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22F0C9A7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116D57">
        <w:rPr>
          <w:rFonts w:ascii="Times New Roman" w:hAnsi="Times New Roman"/>
          <w:sz w:val="24"/>
          <w:szCs w:val="24"/>
          <w:u w:val="single"/>
        </w:rPr>
        <w:t>177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1B54604C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 xml:space="preserve"> (Also separate doc)</w:t>
      </w:r>
    </w:p>
    <w:p w14:paraId="16D088B1" w14:textId="23409A79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61F4F9B4" w14:textId="77777777" w:rsidR="00116D57" w:rsidRPr="00EA20E0" w:rsidRDefault="00C35D33" w:rsidP="00116D57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02F575" w14:textId="44C10118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7A7C0658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ACAE3A7" w14:textId="0934EAAE" w:rsidR="00116D57" w:rsidRPr="00EA20E0" w:rsidRDefault="00C35D33" w:rsidP="00116D57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S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eparate doc)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3D843677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1CADF394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0D421AD6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Form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 xml:space="preserve"> FBCED 2003-03.</w:t>
      </w:r>
      <w:r w:rsidR="00116D57" w:rsidRPr="00116D5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0D0A90B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3F9C7C5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655EC0B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44FD4153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116D5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1CEE8298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16D5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16D57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2023-11-21T15:55:00Z</dcterms:modified>
</cp:coreProperties>
</file>