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7EEF" w14:textId="2BDE8B60" w:rsidR="00BC0FA9" w:rsidRDefault="003F209D" w:rsidP="00CF6CAA">
      <w:pPr>
        <w:jc w:val="center"/>
        <w:rPr>
          <w:b/>
          <w:i/>
          <w:sz w:val="28"/>
          <w:szCs w:val="28"/>
          <w:u w:val="single"/>
        </w:rPr>
      </w:pPr>
      <w:r w:rsidRPr="00E92E9A">
        <w:rPr>
          <w:b/>
          <w:i/>
          <w:sz w:val="28"/>
          <w:szCs w:val="28"/>
          <w:u w:val="single"/>
        </w:rPr>
        <w:t xml:space="preserve">ADMINISTRATIVE </w:t>
      </w:r>
      <w:r w:rsidR="00BC0FA9" w:rsidRPr="00E92E9A">
        <w:rPr>
          <w:b/>
          <w:i/>
          <w:sz w:val="28"/>
          <w:szCs w:val="28"/>
          <w:u w:val="single"/>
        </w:rPr>
        <w:t>COURSE REVIEWS FOR THE</w:t>
      </w:r>
      <w:r w:rsidR="004B1254">
        <w:rPr>
          <w:b/>
          <w:i/>
          <w:sz w:val="28"/>
          <w:szCs w:val="28"/>
          <w:u w:val="single"/>
        </w:rPr>
        <w:t xml:space="preserve"> </w:t>
      </w:r>
      <w:r w:rsidR="00FC397E">
        <w:rPr>
          <w:b/>
          <w:i/>
          <w:sz w:val="28"/>
          <w:szCs w:val="28"/>
          <w:u w:val="single"/>
        </w:rPr>
        <w:t>DECEMBER</w:t>
      </w:r>
      <w:r w:rsidR="00241953">
        <w:rPr>
          <w:b/>
          <w:i/>
          <w:sz w:val="28"/>
          <w:szCs w:val="28"/>
          <w:u w:val="single"/>
        </w:rPr>
        <w:t xml:space="preserve"> </w:t>
      </w:r>
      <w:r w:rsidR="00BC0FA9" w:rsidRPr="00E92E9A">
        <w:rPr>
          <w:b/>
          <w:i/>
          <w:sz w:val="28"/>
          <w:szCs w:val="28"/>
          <w:u w:val="single"/>
        </w:rPr>
        <w:t>(20</w:t>
      </w:r>
      <w:r w:rsidR="009D56FC">
        <w:rPr>
          <w:b/>
          <w:i/>
          <w:sz w:val="28"/>
          <w:szCs w:val="28"/>
          <w:u w:val="single"/>
        </w:rPr>
        <w:t>2</w:t>
      </w:r>
      <w:r w:rsidR="00C20610">
        <w:rPr>
          <w:b/>
          <w:i/>
          <w:sz w:val="28"/>
          <w:szCs w:val="28"/>
          <w:u w:val="single"/>
        </w:rPr>
        <w:t>2</w:t>
      </w:r>
      <w:r w:rsidR="00BC0FA9" w:rsidRPr="00E92E9A">
        <w:rPr>
          <w:b/>
          <w:i/>
          <w:sz w:val="28"/>
          <w:szCs w:val="28"/>
          <w:u w:val="single"/>
        </w:rPr>
        <w:t>) ED POC MEETING</w:t>
      </w:r>
    </w:p>
    <w:p w14:paraId="1395BF04" w14:textId="77777777" w:rsidR="00AC0D73" w:rsidRPr="00E92E9A" w:rsidRDefault="00AC0D73" w:rsidP="00CF6CAA">
      <w:pPr>
        <w:jc w:val="center"/>
        <w:rPr>
          <w:b/>
          <w:i/>
          <w:sz w:val="28"/>
          <w:szCs w:val="28"/>
          <w:u w:val="single"/>
        </w:rPr>
      </w:pPr>
    </w:p>
    <w:p w14:paraId="4E3C468E" w14:textId="08464783" w:rsidR="001618F6" w:rsidRPr="005346D1" w:rsidRDefault="00670F46">
      <w:pPr>
        <w:rPr>
          <w:b/>
          <w:sz w:val="24"/>
          <w:szCs w:val="24"/>
        </w:rPr>
      </w:pPr>
      <w:r w:rsidRPr="005346D1">
        <w:rPr>
          <w:b/>
          <w:sz w:val="24"/>
          <w:szCs w:val="24"/>
        </w:rPr>
        <w:t>NEW COURSES…</w:t>
      </w:r>
      <w:r w:rsidR="00FC397E">
        <w:rPr>
          <w:b/>
          <w:sz w:val="24"/>
          <w:szCs w:val="24"/>
        </w:rPr>
        <w:t>December</w:t>
      </w:r>
      <w:r w:rsidR="0017171E" w:rsidRPr="005346D1">
        <w:rPr>
          <w:b/>
          <w:sz w:val="24"/>
          <w:szCs w:val="24"/>
        </w:rPr>
        <w:t xml:space="preserve"> 20</w:t>
      </w:r>
      <w:r w:rsidR="009D56FC">
        <w:rPr>
          <w:b/>
          <w:sz w:val="24"/>
          <w:szCs w:val="24"/>
        </w:rPr>
        <w:t>2</w:t>
      </w:r>
      <w:r w:rsidR="00C20610">
        <w:rPr>
          <w:b/>
          <w:sz w:val="24"/>
          <w:szCs w:val="24"/>
        </w:rPr>
        <w:t>2</w:t>
      </w:r>
      <w:r w:rsidRPr="005346D1">
        <w:rPr>
          <w:b/>
          <w:sz w:val="24"/>
          <w:szCs w:val="24"/>
        </w:rPr>
        <w:t xml:space="preserve"> ED POC Meeting</w:t>
      </w:r>
    </w:p>
    <w:p w14:paraId="796B841C" w14:textId="2C7AB9D2" w:rsidR="00670F46" w:rsidRPr="005346D1" w:rsidRDefault="00670F46">
      <w:pPr>
        <w:rPr>
          <w:b/>
          <w:sz w:val="24"/>
          <w:szCs w:val="24"/>
        </w:rPr>
      </w:pPr>
      <w:r w:rsidRPr="005346D1">
        <w:rPr>
          <w:b/>
          <w:sz w:val="24"/>
          <w:szCs w:val="24"/>
        </w:rPr>
        <w:t xml:space="preserve">1.) Course Number </w:t>
      </w:r>
      <w:r w:rsidR="00600FD8">
        <w:rPr>
          <w:b/>
          <w:sz w:val="24"/>
          <w:szCs w:val="24"/>
        </w:rPr>
        <w:t>1</w:t>
      </w:r>
      <w:r w:rsidR="00F632D3">
        <w:rPr>
          <w:b/>
          <w:sz w:val="24"/>
          <w:szCs w:val="24"/>
        </w:rPr>
        <w:t>1</w:t>
      </w:r>
      <w:r w:rsidR="00B45376">
        <w:rPr>
          <w:b/>
          <w:sz w:val="24"/>
          <w:szCs w:val="24"/>
        </w:rPr>
        <w:t>17</w:t>
      </w:r>
      <w:r w:rsidR="00EC1A56" w:rsidRPr="00232D57">
        <w:rPr>
          <w:b/>
          <w:sz w:val="24"/>
          <w:szCs w:val="24"/>
        </w:rPr>
        <w:t>.0</w:t>
      </w:r>
      <w:r w:rsidRPr="00232D57">
        <w:rPr>
          <w:b/>
          <w:sz w:val="24"/>
          <w:szCs w:val="24"/>
        </w:rPr>
        <w:t>….</w:t>
      </w:r>
    </w:p>
    <w:p w14:paraId="2CB80DCD" w14:textId="31558D2A" w:rsidR="0055637F" w:rsidRPr="00180020" w:rsidRDefault="00CE14AB" w:rsidP="00CE14AB">
      <w:pPr>
        <w:spacing w:after="0"/>
        <w:rPr>
          <w:color w:val="000000"/>
          <w:sz w:val="24"/>
          <w:szCs w:val="24"/>
        </w:rPr>
      </w:pPr>
      <w:r w:rsidRPr="00180020">
        <w:rPr>
          <w:rFonts w:cs="Garamond"/>
          <w:b/>
          <w:bCs/>
          <w:sz w:val="24"/>
          <w:szCs w:val="24"/>
        </w:rPr>
        <w:t xml:space="preserve">Course: </w:t>
      </w:r>
      <w:r w:rsidR="00B45376">
        <w:rPr>
          <w:rFonts w:cs="Garamond"/>
          <w:bCs/>
          <w:sz w:val="24"/>
          <w:szCs w:val="24"/>
        </w:rPr>
        <w:t xml:space="preserve">Building Construction Standards </w:t>
      </w:r>
      <w:proofErr w:type="gramStart"/>
      <w:r w:rsidR="00B45376">
        <w:rPr>
          <w:rFonts w:cs="Garamond"/>
          <w:bCs/>
          <w:sz w:val="24"/>
          <w:szCs w:val="24"/>
        </w:rPr>
        <w:t>As</w:t>
      </w:r>
      <w:proofErr w:type="gramEnd"/>
      <w:r w:rsidR="00B45376">
        <w:rPr>
          <w:rFonts w:cs="Garamond"/>
          <w:bCs/>
          <w:sz w:val="24"/>
          <w:szCs w:val="24"/>
        </w:rPr>
        <w:t xml:space="preserve"> It Relates To Alarm Rules and the FBC Advanced Course</w:t>
      </w:r>
    </w:p>
    <w:p w14:paraId="2BF62D0B" w14:textId="49652496" w:rsidR="001C5714" w:rsidRPr="00180020" w:rsidRDefault="00CE14AB" w:rsidP="001C5714">
      <w:pPr>
        <w:spacing w:after="0"/>
        <w:rPr>
          <w:rFonts w:cs="Garamond"/>
          <w:b/>
          <w:bCs/>
          <w:sz w:val="24"/>
          <w:szCs w:val="24"/>
        </w:rPr>
      </w:pPr>
      <w:r w:rsidRPr="00180020">
        <w:rPr>
          <w:rFonts w:cs="Garamond"/>
          <w:b/>
          <w:bCs/>
          <w:sz w:val="24"/>
          <w:szCs w:val="24"/>
        </w:rPr>
        <w:t xml:space="preserve">Provider: </w:t>
      </w:r>
      <w:r w:rsidR="00B45376">
        <w:rPr>
          <w:rFonts w:cs="Garamond"/>
          <w:bCs/>
          <w:sz w:val="24"/>
          <w:szCs w:val="24"/>
        </w:rPr>
        <w:t>Stay Safe Enterprises, LLC</w:t>
      </w:r>
    </w:p>
    <w:p w14:paraId="1E2AC1FC" w14:textId="5F66F9AE" w:rsidR="00CE14AB" w:rsidRPr="00180020" w:rsidRDefault="00CE14AB" w:rsidP="001C5714">
      <w:pPr>
        <w:spacing w:after="0"/>
        <w:rPr>
          <w:rFonts w:cs="Arial"/>
          <w:sz w:val="24"/>
          <w:szCs w:val="24"/>
        </w:rPr>
      </w:pPr>
      <w:r w:rsidRPr="00180020">
        <w:rPr>
          <w:rFonts w:cs="Garamond"/>
          <w:b/>
          <w:bCs/>
          <w:sz w:val="24"/>
          <w:szCs w:val="24"/>
        </w:rPr>
        <w:t>Accreditor:</w:t>
      </w:r>
      <w:r w:rsidR="00DF24E5" w:rsidRPr="00180020">
        <w:rPr>
          <w:rFonts w:cs="Garamond"/>
          <w:b/>
          <w:bCs/>
          <w:sz w:val="24"/>
          <w:szCs w:val="24"/>
        </w:rPr>
        <w:t xml:space="preserve"> </w:t>
      </w:r>
      <w:r w:rsidR="00B45376">
        <w:rPr>
          <w:rFonts w:cs="Garamond"/>
          <w:bCs/>
          <w:sz w:val="24"/>
          <w:szCs w:val="24"/>
        </w:rPr>
        <w:t>Sean Guthrie</w:t>
      </w:r>
    </w:p>
    <w:p w14:paraId="6960A2DB" w14:textId="2C972E5A" w:rsidR="00CE14AB" w:rsidRPr="00180020" w:rsidRDefault="00CE14AB" w:rsidP="001C5714">
      <w:pPr>
        <w:spacing w:after="0"/>
        <w:rPr>
          <w:rFonts w:cs="Garamond"/>
          <w:sz w:val="24"/>
          <w:szCs w:val="24"/>
        </w:rPr>
      </w:pPr>
      <w:r w:rsidRPr="00180020">
        <w:rPr>
          <w:rFonts w:cs="Arial"/>
          <w:b/>
          <w:sz w:val="24"/>
          <w:szCs w:val="24"/>
        </w:rPr>
        <w:t>Accreditation date</w:t>
      </w:r>
      <w:r w:rsidRPr="00180020">
        <w:rPr>
          <w:rFonts w:cs="Arial"/>
          <w:sz w:val="24"/>
          <w:szCs w:val="24"/>
        </w:rPr>
        <w:t>:</w:t>
      </w:r>
      <w:r w:rsidR="00F010D1">
        <w:rPr>
          <w:rFonts w:cs="Arial"/>
          <w:sz w:val="24"/>
          <w:szCs w:val="24"/>
        </w:rPr>
        <w:t xml:space="preserve"> </w:t>
      </w:r>
      <w:r w:rsidR="00B45376">
        <w:rPr>
          <w:rFonts w:cs="Arial"/>
          <w:sz w:val="24"/>
          <w:szCs w:val="24"/>
        </w:rPr>
        <w:t>11</w:t>
      </w:r>
      <w:r w:rsidRPr="00180020">
        <w:rPr>
          <w:rFonts w:cs="Arial"/>
          <w:sz w:val="24"/>
          <w:szCs w:val="24"/>
        </w:rPr>
        <w:t>/</w:t>
      </w:r>
      <w:r w:rsidR="00F632D3">
        <w:rPr>
          <w:rFonts w:cs="Arial"/>
          <w:sz w:val="24"/>
          <w:szCs w:val="24"/>
        </w:rPr>
        <w:t>0</w:t>
      </w:r>
      <w:r w:rsidR="00B45376">
        <w:rPr>
          <w:rFonts w:cs="Arial"/>
          <w:sz w:val="24"/>
          <w:szCs w:val="24"/>
        </w:rPr>
        <w:t>9</w:t>
      </w:r>
      <w:r w:rsidRPr="00180020">
        <w:rPr>
          <w:rFonts w:cs="Arial"/>
          <w:sz w:val="24"/>
          <w:szCs w:val="24"/>
        </w:rPr>
        <w:t>/20</w:t>
      </w:r>
      <w:r w:rsidR="009D56FC" w:rsidRPr="00180020">
        <w:rPr>
          <w:rFonts w:cs="Arial"/>
          <w:sz w:val="24"/>
          <w:szCs w:val="24"/>
        </w:rPr>
        <w:t>2</w:t>
      </w:r>
      <w:r w:rsidR="00E56EDF">
        <w:rPr>
          <w:rFonts w:cs="Arial"/>
          <w:sz w:val="24"/>
          <w:szCs w:val="24"/>
        </w:rPr>
        <w:t>2</w:t>
      </w:r>
    </w:p>
    <w:p w14:paraId="0D1B89CC" w14:textId="74AFF261" w:rsidR="009962A9" w:rsidRPr="009962A9" w:rsidRDefault="00A929B4" w:rsidP="005307D8">
      <w:pPr>
        <w:spacing w:after="0"/>
        <w:rPr>
          <w:rFonts w:cstheme="minorHAnsi"/>
          <w:color w:val="000000"/>
          <w:shd w:val="clear" w:color="auto" w:fill="FFFFFF"/>
        </w:rPr>
      </w:pPr>
      <w:r w:rsidRPr="009962A9">
        <w:rPr>
          <w:rFonts w:cstheme="minorHAnsi"/>
          <w:color w:val="000000"/>
          <w:sz w:val="24"/>
          <w:szCs w:val="24"/>
        </w:rPr>
        <w:t xml:space="preserve">This is </w:t>
      </w:r>
      <w:r w:rsidR="00F107FC" w:rsidRPr="009962A9">
        <w:rPr>
          <w:rFonts w:cstheme="minorHAnsi"/>
          <w:color w:val="000000"/>
          <w:sz w:val="24"/>
          <w:szCs w:val="24"/>
        </w:rPr>
        <w:t xml:space="preserve">a </w:t>
      </w:r>
      <w:r w:rsidR="00F010D1" w:rsidRPr="009962A9">
        <w:rPr>
          <w:rFonts w:cstheme="minorHAnsi"/>
          <w:color w:val="000000"/>
          <w:sz w:val="24"/>
          <w:szCs w:val="24"/>
        </w:rPr>
        <w:t>1</w:t>
      </w:r>
      <w:r w:rsidR="00F107FC" w:rsidRPr="009962A9">
        <w:rPr>
          <w:rFonts w:cstheme="minorHAnsi"/>
          <w:color w:val="000000"/>
          <w:sz w:val="24"/>
          <w:szCs w:val="24"/>
        </w:rPr>
        <w:t xml:space="preserve">-hour </w:t>
      </w:r>
      <w:r w:rsidR="009962A9" w:rsidRPr="009962A9">
        <w:rPr>
          <w:rFonts w:cstheme="minorHAnsi"/>
          <w:color w:val="000000"/>
          <w:sz w:val="24"/>
          <w:szCs w:val="24"/>
        </w:rPr>
        <w:t>online</w:t>
      </w:r>
      <w:r w:rsidR="00931C42" w:rsidRPr="009962A9">
        <w:rPr>
          <w:rFonts w:cstheme="minorHAnsi"/>
          <w:color w:val="000000"/>
          <w:sz w:val="24"/>
          <w:szCs w:val="24"/>
        </w:rPr>
        <w:t xml:space="preserve"> </w:t>
      </w:r>
      <w:r w:rsidR="0034232E" w:rsidRPr="009962A9">
        <w:rPr>
          <w:rFonts w:cstheme="minorHAnsi"/>
          <w:color w:val="000000"/>
          <w:sz w:val="24"/>
          <w:szCs w:val="24"/>
        </w:rPr>
        <w:t xml:space="preserve">course </w:t>
      </w:r>
      <w:r w:rsidR="000117F6" w:rsidRPr="009962A9">
        <w:rPr>
          <w:rFonts w:cstheme="minorHAnsi"/>
          <w:color w:val="000000"/>
          <w:sz w:val="24"/>
          <w:szCs w:val="24"/>
          <w:shd w:val="clear" w:color="auto" w:fill="FFFFFF"/>
        </w:rPr>
        <w:t xml:space="preserve">designed to </w:t>
      </w:r>
      <w:r w:rsidR="009962A9" w:rsidRPr="009962A9">
        <w:rPr>
          <w:rFonts w:cstheme="minorHAnsi"/>
          <w:color w:val="000000"/>
          <w:shd w:val="clear" w:color="auto" w:fill="FFFFFF"/>
        </w:rPr>
        <w:t xml:space="preserve">Review </w:t>
      </w:r>
      <w:r w:rsidR="009962A9">
        <w:rPr>
          <w:rFonts w:cstheme="minorHAnsi"/>
          <w:color w:val="000000"/>
          <w:shd w:val="clear" w:color="auto" w:fill="FFFFFF"/>
        </w:rPr>
        <w:t>the</w:t>
      </w:r>
      <w:r w:rsidR="009962A9" w:rsidRPr="009962A9">
        <w:rPr>
          <w:rFonts w:cstheme="minorHAnsi"/>
          <w:color w:val="000000"/>
          <w:shd w:val="clear" w:color="auto" w:fill="FFFFFF"/>
        </w:rPr>
        <w:t xml:space="preserve"> FBC and the Florida Statutes relating to Alarm Contracting</w:t>
      </w:r>
      <w:r w:rsidR="009962A9">
        <w:rPr>
          <w:rFonts w:cstheme="minorHAnsi"/>
          <w:color w:val="000000"/>
          <w:shd w:val="clear" w:color="auto" w:fill="FFFFFF"/>
        </w:rPr>
        <w:t>.</w:t>
      </w:r>
    </w:p>
    <w:p w14:paraId="6543317F" w14:textId="77777777" w:rsidR="00CD7499" w:rsidRDefault="00CD7499" w:rsidP="00CD7499">
      <w:pPr>
        <w:spacing w:after="0"/>
        <w:rPr>
          <w:i/>
          <w:color w:val="000000"/>
          <w:sz w:val="24"/>
          <w:szCs w:val="24"/>
        </w:rPr>
      </w:pPr>
      <w:r w:rsidRPr="0048577F">
        <w:rPr>
          <w:b/>
          <w:bCs/>
          <w:i/>
          <w:color w:val="000000"/>
          <w:sz w:val="24"/>
          <w:szCs w:val="24"/>
        </w:rPr>
        <w:t>After an administrative review of this course</w:t>
      </w:r>
      <w:r w:rsidRPr="00481CB3">
        <w:rPr>
          <w:i/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it was found that…</w:t>
      </w:r>
    </w:p>
    <w:p w14:paraId="5DCEC959" w14:textId="137B3BA6" w:rsidR="00CD7499" w:rsidRDefault="00CD7499" w:rsidP="00CD7499">
      <w:pPr>
        <w:spacing w:after="0"/>
        <w:ind w:left="720"/>
        <w:rPr>
          <w:i/>
          <w:color w:val="000000"/>
          <w:sz w:val="24"/>
          <w:szCs w:val="24"/>
        </w:rPr>
      </w:pPr>
      <w:r w:rsidRPr="00C2721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The “Course Outline” and the “Course Time Allotments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Course Content” were missing </w:t>
      </w:r>
    </w:p>
    <w:p w14:paraId="610F50F8" w14:textId="69E5FB20" w:rsidR="00CD7499" w:rsidRPr="0044148C" w:rsidRDefault="00CD7499" w:rsidP="00CD7499">
      <w:pPr>
        <w:spacing w:after="0"/>
        <w:rPr>
          <w:i/>
          <w:color w:val="000000"/>
          <w:sz w:val="24"/>
          <w:szCs w:val="24"/>
        </w:rPr>
      </w:pPr>
      <w:r w:rsidRPr="005E1BC5">
        <w:rPr>
          <w:b/>
          <w:bCs/>
          <w:i/>
          <w:color w:val="000000"/>
          <w:sz w:val="24"/>
          <w:szCs w:val="24"/>
        </w:rPr>
        <w:t>As a result</w:t>
      </w:r>
      <w:r>
        <w:rPr>
          <w:i/>
          <w:color w:val="000000"/>
          <w:sz w:val="24"/>
          <w:szCs w:val="24"/>
        </w:rPr>
        <w:t xml:space="preserve">, </w:t>
      </w:r>
      <w:r>
        <w:rPr>
          <w:b/>
          <w:bCs/>
          <w:i/>
          <w:color w:val="000000"/>
          <w:sz w:val="24"/>
          <w:szCs w:val="24"/>
        </w:rPr>
        <w:t>I</w:t>
      </w:r>
      <w:r w:rsidRPr="0048577F">
        <w:rPr>
          <w:b/>
          <w:bCs/>
          <w:i/>
          <w:color w:val="000000"/>
          <w:sz w:val="24"/>
          <w:szCs w:val="24"/>
        </w:rPr>
        <w:t xml:space="preserve"> recommend </w:t>
      </w:r>
      <w:r>
        <w:rPr>
          <w:b/>
          <w:bCs/>
          <w:i/>
          <w:color w:val="000000"/>
          <w:sz w:val="24"/>
          <w:szCs w:val="24"/>
        </w:rPr>
        <w:t xml:space="preserve">denial of this course because it does not meet the full requirements of Rule 61G20-6.002. However, the ED POC could motion to instead conditionally approve this course, </w:t>
      </w:r>
      <w:r w:rsidRPr="001A38A0">
        <w:rPr>
          <w:b/>
          <w:bCs/>
          <w:i/>
          <w:color w:val="000000"/>
          <w:sz w:val="24"/>
          <w:szCs w:val="24"/>
        </w:rPr>
        <w:t xml:space="preserve">subject to the </w:t>
      </w:r>
      <w:r>
        <w:rPr>
          <w:b/>
          <w:bCs/>
          <w:i/>
          <w:color w:val="000000"/>
          <w:sz w:val="24"/>
          <w:szCs w:val="24"/>
        </w:rPr>
        <w:t xml:space="preserve">addition of the “Course </w:t>
      </w:r>
      <w:r w:rsidRPr="00CD7499">
        <w:rPr>
          <w:b/>
          <w:bCs/>
          <w:i/>
          <w:color w:val="000000"/>
          <w:sz w:val="24"/>
          <w:szCs w:val="24"/>
        </w:rPr>
        <w:t xml:space="preserve">Outline” and </w:t>
      </w:r>
      <w:r w:rsidRPr="00CD749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 xml:space="preserve">“Course Time Allotments </w:t>
      </w:r>
      <w:proofErr w:type="gramStart"/>
      <w:r w:rsidRPr="00CD749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For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D7499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Course Content.”</w:t>
      </w:r>
    </w:p>
    <w:p w14:paraId="5C3D9178" w14:textId="77C326D4" w:rsidR="005E6DEB" w:rsidRDefault="005E6DEB" w:rsidP="00C04E11">
      <w:pPr>
        <w:spacing w:after="0"/>
        <w:rPr>
          <w:b/>
          <w:i/>
          <w:color w:val="000000"/>
          <w:sz w:val="24"/>
          <w:szCs w:val="24"/>
        </w:rPr>
      </w:pPr>
    </w:p>
    <w:p w14:paraId="14B580CA" w14:textId="77777777" w:rsidR="005307D8" w:rsidRDefault="005307D8" w:rsidP="00C04E11">
      <w:pPr>
        <w:spacing w:after="0"/>
        <w:rPr>
          <w:b/>
          <w:i/>
          <w:color w:val="000000"/>
          <w:sz w:val="24"/>
          <w:szCs w:val="24"/>
        </w:rPr>
      </w:pPr>
    </w:p>
    <w:p w14:paraId="56EE5238" w14:textId="2600A04A" w:rsidR="000043EF" w:rsidRDefault="000043EF" w:rsidP="00C04E11">
      <w:pPr>
        <w:spacing w:after="0"/>
        <w:rPr>
          <w:b/>
          <w:iCs/>
          <w:color w:val="000000"/>
          <w:sz w:val="24"/>
          <w:szCs w:val="24"/>
        </w:rPr>
      </w:pPr>
      <w:r w:rsidRPr="000043EF">
        <w:rPr>
          <w:b/>
          <w:iCs/>
          <w:color w:val="000000"/>
          <w:sz w:val="24"/>
          <w:szCs w:val="24"/>
        </w:rPr>
        <w:t>2.) Course Number</w:t>
      </w:r>
      <w:r>
        <w:rPr>
          <w:b/>
          <w:iCs/>
          <w:color w:val="000000"/>
          <w:sz w:val="24"/>
          <w:szCs w:val="24"/>
        </w:rPr>
        <w:t xml:space="preserve"> </w:t>
      </w:r>
      <w:r w:rsidR="00600FD8">
        <w:rPr>
          <w:b/>
          <w:iCs/>
          <w:color w:val="000000"/>
          <w:sz w:val="24"/>
          <w:szCs w:val="24"/>
        </w:rPr>
        <w:t>1</w:t>
      </w:r>
      <w:r w:rsidR="00F632D3">
        <w:rPr>
          <w:b/>
          <w:iCs/>
          <w:color w:val="000000"/>
          <w:sz w:val="24"/>
          <w:szCs w:val="24"/>
        </w:rPr>
        <w:t>11</w:t>
      </w:r>
      <w:r w:rsidR="00B45376">
        <w:rPr>
          <w:b/>
          <w:iCs/>
          <w:color w:val="000000"/>
          <w:sz w:val="24"/>
          <w:szCs w:val="24"/>
        </w:rPr>
        <w:t>4</w:t>
      </w:r>
      <w:r w:rsidRPr="001C43B2">
        <w:rPr>
          <w:b/>
          <w:iCs/>
          <w:color w:val="000000"/>
          <w:sz w:val="24"/>
          <w:szCs w:val="24"/>
        </w:rPr>
        <w:t>.0…</w:t>
      </w:r>
    </w:p>
    <w:p w14:paraId="00D3345D" w14:textId="77777777" w:rsidR="000043EF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</w:p>
    <w:p w14:paraId="1E5DA165" w14:textId="2481524E" w:rsidR="00E56EDF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Course: </w:t>
      </w:r>
      <w:r w:rsidR="00B45376">
        <w:rPr>
          <w:rFonts w:cs="Garamond"/>
          <w:bCs/>
          <w:sz w:val="24"/>
          <w:szCs w:val="24"/>
        </w:rPr>
        <w:t>Advanced Course on the Significant Changes in Florida Building Code 7</w:t>
      </w:r>
      <w:r w:rsidR="00B45376" w:rsidRPr="00B45376">
        <w:rPr>
          <w:rFonts w:cs="Garamond"/>
          <w:bCs/>
          <w:sz w:val="24"/>
          <w:szCs w:val="24"/>
          <w:vertAlign w:val="superscript"/>
        </w:rPr>
        <w:t>th</w:t>
      </w:r>
      <w:r w:rsidR="00B45376">
        <w:rPr>
          <w:rFonts w:cs="Garamond"/>
          <w:bCs/>
          <w:sz w:val="24"/>
          <w:szCs w:val="24"/>
        </w:rPr>
        <w:t xml:space="preserve"> Edition</w:t>
      </w:r>
    </w:p>
    <w:p w14:paraId="4DD4E2DD" w14:textId="32B76AA5" w:rsidR="000043EF" w:rsidRPr="004C05D9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Provider: </w:t>
      </w:r>
      <w:r w:rsidR="00B45376">
        <w:rPr>
          <w:rFonts w:cs="Garamond"/>
          <w:bCs/>
          <w:sz w:val="24"/>
          <w:szCs w:val="24"/>
        </w:rPr>
        <w:t>Continuing Education and Development, Inc.</w:t>
      </w:r>
    </w:p>
    <w:p w14:paraId="7B102A2C" w14:textId="3E7FCDC6" w:rsidR="000043EF" w:rsidRPr="004C05D9" w:rsidRDefault="000043EF" w:rsidP="000043EF">
      <w:pPr>
        <w:spacing w:after="0"/>
        <w:rPr>
          <w:rFonts w:cs="Arial"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Accreditor: </w:t>
      </w:r>
      <w:r w:rsidR="00B45376">
        <w:rPr>
          <w:rFonts w:cs="Garamond"/>
          <w:bCs/>
          <w:sz w:val="24"/>
          <w:szCs w:val="24"/>
        </w:rPr>
        <w:t>Contractors Institute (Koning Enterprises Inc.)</w:t>
      </w:r>
    </w:p>
    <w:p w14:paraId="362EDDC9" w14:textId="352D4EA9" w:rsidR="000043EF" w:rsidRPr="004C05D9" w:rsidRDefault="000043EF" w:rsidP="000043EF">
      <w:pPr>
        <w:spacing w:after="0"/>
        <w:rPr>
          <w:rFonts w:cs="Garamond"/>
          <w:sz w:val="24"/>
          <w:szCs w:val="24"/>
        </w:rPr>
      </w:pPr>
      <w:r w:rsidRPr="004C05D9">
        <w:rPr>
          <w:rFonts w:cs="Arial"/>
          <w:b/>
          <w:sz w:val="24"/>
          <w:szCs w:val="24"/>
        </w:rPr>
        <w:t>Accreditation date</w:t>
      </w:r>
      <w:r w:rsidRPr="004C05D9">
        <w:rPr>
          <w:rFonts w:cs="Arial"/>
          <w:sz w:val="24"/>
          <w:szCs w:val="24"/>
        </w:rPr>
        <w:t>:</w:t>
      </w:r>
      <w:r w:rsidR="00600FD8">
        <w:rPr>
          <w:rFonts w:cs="Arial"/>
          <w:sz w:val="24"/>
          <w:szCs w:val="24"/>
        </w:rPr>
        <w:t xml:space="preserve"> </w:t>
      </w:r>
      <w:r w:rsidR="00B45376">
        <w:rPr>
          <w:rFonts w:cs="Arial"/>
          <w:sz w:val="24"/>
          <w:szCs w:val="24"/>
        </w:rPr>
        <w:t>10</w:t>
      </w:r>
      <w:r w:rsidRPr="004C05D9">
        <w:rPr>
          <w:rFonts w:cs="Arial"/>
          <w:sz w:val="24"/>
          <w:szCs w:val="24"/>
        </w:rPr>
        <w:t>/</w:t>
      </w:r>
      <w:r w:rsidR="00B45376">
        <w:rPr>
          <w:rFonts w:cs="Arial"/>
          <w:sz w:val="24"/>
          <w:szCs w:val="24"/>
        </w:rPr>
        <w:t>25</w:t>
      </w:r>
      <w:r w:rsidRPr="004C05D9">
        <w:rPr>
          <w:rFonts w:cs="Arial"/>
          <w:sz w:val="24"/>
          <w:szCs w:val="24"/>
        </w:rPr>
        <w:t>/20</w:t>
      </w:r>
      <w:r w:rsidR="009D56FC" w:rsidRPr="004C05D9">
        <w:rPr>
          <w:rFonts w:cs="Arial"/>
          <w:sz w:val="24"/>
          <w:szCs w:val="24"/>
        </w:rPr>
        <w:t>2</w:t>
      </w:r>
      <w:r w:rsidR="00E56EDF">
        <w:rPr>
          <w:rFonts w:cs="Arial"/>
          <w:sz w:val="24"/>
          <w:szCs w:val="24"/>
        </w:rPr>
        <w:t>2</w:t>
      </w:r>
    </w:p>
    <w:p w14:paraId="4F34DD94" w14:textId="51EEC0CB" w:rsidR="007C4E91" w:rsidRPr="007C4E91" w:rsidRDefault="00DC639E" w:rsidP="00D03E71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C4E91">
        <w:rPr>
          <w:rFonts w:cstheme="minorHAnsi"/>
          <w:color w:val="000000"/>
          <w:sz w:val="24"/>
          <w:szCs w:val="24"/>
        </w:rPr>
        <w:t xml:space="preserve">This is a 2-hour </w:t>
      </w:r>
      <w:r w:rsidR="005307D8" w:rsidRPr="007C4E91">
        <w:rPr>
          <w:rFonts w:cstheme="minorHAnsi"/>
          <w:color w:val="000000"/>
          <w:sz w:val="24"/>
          <w:szCs w:val="24"/>
        </w:rPr>
        <w:t>online</w:t>
      </w:r>
      <w:r w:rsidRPr="007C4E91">
        <w:rPr>
          <w:rFonts w:cstheme="minorHAnsi"/>
          <w:color w:val="000000"/>
          <w:sz w:val="24"/>
          <w:szCs w:val="24"/>
        </w:rPr>
        <w:t xml:space="preserve"> course that </w:t>
      </w:r>
      <w:r w:rsidR="007C4E91" w:rsidRPr="007C4E91">
        <w:rPr>
          <w:rFonts w:cstheme="minorHAnsi"/>
          <w:color w:val="000000"/>
          <w:sz w:val="24"/>
          <w:szCs w:val="24"/>
          <w:shd w:val="clear" w:color="auto" w:fill="FFFFFF"/>
        </w:rPr>
        <w:t>discusses the most significant changes from a set of chapters and presents the amendments from the previous Florida Building Code (6th Edition, 2017) to the current Florida Building Code (7th Edition, 2020).</w:t>
      </w:r>
    </w:p>
    <w:p w14:paraId="231720CC" w14:textId="1A83D952" w:rsidR="00D03E71" w:rsidRDefault="00D03E71" w:rsidP="00D03E71">
      <w:pPr>
        <w:spacing w:after="0"/>
        <w:rPr>
          <w:b/>
          <w:i/>
          <w:color w:val="000000"/>
          <w:sz w:val="24"/>
          <w:szCs w:val="24"/>
        </w:rPr>
      </w:pPr>
      <w:r w:rsidRPr="00481CB3">
        <w:rPr>
          <w:i/>
          <w:color w:val="000000"/>
          <w:sz w:val="24"/>
          <w:szCs w:val="24"/>
        </w:rPr>
        <w:t xml:space="preserve">As a result of an administrative review of this course, </w:t>
      </w:r>
      <w:r w:rsidRPr="00481CB3">
        <w:rPr>
          <w:b/>
          <w:i/>
          <w:color w:val="000000"/>
          <w:sz w:val="24"/>
          <w:szCs w:val="24"/>
        </w:rPr>
        <w:t>I found no issues and recommend approval</w:t>
      </w:r>
    </w:p>
    <w:p w14:paraId="63EC6423" w14:textId="77777777" w:rsidR="0048577F" w:rsidRPr="00481CB3" w:rsidRDefault="0048577F" w:rsidP="00694D3E">
      <w:pPr>
        <w:spacing w:after="0"/>
        <w:rPr>
          <w:b/>
          <w:i/>
          <w:color w:val="000000"/>
          <w:sz w:val="24"/>
          <w:szCs w:val="24"/>
        </w:rPr>
      </w:pPr>
    </w:p>
    <w:p w14:paraId="35081C5A" w14:textId="77777777" w:rsidR="004724DE" w:rsidRDefault="004724DE" w:rsidP="003B75CA">
      <w:pPr>
        <w:spacing w:after="0"/>
        <w:rPr>
          <w:b/>
          <w:iCs/>
          <w:color w:val="000000"/>
          <w:sz w:val="24"/>
          <w:szCs w:val="24"/>
        </w:rPr>
      </w:pPr>
    </w:p>
    <w:p w14:paraId="560CDCB6" w14:textId="77777777" w:rsidR="00B37A20" w:rsidRDefault="00B37A20" w:rsidP="003B75CA">
      <w:pPr>
        <w:spacing w:after="0"/>
        <w:rPr>
          <w:b/>
          <w:iCs/>
          <w:color w:val="000000"/>
          <w:sz w:val="24"/>
          <w:szCs w:val="24"/>
        </w:rPr>
      </w:pPr>
    </w:p>
    <w:p w14:paraId="50AFBE34" w14:textId="31BA604B" w:rsidR="003B75CA" w:rsidRDefault="003B75CA" w:rsidP="003B75CA">
      <w:pPr>
        <w:spacing w:after="0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lastRenderedPageBreak/>
        <w:t>3</w:t>
      </w:r>
      <w:r w:rsidRPr="000043EF">
        <w:rPr>
          <w:b/>
          <w:iCs/>
          <w:color w:val="000000"/>
          <w:sz w:val="24"/>
          <w:szCs w:val="24"/>
        </w:rPr>
        <w:t>.) Course Number</w:t>
      </w:r>
      <w:r>
        <w:rPr>
          <w:b/>
          <w:iCs/>
          <w:color w:val="000000"/>
          <w:sz w:val="24"/>
          <w:szCs w:val="24"/>
        </w:rPr>
        <w:t xml:space="preserve"> </w:t>
      </w:r>
      <w:r w:rsidR="00600FD8">
        <w:rPr>
          <w:b/>
          <w:iCs/>
          <w:color w:val="000000"/>
          <w:sz w:val="24"/>
          <w:szCs w:val="24"/>
        </w:rPr>
        <w:t>1</w:t>
      </w:r>
      <w:r w:rsidR="00D27EFA">
        <w:rPr>
          <w:b/>
          <w:iCs/>
          <w:color w:val="000000"/>
          <w:sz w:val="24"/>
          <w:szCs w:val="24"/>
        </w:rPr>
        <w:t>11</w:t>
      </w:r>
      <w:r w:rsidR="00B45376">
        <w:rPr>
          <w:b/>
          <w:iCs/>
          <w:color w:val="000000"/>
          <w:sz w:val="24"/>
          <w:szCs w:val="24"/>
        </w:rPr>
        <w:t>8</w:t>
      </w:r>
      <w:r w:rsidRPr="00E30BBC">
        <w:rPr>
          <w:b/>
          <w:iCs/>
          <w:color w:val="000000"/>
          <w:sz w:val="24"/>
          <w:szCs w:val="24"/>
        </w:rPr>
        <w:t>.0…</w:t>
      </w:r>
    </w:p>
    <w:p w14:paraId="0120B9CB" w14:textId="77777777" w:rsidR="003B75CA" w:rsidRDefault="003B75CA" w:rsidP="003B75CA">
      <w:pPr>
        <w:spacing w:after="0"/>
        <w:rPr>
          <w:rFonts w:cs="Garamond"/>
          <w:b/>
          <w:bCs/>
          <w:sz w:val="24"/>
          <w:szCs w:val="24"/>
        </w:rPr>
      </w:pPr>
    </w:p>
    <w:p w14:paraId="5F845F9C" w14:textId="0AA40F62" w:rsidR="003B75CA" w:rsidRPr="004C05D9" w:rsidRDefault="003B75CA" w:rsidP="003B75CA">
      <w:pPr>
        <w:spacing w:after="0"/>
        <w:rPr>
          <w:color w:val="000000"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Course: </w:t>
      </w:r>
      <w:r w:rsidR="00D27EFA">
        <w:rPr>
          <w:rFonts w:cs="Garamond"/>
          <w:bCs/>
          <w:sz w:val="24"/>
          <w:szCs w:val="24"/>
        </w:rPr>
        <w:t xml:space="preserve">Advanced </w:t>
      </w:r>
      <w:r w:rsidR="00B45376">
        <w:rPr>
          <w:rFonts w:cs="Garamond"/>
          <w:bCs/>
          <w:sz w:val="24"/>
          <w:szCs w:val="24"/>
        </w:rPr>
        <w:t>FBC: 7</w:t>
      </w:r>
      <w:r w:rsidR="00B45376" w:rsidRPr="00B45376">
        <w:rPr>
          <w:rFonts w:cs="Garamond"/>
          <w:bCs/>
          <w:sz w:val="24"/>
          <w:szCs w:val="24"/>
          <w:vertAlign w:val="superscript"/>
        </w:rPr>
        <w:t>th</w:t>
      </w:r>
      <w:r w:rsidR="00B45376">
        <w:rPr>
          <w:rFonts w:cs="Garamond"/>
          <w:bCs/>
          <w:sz w:val="24"/>
          <w:szCs w:val="24"/>
        </w:rPr>
        <w:t xml:space="preserve"> Edition (2020) – Five Walls of the FBC</w:t>
      </w:r>
    </w:p>
    <w:p w14:paraId="7454CCB8" w14:textId="3D688735" w:rsidR="003B75CA" w:rsidRPr="004C05D9" w:rsidRDefault="003B75CA" w:rsidP="003B75CA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Provider: </w:t>
      </w:r>
      <w:r w:rsidR="00B45376">
        <w:rPr>
          <w:rFonts w:cs="Garamond"/>
          <w:bCs/>
          <w:sz w:val="24"/>
          <w:szCs w:val="24"/>
        </w:rPr>
        <w:t>AIA Florida</w:t>
      </w:r>
    </w:p>
    <w:p w14:paraId="475FDCCD" w14:textId="5FE754E9" w:rsidR="004724DE" w:rsidRDefault="003B75CA" w:rsidP="004724DE">
      <w:pPr>
        <w:spacing w:after="0"/>
        <w:rPr>
          <w:rFonts w:cs="Garamond"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Accreditor: </w:t>
      </w:r>
      <w:r w:rsidR="004724DE" w:rsidRPr="004724DE">
        <w:rPr>
          <w:rFonts w:cs="Garamond"/>
          <w:sz w:val="24"/>
          <w:szCs w:val="24"/>
        </w:rPr>
        <w:t>JC Code &amp; Construction Consultants, Inc.</w:t>
      </w:r>
    </w:p>
    <w:p w14:paraId="5766E9FD" w14:textId="77777777" w:rsidR="004724DE" w:rsidRPr="004724DE" w:rsidRDefault="004724DE" w:rsidP="004724DE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Arial"/>
          <w:b/>
          <w:sz w:val="24"/>
          <w:szCs w:val="24"/>
        </w:rPr>
        <w:t>Accreditation date</w:t>
      </w:r>
      <w:r w:rsidRPr="004C05D9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11</w:t>
      </w:r>
      <w:r w:rsidRPr="004C05D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17</w:t>
      </w:r>
      <w:r w:rsidRPr="004C05D9">
        <w:rPr>
          <w:rFonts w:cs="Arial"/>
          <w:sz w:val="24"/>
          <w:szCs w:val="24"/>
        </w:rPr>
        <w:t>/202</w:t>
      </w:r>
      <w:r>
        <w:rPr>
          <w:rFonts w:cs="Arial"/>
          <w:sz w:val="24"/>
          <w:szCs w:val="24"/>
        </w:rPr>
        <w:t>2</w:t>
      </w:r>
    </w:p>
    <w:p w14:paraId="6155186B" w14:textId="77777777" w:rsidR="00DF421D" w:rsidRPr="00DF421D" w:rsidRDefault="00DC639E" w:rsidP="0044148C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F421D">
        <w:rPr>
          <w:rFonts w:cstheme="minorHAnsi"/>
          <w:color w:val="000000"/>
          <w:sz w:val="24"/>
          <w:szCs w:val="24"/>
        </w:rPr>
        <w:t xml:space="preserve">This is a </w:t>
      </w:r>
      <w:r w:rsidR="00DF421D" w:rsidRPr="00DF421D">
        <w:rPr>
          <w:rFonts w:cstheme="minorHAnsi"/>
          <w:color w:val="000000"/>
          <w:sz w:val="24"/>
          <w:szCs w:val="24"/>
        </w:rPr>
        <w:t>two</w:t>
      </w:r>
      <w:r w:rsidRPr="00DF421D">
        <w:rPr>
          <w:rFonts w:cstheme="minorHAnsi"/>
          <w:color w:val="000000"/>
          <w:sz w:val="24"/>
          <w:szCs w:val="24"/>
        </w:rPr>
        <w:t xml:space="preserve">-hour </w:t>
      </w:r>
      <w:r w:rsidR="00DF421D" w:rsidRPr="00DF421D">
        <w:rPr>
          <w:rFonts w:cstheme="minorHAnsi"/>
          <w:color w:val="000000"/>
          <w:sz w:val="24"/>
          <w:szCs w:val="24"/>
        </w:rPr>
        <w:t xml:space="preserve">instructor led </w:t>
      </w:r>
      <w:r w:rsidRPr="00DF421D">
        <w:rPr>
          <w:rFonts w:cstheme="minorHAnsi"/>
          <w:color w:val="000000"/>
          <w:sz w:val="24"/>
          <w:szCs w:val="24"/>
        </w:rPr>
        <w:t>course that</w:t>
      </w:r>
      <w:r w:rsidR="00994382" w:rsidRPr="00DF421D">
        <w:rPr>
          <w:rFonts w:cstheme="minorHAnsi"/>
          <w:color w:val="000000"/>
          <w:sz w:val="24"/>
          <w:szCs w:val="24"/>
        </w:rPr>
        <w:t xml:space="preserve"> </w:t>
      </w:r>
      <w:r w:rsidR="00DF421D" w:rsidRPr="00DF421D">
        <w:rPr>
          <w:rFonts w:cstheme="minorHAnsi"/>
          <w:color w:val="000000"/>
          <w:sz w:val="24"/>
          <w:szCs w:val="24"/>
          <w:shd w:val="clear" w:color="auto" w:fill="FFFFFF"/>
        </w:rPr>
        <w:t xml:space="preserve">provides a working knowledge of the five walls of the FBC. Attendees will learn the prescriptive differences between wall ratings (fire-resistance), opening protective ratings (fire protection), and how each perform in passive redundant systems. Attendees will understand the use of each wall, its opening </w:t>
      </w:r>
      <w:proofErr w:type="gramStart"/>
      <w:r w:rsidR="00DF421D" w:rsidRPr="00DF421D">
        <w:rPr>
          <w:rFonts w:cstheme="minorHAnsi"/>
          <w:color w:val="000000"/>
          <w:sz w:val="24"/>
          <w:szCs w:val="24"/>
          <w:shd w:val="clear" w:color="auto" w:fill="FFFFFF"/>
        </w:rPr>
        <w:t>protectives</w:t>
      </w:r>
      <w:proofErr w:type="gramEnd"/>
      <w:r w:rsidR="00DF421D" w:rsidRPr="00DF421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applications within the framework of code compliance. Test criteria for fire resistance and opening protection will be illustrated and explained.</w:t>
      </w:r>
    </w:p>
    <w:p w14:paraId="177C2CED" w14:textId="77777777" w:rsidR="00DF2B9C" w:rsidRDefault="00DF2B9C" w:rsidP="00DF2B9C">
      <w:pPr>
        <w:spacing w:after="0"/>
        <w:rPr>
          <w:b/>
          <w:i/>
          <w:color w:val="000000"/>
          <w:sz w:val="24"/>
          <w:szCs w:val="24"/>
        </w:rPr>
      </w:pPr>
      <w:r w:rsidRPr="00481CB3">
        <w:rPr>
          <w:i/>
          <w:color w:val="000000"/>
          <w:sz w:val="24"/>
          <w:szCs w:val="24"/>
        </w:rPr>
        <w:t xml:space="preserve">As a result of an administrative review of this course, </w:t>
      </w:r>
      <w:r w:rsidRPr="00481CB3">
        <w:rPr>
          <w:b/>
          <w:i/>
          <w:color w:val="000000"/>
          <w:sz w:val="24"/>
          <w:szCs w:val="24"/>
        </w:rPr>
        <w:t>I found no issues and recommend approval</w:t>
      </w:r>
    </w:p>
    <w:p w14:paraId="61C1B3B7" w14:textId="477D60D0" w:rsidR="00D86D48" w:rsidRDefault="00D86D48" w:rsidP="003E6B99">
      <w:pPr>
        <w:spacing w:after="0"/>
        <w:rPr>
          <w:b/>
          <w:bCs/>
          <w:i/>
          <w:color w:val="000000"/>
          <w:sz w:val="24"/>
          <w:szCs w:val="24"/>
        </w:rPr>
      </w:pPr>
    </w:p>
    <w:p w14:paraId="2FF7E421" w14:textId="0E02D265" w:rsidR="0044148C" w:rsidRDefault="0044148C" w:rsidP="003E6B99">
      <w:pPr>
        <w:spacing w:after="0"/>
        <w:rPr>
          <w:b/>
          <w:bCs/>
          <w:i/>
          <w:color w:val="000000"/>
          <w:sz w:val="24"/>
          <w:szCs w:val="24"/>
        </w:rPr>
      </w:pPr>
    </w:p>
    <w:p w14:paraId="1D4E25A4" w14:textId="77777777" w:rsidR="00B45376" w:rsidRDefault="00B45376" w:rsidP="003E6B99">
      <w:pPr>
        <w:spacing w:after="0"/>
        <w:rPr>
          <w:b/>
          <w:bCs/>
          <w:i/>
          <w:color w:val="000000"/>
          <w:sz w:val="24"/>
          <w:szCs w:val="24"/>
        </w:rPr>
      </w:pPr>
    </w:p>
    <w:sectPr w:rsidR="00B45376" w:rsidSect="00BC22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854B" w14:textId="77777777" w:rsidR="0048390F" w:rsidRDefault="0048390F" w:rsidP="00780071">
      <w:pPr>
        <w:spacing w:after="0" w:line="240" w:lineRule="auto"/>
      </w:pPr>
      <w:r>
        <w:separator/>
      </w:r>
    </w:p>
  </w:endnote>
  <w:endnote w:type="continuationSeparator" w:id="0">
    <w:p w14:paraId="5F4D61FC" w14:textId="77777777" w:rsidR="0048390F" w:rsidRDefault="0048390F" w:rsidP="0078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8985"/>
      <w:docPartObj>
        <w:docPartGallery w:val="Page Numbers (Bottom of Page)"/>
        <w:docPartUnique/>
      </w:docPartObj>
    </w:sdtPr>
    <w:sdtEndPr/>
    <w:sdtContent>
      <w:p w14:paraId="561ED79F" w14:textId="77777777" w:rsidR="0048390F" w:rsidRDefault="00386CDE">
        <w:pPr>
          <w:pStyle w:val="Footer"/>
          <w:jc w:val="right"/>
        </w:pPr>
        <w:r>
          <w:fldChar w:fldCharType="begin"/>
        </w:r>
        <w:r w:rsidR="0048390F">
          <w:instrText xml:space="preserve"> PAGE   \* MERGEFORMAT </w:instrText>
        </w:r>
        <w:r>
          <w:fldChar w:fldCharType="separate"/>
        </w:r>
        <w:r w:rsidR="005C0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2E4D8" w14:textId="77777777" w:rsidR="0048390F" w:rsidRDefault="00483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52B4" w14:textId="77777777" w:rsidR="0048390F" w:rsidRDefault="0048390F" w:rsidP="00780071">
      <w:pPr>
        <w:spacing w:after="0" w:line="240" w:lineRule="auto"/>
      </w:pPr>
      <w:r>
        <w:separator/>
      </w:r>
    </w:p>
  </w:footnote>
  <w:footnote w:type="continuationSeparator" w:id="0">
    <w:p w14:paraId="4084B104" w14:textId="77777777" w:rsidR="0048390F" w:rsidRDefault="0048390F" w:rsidP="0078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1FD"/>
    <w:multiLevelType w:val="hybridMultilevel"/>
    <w:tmpl w:val="7BA4A18C"/>
    <w:lvl w:ilvl="0" w:tplc="23FAB6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6C6C00"/>
    <w:multiLevelType w:val="hybridMultilevel"/>
    <w:tmpl w:val="3426F2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97453932">
    <w:abstractNumId w:val="1"/>
  </w:num>
  <w:num w:numId="2" w16cid:durableId="10120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jUztbA0sjQyNzRR0lEKTi0uzszPAykwNKsFAAqv5aYtAAAA"/>
  </w:docVars>
  <w:rsids>
    <w:rsidRoot w:val="00670F46"/>
    <w:rsid w:val="000012A9"/>
    <w:rsid w:val="000043EF"/>
    <w:rsid w:val="000046FE"/>
    <w:rsid w:val="00006FE4"/>
    <w:rsid w:val="00007FF0"/>
    <w:rsid w:val="000117F6"/>
    <w:rsid w:val="00013CCE"/>
    <w:rsid w:val="0001595A"/>
    <w:rsid w:val="000271EA"/>
    <w:rsid w:val="00027639"/>
    <w:rsid w:val="00034DD9"/>
    <w:rsid w:val="000350F2"/>
    <w:rsid w:val="000416A7"/>
    <w:rsid w:val="00051CE6"/>
    <w:rsid w:val="00057A69"/>
    <w:rsid w:val="00060DFD"/>
    <w:rsid w:val="00062971"/>
    <w:rsid w:val="000645E5"/>
    <w:rsid w:val="00073806"/>
    <w:rsid w:val="0007737E"/>
    <w:rsid w:val="00086F88"/>
    <w:rsid w:val="0009260D"/>
    <w:rsid w:val="0009524D"/>
    <w:rsid w:val="000A45BB"/>
    <w:rsid w:val="000A646E"/>
    <w:rsid w:val="000B03E6"/>
    <w:rsid w:val="000B0E24"/>
    <w:rsid w:val="000B20B0"/>
    <w:rsid w:val="000B4225"/>
    <w:rsid w:val="000B484F"/>
    <w:rsid w:val="000C0355"/>
    <w:rsid w:val="000C1780"/>
    <w:rsid w:val="000C3A7A"/>
    <w:rsid w:val="000C54B9"/>
    <w:rsid w:val="000C6240"/>
    <w:rsid w:val="000C66C6"/>
    <w:rsid w:val="000C6961"/>
    <w:rsid w:val="000C6A73"/>
    <w:rsid w:val="000D4889"/>
    <w:rsid w:val="000D789C"/>
    <w:rsid w:val="000E0ADB"/>
    <w:rsid w:val="000E398C"/>
    <w:rsid w:val="000E49B1"/>
    <w:rsid w:val="000F340B"/>
    <w:rsid w:val="000F55D9"/>
    <w:rsid w:val="000F60AE"/>
    <w:rsid w:val="00104166"/>
    <w:rsid w:val="00104BF8"/>
    <w:rsid w:val="0010753E"/>
    <w:rsid w:val="00107F34"/>
    <w:rsid w:val="00113457"/>
    <w:rsid w:val="0012093D"/>
    <w:rsid w:val="00131ECB"/>
    <w:rsid w:val="00135E85"/>
    <w:rsid w:val="00137692"/>
    <w:rsid w:val="00152B66"/>
    <w:rsid w:val="001538CE"/>
    <w:rsid w:val="001569DA"/>
    <w:rsid w:val="00157930"/>
    <w:rsid w:val="00161290"/>
    <w:rsid w:val="001618F6"/>
    <w:rsid w:val="00162BE9"/>
    <w:rsid w:val="001713B1"/>
    <w:rsid w:val="0017171E"/>
    <w:rsid w:val="0017255B"/>
    <w:rsid w:val="00173B9C"/>
    <w:rsid w:val="00180020"/>
    <w:rsid w:val="001865D7"/>
    <w:rsid w:val="00197BF6"/>
    <w:rsid w:val="001A166A"/>
    <w:rsid w:val="001A28CD"/>
    <w:rsid w:val="001A38A0"/>
    <w:rsid w:val="001A3F69"/>
    <w:rsid w:val="001A5464"/>
    <w:rsid w:val="001A589E"/>
    <w:rsid w:val="001A639D"/>
    <w:rsid w:val="001B6E0A"/>
    <w:rsid w:val="001C1B4C"/>
    <w:rsid w:val="001C43B2"/>
    <w:rsid w:val="001C5714"/>
    <w:rsid w:val="001C73CD"/>
    <w:rsid w:val="001D0765"/>
    <w:rsid w:val="001D1534"/>
    <w:rsid w:val="001D5237"/>
    <w:rsid w:val="001D7C1F"/>
    <w:rsid w:val="001E32F8"/>
    <w:rsid w:val="001E59CA"/>
    <w:rsid w:val="001F2B4F"/>
    <w:rsid w:val="001F7F9F"/>
    <w:rsid w:val="00203264"/>
    <w:rsid w:val="00203A1E"/>
    <w:rsid w:val="0020508C"/>
    <w:rsid w:val="002117CE"/>
    <w:rsid w:val="00212577"/>
    <w:rsid w:val="0021352C"/>
    <w:rsid w:val="00215AA8"/>
    <w:rsid w:val="0022074D"/>
    <w:rsid w:val="00222A34"/>
    <w:rsid w:val="002268EF"/>
    <w:rsid w:val="00232CBD"/>
    <w:rsid w:val="00232D57"/>
    <w:rsid w:val="002344D8"/>
    <w:rsid w:val="00236C62"/>
    <w:rsid w:val="00241953"/>
    <w:rsid w:val="00243252"/>
    <w:rsid w:val="0024419C"/>
    <w:rsid w:val="00247018"/>
    <w:rsid w:val="00254F1F"/>
    <w:rsid w:val="0025555D"/>
    <w:rsid w:val="002562B3"/>
    <w:rsid w:val="00257A73"/>
    <w:rsid w:val="00261667"/>
    <w:rsid w:val="0026766F"/>
    <w:rsid w:val="002739EE"/>
    <w:rsid w:val="00281373"/>
    <w:rsid w:val="00284124"/>
    <w:rsid w:val="00285CE3"/>
    <w:rsid w:val="002877A8"/>
    <w:rsid w:val="00291CC2"/>
    <w:rsid w:val="0029527D"/>
    <w:rsid w:val="002A1991"/>
    <w:rsid w:val="002A29FB"/>
    <w:rsid w:val="002A7381"/>
    <w:rsid w:val="002B1267"/>
    <w:rsid w:val="002B17E4"/>
    <w:rsid w:val="002B3CFD"/>
    <w:rsid w:val="002B4978"/>
    <w:rsid w:val="002B5BA3"/>
    <w:rsid w:val="002B700D"/>
    <w:rsid w:val="002C1A90"/>
    <w:rsid w:val="002C4CE2"/>
    <w:rsid w:val="002D1D49"/>
    <w:rsid w:val="002D6667"/>
    <w:rsid w:val="002E62FA"/>
    <w:rsid w:val="002E674B"/>
    <w:rsid w:val="002E76CA"/>
    <w:rsid w:val="002F02AC"/>
    <w:rsid w:val="002F14C7"/>
    <w:rsid w:val="002F2CCD"/>
    <w:rsid w:val="002F33E2"/>
    <w:rsid w:val="002F52A3"/>
    <w:rsid w:val="002F7E93"/>
    <w:rsid w:val="00301A3E"/>
    <w:rsid w:val="00303EB8"/>
    <w:rsid w:val="00307E6D"/>
    <w:rsid w:val="00311379"/>
    <w:rsid w:val="003118C6"/>
    <w:rsid w:val="003169FA"/>
    <w:rsid w:val="003177A1"/>
    <w:rsid w:val="00321244"/>
    <w:rsid w:val="003239F7"/>
    <w:rsid w:val="003300FF"/>
    <w:rsid w:val="0033200D"/>
    <w:rsid w:val="00333530"/>
    <w:rsid w:val="0034232E"/>
    <w:rsid w:val="00345EDC"/>
    <w:rsid w:val="00347F50"/>
    <w:rsid w:val="00351E0B"/>
    <w:rsid w:val="00364D2B"/>
    <w:rsid w:val="00365393"/>
    <w:rsid w:val="00365FB9"/>
    <w:rsid w:val="003776A6"/>
    <w:rsid w:val="003823B6"/>
    <w:rsid w:val="00382606"/>
    <w:rsid w:val="003847E7"/>
    <w:rsid w:val="00386CDE"/>
    <w:rsid w:val="00397803"/>
    <w:rsid w:val="003A2CFA"/>
    <w:rsid w:val="003A6A29"/>
    <w:rsid w:val="003B18E9"/>
    <w:rsid w:val="003B30BA"/>
    <w:rsid w:val="003B75CA"/>
    <w:rsid w:val="003C559D"/>
    <w:rsid w:val="003D2173"/>
    <w:rsid w:val="003E64EC"/>
    <w:rsid w:val="003E6B99"/>
    <w:rsid w:val="003F0B55"/>
    <w:rsid w:val="003F209D"/>
    <w:rsid w:val="003F4A90"/>
    <w:rsid w:val="00400EE1"/>
    <w:rsid w:val="0040290B"/>
    <w:rsid w:val="00417190"/>
    <w:rsid w:val="00425B60"/>
    <w:rsid w:val="0042785B"/>
    <w:rsid w:val="0043283E"/>
    <w:rsid w:val="004337EF"/>
    <w:rsid w:val="0044148C"/>
    <w:rsid w:val="00441577"/>
    <w:rsid w:val="00443692"/>
    <w:rsid w:val="00444CDE"/>
    <w:rsid w:val="004452C4"/>
    <w:rsid w:val="00447ED2"/>
    <w:rsid w:val="00447FB2"/>
    <w:rsid w:val="00451648"/>
    <w:rsid w:val="00451DA7"/>
    <w:rsid w:val="004526D6"/>
    <w:rsid w:val="00452D85"/>
    <w:rsid w:val="00453411"/>
    <w:rsid w:val="00461E0C"/>
    <w:rsid w:val="004659F7"/>
    <w:rsid w:val="0046749A"/>
    <w:rsid w:val="004724DE"/>
    <w:rsid w:val="00475350"/>
    <w:rsid w:val="0047651A"/>
    <w:rsid w:val="00476947"/>
    <w:rsid w:val="00480EBD"/>
    <w:rsid w:val="00481CB3"/>
    <w:rsid w:val="0048390F"/>
    <w:rsid w:val="0048577F"/>
    <w:rsid w:val="00485C1C"/>
    <w:rsid w:val="004868F1"/>
    <w:rsid w:val="004914AA"/>
    <w:rsid w:val="00493334"/>
    <w:rsid w:val="004B1254"/>
    <w:rsid w:val="004B3B79"/>
    <w:rsid w:val="004B3C34"/>
    <w:rsid w:val="004B55C0"/>
    <w:rsid w:val="004B6B89"/>
    <w:rsid w:val="004B6D5C"/>
    <w:rsid w:val="004B7DDC"/>
    <w:rsid w:val="004C05D9"/>
    <w:rsid w:val="004C1D3A"/>
    <w:rsid w:val="004C24F4"/>
    <w:rsid w:val="004C64C9"/>
    <w:rsid w:val="004C6CAE"/>
    <w:rsid w:val="004D1D7F"/>
    <w:rsid w:val="004D325B"/>
    <w:rsid w:val="004D473C"/>
    <w:rsid w:val="004D728F"/>
    <w:rsid w:val="004E08FE"/>
    <w:rsid w:val="004E5B19"/>
    <w:rsid w:val="004F4FB1"/>
    <w:rsid w:val="00504A3D"/>
    <w:rsid w:val="005070E9"/>
    <w:rsid w:val="0050743A"/>
    <w:rsid w:val="00510728"/>
    <w:rsid w:val="0051284F"/>
    <w:rsid w:val="0051488B"/>
    <w:rsid w:val="00521E07"/>
    <w:rsid w:val="005227E0"/>
    <w:rsid w:val="0052330D"/>
    <w:rsid w:val="00523B79"/>
    <w:rsid w:val="005307D8"/>
    <w:rsid w:val="00531539"/>
    <w:rsid w:val="005346D1"/>
    <w:rsid w:val="00536C3B"/>
    <w:rsid w:val="005405D9"/>
    <w:rsid w:val="00543520"/>
    <w:rsid w:val="00544512"/>
    <w:rsid w:val="00545AB1"/>
    <w:rsid w:val="0055056D"/>
    <w:rsid w:val="00551DB0"/>
    <w:rsid w:val="0055637F"/>
    <w:rsid w:val="00560472"/>
    <w:rsid w:val="00567591"/>
    <w:rsid w:val="005739F7"/>
    <w:rsid w:val="0057488F"/>
    <w:rsid w:val="0057599B"/>
    <w:rsid w:val="005841D8"/>
    <w:rsid w:val="00586359"/>
    <w:rsid w:val="00587C87"/>
    <w:rsid w:val="00591267"/>
    <w:rsid w:val="0059294B"/>
    <w:rsid w:val="00594225"/>
    <w:rsid w:val="00597160"/>
    <w:rsid w:val="005A04FA"/>
    <w:rsid w:val="005A31F3"/>
    <w:rsid w:val="005A33C1"/>
    <w:rsid w:val="005A6713"/>
    <w:rsid w:val="005B7BCC"/>
    <w:rsid w:val="005C08E0"/>
    <w:rsid w:val="005C3260"/>
    <w:rsid w:val="005C5181"/>
    <w:rsid w:val="005D6CA1"/>
    <w:rsid w:val="005E0551"/>
    <w:rsid w:val="005E1911"/>
    <w:rsid w:val="005E1BC5"/>
    <w:rsid w:val="005E6DEB"/>
    <w:rsid w:val="005E7637"/>
    <w:rsid w:val="005F11BE"/>
    <w:rsid w:val="00600FD8"/>
    <w:rsid w:val="0060331F"/>
    <w:rsid w:val="00603E2E"/>
    <w:rsid w:val="00604F72"/>
    <w:rsid w:val="00605956"/>
    <w:rsid w:val="0060660E"/>
    <w:rsid w:val="00607AFA"/>
    <w:rsid w:val="00614C4F"/>
    <w:rsid w:val="00622EF6"/>
    <w:rsid w:val="006266EE"/>
    <w:rsid w:val="00630246"/>
    <w:rsid w:val="00640316"/>
    <w:rsid w:val="006415B3"/>
    <w:rsid w:val="006422CE"/>
    <w:rsid w:val="0064371C"/>
    <w:rsid w:val="00643DCC"/>
    <w:rsid w:val="00643DED"/>
    <w:rsid w:val="00644D9C"/>
    <w:rsid w:val="006475B6"/>
    <w:rsid w:val="00654D60"/>
    <w:rsid w:val="00654E8D"/>
    <w:rsid w:val="00656B0D"/>
    <w:rsid w:val="00662D8E"/>
    <w:rsid w:val="006664DA"/>
    <w:rsid w:val="006706BC"/>
    <w:rsid w:val="00670F46"/>
    <w:rsid w:val="00672C38"/>
    <w:rsid w:val="00673E35"/>
    <w:rsid w:val="00675CFF"/>
    <w:rsid w:val="00676C82"/>
    <w:rsid w:val="00680E97"/>
    <w:rsid w:val="0068186A"/>
    <w:rsid w:val="00686F99"/>
    <w:rsid w:val="00691FB9"/>
    <w:rsid w:val="006930FC"/>
    <w:rsid w:val="00694D3E"/>
    <w:rsid w:val="0069651B"/>
    <w:rsid w:val="006A06D5"/>
    <w:rsid w:val="006A5348"/>
    <w:rsid w:val="006A5D37"/>
    <w:rsid w:val="006C28EC"/>
    <w:rsid w:val="006C3F1E"/>
    <w:rsid w:val="006C5714"/>
    <w:rsid w:val="006D1289"/>
    <w:rsid w:val="006D31DE"/>
    <w:rsid w:val="006D42E2"/>
    <w:rsid w:val="006D4681"/>
    <w:rsid w:val="006E083C"/>
    <w:rsid w:val="006E2725"/>
    <w:rsid w:val="006E2D21"/>
    <w:rsid w:val="006E5E27"/>
    <w:rsid w:val="006E634C"/>
    <w:rsid w:val="006F1D56"/>
    <w:rsid w:val="00703176"/>
    <w:rsid w:val="00707C61"/>
    <w:rsid w:val="00710811"/>
    <w:rsid w:val="00711217"/>
    <w:rsid w:val="007151D1"/>
    <w:rsid w:val="00715E67"/>
    <w:rsid w:val="0072201B"/>
    <w:rsid w:val="007229D7"/>
    <w:rsid w:val="00735822"/>
    <w:rsid w:val="0074069D"/>
    <w:rsid w:val="00740810"/>
    <w:rsid w:val="00745A89"/>
    <w:rsid w:val="00752C88"/>
    <w:rsid w:val="00752D1F"/>
    <w:rsid w:val="007557E9"/>
    <w:rsid w:val="00756CFF"/>
    <w:rsid w:val="00763BC6"/>
    <w:rsid w:val="00765AB5"/>
    <w:rsid w:val="00775BFA"/>
    <w:rsid w:val="00780071"/>
    <w:rsid w:val="00780D25"/>
    <w:rsid w:val="00780D3A"/>
    <w:rsid w:val="00787F96"/>
    <w:rsid w:val="00791835"/>
    <w:rsid w:val="007949ED"/>
    <w:rsid w:val="007A766B"/>
    <w:rsid w:val="007B5D23"/>
    <w:rsid w:val="007C4E91"/>
    <w:rsid w:val="007C690C"/>
    <w:rsid w:val="007D2E98"/>
    <w:rsid w:val="007D360C"/>
    <w:rsid w:val="007D5443"/>
    <w:rsid w:val="007D6665"/>
    <w:rsid w:val="007E1AF6"/>
    <w:rsid w:val="007E6E2E"/>
    <w:rsid w:val="007F0173"/>
    <w:rsid w:val="007F5B65"/>
    <w:rsid w:val="008156EA"/>
    <w:rsid w:val="008162DE"/>
    <w:rsid w:val="00820B2F"/>
    <w:rsid w:val="00824F43"/>
    <w:rsid w:val="008270CC"/>
    <w:rsid w:val="00834D09"/>
    <w:rsid w:val="00835EB3"/>
    <w:rsid w:val="00845FF3"/>
    <w:rsid w:val="00847803"/>
    <w:rsid w:val="00852AF1"/>
    <w:rsid w:val="008554E7"/>
    <w:rsid w:val="00856009"/>
    <w:rsid w:val="00856E9B"/>
    <w:rsid w:val="00867EA5"/>
    <w:rsid w:val="0087511C"/>
    <w:rsid w:val="008764A4"/>
    <w:rsid w:val="0088054C"/>
    <w:rsid w:val="00885BC0"/>
    <w:rsid w:val="008A111B"/>
    <w:rsid w:val="008A3A58"/>
    <w:rsid w:val="008B024A"/>
    <w:rsid w:val="008B2716"/>
    <w:rsid w:val="008B2986"/>
    <w:rsid w:val="008B414D"/>
    <w:rsid w:val="008C0466"/>
    <w:rsid w:val="008C36A8"/>
    <w:rsid w:val="008C584E"/>
    <w:rsid w:val="008D17C3"/>
    <w:rsid w:val="008D610B"/>
    <w:rsid w:val="008D7257"/>
    <w:rsid w:val="00900E09"/>
    <w:rsid w:val="009020F1"/>
    <w:rsid w:val="00910CFC"/>
    <w:rsid w:val="009150D0"/>
    <w:rsid w:val="00917591"/>
    <w:rsid w:val="00922888"/>
    <w:rsid w:val="00931C42"/>
    <w:rsid w:val="009478B9"/>
    <w:rsid w:val="00951D11"/>
    <w:rsid w:val="00953934"/>
    <w:rsid w:val="00955D71"/>
    <w:rsid w:val="00957928"/>
    <w:rsid w:val="00961A7D"/>
    <w:rsid w:val="00964BBE"/>
    <w:rsid w:val="00970D08"/>
    <w:rsid w:val="00973508"/>
    <w:rsid w:val="009770ED"/>
    <w:rsid w:val="00981D4D"/>
    <w:rsid w:val="00983812"/>
    <w:rsid w:val="00990217"/>
    <w:rsid w:val="009902C1"/>
    <w:rsid w:val="0099235C"/>
    <w:rsid w:val="00994382"/>
    <w:rsid w:val="009956F9"/>
    <w:rsid w:val="009962A9"/>
    <w:rsid w:val="00996B38"/>
    <w:rsid w:val="009B4981"/>
    <w:rsid w:val="009B65EE"/>
    <w:rsid w:val="009C0257"/>
    <w:rsid w:val="009C31DE"/>
    <w:rsid w:val="009C7759"/>
    <w:rsid w:val="009D4094"/>
    <w:rsid w:val="009D56FC"/>
    <w:rsid w:val="009D70DF"/>
    <w:rsid w:val="009D75CC"/>
    <w:rsid w:val="009E66C0"/>
    <w:rsid w:val="009F0099"/>
    <w:rsid w:val="009F2F3D"/>
    <w:rsid w:val="009F3E79"/>
    <w:rsid w:val="009F53DE"/>
    <w:rsid w:val="00A002A7"/>
    <w:rsid w:val="00A01226"/>
    <w:rsid w:val="00A07153"/>
    <w:rsid w:val="00A07932"/>
    <w:rsid w:val="00A126B7"/>
    <w:rsid w:val="00A13163"/>
    <w:rsid w:val="00A143AE"/>
    <w:rsid w:val="00A17711"/>
    <w:rsid w:val="00A20178"/>
    <w:rsid w:val="00A20B6B"/>
    <w:rsid w:val="00A21B2D"/>
    <w:rsid w:val="00A22508"/>
    <w:rsid w:val="00A22E72"/>
    <w:rsid w:val="00A24455"/>
    <w:rsid w:val="00A25121"/>
    <w:rsid w:val="00A34FB9"/>
    <w:rsid w:val="00A34FF7"/>
    <w:rsid w:val="00A454CF"/>
    <w:rsid w:val="00A470B4"/>
    <w:rsid w:val="00A54772"/>
    <w:rsid w:val="00A57D62"/>
    <w:rsid w:val="00A63A38"/>
    <w:rsid w:val="00A66FAD"/>
    <w:rsid w:val="00A67B3C"/>
    <w:rsid w:val="00A700D4"/>
    <w:rsid w:val="00A753E1"/>
    <w:rsid w:val="00A929B4"/>
    <w:rsid w:val="00A92D54"/>
    <w:rsid w:val="00A92F4B"/>
    <w:rsid w:val="00A93B72"/>
    <w:rsid w:val="00A97F59"/>
    <w:rsid w:val="00AA2DC3"/>
    <w:rsid w:val="00AA31B7"/>
    <w:rsid w:val="00AA6CFF"/>
    <w:rsid w:val="00AA6F79"/>
    <w:rsid w:val="00AB1E2A"/>
    <w:rsid w:val="00AB4C75"/>
    <w:rsid w:val="00AC0D73"/>
    <w:rsid w:val="00AC131D"/>
    <w:rsid w:val="00AD2059"/>
    <w:rsid w:val="00AD3E0F"/>
    <w:rsid w:val="00AF21D9"/>
    <w:rsid w:val="00AF395B"/>
    <w:rsid w:val="00AF3A7E"/>
    <w:rsid w:val="00AF3CA4"/>
    <w:rsid w:val="00AF445A"/>
    <w:rsid w:val="00B0029B"/>
    <w:rsid w:val="00B02935"/>
    <w:rsid w:val="00B07BEB"/>
    <w:rsid w:val="00B07EBB"/>
    <w:rsid w:val="00B11A43"/>
    <w:rsid w:val="00B156E4"/>
    <w:rsid w:val="00B16836"/>
    <w:rsid w:val="00B2010E"/>
    <w:rsid w:val="00B24397"/>
    <w:rsid w:val="00B31BF9"/>
    <w:rsid w:val="00B32203"/>
    <w:rsid w:val="00B35612"/>
    <w:rsid w:val="00B357FE"/>
    <w:rsid w:val="00B37A20"/>
    <w:rsid w:val="00B40926"/>
    <w:rsid w:val="00B45376"/>
    <w:rsid w:val="00B4543B"/>
    <w:rsid w:val="00B460A2"/>
    <w:rsid w:val="00B54811"/>
    <w:rsid w:val="00B60EBB"/>
    <w:rsid w:val="00B6125B"/>
    <w:rsid w:val="00B620C1"/>
    <w:rsid w:val="00B625C9"/>
    <w:rsid w:val="00B63058"/>
    <w:rsid w:val="00B6345E"/>
    <w:rsid w:val="00B70834"/>
    <w:rsid w:val="00B711F1"/>
    <w:rsid w:val="00B75070"/>
    <w:rsid w:val="00B81803"/>
    <w:rsid w:val="00B81E29"/>
    <w:rsid w:val="00B82097"/>
    <w:rsid w:val="00B85CE0"/>
    <w:rsid w:val="00B85EF2"/>
    <w:rsid w:val="00B91DE7"/>
    <w:rsid w:val="00B92C46"/>
    <w:rsid w:val="00B942EF"/>
    <w:rsid w:val="00BA2D39"/>
    <w:rsid w:val="00BA48AD"/>
    <w:rsid w:val="00BA56F9"/>
    <w:rsid w:val="00BB5E76"/>
    <w:rsid w:val="00BB6BFD"/>
    <w:rsid w:val="00BC0FA9"/>
    <w:rsid w:val="00BC2269"/>
    <w:rsid w:val="00BC744E"/>
    <w:rsid w:val="00BD10D1"/>
    <w:rsid w:val="00BD1EBC"/>
    <w:rsid w:val="00BD2206"/>
    <w:rsid w:val="00BD4B36"/>
    <w:rsid w:val="00BD790C"/>
    <w:rsid w:val="00BE01F6"/>
    <w:rsid w:val="00BE090C"/>
    <w:rsid w:val="00BE12FB"/>
    <w:rsid w:val="00BE5B5A"/>
    <w:rsid w:val="00BE663D"/>
    <w:rsid w:val="00BE731F"/>
    <w:rsid w:val="00BF08F7"/>
    <w:rsid w:val="00BF5663"/>
    <w:rsid w:val="00BF7753"/>
    <w:rsid w:val="00C020A7"/>
    <w:rsid w:val="00C04E11"/>
    <w:rsid w:val="00C05E17"/>
    <w:rsid w:val="00C0612C"/>
    <w:rsid w:val="00C1706D"/>
    <w:rsid w:val="00C2014D"/>
    <w:rsid w:val="00C20610"/>
    <w:rsid w:val="00C239A3"/>
    <w:rsid w:val="00C23F42"/>
    <w:rsid w:val="00C27219"/>
    <w:rsid w:val="00C36C2C"/>
    <w:rsid w:val="00C44E56"/>
    <w:rsid w:val="00C454E1"/>
    <w:rsid w:val="00C641F3"/>
    <w:rsid w:val="00C65581"/>
    <w:rsid w:val="00C662F0"/>
    <w:rsid w:val="00C6749B"/>
    <w:rsid w:val="00C73F05"/>
    <w:rsid w:val="00C8212B"/>
    <w:rsid w:val="00C849D4"/>
    <w:rsid w:val="00C85C62"/>
    <w:rsid w:val="00C92970"/>
    <w:rsid w:val="00C939B8"/>
    <w:rsid w:val="00C94022"/>
    <w:rsid w:val="00CA5A8D"/>
    <w:rsid w:val="00CC2D8A"/>
    <w:rsid w:val="00CD3034"/>
    <w:rsid w:val="00CD45B0"/>
    <w:rsid w:val="00CD7499"/>
    <w:rsid w:val="00CE14AB"/>
    <w:rsid w:val="00CE3018"/>
    <w:rsid w:val="00CE31A0"/>
    <w:rsid w:val="00CE541A"/>
    <w:rsid w:val="00CE683D"/>
    <w:rsid w:val="00CF270B"/>
    <w:rsid w:val="00CF288C"/>
    <w:rsid w:val="00CF463C"/>
    <w:rsid w:val="00CF6CAA"/>
    <w:rsid w:val="00D03E71"/>
    <w:rsid w:val="00D06F88"/>
    <w:rsid w:val="00D071F6"/>
    <w:rsid w:val="00D074E4"/>
    <w:rsid w:val="00D131BD"/>
    <w:rsid w:val="00D13C9D"/>
    <w:rsid w:val="00D1419F"/>
    <w:rsid w:val="00D14261"/>
    <w:rsid w:val="00D15E3B"/>
    <w:rsid w:val="00D174C7"/>
    <w:rsid w:val="00D254DD"/>
    <w:rsid w:val="00D27EFA"/>
    <w:rsid w:val="00D341E5"/>
    <w:rsid w:val="00D354EB"/>
    <w:rsid w:val="00D35C26"/>
    <w:rsid w:val="00D37265"/>
    <w:rsid w:val="00D42083"/>
    <w:rsid w:val="00D42139"/>
    <w:rsid w:val="00D4457C"/>
    <w:rsid w:val="00D44F22"/>
    <w:rsid w:val="00D53055"/>
    <w:rsid w:val="00D5754C"/>
    <w:rsid w:val="00D57B90"/>
    <w:rsid w:val="00D62959"/>
    <w:rsid w:val="00D64BBD"/>
    <w:rsid w:val="00D66052"/>
    <w:rsid w:val="00D66B18"/>
    <w:rsid w:val="00D70D95"/>
    <w:rsid w:val="00D72897"/>
    <w:rsid w:val="00D764E8"/>
    <w:rsid w:val="00D76526"/>
    <w:rsid w:val="00D81FE5"/>
    <w:rsid w:val="00D85619"/>
    <w:rsid w:val="00D85DD7"/>
    <w:rsid w:val="00D86D48"/>
    <w:rsid w:val="00D87624"/>
    <w:rsid w:val="00D9305C"/>
    <w:rsid w:val="00D951AB"/>
    <w:rsid w:val="00D956CE"/>
    <w:rsid w:val="00D95E13"/>
    <w:rsid w:val="00DA1679"/>
    <w:rsid w:val="00DA4E26"/>
    <w:rsid w:val="00DA7641"/>
    <w:rsid w:val="00DB4DC4"/>
    <w:rsid w:val="00DC14AD"/>
    <w:rsid w:val="00DC2683"/>
    <w:rsid w:val="00DC4BA6"/>
    <w:rsid w:val="00DC639E"/>
    <w:rsid w:val="00DC6B29"/>
    <w:rsid w:val="00DD0085"/>
    <w:rsid w:val="00DD0251"/>
    <w:rsid w:val="00DD50B0"/>
    <w:rsid w:val="00DD64FD"/>
    <w:rsid w:val="00DD69B5"/>
    <w:rsid w:val="00DE0373"/>
    <w:rsid w:val="00DE79D1"/>
    <w:rsid w:val="00DF116D"/>
    <w:rsid w:val="00DF24E5"/>
    <w:rsid w:val="00DF2B9C"/>
    <w:rsid w:val="00DF421D"/>
    <w:rsid w:val="00DF6DD7"/>
    <w:rsid w:val="00E00294"/>
    <w:rsid w:val="00E03590"/>
    <w:rsid w:val="00E06744"/>
    <w:rsid w:val="00E10FA1"/>
    <w:rsid w:val="00E110C7"/>
    <w:rsid w:val="00E1551D"/>
    <w:rsid w:val="00E2257C"/>
    <w:rsid w:val="00E3022D"/>
    <w:rsid w:val="00E30BBC"/>
    <w:rsid w:val="00E30E78"/>
    <w:rsid w:val="00E332DC"/>
    <w:rsid w:val="00E33CF8"/>
    <w:rsid w:val="00E34BD2"/>
    <w:rsid w:val="00E36A59"/>
    <w:rsid w:val="00E4369D"/>
    <w:rsid w:val="00E46C81"/>
    <w:rsid w:val="00E51B8F"/>
    <w:rsid w:val="00E5318E"/>
    <w:rsid w:val="00E53F68"/>
    <w:rsid w:val="00E5516B"/>
    <w:rsid w:val="00E55B18"/>
    <w:rsid w:val="00E561B3"/>
    <w:rsid w:val="00E56EDF"/>
    <w:rsid w:val="00E60BC0"/>
    <w:rsid w:val="00E621CF"/>
    <w:rsid w:val="00E62F63"/>
    <w:rsid w:val="00E74883"/>
    <w:rsid w:val="00E75BCD"/>
    <w:rsid w:val="00E841D2"/>
    <w:rsid w:val="00E916B5"/>
    <w:rsid w:val="00E92E9A"/>
    <w:rsid w:val="00E94C28"/>
    <w:rsid w:val="00EA0FF8"/>
    <w:rsid w:val="00EA1CE1"/>
    <w:rsid w:val="00EB2A24"/>
    <w:rsid w:val="00EB32A4"/>
    <w:rsid w:val="00EC1A56"/>
    <w:rsid w:val="00EC5E5F"/>
    <w:rsid w:val="00ED3C4F"/>
    <w:rsid w:val="00ED4E97"/>
    <w:rsid w:val="00ED7FCB"/>
    <w:rsid w:val="00EE332A"/>
    <w:rsid w:val="00EE6340"/>
    <w:rsid w:val="00EF7534"/>
    <w:rsid w:val="00F010D1"/>
    <w:rsid w:val="00F030BF"/>
    <w:rsid w:val="00F03DF2"/>
    <w:rsid w:val="00F04875"/>
    <w:rsid w:val="00F04B55"/>
    <w:rsid w:val="00F07DC8"/>
    <w:rsid w:val="00F107FC"/>
    <w:rsid w:val="00F11A94"/>
    <w:rsid w:val="00F20B46"/>
    <w:rsid w:val="00F23300"/>
    <w:rsid w:val="00F317F7"/>
    <w:rsid w:val="00F36B44"/>
    <w:rsid w:val="00F37E5C"/>
    <w:rsid w:val="00F44D36"/>
    <w:rsid w:val="00F45825"/>
    <w:rsid w:val="00F45E9F"/>
    <w:rsid w:val="00F47B00"/>
    <w:rsid w:val="00F6249C"/>
    <w:rsid w:val="00F632D3"/>
    <w:rsid w:val="00F64140"/>
    <w:rsid w:val="00F654EF"/>
    <w:rsid w:val="00F66300"/>
    <w:rsid w:val="00F700FD"/>
    <w:rsid w:val="00F7203E"/>
    <w:rsid w:val="00F801A0"/>
    <w:rsid w:val="00F80853"/>
    <w:rsid w:val="00F80C25"/>
    <w:rsid w:val="00F8394E"/>
    <w:rsid w:val="00F86A07"/>
    <w:rsid w:val="00F901D6"/>
    <w:rsid w:val="00F93EB5"/>
    <w:rsid w:val="00F94D04"/>
    <w:rsid w:val="00F96468"/>
    <w:rsid w:val="00FC38E4"/>
    <w:rsid w:val="00FC397E"/>
    <w:rsid w:val="00FC4754"/>
    <w:rsid w:val="00FC6695"/>
    <w:rsid w:val="00FD0702"/>
    <w:rsid w:val="00FD2903"/>
    <w:rsid w:val="00FD7158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9E6E"/>
  <w15:docId w15:val="{EAA9376C-AC66-4C27-AF60-DE758E9F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071"/>
  </w:style>
  <w:style w:type="paragraph" w:styleId="Footer">
    <w:name w:val="footer"/>
    <w:basedOn w:val="Normal"/>
    <w:link w:val="FooterChar"/>
    <w:uiPriority w:val="99"/>
    <w:unhideWhenUsed/>
    <w:rsid w:val="0078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71"/>
  </w:style>
  <w:style w:type="character" w:customStyle="1" w:styleId="apple-converted-space">
    <w:name w:val="apple-converted-space"/>
    <w:basedOn w:val="DefaultParagraphFont"/>
    <w:rsid w:val="009C7759"/>
  </w:style>
  <w:style w:type="paragraph" w:customStyle="1" w:styleId="Default">
    <w:name w:val="Default"/>
    <w:rsid w:val="00E92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</dc:creator>
  <cp:keywords/>
  <dc:description/>
  <cp:lastModifiedBy>Michael Clark</cp:lastModifiedBy>
  <cp:revision>291</cp:revision>
  <cp:lastPrinted>2022-03-22T17:27:00Z</cp:lastPrinted>
  <dcterms:created xsi:type="dcterms:W3CDTF">2016-08-01T18:57:00Z</dcterms:created>
  <dcterms:modified xsi:type="dcterms:W3CDTF">2022-11-28T17:20:00Z</dcterms:modified>
</cp:coreProperties>
</file>