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B0674" w14:textId="77777777" w:rsidR="0066391F" w:rsidRPr="005146BF" w:rsidRDefault="0066391F" w:rsidP="005146BF">
      <w:pPr>
        <w:spacing w:after="120"/>
        <w:jc w:val="both"/>
        <w:rPr>
          <w:rFonts w:ascii="Times New Roman" w:hAnsi="Times New Roman" w:cs="Times New Roman"/>
          <w:sz w:val="24"/>
          <w:szCs w:val="24"/>
          <w:lang w:val="el-GR"/>
        </w:rPr>
      </w:pPr>
    </w:p>
    <w:p w14:paraId="5936786F" w14:textId="77777777" w:rsidR="004B67DE" w:rsidRPr="005146BF" w:rsidRDefault="004B67DE" w:rsidP="005146BF">
      <w:pPr>
        <w:spacing w:after="120"/>
        <w:jc w:val="center"/>
        <w:rPr>
          <w:rFonts w:ascii="Times New Roman" w:hAnsi="Times New Roman" w:cs="Times New Roman"/>
          <w:b/>
          <w:sz w:val="24"/>
          <w:szCs w:val="24"/>
        </w:rPr>
      </w:pPr>
    </w:p>
    <w:p w14:paraId="20147ADB" w14:textId="77777777" w:rsidR="004B67DE" w:rsidRPr="005146BF" w:rsidRDefault="004B67DE" w:rsidP="005146BF">
      <w:pPr>
        <w:spacing w:after="120"/>
        <w:jc w:val="center"/>
        <w:rPr>
          <w:rFonts w:ascii="Times New Roman" w:hAnsi="Times New Roman" w:cs="Times New Roman"/>
          <w:b/>
          <w:sz w:val="24"/>
          <w:szCs w:val="24"/>
        </w:rPr>
      </w:pPr>
    </w:p>
    <w:p w14:paraId="654393F0" w14:textId="19B717B0" w:rsidR="00882897" w:rsidRPr="005146BF" w:rsidRDefault="00B37BC5" w:rsidP="005146BF">
      <w:pPr>
        <w:spacing w:after="120"/>
        <w:jc w:val="center"/>
        <w:rPr>
          <w:rFonts w:ascii="Times New Roman" w:hAnsi="Times New Roman" w:cs="Times New Roman"/>
          <w:b/>
          <w:sz w:val="24"/>
          <w:szCs w:val="24"/>
        </w:rPr>
      </w:pPr>
      <w:r w:rsidRPr="005146BF">
        <w:rPr>
          <w:rFonts w:ascii="Times New Roman" w:hAnsi="Times New Roman" w:cs="Times New Roman"/>
          <w:b/>
          <w:sz w:val="24"/>
          <w:szCs w:val="24"/>
        </w:rPr>
        <w:t>Scope of Work</w:t>
      </w:r>
    </w:p>
    <w:p w14:paraId="6C8F4B81" w14:textId="0C2F46E1" w:rsidR="00B37BC5" w:rsidRPr="005146BF" w:rsidRDefault="00B37BC5" w:rsidP="005146BF">
      <w:pPr>
        <w:spacing w:after="120"/>
        <w:jc w:val="center"/>
        <w:rPr>
          <w:rFonts w:ascii="Times New Roman" w:hAnsi="Times New Roman" w:cs="Times New Roman"/>
          <w:b/>
          <w:sz w:val="24"/>
          <w:szCs w:val="24"/>
        </w:rPr>
      </w:pPr>
      <w:r w:rsidRPr="005146BF">
        <w:rPr>
          <w:rFonts w:ascii="Times New Roman" w:hAnsi="Times New Roman" w:cs="Times New Roman"/>
          <w:b/>
          <w:sz w:val="24"/>
          <w:szCs w:val="24"/>
        </w:rPr>
        <w:t xml:space="preserve">Wind-induced loads on </w:t>
      </w:r>
      <w:r w:rsidR="008C5B5F">
        <w:rPr>
          <w:rFonts w:ascii="Times New Roman" w:hAnsi="Times New Roman" w:cs="Times New Roman"/>
          <w:b/>
          <w:sz w:val="24"/>
          <w:szCs w:val="24"/>
        </w:rPr>
        <w:t>ground</w:t>
      </w:r>
      <w:r w:rsidR="00012CB8">
        <w:rPr>
          <w:rFonts w:ascii="Times New Roman" w:hAnsi="Times New Roman" w:cs="Times New Roman"/>
          <w:b/>
          <w:sz w:val="24"/>
          <w:szCs w:val="24"/>
        </w:rPr>
        <w:t>-</w:t>
      </w:r>
      <w:r w:rsidR="008C5B5F">
        <w:rPr>
          <w:rFonts w:ascii="Times New Roman" w:hAnsi="Times New Roman" w:cs="Times New Roman"/>
          <w:b/>
          <w:sz w:val="24"/>
          <w:szCs w:val="24"/>
        </w:rPr>
        <w:t>mounted equipment</w:t>
      </w:r>
    </w:p>
    <w:p w14:paraId="50509497" w14:textId="77777777" w:rsidR="0066391F" w:rsidRPr="005146BF" w:rsidRDefault="0066391F" w:rsidP="005146BF">
      <w:pPr>
        <w:spacing w:after="120"/>
        <w:jc w:val="center"/>
        <w:rPr>
          <w:rFonts w:ascii="Times New Roman" w:hAnsi="Times New Roman" w:cs="Times New Roman"/>
          <w:sz w:val="24"/>
          <w:szCs w:val="24"/>
        </w:rPr>
      </w:pPr>
    </w:p>
    <w:p w14:paraId="3E614118" w14:textId="77777777" w:rsidR="00B37BC5" w:rsidRPr="005146BF" w:rsidRDefault="00B37BC5" w:rsidP="005146BF">
      <w:pPr>
        <w:spacing w:after="120"/>
        <w:jc w:val="center"/>
        <w:rPr>
          <w:rFonts w:ascii="Times New Roman" w:hAnsi="Times New Roman" w:cs="Times New Roman"/>
          <w:sz w:val="24"/>
          <w:szCs w:val="24"/>
        </w:rPr>
      </w:pPr>
      <w:r w:rsidRPr="005146BF">
        <w:rPr>
          <w:rFonts w:ascii="Times New Roman" w:hAnsi="Times New Roman" w:cs="Times New Roman"/>
          <w:sz w:val="24"/>
          <w:szCs w:val="24"/>
        </w:rPr>
        <w:t>Florida Department of Business and Professional Regulation</w:t>
      </w:r>
    </w:p>
    <w:p w14:paraId="340B0033" w14:textId="77777777" w:rsidR="00B37BC5" w:rsidRPr="005146BF" w:rsidRDefault="00B37BC5" w:rsidP="005146BF">
      <w:pPr>
        <w:spacing w:after="120"/>
        <w:jc w:val="center"/>
        <w:rPr>
          <w:rFonts w:ascii="Times New Roman" w:hAnsi="Times New Roman" w:cs="Times New Roman"/>
          <w:sz w:val="24"/>
          <w:szCs w:val="24"/>
        </w:rPr>
      </w:pPr>
      <w:r w:rsidRPr="005146BF">
        <w:rPr>
          <w:rFonts w:ascii="Times New Roman" w:hAnsi="Times New Roman" w:cs="Times New Roman"/>
          <w:sz w:val="24"/>
          <w:szCs w:val="24"/>
        </w:rPr>
        <w:t>Florida Building Commission</w:t>
      </w:r>
    </w:p>
    <w:p w14:paraId="25136D23" w14:textId="77777777" w:rsidR="0066391F" w:rsidRPr="005146BF" w:rsidRDefault="0066391F" w:rsidP="005146BF">
      <w:pPr>
        <w:spacing w:after="120"/>
        <w:jc w:val="center"/>
        <w:rPr>
          <w:rFonts w:ascii="Times New Roman" w:hAnsi="Times New Roman" w:cs="Times New Roman"/>
          <w:sz w:val="24"/>
          <w:szCs w:val="24"/>
        </w:rPr>
      </w:pPr>
    </w:p>
    <w:p w14:paraId="754E8B90" w14:textId="77777777" w:rsidR="00B37BC5" w:rsidRPr="005146BF" w:rsidRDefault="0066391F" w:rsidP="005146BF">
      <w:pPr>
        <w:spacing w:after="120"/>
        <w:jc w:val="center"/>
        <w:rPr>
          <w:rFonts w:ascii="Times New Roman" w:hAnsi="Times New Roman" w:cs="Times New Roman"/>
          <w:sz w:val="24"/>
          <w:szCs w:val="24"/>
        </w:rPr>
      </w:pPr>
      <w:r w:rsidRPr="005146BF">
        <w:rPr>
          <w:rFonts w:ascii="Times New Roman" w:hAnsi="Times New Roman" w:cs="Times New Roman"/>
          <w:sz w:val="24"/>
          <w:szCs w:val="24"/>
        </w:rPr>
        <w:t>And</w:t>
      </w:r>
    </w:p>
    <w:p w14:paraId="614D07D3" w14:textId="77777777" w:rsidR="0066391F" w:rsidRPr="005146BF" w:rsidRDefault="0066391F" w:rsidP="005146BF">
      <w:pPr>
        <w:spacing w:after="120"/>
        <w:jc w:val="center"/>
        <w:rPr>
          <w:rFonts w:ascii="Times New Roman" w:hAnsi="Times New Roman" w:cs="Times New Roman"/>
          <w:sz w:val="24"/>
          <w:szCs w:val="24"/>
        </w:rPr>
      </w:pPr>
    </w:p>
    <w:p w14:paraId="633214DF" w14:textId="77777777" w:rsidR="00B37BC5" w:rsidRPr="005146BF" w:rsidRDefault="00B37BC5" w:rsidP="005146BF">
      <w:pPr>
        <w:spacing w:after="120"/>
        <w:jc w:val="center"/>
        <w:rPr>
          <w:rFonts w:ascii="Times New Roman" w:hAnsi="Times New Roman" w:cs="Times New Roman"/>
          <w:sz w:val="24"/>
          <w:szCs w:val="24"/>
        </w:rPr>
      </w:pPr>
      <w:r w:rsidRPr="005146BF">
        <w:rPr>
          <w:rFonts w:ascii="Times New Roman" w:hAnsi="Times New Roman" w:cs="Times New Roman"/>
          <w:sz w:val="24"/>
          <w:szCs w:val="24"/>
        </w:rPr>
        <w:t>Laboratory for Wind Engineering Research</w:t>
      </w:r>
      <w:r w:rsidR="002C5718" w:rsidRPr="005146BF">
        <w:rPr>
          <w:rFonts w:ascii="Times New Roman" w:hAnsi="Times New Roman" w:cs="Times New Roman"/>
          <w:sz w:val="24"/>
          <w:szCs w:val="24"/>
        </w:rPr>
        <w:t xml:space="preserve"> (LWER)</w:t>
      </w:r>
      <w:r w:rsidR="0066391F" w:rsidRPr="005146BF">
        <w:rPr>
          <w:rFonts w:ascii="Times New Roman" w:hAnsi="Times New Roman" w:cs="Times New Roman"/>
          <w:sz w:val="24"/>
          <w:szCs w:val="24"/>
        </w:rPr>
        <w:t xml:space="preserve">, </w:t>
      </w:r>
      <w:r w:rsidRPr="005146BF">
        <w:rPr>
          <w:rFonts w:ascii="Times New Roman" w:hAnsi="Times New Roman" w:cs="Times New Roman"/>
          <w:sz w:val="24"/>
          <w:szCs w:val="24"/>
        </w:rPr>
        <w:t>Extreme Events Institute (EEI)</w:t>
      </w:r>
    </w:p>
    <w:p w14:paraId="1357AC72" w14:textId="77777777" w:rsidR="00B37BC5" w:rsidRPr="005146BF" w:rsidRDefault="00B37BC5" w:rsidP="005146BF">
      <w:pPr>
        <w:spacing w:after="120"/>
        <w:jc w:val="center"/>
        <w:rPr>
          <w:rFonts w:ascii="Times New Roman" w:hAnsi="Times New Roman" w:cs="Times New Roman"/>
          <w:sz w:val="24"/>
          <w:szCs w:val="24"/>
        </w:rPr>
      </w:pPr>
      <w:r w:rsidRPr="005146BF">
        <w:rPr>
          <w:rFonts w:ascii="Times New Roman" w:hAnsi="Times New Roman" w:cs="Times New Roman"/>
          <w:sz w:val="24"/>
          <w:szCs w:val="24"/>
        </w:rPr>
        <w:t>Florida International University (FIU)</w:t>
      </w:r>
    </w:p>
    <w:p w14:paraId="257F4770" w14:textId="01C461DB" w:rsidR="00B37BC5" w:rsidRPr="005146BF" w:rsidRDefault="00C470A9" w:rsidP="005146BF">
      <w:pPr>
        <w:spacing w:after="120"/>
        <w:jc w:val="center"/>
        <w:rPr>
          <w:rFonts w:ascii="Times New Roman" w:hAnsi="Times New Roman" w:cs="Times New Roman"/>
          <w:strike/>
          <w:sz w:val="24"/>
          <w:szCs w:val="24"/>
        </w:rPr>
      </w:pPr>
      <w:r w:rsidRPr="005146BF">
        <w:rPr>
          <w:rFonts w:ascii="Times New Roman" w:hAnsi="Times New Roman" w:cs="Times New Roman"/>
          <w:sz w:val="24"/>
          <w:szCs w:val="24"/>
        </w:rPr>
        <w:t>Project Lead</w:t>
      </w:r>
      <w:r w:rsidR="0066391F" w:rsidRPr="005146BF">
        <w:rPr>
          <w:rFonts w:ascii="Times New Roman" w:hAnsi="Times New Roman" w:cs="Times New Roman"/>
          <w:sz w:val="24"/>
          <w:szCs w:val="24"/>
        </w:rPr>
        <w:t>: Ioannis Zisis</w:t>
      </w:r>
    </w:p>
    <w:p w14:paraId="1EE46C1B" w14:textId="77777777" w:rsidR="0066391F" w:rsidRPr="005146BF" w:rsidRDefault="0066391F" w:rsidP="005146BF">
      <w:pPr>
        <w:spacing w:after="120"/>
        <w:jc w:val="center"/>
        <w:rPr>
          <w:rFonts w:ascii="Times New Roman" w:hAnsi="Times New Roman" w:cs="Times New Roman"/>
          <w:sz w:val="24"/>
          <w:szCs w:val="24"/>
        </w:rPr>
      </w:pPr>
    </w:p>
    <w:p w14:paraId="3C14082C" w14:textId="77777777" w:rsidR="00B37BC5" w:rsidRPr="005146BF" w:rsidRDefault="00B37BC5" w:rsidP="005146BF">
      <w:pPr>
        <w:pStyle w:val="Heading1"/>
      </w:pPr>
      <w:r w:rsidRPr="005146BF">
        <w:t>Introduction</w:t>
      </w:r>
    </w:p>
    <w:p w14:paraId="0602357B" w14:textId="75FB637D" w:rsidR="00FF4343" w:rsidRDefault="00012CB8" w:rsidP="005146BF">
      <w:pPr>
        <w:spacing w:after="120"/>
        <w:jc w:val="both"/>
        <w:rPr>
          <w:rFonts w:ascii="Times New Roman" w:hAnsi="Times New Roman" w:cs="Times New Roman"/>
          <w:sz w:val="24"/>
          <w:szCs w:val="24"/>
        </w:rPr>
      </w:pPr>
      <w:r>
        <w:rPr>
          <w:rFonts w:ascii="Times New Roman" w:hAnsi="Times New Roman" w:cs="Times New Roman"/>
          <w:sz w:val="24"/>
          <w:szCs w:val="24"/>
        </w:rPr>
        <w:t>Residential structures need to cater to different climates and occupancy requirements and needs. As a result, a modern home is equipped with valuable and critical mechanical equipment that is mostly related to heating and/or cooling but often extends to solar energy and water harvesting, alternative fuel sources (e.g. gas, propane</w:t>
      </w:r>
      <w:r w:rsidR="00FF4343">
        <w:rPr>
          <w:rFonts w:ascii="Times New Roman" w:hAnsi="Times New Roman" w:cs="Times New Roman"/>
          <w:sz w:val="24"/>
          <w:szCs w:val="24"/>
        </w:rPr>
        <w:t>, power generator</w:t>
      </w:r>
      <w:r>
        <w:rPr>
          <w:rFonts w:ascii="Times New Roman" w:hAnsi="Times New Roman" w:cs="Times New Roman"/>
          <w:sz w:val="24"/>
          <w:szCs w:val="24"/>
        </w:rPr>
        <w:t>) and secondary structure equipment (e.g. pool mechanical</w:t>
      </w:r>
      <w:r w:rsidR="00FF4343">
        <w:rPr>
          <w:rFonts w:ascii="Times New Roman" w:hAnsi="Times New Roman" w:cs="Times New Roman"/>
          <w:sz w:val="24"/>
          <w:szCs w:val="24"/>
        </w:rPr>
        <w:t xml:space="preserve"> equipment). This equipment is placed in the proximity of the house and is exposed to the same – extreme – loads as the main structure itself. Wind related damage has been documented in the past making the repair or replacement of such equipment an additional financial burden for the homeowners. Most importantly, some of this equipment might have a critical role during and after an extreme wind event; for instance, maintaining the power supply through a gas generator to cool the home and provide basic functions.</w:t>
      </w:r>
    </w:p>
    <w:p w14:paraId="7FE929F9" w14:textId="6CF12E51" w:rsidR="00F87363" w:rsidRDefault="00F87363" w:rsidP="005146BF">
      <w:pPr>
        <w:spacing w:after="120"/>
        <w:jc w:val="both"/>
        <w:rPr>
          <w:rFonts w:ascii="Times New Roman" w:hAnsi="Times New Roman" w:cs="Times New Roman"/>
          <w:sz w:val="24"/>
          <w:szCs w:val="24"/>
        </w:rPr>
      </w:pPr>
      <w:r>
        <w:rPr>
          <w:rFonts w:ascii="Times New Roman" w:hAnsi="Times New Roman" w:cs="Times New Roman"/>
          <w:sz w:val="24"/>
          <w:szCs w:val="24"/>
        </w:rPr>
        <w:t>The latest Florida Building Code (2020) includes an exception clause for the design of such equipment in both sections 1609 and 1620 (HWVZ) and redirect the user to the 2007 version of the FBC:</w:t>
      </w:r>
    </w:p>
    <w:p w14:paraId="45AE7995" w14:textId="27C25614" w:rsidR="00F87363" w:rsidRPr="00F87363" w:rsidRDefault="00F87363" w:rsidP="00A56F97">
      <w:pPr>
        <w:spacing w:after="120"/>
        <w:ind w:left="360" w:right="360"/>
        <w:jc w:val="both"/>
        <w:rPr>
          <w:rFonts w:ascii="Times New Roman" w:hAnsi="Times New Roman" w:cs="Times New Roman"/>
          <w:i/>
          <w:iCs/>
        </w:rPr>
      </w:pPr>
      <w:r w:rsidRPr="00F87363">
        <w:rPr>
          <w:rFonts w:ascii="Times New Roman" w:hAnsi="Times New Roman" w:cs="Times New Roman"/>
          <w:i/>
          <w:iCs/>
        </w:rPr>
        <w:t>Exception: Exposed mechanical equipment or appliances fastened to a roof or installed on the ground in compliance with the code using rated stands, platforms, curbs, slabs, walls, or other means are deemed to comply with the wind resistance requirements of the 2007 Florida Building Code, as amended. Further support or enclosure of such mechanical equipment or appliances is not required by a state or local official having authority to enforce the Florida Building Code.</w:t>
      </w:r>
    </w:p>
    <w:p w14:paraId="151451F8" w14:textId="77777777" w:rsidR="00F87363" w:rsidRDefault="00F87363" w:rsidP="005146BF">
      <w:pPr>
        <w:spacing w:after="120"/>
        <w:jc w:val="both"/>
        <w:rPr>
          <w:rFonts w:ascii="Times New Roman" w:hAnsi="Times New Roman" w:cs="Times New Roman"/>
          <w:sz w:val="24"/>
          <w:szCs w:val="24"/>
        </w:rPr>
      </w:pPr>
    </w:p>
    <w:p w14:paraId="61F3707F" w14:textId="47A1094A" w:rsidR="00F87363" w:rsidRDefault="00F87363" w:rsidP="005146BF">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2007 FBC (Building – 1609.1) </w:t>
      </w:r>
      <w:r w:rsidR="00BF67BC">
        <w:rPr>
          <w:rFonts w:ascii="Times New Roman" w:hAnsi="Times New Roman" w:cs="Times New Roman"/>
          <w:sz w:val="24"/>
          <w:szCs w:val="24"/>
        </w:rPr>
        <w:t>subsequently redirects the designer to</w:t>
      </w:r>
      <w:r w:rsidR="007C3704">
        <w:rPr>
          <w:rFonts w:ascii="Times New Roman" w:hAnsi="Times New Roman" w:cs="Times New Roman"/>
          <w:sz w:val="24"/>
          <w:szCs w:val="24"/>
        </w:rPr>
        <w:t xml:space="preserve"> the</w:t>
      </w:r>
      <w:r w:rsidR="00BF67BC">
        <w:rPr>
          <w:rFonts w:ascii="Times New Roman" w:hAnsi="Times New Roman" w:cs="Times New Roman"/>
          <w:sz w:val="24"/>
          <w:szCs w:val="24"/>
        </w:rPr>
        <w:t xml:space="preserve"> </w:t>
      </w:r>
      <w:r w:rsidR="007C3704" w:rsidRPr="005146BF">
        <w:rPr>
          <w:rFonts w:ascii="Times New Roman" w:hAnsi="Times New Roman" w:cs="Times New Roman"/>
          <w:sz w:val="24"/>
          <w:szCs w:val="24"/>
        </w:rPr>
        <w:t>American Society of Civil Engineers (ASCE)</w:t>
      </w:r>
      <w:r w:rsidR="00BF67BC">
        <w:rPr>
          <w:rFonts w:ascii="Times New Roman" w:hAnsi="Times New Roman" w:cs="Times New Roman"/>
          <w:sz w:val="24"/>
          <w:szCs w:val="24"/>
        </w:rPr>
        <w:t xml:space="preserve"> 7-05, Chapter 6. In that – older – version of ASCE 7, section 6.5.15 deals with the design wind loads on other structures and recommends the use of equation 6-28 in conjunction with Fig. 6-21. Nevertheless, the recommended force coefficients have not been based on scientific research specific to ground-mounted equipment and rather refer to some limited studies that were carried out for rooftop mounted equipment. </w:t>
      </w:r>
      <w:r>
        <w:rPr>
          <w:rFonts w:ascii="Times New Roman" w:hAnsi="Times New Roman" w:cs="Times New Roman"/>
          <w:sz w:val="24"/>
          <w:szCs w:val="24"/>
        </w:rPr>
        <w:t xml:space="preserve"> </w:t>
      </w:r>
    </w:p>
    <w:p w14:paraId="41FEF7BD" w14:textId="77777777" w:rsidR="00FF308A" w:rsidRDefault="00A278D7" w:rsidP="005146BF">
      <w:pPr>
        <w:spacing w:after="120"/>
        <w:jc w:val="both"/>
        <w:rPr>
          <w:rFonts w:ascii="Times New Roman" w:hAnsi="Times New Roman" w:cs="Times New Roman"/>
          <w:sz w:val="24"/>
          <w:szCs w:val="24"/>
        </w:rPr>
      </w:pPr>
      <w:r>
        <w:rPr>
          <w:rFonts w:ascii="Times New Roman" w:hAnsi="Times New Roman" w:cs="Times New Roman"/>
          <w:sz w:val="24"/>
          <w:szCs w:val="24"/>
        </w:rPr>
        <w:t>Remarkably, t</w:t>
      </w:r>
      <w:r w:rsidR="00882897" w:rsidRPr="005146BF">
        <w:rPr>
          <w:rFonts w:ascii="Times New Roman" w:hAnsi="Times New Roman" w:cs="Times New Roman"/>
          <w:sz w:val="24"/>
          <w:szCs w:val="24"/>
        </w:rPr>
        <w:t xml:space="preserve">he </w:t>
      </w:r>
      <w:r w:rsidR="007C3704">
        <w:rPr>
          <w:rFonts w:ascii="Times New Roman" w:hAnsi="Times New Roman" w:cs="Times New Roman"/>
          <w:sz w:val="24"/>
          <w:szCs w:val="24"/>
        </w:rPr>
        <w:t xml:space="preserve">recently released 2022 version of the ASCE </w:t>
      </w:r>
      <w:r w:rsidR="00B97B16" w:rsidRPr="005146BF">
        <w:rPr>
          <w:rFonts w:ascii="Times New Roman" w:hAnsi="Times New Roman" w:cs="Times New Roman"/>
          <w:sz w:val="24"/>
          <w:szCs w:val="24"/>
        </w:rPr>
        <w:t>7</w:t>
      </w:r>
      <w:r w:rsidR="00CE62DB" w:rsidRPr="005146BF">
        <w:rPr>
          <w:rFonts w:ascii="Times New Roman" w:hAnsi="Times New Roman" w:cs="Times New Roman"/>
          <w:sz w:val="24"/>
          <w:szCs w:val="24"/>
        </w:rPr>
        <w:t>,</w:t>
      </w:r>
      <w:r w:rsidR="00882897" w:rsidRPr="005146BF">
        <w:rPr>
          <w:rFonts w:ascii="Times New Roman" w:hAnsi="Times New Roman" w:cs="Times New Roman"/>
          <w:sz w:val="24"/>
          <w:szCs w:val="24"/>
        </w:rPr>
        <w:t xml:space="preserve"> </w:t>
      </w:r>
      <w:r>
        <w:rPr>
          <w:rFonts w:ascii="Times New Roman" w:hAnsi="Times New Roman" w:cs="Times New Roman"/>
          <w:sz w:val="24"/>
          <w:szCs w:val="24"/>
        </w:rPr>
        <w:t xml:space="preserve">has kept almost unaltered the design guidelines for ground-mounted equipment in </w:t>
      </w:r>
      <w:r w:rsidRPr="00A278D7">
        <w:rPr>
          <w:rFonts w:ascii="Times New Roman" w:hAnsi="Times New Roman" w:cs="Times New Roman"/>
          <w:i/>
          <w:iCs/>
          <w:sz w:val="24"/>
          <w:szCs w:val="24"/>
        </w:rPr>
        <w:t>Section 29.4 Design Wind Loads: Other Structures</w:t>
      </w:r>
      <w:r w:rsidR="007C3704">
        <w:rPr>
          <w:rFonts w:ascii="Times New Roman" w:hAnsi="Times New Roman" w:cs="Times New Roman"/>
          <w:sz w:val="24"/>
          <w:szCs w:val="24"/>
        </w:rPr>
        <w:t>.</w:t>
      </w:r>
      <w:r>
        <w:rPr>
          <w:rFonts w:ascii="Times New Roman" w:hAnsi="Times New Roman" w:cs="Times New Roman"/>
          <w:sz w:val="24"/>
          <w:szCs w:val="24"/>
        </w:rPr>
        <w:t xml:space="preserve"> Equation </w:t>
      </w:r>
      <w:r w:rsidR="00FF308A">
        <w:rPr>
          <w:rFonts w:ascii="Times New Roman" w:hAnsi="Times New Roman" w:cs="Times New Roman"/>
          <w:sz w:val="24"/>
          <w:szCs w:val="24"/>
        </w:rPr>
        <w:t>29.4-1 now includes the wind directionality factor (K</w:t>
      </w:r>
      <w:r w:rsidR="00FF308A" w:rsidRPr="00FF308A">
        <w:rPr>
          <w:rFonts w:ascii="Times New Roman" w:hAnsi="Times New Roman" w:cs="Times New Roman"/>
          <w:sz w:val="24"/>
          <w:szCs w:val="24"/>
          <w:vertAlign w:val="subscript"/>
        </w:rPr>
        <w:t>d</w:t>
      </w:r>
      <w:r w:rsidR="00FF308A">
        <w:rPr>
          <w:rFonts w:ascii="Times New Roman" w:hAnsi="Times New Roman" w:cs="Times New Roman"/>
          <w:sz w:val="24"/>
          <w:szCs w:val="24"/>
        </w:rPr>
        <w:t>) and refers to Fig. 29.4-1 for the selection of the appropriate force coefficient. This figure still provides the same recommended Cf values as in the previous ASCE versions, including the ASCE 7-05. An important addition though, is that there is more background information that has been included in the Commentary chapters and in particular Section C29.4:</w:t>
      </w:r>
    </w:p>
    <w:p w14:paraId="49B0C7F5" w14:textId="1CACDC78" w:rsidR="007C3704" w:rsidRPr="00A56F97" w:rsidRDefault="00A56F97" w:rsidP="00A56F97">
      <w:pPr>
        <w:spacing w:after="120"/>
        <w:ind w:left="360" w:right="360"/>
        <w:jc w:val="both"/>
        <w:rPr>
          <w:rFonts w:ascii="Times New Roman" w:hAnsi="Times New Roman" w:cs="Times New Roman"/>
          <w:i/>
          <w:iCs/>
        </w:rPr>
      </w:pPr>
      <w:r w:rsidRPr="00A56F97">
        <w:rPr>
          <w:rFonts w:ascii="Times New Roman" w:hAnsi="Times New Roman" w:cs="Times New Roman"/>
          <w:i/>
          <w:iCs/>
        </w:rPr>
        <w:t>Figures 29.4-1, 29.4-2, and 29.4-3. With the exception of</w:t>
      </w:r>
      <w:r w:rsidRPr="00A56F97">
        <w:rPr>
          <w:rFonts w:ascii="Times New Roman" w:hAnsi="Times New Roman" w:cs="Times New Roman"/>
          <w:i/>
          <w:iCs/>
        </w:rPr>
        <w:t xml:space="preserve"> </w:t>
      </w:r>
      <w:r w:rsidRPr="00A56F97">
        <w:rPr>
          <w:rFonts w:ascii="Times New Roman" w:hAnsi="Times New Roman" w:cs="Times New Roman"/>
          <w:i/>
          <w:iCs/>
        </w:rPr>
        <w:t>Figure 29.4-3, the pressure and force coefficient values in these</w:t>
      </w:r>
      <w:r w:rsidRPr="00A56F97">
        <w:rPr>
          <w:rFonts w:ascii="Times New Roman" w:hAnsi="Times New Roman" w:cs="Times New Roman"/>
          <w:i/>
          <w:iCs/>
        </w:rPr>
        <w:t xml:space="preserve"> </w:t>
      </w:r>
      <w:r w:rsidRPr="00A56F97">
        <w:rPr>
          <w:rFonts w:ascii="Times New Roman" w:hAnsi="Times New Roman" w:cs="Times New Roman"/>
          <w:i/>
          <w:iCs/>
        </w:rPr>
        <w:t>tables are unchanged from ANSI A58.1-1972 (ANSI 1972). The</w:t>
      </w:r>
      <w:r w:rsidRPr="00A56F97">
        <w:rPr>
          <w:rFonts w:ascii="Times New Roman" w:hAnsi="Times New Roman" w:cs="Times New Roman"/>
          <w:i/>
          <w:iCs/>
        </w:rPr>
        <w:t xml:space="preserve"> </w:t>
      </w:r>
      <w:r w:rsidRPr="00A56F97">
        <w:rPr>
          <w:rFonts w:ascii="Times New Roman" w:hAnsi="Times New Roman" w:cs="Times New Roman"/>
          <w:i/>
          <w:iCs/>
        </w:rPr>
        <w:t>coefficients specified in these tables are based on wind tunnel</w:t>
      </w:r>
      <w:r w:rsidRPr="00A56F97">
        <w:rPr>
          <w:rFonts w:ascii="Times New Roman" w:hAnsi="Times New Roman" w:cs="Times New Roman"/>
          <w:i/>
          <w:iCs/>
        </w:rPr>
        <w:t xml:space="preserve"> </w:t>
      </w:r>
      <w:r w:rsidRPr="00A56F97">
        <w:rPr>
          <w:rFonts w:ascii="Times New Roman" w:hAnsi="Times New Roman" w:cs="Times New Roman"/>
          <w:i/>
          <w:iCs/>
        </w:rPr>
        <w:t>tests conducted under conditions of uniform flow and low</w:t>
      </w:r>
      <w:r w:rsidRPr="00A56F97">
        <w:rPr>
          <w:rFonts w:ascii="Times New Roman" w:hAnsi="Times New Roman" w:cs="Times New Roman"/>
          <w:i/>
          <w:iCs/>
        </w:rPr>
        <w:t xml:space="preserve"> </w:t>
      </w:r>
      <w:r w:rsidRPr="00A56F97">
        <w:rPr>
          <w:rFonts w:ascii="Times New Roman" w:hAnsi="Times New Roman" w:cs="Times New Roman"/>
          <w:i/>
          <w:iCs/>
        </w:rPr>
        <w:t>turbulence, and their validity in turbulent boundary-layer flows</w:t>
      </w:r>
      <w:r w:rsidRPr="00A56F97">
        <w:rPr>
          <w:rFonts w:ascii="Times New Roman" w:hAnsi="Times New Roman" w:cs="Times New Roman"/>
          <w:i/>
          <w:iCs/>
        </w:rPr>
        <w:t xml:space="preserve"> </w:t>
      </w:r>
      <w:r w:rsidRPr="00A56F97">
        <w:rPr>
          <w:rFonts w:ascii="Times New Roman" w:hAnsi="Times New Roman" w:cs="Times New Roman"/>
          <w:i/>
          <w:iCs/>
        </w:rPr>
        <w:t>has yet to be completely established. Additional pressure coefficients</w:t>
      </w:r>
      <w:r w:rsidRPr="00A56F97">
        <w:rPr>
          <w:rFonts w:ascii="Times New Roman" w:hAnsi="Times New Roman" w:cs="Times New Roman"/>
          <w:i/>
          <w:iCs/>
        </w:rPr>
        <w:t xml:space="preserve"> </w:t>
      </w:r>
      <w:r w:rsidRPr="00A56F97">
        <w:rPr>
          <w:rFonts w:ascii="Times New Roman" w:hAnsi="Times New Roman" w:cs="Times New Roman"/>
          <w:i/>
          <w:iCs/>
        </w:rPr>
        <w:t>for conditions not specified herein may be found in two</w:t>
      </w:r>
      <w:r w:rsidRPr="00A56F97">
        <w:rPr>
          <w:rFonts w:ascii="Times New Roman" w:hAnsi="Times New Roman" w:cs="Times New Roman"/>
          <w:i/>
          <w:iCs/>
        </w:rPr>
        <w:t xml:space="preserve"> </w:t>
      </w:r>
      <w:r w:rsidRPr="00A56F97">
        <w:rPr>
          <w:rFonts w:ascii="Times New Roman" w:hAnsi="Times New Roman" w:cs="Times New Roman"/>
          <w:i/>
          <w:iCs/>
        </w:rPr>
        <w:t>references (SIA 1956, ASCE 1961).</w:t>
      </w:r>
      <w:r w:rsidR="007C3704" w:rsidRPr="00A56F97">
        <w:rPr>
          <w:rFonts w:ascii="Times New Roman" w:hAnsi="Times New Roman" w:cs="Times New Roman"/>
          <w:i/>
          <w:iCs/>
        </w:rPr>
        <w:t xml:space="preserve"> </w:t>
      </w:r>
    </w:p>
    <w:p w14:paraId="2FEC77A4" w14:textId="1EA3581B" w:rsidR="007C3704" w:rsidRDefault="00A56F97" w:rsidP="005146BF">
      <w:pPr>
        <w:spacing w:after="120"/>
        <w:jc w:val="both"/>
        <w:rPr>
          <w:rFonts w:ascii="Times New Roman" w:hAnsi="Times New Roman" w:cs="Times New Roman"/>
          <w:sz w:val="24"/>
          <w:szCs w:val="24"/>
        </w:rPr>
      </w:pPr>
      <w:r>
        <w:rPr>
          <w:rFonts w:ascii="Times New Roman" w:hAnsi="Times New Roman" w:cs="Times New Roman"/>
          <w:sz w:val="24"/>
          <w:szCs w:val="24"/>
        </w:rPr>
        <w:t xml:space="preserve">It is apparent from this clarification that the corresponding design recommendations are completely outdated. In fact, the uniform flow conditions make these recommendations obsolete and require immediate attention and research effort using the necessary scientifically simulated flow conditions that current wind tunnel laboratories can generate. </w:t>
      </w:r>
    </w:p>
    <w:p w14:paraId="5BA44DD7" w14:textId="6A761EDB" w:rsidR="004506D5" w:rsidRDefault="004506D5" w:rsidP="005146BF">
      <w:pPr>
        <w:spacing w:after="120"/>
        <w:jc w:val="both"/>
        <w:rPr>
          <w:rFonts w:ascii="Times New Roman" w:hAnsi="Times New Roman" w:cs="Times New Roman"/>
          <w:sz w:val="24"/>
          <w:szCs w:val="24"/>
        </w:rPr>
      </w:pPr>
      <w:r>
        <w:rPr>
          <w:rFonts w:ascii="Times New Roman" w:hAnsi="Times New Roman" w:cs="Times New Roman"/>
          <w:sz w:val="24"/>
          <w:szCs w:val="24"/>
        </w:rPr>
        <w:t xml:space="preserve">Taking into consideration the above information, we propose to conduct full-scale testing of representative ground-mounted equipment to generate code-ready design force coefficients that will enhance the Florida Building Code as well as the ASCE 7 Wind Standard. The team will be comprised by wind engineering experts </w:t>
      </w:r>
      <w:r w:rsidR="00381CD0">
        <w:rPr>
          <w:rFonts w:ascii="Times New Roman" w:hAnsi="Times New Roman" w:cs="Times New Roman"/>
          <w:sz w:val="24"/>
          <w:szCs w:val="24"/>
        </w:rPr>
        <w:t xml:space="preserve">from </w:t>
      </w:r>
      <w:r w:rsidR="00381CD0" w:rsidRPr="005146BF">
        <w:rPr>
          <w:rFonts w:ascii="Times New Roman" w:hAnsi="Times New Roman" w:cs="Times New Roman"/>
          <w:sz w:val="24"/>
          <w:szCs w:val="24"/>
        </w:rPr>
        <w:t>Florida International University (FIU), Laboratory for Wind Engineering Research (LWER), Extreme Events Institute (EEI) (henceforth FIU LWER/EEI)</w:t>
      </w:r>
      <w:r w:rsidR="00381CD0">
        <w:rPr>
          <w:rFonts w:ascii="Times New Roman" w:hAnsi="Times New Roman" w:cs="Times New Roman"/>
          <w:sz w:val="24"/>
          <w:szCs w:val="24"/>
        </w:rPr>
        <w:t xml:space="preserve"> and from Concordia University’s Building Aerodynamics Laboratory. </w:t>
      </w:r>
    </w:p>
    <w:p w14:paraId="1DEFA28D" w14:textId="77777777" w:rsidR="00B37BC5" w:rsidRPr="005146BF" w:rsidRDefault="00B37BC5" w:rsidP="005146BF">
      <w:pPr>
        <w:spacing w:after="120"/>
        <w:jc w:val="both"/>
        <w:rPr>
          <w:rFonts w:ascii="Times New Roman" w:hAnsi="Times New Roman" w:cs="Times New Roman"/>
          <w:sz w:val="24"/>
          <w:szCs w:val="24"/>
        </w:rPr>
      </w:pPr>
    </w:p>
    <w:p w14:paraId="0D3BAB7B" w14:textId="46564026" w:rsidR="00B37BC5" w:rsidRPr="005146BF" w:rsidRDefault="00F840BD" w:rsidP="005146BF">
      <w:pPr>
        <w:pStyle w:val="Heading1"/>
      </w:pPr>
      <w:r w:rsidRPr="005146BF">
        <w:t>Scope of Work</w:t>
      </w:r>
    </w:p>
    <w:p w14:paraId="102229F4" w14:textId="77777777" w:rsidR="004B67DE" w:rsidRPr="005146BF" w:rsidRDefault="004B67DE" w:rsidP="005146BF">
      <w:pPr>
        <w:spacing w:after="120"/>
        <w:jc w:val="both"/>
        <w:rPr>
          <w:rFonts w:ascii="Times New Roman" w:hAnsi="Times New Roman" w:cs="Times New Roman"/>
          <w:i/>
          <w:sz w:val="24"/>
          <w:szCs w:val="24"/>
        </w:rPr>
      </w:pPr>
    </w:p>
    <w:p w14:paraId="4C33C6F8" w14:textId="0CC181F9" w:rsidR="005D61EB" w:rsidRPr="005146BF" w:rsidRDefault="005D61EB" w:rsidP="005146BF">
      <w:pPr>
        <w:spacing w:after="120"/>
        <w:jc w:val="both"/>
        <w:rPr>
          <w:rFonts w:ascii="Times New Roman" w:hAnsi="Times New Roman" w:cs="Times New Roman"/>
          <w:i/>
          <w:sz w:val="24"/>
          <w:szCs w:val="24"/>
        </w:rPr>
      </w:pPr>
      <w:r w:rsidRPr="005146BF">
        <w:rPr>
          <w:rFonts w:ascii="Times New Roman" w:hAnsi="Times New Roman" w:cs="Times New Roman"/>
          <w:i/>
          <w:sz w:val="24"/>
          <w:szCs w:val="24"/>
        </w:rPr>
        <w:t xml:space="preserve">Task </w:t>
      </w:r>
      <w:r w:rsidR="00E2328C" w:rsidRPr="005146BF">
        <w:rPr>
          <w:rFonts w:ascii="Times New Roman" w:hAnsi="Times New Roman" w:cs="Times New Roman"/>
          <w:i/>
          <w:sz w:val="24"/>
          <w:szCs w:val="24"/>
        </w:rPr>
        <w:t>1</w:t>
      </w:r>
      <w:r w:rsidR="00594EB2" w:rsidRPr="005146BF">
        <w:rPr>
          <w:rFonts w:ascii="Times New Roman" w:hAnsi="Times New Roman" w:cs="Times New Roman"/>
          <w:i/>
          <w:sz w:val="24"/>
          <w:szCs w:val="24"/>
        </w:rPr>
        <w:t xml:space="preserve"> –</w:t>
      </w:r>
      <w:r w:rsidR="00E26444" w:rsidRPr="005146BF">
        <w:rPr>
          <w:rFonts w:ascii="Times New Roman" w:hAnsi="Times New Roman" w:cs="Times New Roman"/>
          <w:i/>
          <w:sz w:val="24"/>
          <w:szCs w:val="24"/>
        </w:rPr>
        <w:t xml:space="preserve"> Physical Testing Campaign</w:t>
      </w:r>
    </w:p>
    <w:p w14:paraId="54979EF4" w14:textId="0DE26EF8" w:rsidR="00441497" w:rsidRPr="005146BF" w:rsidRDefault="00381CD0" w:rsidP="005146BF">
      <w:pPr>
        <w:spacing w:after="120"/>
        <w:jc w:val="both"/>
        <w:rPr>
          <w:rFonts w:ascii="Times New Roman" w:hAnsi="Times New Roman" w:cs="Times New Roman"/>
          <w:sz w:val="24"/>
          <w:szCs w:val="24"/>
        </w:rPr>
      </w:pPr>
      <w:r>
        <w:rPr>
          <w:rFonts w:ascii="Times New Roman" w:hAnsi="Times New Roman" w:cs="Times New Roman"/>
          <w:sz w:val="24"/>
          <w:szCs w:val="24"/>
        </w:rPr>
        <w:t>TBD</w:t>
      </w:r>
    </w:p>
    <w:p w14:paraId="7964E7BD" w14:textId="1FEA4C3A" w:rsidR="005D61EB" w:rsidRPr="005146BF" w:rsidRDefault="005D61EB" w:rsidP="005146BF">
      <w:pPr>
        <w:spacing w:after="120"/>
        <w:jc w:val="both"/>
        <w:rPr>
          <w:rFonts w:ascii="Times New Roman" w:hAnsi="Times New Roman" w:cs="Times New Roman"/>
          <w:i/>
          <w:sz w:val="24"/>
          <w:szCs w:val="24"/>
        </w:rPr>
      </w:pPr>
      <w:r w:rsidRPr="005146BF">
        <w:rPr>
          <w:rFonts w:ascii="Times New Roman" w:hAnsi="Times New Roman" w:cs="Times New Roman"/>
          <w:i/>
          <w:sz w:val="24"/>
          <w:szCs w:val="24"/>
        </w:rPr>
        <w:t xml:space="preserve">Task </w:t>
      </w:r>
      <w:r w:rsidR="002544C0" w:rsidRPr="005146BF">
        <w:rPr>
          <w:rFonts w:ascii="Times New Roman" w:hAnsi="Times New Roman" w:cs="Times New Roman"/>
          <w:i/>
          <w:sz w:val="24"/>
          <w:szCs w:val="24"/>
        </w:rPr>
        <w:t>2</w:t>
      </w:r>
      <w:r w:rsidR="00E26444" w:rsidRPr="005146BF">
        <w:rPr>
          <w:rFonts w:ascii="Times New Roman" w:hAnsi="Times New Roman" w:cs="Times New Roman"/>
          <w:i/>
          <w:sz w:val="24"/>
          <w:szCs w:val="24"/>
        </w:rPr>
        <w:t xml:space="preserve"> – Data Interpretation and Codification</w:t>
      </w:r>
    </w:p>
    <w:p w14:paraId="24B8105D" w14:textId="77777777" w:rsidR="00381CD0" w:rsidRPr="005146BF" w:rsidRDefault="00381CD0" w:rsidP="00381CD0">
      <w:pPr>
        <w:spacing w:after="120"/>
        <w:jc w:val="both"/>
        <w:rPr>
          <w:rFonts w:ascii="Times New Roman" w:hAnsi="Times New Roman" w:cs="Times New Roman"/>
          <w:sz w:val="24"/>
          <w:szCs w:val="24"/>
        </w:rPr>
      </w:pPr>
      <w:r>
        <w:rPr>
          <w:rFonts w:ascii="Times New Roman" w:hAnsi="Times New Roman" w:cs="Times New Roman"/>
          <w:sz w:val="24"/>
          <w:szCs w:val="24"/>
        </w:rPr>
        <w:t>TBD</w:t>
      </w:r>
    </w:p>
    <w:p w14:paraId="59820E4C" w14:textId="1DCB7351" w:rsidR="004B67DE" w:rsidRPr="005146BF" w:rsidRDefault="004B67DE" w:rsidP="005146BF">
      <w:pPr>
        <w:spacing w:after="120"/>
        <w:jc w:val="both"/>
        <w:rPr>
          <w:rFonts w:ascii="Times New Roman" w:hAnsi="Times New Roman" w:cs="Times New Roman"/>
          <w:i/>
          <w:sz w:val="24"/>
          <w:szCs w:val="24"/>
        </w:rPr>
      </w:pPr>
      <w:r w:rsidRPr="005146BF">
        <w:rPr>
          <w:rFonts w:ascii="Times New Roman" w:hAnsi="Times New Roman" w:cs="Times New Roman"/>
          <w:i/>
          <w:sz w:val="24"/>
          <w:szCs w:val="24"/>
        </w:rPr>
        <w:t xml:space="preserve">Task </w:t>
      </w:r>
      <w:r w:rsidR="00A60002">
        <w:rPr>
          <w:rFonts w:ascii="Times New Roman" w:hAnsi="Times New Roman" w:cs="Times New Roman"/>
          <w:i/>
          <w:sz w:val="24"/>
          <w:szCs w:val="24"/>
        </w:rPr>
        <w:t>3</w:t>
      </w:r>
      <w:r w:rsidRPr="005146BF">
        <w:rPr>
          <w:rFonts w:ascii="Times New Roman" w:hAnsi="Times New Roman" w:cs="Times New Roman"/>
          <w:i/>
          <w:sz w:val="24"/>
          <w:szCs w:val="24"/>
        </w:rPr>
        <w:t xml:space="preserve"> – </w:t>
      </w:r>
      <w:r w:rsidR="00A536FF" w:rsidRPr="00A536FF">
        <w:rPr>
          <w:rFonts w:ascii="Times New Roman" w:hAnsi="Times New Roman" w:cs="Times New Roman"/>
          <w:i/>
          <w:sz w:val="24"/>
          <w:szCs w:val="24"/>
        </w:rPr>
        <w:t>Evaluation of the FBC related requirements</w:t>
      </w:r>
      <w:r w:rsidR="00381CD0">
        <w:rPr>
          <w:rFonts w:ascii="Times New Roman" w:hAnsi="Times New Roman" w:cs="Times New Roman"/>
          <w:i/>
          <w:sz w:val="24"/>
          <w:szCs w:val="24"/>
        </w:rPr>
        <w:t xml:space="preserve"> and recommendations for future inclusion</w:t>
      </w:r>
      <w:r w:rsidRPr="005146BF">
        <w:rPr>
          <w:rFonts w:ascii="Times New Roman" w:hAnsi="Times New Roman" w:cs="Times New Roman"/>
          <w:i/>
          <w:sz w:val="24"/>
          <w:szCs w:val="24"/>
        </w:rPr>
        <w:t xml:space="preserve"> </w:t>
      </w:r>
    </w:p>
    <w:p w14:paraId="44588911" w14:textId="77777777" w:rsidR="00381CD0" w:rsidRPr="005146BF" w:rsidRDefault="00381CD0" w:rsidP="00381CD0">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TBD</w:t>
      </w:r>
    </w:p>
    <w:p w14:paraId="0CC3AC9A" w14:textId="77777777" w:rsidR="004B67DE" w:rsidRPr="005146BF" w:rsidRDefault="004B67DE" w:rsidP="005146BF">
      <w:pPr>
        <w:spacing w:after="120"/>
        <w:jc w:val="both"/>
        <w:rPr>
          <w:rFonts w:ascii="Times New Roman" w:hAnsi="Times New Roman" w:cs="Times New Roman"/>
          <w:sz w:val="24"/>
          <w:szCs w:val="24"/>
        </w:rPr>
      </w:pPr>
    </w:p>
    <w:p w14:paraId="6702A510" w14:textId="19DE1FD4" w:rsidR="00E26444" w:rsidRPr="005146BF" w:rsidRDefault="00E26444" w:rsidP="005146BF">
      <w:pPr>
        <w:pStyle w:val="Heading1"/>
      </w:pPr>
      <w:r w:rsidRPr="005146BF">
        <w:t>Staffing</w:t>
      </w:r>
    </w:p>
    <w:p w14:paraId="6B83427B" w14:textId="77777777" w:rsidR="00E26444" w:rsidRPr="005146BF" w:rsidRDefault="00E26444" w:rsidP="005146BF">
      <w:pPr>
        <w:spacing w:after="120"/>
        <w:jc w:val="both"/>
        <w:rPr>
          <w:rFonts w:ascii="Times New Roman" w:hAnsi="Times New Roman" w:cs="Times New Roman"/>
          <w:i/>
          <w:sz w:val="24"/>
          <w:szCs w:val="24"/>
        </w:rPr>
      </w:pPr>
      <w:r w:rsidRPr="005146BF">
        <w:rPr>
          <w:rFonts w:ascii="Times New Roman" w:hAnsi="Times New Roman" w:cs="Times New Roman"/>
          <w:i/>
          <w:sz w:val="24"/>
          <w:szCs w:val="24"/>
        </w:rPr>
        <w:t>Personnel</w:t>
      </w:r>
    </w:p>
    <w:p w14:paraId="259A6990" w14:textId="25DD2F46" w:rsidR="00E26444" w:rsidRPr="005146BF" w:rsidRDefault="00E26444" w:rsidP="005146BF">
      <w:pPr>
        <w:spacing w:after="120"/>
        <w:jc w:val="both"/>
        <w:rPr>
          <w:rFonts w:ascii="Times New Roman" w:hAnsi="Times New Roman" w:cs="Times New Roman"/>
          <w:sz w:val="24"/>
          <w:szCs w:val="24"/>
        </w:rPr>
      </w:pPr>
      <w:r w:rsidRPr="005146BF">
        <w:rPr>
          <w:rFonts w:ascii="Times New Roman" w:hAnsi="Times New Roman" w:cs="Times New Roman"/>
          <w:sz w:val="24"/>
          <w:szCs w:val="24"/>
        </w:rPr>
        <w:t>PI: Ioannis Zisis, Associate Professor, CEE, Florida International University, USA</w:t>
      </w:r>
    </w:p>
    <w:p w14:paraId="70F2E67B" w14:textId="1B9A12B0" w:rsidR="00E26444" w:rsidRPr="005146BF" w:rsidRDefault="00E26444" w:rsidP="005146BF">
      <w:pPr>
        <w:spacing w:after="120"/>
        <w:jc w:val="both"/>
        <w:rPr>
          <w:rFonts w:ascii="Times New Roman" w:hAnsi="Times New Roman" w:cs="Times New Roman"/>
          <w:sz w:val="24"/>
          <w:szCs w:val="24"/>
        </w:rPr>
      </w:pPr>
      <w:r w:rsidRPr="005146BF">
        <w:rPr>
          <w:rFonts w:ascii="Times New Roman" w:hAnsi="Times New Roman" w:cs="Times New Roman"/>
          <w:sz w:val="24"/>
          <w:szCs w:val="24"/>
        </w:rPr>
        <w:t>Co-PI: Ted Stathopoulos, Professor, BCEE, Concordia University, Canada</w:t>
      </w:r>
    </w:p>
    <w:p w14:paraId="2FD07CF9" w14:textId="77777777" w:rsidR="00E26444" w:rsidRPr="005146BF" w:rsidRDefault="00E26444" w:rsidP="005146BF">
      <w:pPr>
        <w:spacing w:after="120"/>
        <w:jc w:val="both"/>
        <w:rPr>
          <w:rFonts w:ascii="Times New Roman" w:hAnsi="Times New Roman" w:cs="Times New Roman"/>
          <w:sz w:val="24"/>
          <w:szCs w:val="24"/>
        </w:rPr>
      </w:pPr>
      <w:r w:rsidRPr="005146BF">
        <w:rPr>
          <w:rFonts w:ascii="Times New Roman" w:hAnsi="Times New Roman" w:cs="Times New Roman"/>
          <w:sz w:val="24"/>
          <w:szCs w:val="24"/>
        </w:rPr>
        <w:t>Graduate Student: TBD, Florida International University, USA</w:t>
      </w:r>
    </w:p>
    <w:p w14:paraId="77BB2AEE" w14:textId="36A9AFAD" w:rsidR="00E26444" w:rsidRPr="005146BF" w:rsidRDefault="00E26444" w:rsidP="005146BF">
      <w:pPr>
        <w:spacing w:after="120"/>
        <w:jc w:val="both"/>
        <w:rPr>
          <w:rFonts w:ascii="Times New Roman" w:hAnsi="Times New Roman" w:cs="Times New Roman"/>
          <w:sz w:val="24"/>
          <w:szCs w:val="24"/>
        </w:rPr>
      </w:pPr>
    </w:p>
    <w:p w14:paraId="710FE1B1" w14:textId="77777777" w:rsidR="00E26444" w:rsidRPr="005146BF" w:rsidRDefault="00E26444" w:rsidP="005146BF">
      <w:pPr>
        <w:pStyle w:val="Heading1"/>
      </w:pPr>
      <w:r w:rsidRPr="005146BF">
        <w:t>Method of Payment</w:t>
      </w:r>
    </w:p>
    <w:p w14:paraId="2082B5B5" w14:textId="367FBFF1" w:rsidR="00BE72F3" w:rsidRPr="00497A6A" w:rsidRDefault="00BE72F3" w:rsidP="005146BF">
      <w:pPr>
        <w:spacing w:after="120"/>
        <w:jc w:val="both"/>
        <w:rPr>
          <w:rFonts w:ascii="Times New Roman" w:hAnsi="Times New Roman" w:cs="Times New Roman"/>
          <w:sz w:val="24"/>
          <w:szCs w:val="24"/>
        </w:rPr>
      </w:pPr>
      <w:r w:rsidRPr="005146BF">
        <w:rPr>
          <w:rFonts w:ascii="Times New Roman" w:hAnsi="Times New Roman" w:cs="Times New Roman"/>
          <w:sz w:val="24"/>
          <w:szCs w:val="24"/>
        </w:rPr>
        <w:t xml:space="preserve">A purchase order will be issued to the </w:t>
      </w:r>
      <w:r w:rsidRPr="00497A6A">
        <w:rPr>
          <w:rFonts w:ascii="Times New Roman" w:hAnsi="Times New Roman" w:cs="Times New Roman"/>
          <w:sz w:val="24"/>
          <w:szCs w:val="24"/>
        </w:rPr>
        <w:t xml:space="preserve">Florida International University. This project shall start on date of execution of the purchase order and end at the midnight on </w:t>
      </w:r>
      <w:r w:rsidR="00A536FF" w:rsidRPr="00A536FF">
        <w:rPr>
          <w:rFonts w:ascii="Times New Roman" w:hAnsi="Times New Roman" w:cs="Times New Roman"/>
          <w:sz w:val="24"/>
          <w:szCs w:val="24"/>
        </w:rPr>
        <w:t xml:space="preserve">June </w:t>
      </w:r>
      <w:r w:rsidR="00D76DD0">
        <w:rPr>
          <w:rFonts w:ascii="Times New Roman" w:hAnsi="Times New Roman" w:cs="Times New Roman"/>
          <w:sz w:val="24"/>
          <w:szCs w:val="24"/>
        </w:rPr>
        <w:t>30</w:t>
      </w:r>
      <w:r w:rsidR="00A536FF" w:rsidRPr="00A536FF">
        <w:rPr>
          <w:rFonts w:ascii="Times New Roman" w:hAnsi="Times New Roman" w:cs="Times New Roman"/>
          <w:sz w:val="24"/>
          <w:szCs w:val="24"/>
        </w:rPr>
        <w:t>, 202</w:t>
      </w:r>
      <w:r w:rsidR="008C5B5F">
        <w:rPr>
          <w:rFonts w:ascii="Times New Roman" w:hAnsi="Times New Roman" w:cs="Times New Roman"/>
          <w:sz w:val="24"/>
          <w:szCs w:val="24"/>
        </w:rPr>
        <w:t>3</w:t>
      </w:r>
      <w:r w:rsidRPr="00497A6A">
        <w:rPr>
          <w:rFonts w:ascii="Times New Roman" w:hAnsi="Times New Roman" w:cs="Times New Roman"/>
          <w:sz w:val="24"/>
          <w:szCs w:val="24"/>
        </w:rPr>
        <w:t>. This purc</w:t>
      </w:r>
      <w:r w:rsidR="006129CA" w:rsidRPr="00497A6A">
        <w:rPr>
          <w:rFonts w:ascii="Times New Roman" w:hAnsi="Times New Roman" w:cs="Times New Roman"/>
          <w:sz w:val="24"/>
          <w:szCs w:val="24"/>
        </w:rPr>
        <w:t>hase order shall not exceed $</w:t>
      </w:r>
      <w:r w:rsidR="008C5B5F">
        <w:rPr>
          <w:rFonts w:ascii="Times New Roman" w:hAnsi="Times New Roman" w:cs="Times New Roman"/>
          <w:sz w:val="24"/>
          <w:szCs w:val="24"/>
        </w:rPr>
        <w:t>XXX</w:t>
      </w:r>
      <w:r w:rsidR="002544C0" w:rsidRPr="00497A6A">
        <w:rPr>
          <w:rFonts w:ascii="Times New Roman" w:hAnsi="Times New Roman" w:cs="Times New Roman"/>
          <w:sz w:val="24"/>
          <w:szCs w:val="24"/>
        </w:rPr>
        <w:t xml:space="preserve"> </w:t>
      </w:r>
      <w:r w:rsidRPr="00497A6A">
        <w:rPr>
          <w:rFonts w:ascii="Times New Roman" w:hAnsi="Times New Roman" w:cs="Times New Roman"/>
          <w:sz w:val="24"/>
          <w:szCs w:val="24"/>
        </w:rPr>
        <w:t>and shall cover all costs for labor, materials and overhead.  Payment will be made for the study after the Program</w:t>
      </w:r>
      <w:r w:rsidRPr="005146BF">
        <w:rPr>
          <w:rFonts w:ascii="Times New Roman" w:hAnsi="Times New Roman" w:cs="Times New Roman"/>
          <w:sz w:val="24"/>
          <w:szCs w:val="24"/>
        </w:rPr>
        <w:t xml:space="preserve"> Manager and the Florida Building Commission’s Hurricane Research Advisory Committee have approved the final report. Additionally, the Contractor agrees to provide additional </w:t>
      </w:r>
      <w:r w:rsidRPr="00497A6A">
        <w:rPr>
          <w:rFonts w:ascii="Times New Roman" w:hAnsi="Times New Roman" w:cs="Times New Roman"/>
          <w:sz w:val="24"/>
          <w:szCs w:val="24"/>
        </w:rPr>
        <w:t>documentation requested by the Program Manager to satisfy all payment and audit requirements.</w:t>
      </w:r>
    </w:p>
    <w:p w14:paraId="402645C8" w14:textId="77777777" w:rsidR="000A4A37" w:rsidRPr="00497A6A" w:rsidRDefault="000A4A37" w:rsidP="005146BF">
      <w:pPr>
        <w:spacing w:after="120"/>
        <w:jc w:val="both"/>
        <w:rPr>
          <w:rFonts w:ascii="Times New Roman" w:hAnsi="Times New Roman" w:cs="Times New Roman"/>
          <w:sz w:val="24"/>
          <w:szCs w:val="24"/>
        </w:rPr>
      </w:pPr>
    </w:p>
    <w:p w14:paraId="6DA0D16E" w14:textId="77777777" w:rsidR="002C5718" w:rsidRPr="00497A6A" w:rsidRDefault="002C5718" w:rsidP="005146BF">
      <w:pPr>
        <w:pStyle w:val="Heading1"/>
      </w:pPr>
      <w:r w:rsidRPr="00497A6A">
        <w:t>Deliverables</w:t>
      </w:r>
    </w:p>
    <w:p w14:paraId="519A2B52" w14:textId="0D23E47A" w:rsidR="00296E42" w:rsidRPr="00497A6A" w:rsidRDefault="009E687C" w:rsidP="00257ED7">
      <w:pPr>
        <w:pStyle w:val="ListParagraph"/>
        <w:numPr>
          <w:ilvl w:val="0"/>
          <w:numId w:val="17"/>
        </w:numPr>
        <w:autoSpaceDE w:val="0"/>
        <w:autoSpaceDN w:val="0"/>
        <w:adjustRightInd w:val="0"/>
        <w:spacing w:after="120"/>
        <w:ind w:left="360"/>
        <w:contextualSpacing w:val="0"/>
        <w:jc w:val="both"/>
        <w:rPr>
          <w:rFonts w:ascii="Times New Roman" w:hAnsi="Times New Roman" w:cs="Times New Roman"/>
          <w:sz w:val="24"/>
          <w:szCs w:val="24"/>
        </w:rPr>
      </w:pPr>
      <w:r w:rsidRPr="00497A6A">
        <w:rPr>
          <w:rFonts w:ascii="Times New Roman" w:hAnsi="Times New Roman" w:cs="Times New Roman"/>
          <w:sz w:val="24"/>
          <w:szCs w:val="24"/>
        </w:rPr>
        <w:t xml:space="preserve">An interim report </w:t>
      </w:r>
      <w:r w:rsidR="006129CA" w:rsidRPr="00497A6A">
        <w:rPr>
          <w:rFonts w:ascii="Times New Roman" w:hAnsi="Times New Roman" w:cs="Times New Roman"/>
          <w:sz w:val="24"/>
          <w:szCs w:val="24"/>
        </w:rPr>
        <w:t xml:space="preserve">shall </w:t>
      </w:r>
      <w:r w:rsidRPr="00497A6A">
        <w:rPr>
          <w:rFonts w:ascii="Times New Roman" w:hAnsi="Times New Roman" w:cs="Times New Roman"/>
          <w:sz w:val="24"/>
          <w:szCs w:val="24"/>
        </w:rPr>
        <w:t xml:space="preserve">be </w:t>
      </w:r>
      <w:r w:rsidR="006129CA" w:rsidRPr="00497A6A">
        <w:rPr>
          <w:rFonts w:ascii="Times New Roman" w:hAnsi="Times New Roman" w:cs="Times New Roman"/>
          <w:sz w:val="24"/>
          <w:szCs w:val="24"/>
        </w:rPr>
        <w:t xml:space="preserve">prepared </w:t>
      </w:r>
      <w:r w:rsidRPr="00497A6A">
        <w:rPr>
          <w:rFonts w:ascii="Times New Roman" w:hAnsi="Times New Roman" w:cs="Times New Roman"/>
          <w:sz w:val="24"/>
          <w:szCs w:val="24"/>
        </w:rPr>
        <w:t xml:space="preserve">and delivered no later than </w:t>
      </w:r>
      <w:r w:rsidR="00497A6A" w:rsidRPr="00497A6A">
        <w:rPr>
          <w:rFonts w:ascii="Times New Roman" w:hAnsi="Times New Roman" w:cs="Times New Roman"/>
          <w:sz w:val="24"/>
          <w:szCs w:val="24"/>
        </w:rPr>
        <w:t>February 28, 202</w:t>
      </w:r>
      <w:r w:rsidR="00381CD0">
        <w:rPr>
          <w:rFonts w:ascii="Times New Roman" w:hAnsi="Times New Roman" w:cs="Times New Roman"/>
          <w:sz w:val="24"/>
          <w:szCs w:val="24"/>
        </w:rPr>
        <w:t>3</w:t>
      </w:r>
      <w:r w:rsidR="00891E6D" w:rsidRPr="00497A6A">
        <w:rPr>
          <w:rFonts w:ascii="Times New Roman" w:hAnsi="Times New Roman" w:cs="Times New Roman"/>
          <w:sz w:val="24"/>
          <w:szCs w:val="24"/>
        </w:rPr>
        <w:t>. The interim report shall contain the deliverables of Task 1 and any preliminary findings from Task 2</w:t>
      </w:r>
      <w:r w:rsidR="00296E42" w:rsidRPr="00497A6A">
        <w:rPr>
          <w:rFonts w:ascii="Times New Roman" w:hAnsi="Times New Roman" w:cs="Times New Roman"/>
          <w:sz w:val="24"/>
          <w:szCs w:val="24"/>
        </w:rPr>
        <w:t xml:space="preserve">; i.e. </w:t>
      </w:r>
      <w:r w:rsidR="00257ED7" w:rsidRPr="00497A6A">
        <w:rPr>
          <w:rFonts w:ascii="Times New Roman" w:hAnsi="Times New Roman" w:cs="Times New Roman"/>
          <w:sz w:val="24"/>
          <w:szCs w:val="24"/>
        </w:rPr>
        <w:t>a detailed description of the testing protocols and model parameters adopted in the WOW-EF tests</w:t>
      </w:r>
      <w:r w:rsidR="00296E42" w:rsidRPr="00497A6A">
        <w:rPr>
          <w:rFonts w:ascii="Times New Roman" w:hAnsi="Times New Roman" w:cs="Times New Roman"/>
          <w:sz w:val="24"/>
          <w:szCs w:val="24"/>
        </w:rPr>
        <w:t>.</w:t>
      </w:r>
      <w:r w:rsidR="00891E6D" w:rsidRPr="00497A6A">
        <w:rPr>
          <w:rFonts w:ascii="Times New Roman" w:hAnsi="Times New Roman" w:cs="Times New Roman"/>
          <w:sz w:val="24"/>
          <w:szCs w:val="24"/>
        </w:rPr>
        <w:t xml:space="preserve"> In addition, the interim report shall be formally presented to the </w:t>
      </w:r>
      <w:r w:rsidR="006129CA" w:rsidRPr="00497A6A">
        <w:rPr>
          <w:rFonts w:ascii="Times New Roman" w:hAnsi="Times New Roman" w:cs="Times New Roman"/>
          <w:sz w:val="24"/>
          <w:szCs w:val="24"/>
        </w:rPr>
        <w:t xml:space="preserve">Florida Building </w:t>
      </w:r>
      <w:r w:rsidR="00891E6D" w:rsidRPr="00497A6A">
        <w:rPr>
          <w:rFonts w:ascii="Times New Roman" w:hAnsi="Times New Roman" w:cs="Times New Roman"/>
          <w:sz w:val="24"/>
          <w:szCs w:val="24"/>
        </w:rPr>
        <w:t>Commission’s Hurricane Research Advisory Committee at a time agreed to by the Contractor and Department’s Program Manager.</w:t>
      </w:r>
      <w:r w:rsidRPr="00497A6A">
        <w:rPr>
          <w:rFonts w:ascii="Times New Roman" w:hAnsi="Times New Roman" w:cs="Times New Roman"/>
          <w:sz w:val="24"/>
          <w:szCs w:val="24"/>
        </w:rPr>
        <w:t xml:space="preserve"> </w:t>
      </w:r>
      <w:r w:rsidR="006129CA" w:rsidRPr="00497A6A">
        <w:rPr>
          <w:rFonts w:ascii="Times New Roman" w:hAnsi="Times New Roman" w:cs="Times New Roman"/>
          <w:sz w:val="24"/>
          <w:szCs w:val="24"/>
        </w:rPr>
        <w:t>The due date may be extended with the approval of the Department of Business and Professional Regulation’s (“Department”) Program Manager.</w:t>
      </w:r>
    </w:p>
    <w:p w14:paraId="2834E14C" w14:textId="77777777" w:rsidR="00296E42" w:rsidRPr="00497A6A" w:rsidRDefault="00296E42" w:rsidP="00257ED7">
      <w:pPr>
        <w:pStyle w:val="ListParagraph"/>
        <w:autoSpaceDE w:val="0"/>
        <w:autoSpaceDN w:val="0"/>
        <w:adjustRightInd w:val="0"/>
        <w:spacing w:after="120"/>
        <w:ind w:left="360" w:hanging="360"/>
        <w:contextualSpacing w:val="0"/>
        <w:jc w:val="both"/>
        <w:rPr>
          <w:rFonts w:ascii="Times New Roman" w:hAnsi="Times New Roman" w:cs="Times New Roman"/>
          <w:sz w:val="24"/>
          <w:szCs w:val="24"/>
        </w:rPr>
      </w:pPr>
    </w:p>
    <w:p w14:paraId="6323D231" w14:textId="630711A3" w:rsidR="00891E6D" w:rsidRPr="005146BF" w:rsidRDefault="006129CA" w:rsidP="00257ED7">
      <w:pPr>
        <w:pStyle w:val="ListParagraph"/>
        <w:numPr>
          <w:ilvl w:val="0"/>
          <w:numId w:val="17"/>
        </w:numPr>
        <w:autoSpaceDE w:val="0"/>
        <w:autoSpaceDN w:val="0"/>
        <w:adjustRightInd w:val="0"/>
        <w:spacing w:after="120"/>
        <w:ind w:left="360"/>
        <w:contextualSpacing w:val="0"/>
        <w:jc w:val="both"/>
        <w:rPr>
          <w:rFonts w:ascii="Times New Roman" w:hAnsi="Times New Roman" w:cs="Times New Roman"/>
          <w:sz w:val="24"/>
          <w:szCs w:val="24"/>
        </w:rPr>
      </w:pPr>
      <w:r w:rsidRPr="00497A6A">
        <w:rPr>
          <w:rFonts w:ascii="Times New Roman" w:hAnsi="Times New Roman" w:cs="Times New Roman"/>
          <w:sz w:val="24"/>
          <w:szCs w:val="24"/>
        </w:rPr>
        <w:t xml:space="preserve">A final report shall be prepared </w:t>
      </w:r>
      <w:r w:rsidR="00891E6D" w:rsidRPr="00497A6A">
        <w:rPr>
          <w:rFonts w:ascii="Times New Roman" w:hAnsi="Times New Roman" w:cs="Times New Roman"/>
          <w:sz w:val="24"/>
          <w:szCs w:val="24"/>
        </w:rPr>
        <w:t>and</w:t>
      </w:r>
      <w:r w:rsidRPr="00497A6A">
        <w:rPr>
          <w:rFonts w:ascii="Times New Roman" w:hAnsi="Times New Roman" w:cs="Times New Roman"/>
          <w:sz w:val="24"/>
          <w:szCs w:val="24"/>
        </w:rPr>
        <w:t xml:space="preserve"> delivered no later than </w:t>
      </w:r>
      <w:r w:rsidR="00D76DD0">
        <w:rPr>
          <w:rFonts w:ascii="Times New Roman" w:hAnsi="Times New Roman" w:cs="Times New Roman"/>
          <w:sz w:val="24"/>
          <w:szCs w:val="24"/>
        </w:rPr>
        <w:t xml:space="preserve">June </w:t>
      </w:r>
      <w:r w:rsidR="00497A6A" w:rsidRPr="00497A6A">
        <w:rPr>
          <w:rFonts w:ascii="Times New Roman" w:hAnsi="Times New Roman" w:cs="Times New Roman"/>
          <w:sz w:val="24"/>
          <w:szCs w:val="24"/>
        </w:rPr>
        <w:t>1, 202</w:t>
      </w:r>
      <w:r w:rsidR="00381CD0">
        <w:rPr>
          <w:rFonts w:ascii="Times New Roman" w:hAnsi="Times New Roman" w:cs="Times New Roman"/>
          <w:sz w:val="24"/>
          <w:szCs w:val="24"/>
        </w:rPr>
        <w:t>3</w:t>
      </w:r>
      <w:r w:rsidR="00891E6D" w:rsidRPr="00497A6A">
        <w:rPr>
          <w:rFonts w:ascii="Times New Roman" w:hAnsi="Times New Roman" w:cs="Times New Roman"/>
          <w:sz w:val="24"/>
          <w:szCs w:val="24"/>
        </w:rPr>
        <w:t xml:space="preserve">. The final report shall contain deliverables of </w:t>
      </w:r>
      <w:r w:rsidR="00B349F1" w:rsidRPr="00497A6A">
        <w:rPr>
          <w:rFonts w:ascii="Times New Roman" w:hAnsi="Times New Roman" w:cs="Times New Roman"/>
          <w:sz w:val="24"/>
          <w:szCs w:val="24"/>
        </w:rPr>
        <w:t>the first</w:t>
      </w:r>
      <w:r w:rsidR="00891E6D" w:rsidRPr="00497A6A">
        <w:rPr>
          <w:rFonts w:ascii="Times New Roman" w:hAnsi="Times New Roman" w:cs="Times New Roman"/>
          <w:sz w:val="24"/>
          <w:szCs w:val="24"/>
        </w:rPr>
        <w:t xml:space="preserve"> three Tasks as discussed in Section </w:t>
      </w:r>
      <w:r w:rsidR="00B349F1" w:rsidRPr="00497A6A">
        <w:rPr>
          <w:rFonts w:ascii="Times New Roman" w:hAnsi="Times New Roman" w:cs="Times New Roman"/>
          <w:sz w:val="24"/>
          <w:szCs w:val="24"/>
        </w:rPr>
        <w:t>2.</w:t>
      </w:r>
      <w:r w:rsidRPr="00497A6A">
        <w:rPr>
          <w:rFonts w:ascii="Times New Roman" w:hAnsi="Times New Roman" w:cs="Times New Roman"/>
          <w:sz w:val="24"/>
          <w:szCs w:val="24"/>
        </w:rPr>
        <w:t xml:space="preserve"> </w:t>
      </w:r>
      <w:r w:rsidR="00B349F1" w:rsidRPr="00497A6A">
        <w:rPr>
          <w:rFonts w:ascii="Times New Roman" w:hAnsi="Times New Roman" w:cs="Times New Roman"/>
          <w:sz w:val="24"/>
          <w:szCs w:val="24"/>
        </w:rPr>
        <w:t xml:space="preserve">This shall include </w:t>
      </w:r>
      <w:r w:rsidR="00381CD0">
        <w:rPr>
          <w:rFonts w:ascii="Times New Roman" w:hAnsi="Times New Roman" w:cs="Times New Roman"/>
          <w:sz w:val="24"/>
          <w:szCs w:val="24"/>
        </w:rPr>
        <w:t>force coefficients in</w:t>
      </w:r>
      <w:r w:rsidR="00B349F1" w:rsidRPr="00497A6A">
        <w:rPr>
          <w:rFonts w:ascii="Times New Roman" w:hAnsi="Times New Roman" w:cs="Times New Roman"/>
          <w:sz w:val="24"/>
          <w:szCs w:val="24"/>
        </w:rPr>
        <w:t xml:space="preserve"> different </w:t>
      </w:r>
      <w:r w:rsidR="00B349F1" w:rsidRPr="005146BF">
        <w:rPr>
          <w:rFonts w:ascii="Times New Roman" w:hAnsi="Times New Roman" w:cs="Times New Roman"/>
          <w:sz w:val="24"/>
          <w:szCs w:val="24"/>
        </w:rPr>
        <w:t>formats (e.g. function of wind direction, contour plots and area averaged), simplified diagrams suitable for incorporation in building codes and wind standards and recommendations that are necessary to incorporate results of the proposed study into the appropriate sections of the FBC</w:t>
      </w:r>
      <w:r w:rsidR="00381CD0">
        <w:rPr>
          <w:rFonts w:ascii="Times New Roman" w:hAnsi="Times New Roman" w:cs="Times New Roman"/>
          <w:sz w:val="24"/>
          <w:szCs w:val="24"/>
        </w:rPr>
        <w:t xml:space="preserve"> and ASCE</w:t>
      </w:r>
      <w:r w:rsidR="00B349F1" w:rsidRPr="005146BF">
        <w:rPr>
          <w:rFonts w:ascii="Times New Roman" w:hAnsi="Times New Roman" w:cs="Times New Roman"/>
          <w:sz w:val="24"/>
          <w:szCs w:val="24"/>
        </w:rPr>
        <w:t xml:space="preserve">. </w:t>
      </w:r>
      <w:r w:rsidR="00891E6D" w:rsidRPr="005146BF">
        <w:rPr>
          <w:rFonts w:ascii="Times New Roman" w:hAnsi="Times New Roman" w:cs="Times New Roman"/>
          <w:sz w:val="24"/>
          <w:szCs w:val="24"/>
        </w:rPr>
        <w:t xml:space="preserve">In addition, the final report shall be formally presented to the Commission’s Hurricane Research Advisory Committee at a time agreed to by the Contractor and Department’s Program Manager. </w:t>
      </w:r>
      <w:r w:rsidR="00F91DFD" w:rsidRPr="005146BF">
        <w:rPr>
          <w:rFonts w:ascii="Times New Roman" w:hAnsi="Times New Roman" w:cs="Times New Roman"/>
          <w:sz w:val="24"/>
          <w:szCs w:val="24"/>
        </w:rPr>
        <w:t>The due date may be extended with the approval of the Department of Business and Professional Regulation’s (“Department”) Program Manager.</w:t>
      </w:r>
    </w:p>
    <w:p w14:paraId="11328879" w14:textId="77777777" w:rsidR="002C5718" w:rsidRPr="005146BF" w:rsidRDefault="002C5718" w:rsidP="005146BF">
      <w:pPr>
        <w:spacing w:after="120"/>
        <w:jc w:val="both"/>
        <w:rPr>
          <w:rFonts w:ascii="Times New Roman" w:hAnsi="Times New Roman" w:cs="Times New Roman"/>
          <w:sz w:val="24"/>
          <w:szCs w:val="24"/>
        </w:rPr>
      </w:pPr>
    </w:p>
    <w:p w14:paraId="42917B90" w14:textId="77777777" w:rsidR="002C5718" w:rsidRPr="005146BF" w:rsidRDefault="002C5718" w:rsidP="005146BF">
      <w:pPr>
        <w:pStyle w:val="Heading1"/>
      </w:pPr>
      <w:r w:rsidRPr="005146BF">
        <w:t>Financial Consequences</w:t>
      </w:r>
    </w:p>
    <w:p w14:paraId="623E2910" w14:textId="3EF1F5E5" w:rsidR="00B37BC5" w:rsidRPr="005146BF" w:rsidRDefault="00F91DFD" w:rsidP="005146BF">
      <w:pPr>
        <w:spacing w:after="120"/>
        <w:jc w:val="both"/>
        <w:rPr>
          <w:rFonts w:ascii="Times New Roman" w:hAnsi="Times New Roman" w:cs="Times New Roman"/>
          <w:sz w:val="24"/>
          <w:szCs w:val="24"/>
        </w:rPr>
      </w:pPr>
      <w:r w:rsidRPr="005146BF">
        <w:rPr>
          <w:rFonts w:ascii="Times New Roman" w:hAnsi="Times New Roman" w:cs="Times New Roman"/>
          <w:sz w:val="24"/>
          <w:szCs w:val="24"/>
        </w:rPr>
        <w:t>FIU LWER/EEI</w:t>
      </w:r>
      <w:r w:rsidR="002C5718" w:rsidRPr="005146BF">
        <w:rPr>
          <w:rFonts w:ascii="Times New Roman" w:hAnsi="Times New Roman" w:cs="Times New Roman"/>
          <w:sz w:val="24"/>
          <w:szCs w:val="24"/>
        </w:rPr>
        <w:t xml:space="preserve"> is solely responsible for the satisfactory performance of the tasks and completion of the deliverables as described in this Scope of Work. Failure to complete the tasks and deliverables in the time and manner specified in Sections </w:t>
      </w:r>
      <w:r w:rsidR="0037244C" w:rsidRPr="005146BF">
        <w:rPr>
          <w:rFonts w:ascii="Times New Roman" w:hAnsi="Times New Roman" w:cs="Times New Roman"/>
          <w:sz w:val="24"/>
          <w:szCs w:val="24"/>
        </w:rPr>
        <w:t>2</w:t>
      </w:r>
      <w:r w:rsidR="002C5718" w:rsidRPr="005146BF">
        <w:rPr>
          <w:rFonts w:ascii="Times New Roman" w:hAnsi="Times New Roman" w:cs="Times New Roman"/>
          <w:sz w:val="24"/>
          <w:szCs w:val="24"/>
        </w:rPr>
        <w:t xml:space="preserve"> and </w:t>
      </w:r>
      <w:r w:rsidR="0037244C" w:rsidRPr="005146BF">
        <w:rPr>
          <w:rFonts w:ascii="Times New Roman" w:hAnsi="Times New Roman" w:cs="Times New Roman"/>
          <w:sz w:val="24"/>
          <w:szCs w:val="24"/>
        </w:rPr>
        <w:t>5</w:t>
      </w:r>
      <w:r w:rsidR="00D45076" w:rsidRPr="005146BF">
        <w:rPr>
          <w:rFonts w:ascii="Times New Roman" w:hAnsi="Times New Roman" w:cs="Times New Roman"/>
          <w:sz w:val="24"/>
          <w:szCs w:val="24"/>
        </w:rPr>
        <w:t>,</w:t>
      </w:r>
      <w:r w:rsidR="002C5718" w:rsidRPr="005146BF">
        <w:rPr>
          <w:rFonts w:ascii="Times New Roman" w:hAnsi="Times New Roman" w:cs="Times New Roman"/>
          <w:sz w:val="24"/>
          <w:szCs w:val="24"/>
        </w:rPr>
        <w:t xml:space="preserve"> shall result in a non-payment of invoice until corrective action is completed as prescribed by the program or contract manager.</w:t>
      </w:r>
    </w:p>
    <w:p w14:paraId="05BA3E48" w14:textId="77777777" w:rsidR="002C5718" w:rsidRPr="005146BF" w:rsidRDefault="002C5718" w:rsidP="005146BF">
      <w:pPr>
        <w:spacing w:after="120"/>
        <w:jc w:val="both"/>
        <w:rPr>
          <w:rFonts w:ascii="Times New Roman" w:hAnsi="Times New Roman" w:cs="Times New Roman"/>
          <w:sz w:val="24"/>
          <w:szCs w:val="24"/>
        </w:rPr>
      </w:pPr>
    </w:p>
    <w:p w14:paraId="54F4001C" w14:textId="76B34D2D" w:rsidR="00B37BC5" w:rsidRPr="005146BF" w:rsidRDefault="002C5718" w:rsidP="005146BF">
      <w:pPr>
        <w:pStyle w:val="Heading1"/>
      </w:pPr>
      <w:r w:rsidRPr="005146BF">
        <w:t>Program Manager</w:t>
      </w:r>
    </w:p>
    <w:p w14:paraId="0E5DC3ED" w14:textId="48DEF781" w:rsidR="001B2A9E" w:rsidRPr="005146BF" w:rsidRDefault="00F91DFD" w:rsidP="005146BF">
      <w:pPr>
        <w:spacing w:after="120"/>
        <w:jc w:val="both"/>
        <w:rPr>
          <w:rFonts w:ascii="Times New Roman" w:hAnsi="Times New Roman" w:cs="Times New Roman"/>
          <w:sz w:val="24"/>
          <w:szCs w:val="24"/>
        </w:rPr>
      </w:pPr>
      <w:r w:rsidRPr="005146BF">
        <w:rPr>
          <w:rFonts w:ascii="Times New Roman" w:hAnsi="Times New Roman" w:cs="Times New Roman"/>
          <w:sz w:val="24"/>
          <w:szCs w:val="24"/>
        </w:rPr>
        <w:t xml:space="preserve">The Program Manager for this project is Mo Madani. Mo Madani’s email address is </w:t>
      </w:r>
      <w:hyperlink r:id="rId7" w:history="1">
        <w:r w:rsidRPr="005146BF">
          <w:rPr>
            <w:rFonts w:ascii="Times New Roman" w:hAnsi="Times New Roman" w:cs="Times New Roman"/>
            <w:sz w:val="24"/>
            <w:szCs w:val="24"/>
          </w:rPr>
          <w:t>Mo.Madani@myfloridalicense.com</w:t>
        </w:r>
      </w:hyperlink>
      <w:r w:rsidRPr="005146BF">
        <w:rPr>
          <w:rFonts w:ascii="Times New Roman" w:hAnsi="Times New Roman" w:cs="Times New Roman"/>
          <w:sz w:val="24"/>
          <w:szCs w:val="24"/>
        </w:rPr>
        <w:t xml:space="preserve"> and his phone number is 850-717-1825.  </w:t>
      </w:r>
    </w:p>
    <w:sectPr w:rsidR="001B2A9E" w:rsidRPr="005146B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BFFA5" w14:textId="77777777" w:rsidR="000D5A4B" w:rsidRDefault="000D5A4B" w:rsidP="0066391F">
      <w:pPr>
        <w:spacing w:after="0" w:line="240" w:lineRule="auto"/>
      </w:pPr>
      <w:r>
        <w:separator/>
      </w:r>
    </w:p>
  </w:endnote>
  <w:endnote w:type="continuationSeparator" w:id="0">
    <w:p w14:paraId="04B0B60A" w14:textId="77777777" w:rsidR="000D5A4B" w:rsidRDefault="000D5A4B" w:rsidP="00663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37359" w14:textId="77777777" w:rsidR="000D5A4B" w:rsidRDefault="000D5A4B" w:rsidP="0066391F">
      <w:pPr>
        <w:spacing w:after="0" w:line="240" w:lineRule="auto"/>
      </w:pPr>
      <w:r>
        <w:separator/>
      </w:r>
    </w:p>
  </w:footnote>
  <w:footnote w:type="continuationSeparator" w:id="0">
    <w:p w14:paraId="47A2EEBE" w14:textId="77777777" w:rsidR="000D5A4B" w:rsidRDefault="000D5A4B" w:rsidP="00663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4164" w14:textId="30735275" w:rsidR="006129CA" w:rsidRDefault="006129CA" w:rsidP="0066391F">
    <w:pPr>
      <w:pStyle w:val="Header"/>
      <w:jc w:val="right"/>
    </w:pPr>
    <w:r>
      <w:rPr>
        <w:noProof/>
      </w:rPr>
      <w:drawing>
        <wp:inline distT="0" distB="0" distL="0" distR="0" wp14:anchorId="0E79A795" wp14:editId="6C1EC75B">
          <wp:extent cx="1628294"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W-Exp-Facility_hrz-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294" cy="457200"/>
                  </a:xfrm>
                  <a:prstGeom prst="rect">
                    <a:avLst/>
                  </a:prstGeom>
                </pic:spPr>
              </pic:pic>
            </a:graphicData>
          </a:graphic>
        </wp:inline>
      </w:drawing>
    </w:r>
  </w:p>
  <w:p w14:paraId="17E19A6F" w14:textId="77777777" w:rsidR="006129CA" w:rsidRDefault="006129CA" w:rsidP="0066391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3F19"/>
    <w:multiLevelType w:val="hybridMultilevel"/>
    <w:tmpl w:val="CFC0A8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7933BA"/>
    <w:multiLevelType w:val="hybridMultilevel"/>
    <w:tmpl w:val="5376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13BD4"/>
    <w:multiLevelType w:val="hybridMultilevel"/>
    <w:tmpl w:val="2E446BB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CD583F"/>
    <w:multiLevelType w:val="hybridMultilevel"/>
    <w:tmpl w:val="F2F41240"/>
    <w:lvl w:ilvl="0" w:tplc="240C512C">
      <w:start w:val="1"/>
      <w:numFmt w:val="decimal"/>
      <w:lvlText w:val="%1."/>
      <w:lvlJc w:val="left"/>
      <w:pPr>
        <w:tabs>
          <w:tab w:val="num" w:pos="836"/>
        </w:tabs>
        <w:ind w:left="836" w:hanging="360"/>
      </w:pPr>
      <w:rPr>
        <w:rFonts w:hint="default"/>
        <w:i w:val="0"/>
        <w:lang w:val="en-US"/>
      </w:rPr>
    </w:lvl>
    <w:lvl w:ilvl="1" w:tplc="B1964086">
      <w:start w:val="1"/>
      <w:numFmt w:val="bullet"/>
      <w:lvlText w:val=""/>
      <w:lvlJc w:val="left"/>
      <w:pPr>
        <w:tabs>
          <w:tab w:val="num" w:pos="1556"/>
        </w:tabs>
        <w:ind w:left="1556" w:hanging="360"/>
      </w:pPr>
      <w:rPr>
        <w:rFonts w:ascii="Symbol" w:hAnsi="Symbol" w:hint="default"/>
      </w:rPr>
    </w:lvl>
    <w:lvl w:ilvl="2" w:tplc="04080005" w:tentative="1">
      <w:start w:val="1"/>
      <w:numFmt w:val="bullet"/>
      <w:lvlText w:val=""/>
      <w:lvlJc w:val="left"/>
      <w:pPr>
        <w:tabs>
          <w:tab w:val="num" w:pos="2276"/>
        </w:tabs>
        <w:ind w:left="2276" w:hanging="360"/>
      </w:pPr>
      <w:rPr>
        <w:rFonts w:ascii="Wingdings" w:hAnsi="Wingdings" w:hint="default"/>
      </w:rPr>
    </w:lvl>
    <w:lvl w:ilvl="3" w:tplc="04080001" w:tentative="1">
      <w:start w:val="1"/>
      <w:numFmt w:val="bullet"/>
      <w:lvlText w:val=""/>
      <w:lvlJc w:val="left"/>
      <w:pPr>
        <w:tabs>
          <w:tab w:val="num" w:pos="2996"/>
        </w:tabs>
        <w:ind w:left="2996" w:hanging="360"/>
      </w:pPr>
      <w:rPr>
        <w:rFonts w:ascii="Symbol" w:hAnsi="Symbol" w:hint="default"/>
      </w:rPr>
    </w:lvl>
    <w:lvl w:ilvl="4" w:tplc="04080003" w:tentative="1">
      <w:start w:val="1"/>
      <w:numFmt w:val="bullet"/>
      <w:lvlText w:val="o"/>
      <w:lvlJc w:val="left"/>
      <w:pPr>
        <w:tabs>
          <w:tab w:val="num" w:pos="3716"/>
        </w:tabs>
        <w:ind w:left="3716" w:hanging="360"/>
      </w:pPr>
      <w:rPr>
        <w:rFonts w:ascii="Courier New" w:hAnsi="Courier New" w:hint="default"/>
      </w:rPr>
    </w:lvl>
    <w:lvl w:ilvl="5" w:tplc="04080005" w:tentative="1">
      <w:start w:val="1"/>
      <w:numFmt w:val="bullet"/>
      <w:lvlText w:val=""/>
      <w:lvlJc w:val="left"/>
      <w:pPr>
        <w:tabs>
          <w:tab w:val="num" w:pos="4436"/>
        </w:tabs>
        <w:ind w:left="4436" w:hanging="360"/>
      </w:pPr>
      <w:rPr>
        <w:rFonts w:ascii="Wingdings" w:hAnsi="Wingdings" w:hint="default"/>
      </w:rPr>
    </w:lvl>
    <w:lvl w:ilvl="6" w:tplc="04080001" w:tentative="1">
      <w:start w:val="1"/>
      <w:numFmt w:val="bullet"/>
      <w:lvlText w:val=""/>
      <w:lvlJc w:val="left"/>
      <w:pPr>
        <w:tabs>
          <w:tab w:val="num" w:pos="5156"/>
        </w:tabs>
        <w:ind w:left="5156" w:hanging="360"/>
      </w:pPr>
      <w:rPr>
        <w:rFonts w:ascii="Symbol" w:hAnsi="Symbol" w:hint="default"/>
      </w:rPr>
    </w:lvl>
    <w:lvl w:ilvl="7" w:tplc="04080003" w:tentative="1">
      <w:start w:val="1"/>
      <w:numFmt w:val="bullet"/>
      <w:lvlText w:val="o"/>
      <w:lvlJc w:val="left"/>
      <w:pPr>
        <w:tabs>
          <w:tab w:val="num" w:pos="5876"/>
        </w:tabs>
        <w:ind w:left="5876" w:hanging="360"/>
      </w:pPr>
      <w:rPr>
        <w:rFonts w:ascii="Courier New" w:hAnsi="Courier New" w:hint="default"/>
      </w:rPr>
    </w:lvl>
    <w:lvl w:ilvl="8" w:tplc="04080005" w:tentative="1">
      <w:start w:val="1"/>
      <w:numFmt w:val="bullet"/>
      <w:lvlText w:val=""/>
      <w:lvlJc w:val="left"/>
      <w:pPr>
        <w:tabs>
          <w:tab w:val="num" w:pos="6596"/>
        </w:tabs>
        <w:ind w:left="6596" w:hanging="360"/>
      </w:pPr>
      <w:rPr>
        <w:rFonts w:ascii="Wingdings" w:hAnsi="Wingdings" w:hint="default"/>
      </w:rPr>
    </w:lvl>
  </w:abstractNum>
  <w:abstractNum w:abstractNumId="4" w15:restartNumberingAfterBreak="0">
    <w:nsid w:val="1D335ADE"/>
    <w:multiLevelType w:val="hybridMultilevel"/>
    <w:tmpl w:val="8C4E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1740B"/>
    <w:multiLevelType w:val="hybridMultilevel"/>
    <w:tmpl w:val="44EC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7479C"/>
    <w:multiLevelType w:val="hybridMultilevel"/>
    <w:tmpl w:val="6D44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A261AF"/>
    <w:multiLevelType w:val="hybridMultilevel"/>
    <w:tmpl w:val="F2F41240"/>
    <w:lvl w:ilvl="0" w:tplc="240C512C">
      <w:start w:val="1"/>
      <w:numFmt w:val="decimal"/>
      <w:lvlText w:val="%1."/>
      <w:lvlJc w:val="left"/>
      <w:pPr>
        <w:tabs>
          <w:tab w:val="num" w:pos="836"/>
        </w:tabs>
        <w:ind w:left="836" w:hanging="360"/>
      </w:pPr>
      <w:rPr>
        <w:rFonts w:hint="default"/>
        <w:i w:val="0"/>
        <w:lang w:val="en-US"/>
      </w:rPr>
    </w:lvl>
    <w:lvl w:ilvl="1" w:tplc="B1964086">
      <w:start w:val="1"/>
      <w:numFmt w:val="bullet"/>
      <w:lvlText w:val=""/>
      <w:lvlJc w:val="left"/>
      <w:pPr>
        <w:tabs>
          <w:tab w:val="num" w:pos="1556"/>
        </w:tabs>
        <w:ind w:left="1556" w:hanging="360"/>
      </w:pPr>
      <w:rPr>
        <w:rFonts w:ascii="Symbol" w:hAnsi="Symbol" w:hint="default"/>
      </w:rPr>
    </w:lvl>
    <w:lvl w:ilvl="2" w:tplc="04080005" w:tentative="1">
      <w:start w:val="1"/>
      <w:numFmt w:val="bullet"/>
      <w:lvlText w:val=""/>
      <w:lvlJc w:val="left"/>
      <w:pPr>
        <w:tabs>
          <w:tab w:val="num" w:pos="2276"/>
        </w:tabs>
        <w:ind w:left="2276" w:hanging="360"/>
      </w:pPr>
      <w:rPr>
        <w:rFonts w:ascii="Wingdings" w:hAnsi="Wingdings" w:hint="default"/>
      </w:rPr>
    </w:lvl>
    <w:lvl w:ilvl="3" w:tplc="04080001" w:tentative="1">
      <w:start w:val="1"/>
      <w:numFmt w:val="bullet"/>
      <w:lvlText w:val=""/>
      <w:lvlJc w:val="left"/>
      <w:pPr>
        <w:tabs>
          <w:tab w:val="num" w:pos="2996"/>
        </w:tabs>
        <w:ind w:left="2996" w:hanging="360"/>
      </w:pPr>
      <w:rPr>
        <w:rFonts w:ascii="Symbol" w:hAnsi="Symbol" w:hint="default"/>
      </w:rPr>
    </w:lvl>
    <w:lvl w:ilvl="4" w:tplc="04080003" w:tentative="1">
      <w:start w:val="1"/>
      <w:numFmt w:val="bullet"/>
      <w:lvlText w:val="o"/>
      <w:lvlJc w:val="left"/>
      <w:pPr>
        <w:tabs>
          <w:tab w:val="num" w:pos="3716"/>
        </w:tabs>
        <w:ind w:left="3716" w:hanging="360"/>
      </w:pPr>
      <w:rPr>
        <w:rFonts w:ascii="Courier New" w:hAnsi="Courier New" w:hint="default"/>
      </w:rPr>
    </w:lvl>
    <w:lvl w:ilvl="5" w:tplc="04080005" w:tentative="1">
      <w:start w:val="1"/>
      <w:numFmt w:val="bullet"/>
      <w:lvlText w:val=""/>
      <w:lvlJc w:val="left"/>
      <w:pPr>
        <w:tabs>
          <w:tab w:val="num" w:pos="4436"/>
        </w:tabs>
        <w:ind w:left="4436" w:hanging="360"/>
      </w:pPr>
      <w:rPr>
        <w:rFonts w:ascii="Wingdings" w:hAnsi="Wingdings" w:hint="default"/>
      </w:rPr>
    </w:lvl>
    <w:lvl w:ilvl="6" w:tplc="04080001" w:tentative="1">
      <w:start w:val="1"/>
      <w:numFmt w:val="bullet"/>
      <w:lvlText w:val=""/>
      <w:lvlJc w:val="left"/>
      <w:pPr>
        <w:tabs>
          <w:tab w:val="num" w:pos="5156"/>
        </w:tabs>
        <w:ind w:left="5156" w:hanging="360"/>
      </w:pPr>
      <w:rPr>
        <w:rFonts w:ascii="Symbol" w:hAnsi="Symbol" w:hint="default"/>
      </w:rPr>
    </w:lvl>
    <w:lvl w:ilvl="7" w:tplc="04080003" w:tentative="1">
      <w:start w:val="1"/>
      <w:numFmt w:val="bullet"/>
      <w:lvlText w:val="o"/>
      <w:lvlJc w:val="left"/>
      <w:pPr>
        <w:tabs>
          <w:tab w:val="num" w:pos="5876"/>
        </w:tabs>
        <w:ind w:left="5876" w:hanging="360"/>
      </w:pPr>
      <w:rPr>
        <w:rFonts w:ascii="Courier New" w:hAnsi="Courier New" w:hint="default"/>
      </w:rPr>
    </w:lvl>
    <w:lvl w:ilvl="8" w:tplc="04080005" w:tentative="1">
      <w:start w:val="1"/>
      <w:numFmt w:val="bullet"/>
      <w:lvlText w:val=""/>
      <w:lvlJc w:val="left"/>
      <w:pPr>
        <w:tabs>
          <w:tab w:val="num" w:pos="6596"/>
        </w:tabs>
        <w:ind w:left="6596" w:hanging="360"/>
      </w:pPr>
      <w:rPr>
        <w:rFonts w:ascii="Wingdings" w:hAnsi="Wingdings" w:hint="default"/>
      </w:rPr>
    </w:lvl>
  </w:abstractNum>
  <w:abstractNum w:abstractNumId="8" w15:restartNumberingAfterBreak="0">
    <w:nsid w:val="38F95792"/>
    <w:multiLevelType w:val="hybridMultilevel"/>
    <w:tmpl w:val="CB76E3F8"/>
    <w:lvl w:ilvl="0" w:tplc="211C9C9E">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8E2F1C"/>
    <w:multiLevelType w:val="hybridMultilevel"/>
    <w:tmpl w:val="E3502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CE14C1"/>
    <w:multiLevelType w:val="hybridMultilevel"/>
    <w:tmpl w:val="CBC86A14"/>
    <w:lvl w:ilvl="0" w:tplc="8F543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E5BAC"/>
    <w:multiLevelType w:val="hybridMultilevel"/>
    <w:tmpl w:val="2A927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AD4091"/>
    <w:multiLevelType w:val="hybridMultilevel"/>
    <w:tmpl w:val="E1702C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4F478DB"/>
    <w:multiLevelType w:val="hybridMultilevel"/>
    <w:tmpl w:val="BAC47F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AD1469"/>
    <w:multiLevelType w:val="hybridMultilevel"/>
    <w:tmpl w:val="810E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021BEB"/>
    <w:multiLevelType w:val="hybridMultilevel"/>
    <w:tmpl w:val="C8366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1"/>
  </w:num>
  <w:num w:numId="4">
    <w:abstractNumId w:val="10"/>
  </w:num>
  <w:num w:numId="5">
    <w:abstractNumId w:val="3"/>
  </w:num>
  <w:num w:numId="6">
    <w:abstractNumId w:val="7"/>
  </w:num>
  <w:num w:numId="7">
    <w:abstractNumId w:val="9"/>
  </w:num>
  <w:num w:numId="8">
    <w:abstractNumId w:val="14"/>
  </w:num>
  <w:num w:numId="9">
    <w:abstractNumId w:val="6"/>
  </w:num>
  <w:num w:numId="10">
    <w:abstractNumId w:val="5"/>
  </w:num>
  <w:num w:numId="11">
    <w:abstractNumId w:val="8"/>
  </w:num>
  <w:num w:numId="12">
    <w:abstractNumId w:val="4"/>
  </w:num>
  <w:num w:numId="13">
    <w:abstractNumId w:val="15"/>
  </w:num>
  <w:num w:numId="14">
    <w:abstractNumId w:val="2"/>
  </w:num>
  <w:num w:numId="15">
    <w:abstractNumId w:val="12"/>
  </w:num>
  <w:num w:numId="16">
    <w:abstractNumId w:val="0"/>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C5"/>
    <w:rsid w:val="00012CB8"/>
    <w:rsid w:val="00024BE9"/>
    <w:rsid w:val="000253A6"/>
    <w:rsid w:val="00060ECC"/>
    <w:rsid w:val="00072D02"/>
    <w:rsid w:val="00077668"/>
    <w:rsid w:val="000968E2"/>
    <w:rsid w:val="000A4A37"/>
    <w:rsid w:val="000D5A4B"/>
    <w:rsid w:val="001011A3"/>
    <w:rsid w:val="00110152"/>
    <w:rsid w:val="0012021C"/>
    <w:rsid w:val="00125153"/>
    <w:rsid w:val="00196D49"/>
    <w:rsid w:val="001A564B"/>
    <w:rsid w:val="001B2A9E"/>
    <w:rsid w:val="001D217D"/>
    <w:rsid w:val="00214CD8"/>
    <w:rsid w:val="00235F6F"/>
    <w:rsid w:val="00251080"/>
    <w:rsid w:val="002544C0"/>
    <w:rsid w:val="00257ED7"/>
    <w:rsid w:val="00273E9B"/>
    <w:rsid w:val="00296E42"/>
    <w:rsid w:val="002C5718"/>
    <w:rsid w:val="00302A6A"/>
    <w:rsid w:val="00315C96"/>
    <w:rsid w:val="0031704F"/>
    <w:rsid w:val="00333134"/>
    <w:rsid w:val="0037244C"/>
    <w:rsid w:val="00381CD0"/>
    <w:rsid w:val="003A4A5F"/>
    <w:rsid w:val="003E6548"/>
    <w:rsid w:val="00441497"/>
    <w:rsid w:val="004506D5"/>
    <w:rsid w:val="00457AAE"/>
    <w:rsid w:val="004955B5"/>
    <w:rsid w:val="00497A6A"/>
    <w:rsid w:val="004B34C9"/>
    <w:rsid w:val="004B67DE"/>
    <w:rsid w:val="004E6D08"/>
    <w:rsid w:val="005146BF"/>
    <w:rsid w:val="00525914"/>
    <w:rsid w:val="00563F48"/>
    <w:rsid w:val="00577507"/>
    <w:rsid w:val="00594EB2"/>
    <w:rsid w:val="005D61EB"/>
    <w:rsid w:val="006129CA"/>
    <w:rsid w:val="006326E5"/>
    <w:rsid w:val="0066391F"/>
    <w:rsid w:val="00675EBD"/>
    <w:rsid w:val="006A54D5"/>
    <w:rsid w:val="006F605C"/>
    <w:rsid w:val="00734784"/>
    <w:rsid w:val="00745EDE"/>
    <w:rsid w:val="0077417B"/>
    <w:rsid w:val="00793B62"/>
    <w:rsid w:val="007C3704"/>
    <w:rsid w:val="007D1AEA"/>
    <w:rsid w:val="007F6DE2"/>
    <w:rsid w:val="008110A4"/>
    <w:rsid w:val="008726F5"/>
    <w:rsid w:val="00882897"/>
    <w:rsid w:val="00891E6D"/>
    <w:rsid w:val="008C5B5F"/>
    <w:rsid w:val="008F2342"/>
    <w:rsid w:val="008F2DC8"/>
    <w:rsid w:val="009160CF"/>
    <w:rsid w:val="009250F6"/>
    <w:rsid w:val="00936A7E"/>
    <w:rsid w:val="00937A75"/>
    <w:rsid w:val="00974A55"/>
    <w:rsid w:val="009C51B1"/>
    <w:rsid w:val="009E687C"/>
    <w:rsid w:val="009F4D05"/>
    <w:rsid w:val="00A159BA"/>
    <w:rsid w:val="00A2500A"/>
    <w:rsid w:val="00A278D7"/>
    <w:rsid w:val="00A3286B"/>
    <w:rsid w:val="00A536FF"/>
    <w:rsid w:val="00A56F97"/>
    <w:rsid w:val="00A60002"/>
    <w:rsid w:val="00A87E2D"/>
    <w:rsid w:val="00AA0B69"/>
    <w:rsid w:val="00AC48C4"/>
    <w:rsid w:val="00B349F1"/>
    <w:rsid w:val="00B37BC5"/>
    <w:rsid w:val="00B537C6"/>
    <w:rsid w:val="00B97B16"/>
    <w:rsid w:val="00BE72F3"/>
    <w:rsid w:val="00BF06D6"/>
    <w:rsid w:val="00BF67BC"/>
    <w:rsid w:val="00C45B50"/>
    <w:rsid w:val="00C470A9"/>
    <w:rsid w:val="00C516CB"/>
    <w:rsid w:val="00C61CDD"/>
    <w:rsid w:val="00C61D75"/>
    <w:rsid w:val="00C836BB"/>
    <w:rsid w:val="00C8521F"/>
    <w:rsid w:val="00CE62DB"/>
    <w:rsid w:val="00D03CB1"/>
    <w:rsid w:val="00D1417F"/>
    <w:rsid w:val="00D33A1A"/>
    <w:rsid w:val="00D401C2"/>
    <w:rsid w:val="00D45076"/>
    <w:rsid w:val="00D63611"/>
    <w:rsid w:val="00D712DF"/>
    <w:rsid w:val="00D76DD0"/>
    <w:rsid w:val="00E2328C"/>
    <w:rsid w:val="00E26444"/>
    <w:rsid w:val="00EB2DFC"/>
    <w:rsid w:val="00EC5488"/>
    <w:rsid w:val="00EE0425"/>
    <w:rsid w:val="00EF52FD"/>
    <w:rsid w:val="00F840BD"/>
    <w:rsid w:val="00F87363"/>
    <w:rsid w:val="00F91DFD"/>
    <w:rsid w:val="00FF308A"/>
    <w:rsid w:val="00FF4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0CB5C"/>
  <w15:docId w15:val="{F8884733-CB91-4FAE-A9FB-A87C2561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EB2"/>
  </w:style>
  <w:style w:type="paragraph" w:styleId="Heading1">
    <w:name w:val="heading 1"/>
    <w:basedOn w:val="ListParagraph"/>
    <w:next w:val="Normal"/>
    <w:link w:val="Heading1Char"/>
    <w:uiPriority w:val="9"/>
    <w:qFormat/>
    <w:rsid w:val="00E26444"/>
    <w:pPr>
      <w:numPr>
        <w:numId w:val="1"/>
      </w:numPr>
      <w:spacing w:after="120"/>
      <w:ind w:left="360"/>
      <w:contextualSpacing w:val="0"/>
      <w:jc w:val="both"/>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7BC5"/>
    <w:rPr>
      <w:sz w:val="16"/>
      <w:szCs w:val="16"/>
    </w:rPr>
  </w:style>
  <w:style w:type="paragraph" w:styleId="CommentText">
    <w:name w:val="annotation text"/>
    <w:basedOn w:val="Normal"/>
    <w:link w:val="CommentTextChar"/>
    <w:uiPriority w:val="99"/>
    <w:unhideWhenUsed/>
    <w:rsid w:val="00B37BC5"/>
    <w:pPr>
      <w:spacing w:line="240" w:lineRule="auto"/>
    </w:pPr>
    <w:rPr>
      <w:sz w:val="20"/>
      <w:szCs w:val="20"/>
    </w:rPr>
  </w:style>
  <w:style w:type="character" w:customStyle="1" w:styleId="CommentTextChar">
    <w:name w:val="Comment Text Char"/>
    <w:basedOn w:val="DefaultParagraphFont"/>
    <w:link w:val="CommentText"/>
    <w:uiPriority w:val="99"/>
    <w:rsid w:val="00B37BC5"/>
    <w:rPr>
      <w:sz w:val="20"/>
      <w:szCs w:val="20"/>
    </w:rPr>
  </w:style>
  <w:style w:type="paragraph" w:styleId="CommentSubject">
    <w:name w:val="annotation subject"/>
    <w:basedOn w:val="CommentText"/>
    <w:next w:val="CommentText"/>
    <w:link w:val="CommentSubjectChar"/>
    <w:uiPriority w:val="99"/>
    <w:semiHidden/>
    <w:unhideWhenUsed/>
    <w:rsid w:val="00B37BC5"/>
    <w:rPr>
      <w:b/>
      <w:bCs/>
    </w:rPr>
  </w:style>
  <w:style w:type="character" w:customStyle="1" w:styleId="CommentSubjectChar">
    <w:name w:val="Comment Subject Char"/>
    <w:basedOn w:val="CommentTextChar"/>
    <w:link w:val="CommentSubject"/>
    <w:uiPriority w:val="99"/>
    <w:semiHidden/>
    <w:rsid w:val="00B37BC5"/>
    <w:rPr>
      <w:b/>
      <w:bCs/>
      <w:sz w:val="20"/>
      <w:szCs w:val="20"/>
    </w:rPr>
  </w:style>
  <w:style w:type="paragraph" w:styleId="BalloonText">
    <w:name w:val="Balloon Text"/>
    <w:basedOn w:val="Normal"/>
    <w:link w:val="BalloonTextChar"/>
    <w:uiPriority w:val="99"/>
    <w:semiHidden/>
    <w:unhideWhenUsed/>
    <w:rsid w:val="00B37B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BC5"/>
    <w:rPr>
      <w:rFonts w:ascii="Segoe UI" w:hAnsi="Segoe UI" w:cs="Segoe UI"/>
      <w:sz w:val="18"/>
      <w:szCs w:val="18"/>
    </w:rPr>
  </w:style>
  <w:style w:type="paragraph" w:styleId="ListParagraph">
    <w:name w:val="List Paragraph"/>
    <w:aliases w:val="Bullets,Table bullet,List Paragraph (numbered (a)),Resume Title,heading 4"/>
    <w:basedOn w:val="Normal"/>
    <w:link w:val="ListParagraphChar"/>
    <w:uiPriority w:val="99"/>
    <w:qFormat/>
    <w:rsid w:val="00B37BC5"/>
    <w:pPr>
      <w:ind w:left="720"/>
      <w:contextualSpacing/>
    </w:pPr>
  </w:style>
  <w:style w:type="character" w:customStyle="1" w:styleId="Heading1Char">
    <w:name w:val="Heading 1 Char"/>
    <w:basedOn w:val="DefaultParagraphFont"/>
    <w:link w:val="Heading1"/>
    <w:uiPriority w:val="9"/>
    <w:rsid w:val="00E26444"/>
    <w:rPr>
      <w:rFonts w:ascii="Times New Roman" w:hAnsi="Times New Roman" w:cs="Times New Roman"/>
      <w:b/>
      <w:sz w:val="24"/>
      <w:szCs w:val="24"/>
    </w:rPr>
  </w:style>
  <w:style w:type="paragraph" w:styleId="Header">
    <w:name w:val="header"/>
    <w:basedOn w:val="Normal"/>
    <w:link w:val="HeaderChar"/>
    <w:uiPriority w:val="99"/>
    <w:unhideWhenUsed/>
    <w:rsid w:val="00663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91F"/>
  </w:style>
  <w:style w:type="paragraph" w:styleId="Footer">
    <w:name w:val="footer"/>
    <w:basedOn w:val="Normal"/>
    <w:link w:val="FooterChar"/>
    <w:uiPriority w:val="99"/>
    <w:unhideWhenUsed/>
    <w:rsid w:val="00663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91F"/>
  </w:style>
  <w:style w:type="paragraph" w:styleId="Caption">
    <w:name w:val="caption"/>
    <w:basedOn w:val="Normal"/>
    <w:next w:val="Normal"/>
    <w:uiPriority w:val="35"/>
    <w:unhideWhenUsed/>
    <w:qFormat/>
    <w:rsid w:val="00EE0425"/>
    <w:pPr>
      <w:widowControl w:val="0"/>
      <w:spacing w:after="0" w:line="240" w:lineRule="auto"/>
      <w:jc w:val="center"/>
    </w:pPr>
    <w:rPr>
      <w:rFonts w:ascii="Times New Roman" w:hAnsi="Times New Roman" w:cs="Times New Roman"/>
      <w:i/>
      <w:sz w:val="20"/>
      <w:szCs w:val="20"/>
    </w:rPr>
  </w:style>
  <w:style w:type="table" w:styleId="TableGrid">
    <w:name w:val="Table Grid"/>
    <w:basedOn w:val="TableNormal"/>
    <w:uiPriority w:val="59"/>
    <w:rsid w:val="001B2A9E"/>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2A9E"/>
    <w:rPr>
      <w:color w:val="0563C1" w:themeColor="hyperlink"/>
      <w:u w:val="single"/>
    </w:rPr>
  </w:style>
  <w:style w:type="paragraph" w:styleId="NormalWeb">
    <w:name w:val="Normal (Web)"/>
    <w:basedOn w:val="Normal"/>
    <w:uiPriority w:val="99"/>
    <w:semiHidden/>
    <w:unhideWhenUsed/>
    <w:rsid w:val="00AC48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s Char,Table bullet Char,List Paragraph (numbered (a)) Char,Resume Title Char,heading 4 Char"/>
    <w:basedOn w:val="DefaultParagraphFont"/>
    <w:link w:val="ListParagraph"/>
    <w:uiPriority w:val="34"/>
    <w:locked/>
    <w:rsid w:val="00BE72F3"/>
  </w:style>
  <w:style w:type="paragraph" w:customStyle="1" w:styleId="Content">
    <w:name w:val="Content"/>
    <w:basedOn w:val="Normal"/>
    <w:link w:val="ContentChar"/>
    <w:qFormat/>
    <w:rsid w:val="00F91DFD"/>
    <w:pPr>
      <w:spacing w:before="120" w:after="120" w:line="240" w:lineRule="auto"/>
      <w:jc w:val="both"/>
    </w:pPr>
    <w:rPr>
      <w:rFonts w:ascii="Times New Roman" w:eastAsiaTheme="minorEastAsia" w:hAnsi="Times New Roman" w:cs="Times New Roman"/>
      <w:sz w:val="24"/>
      <w:szCs w:val="24"/>
    </w:rPr>
  </w:style>
  <w:style w:type="character" w:customStyle="1" w:styleId="ContentChar">
    <w:name w:val="Content Char"/>
    <w:basedOn w:val="DefaultParagraphFont"/>
    <w:link w:val="Content"/>
    <w:rsid w:val="00F91DFD"/>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2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izisis</dc:creator>
  <cp:keywords/>
  <dc:description/>
  <cp:lastModifiedBy>Ioannis Zisis</cp:lastModifiedBy>
  <cp:revision>8</cp:revision>
  <cp:lastPrinted>2020-04-16T20:19:00Z</cp:lastPrinted>
  <dcterms:created xsi:type="dcterms:W3CDTF">2021-06-17T14:47:00Z</dcterms:created>
  <dcterms:modified xsi:type="dcterms:W3CDTF">2022-03-30T14:40:00Z</dcterms:modified>
</cp:coreProperties>
</file>