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EBDF" w14:textId="3BEB13DA" w:rsidR="005E3476" w:rsidRDefault="000C5D33" w:rsidP="0038779B">
      <w:pPr>
        <w:jc w:val="center"/>
        <w:rPr>
          <w:rFonts w:ascii="Times" w:hAnsi="Times"/>
          <w:b/>
          <w:sz w:val="28"/>
          <w:szCs w:val="28"/>
        </w:rPr>
      </w:pPr>
      <w:bookmarkStart w:id="0" w:name="_Hlk101878919"/>
      <w:r>
        <w:rPr>
          <w:rFonts w:ascii="Times" w:hAnsi="Times"/>
          <w:b/>
          <w:sz w:val="28"/>
          <w:szCs w:val="28"/>
        </w:rPr>
        <w:t xml:space="preserve">Scope of </w:t>
      </w:r>
      <w:r w:rsidR="005E3476">
        <w:rPr>
          <w:rFonts w:ascii="Times" w:hAnsi="Times"/>
          <w:b/>
          <w:sz w:val="28"/>
          <w:szCs w:val="28"/>
        </w:rPr>
        <w:t>Work</w:t>
      </w:r>
    </w:p>
    <w:p w14:paraId="57861FF3" w14:textId="50DE0E2B" w:rsidR="0038779B" w:rsidRDefault="00082EB2" w:rsidP="0038779B">
      <w:pPr>
        <w:jc w:val="center"/>
        <w:rPr>
          <w:rFonts w:ascii="Times" w:hAnsi="Times"/>
          <w:b/>
          <w:sz w:val="28"/>
          <w:szCs w:val="28"/>
        </w:rPr>
      </w:pPr>
      <w:bookmarkStart w:id="1" w:name="_Hlk100832278"/>
      <w:r>
        <w:rPr>
          <w:rFonts w:ascii="Times" w:hAnsi="Times"/>
          <w:b/>
          <w:sz w:val="28"/>
          <w:szCs w:val="28"/>
        </w:rPr>
        <w:t xml:space="preserve">Assessment of </w:t>
      </w:r>
      <w:r w:rsidR="00995B97">
        <w:rPr>
          <w:rFonts w:ascii="Times" w:hAnsi="Times"/>
          <w:b/>
          <w:sz w:val="28"/>
          <w:szCs w:val="28"/>
        </w:rPr>
        <w:t xml:space="preserve">Durability Requirements for Concrete </w:t>
      </w:r>
      <w:r w:rsidR="003F0C1B">
        <w:rPr>
          <w:rFonts w:ascii="Times" w:hAnsi="Times"/>
          <w:b/>
          <w:sz w:val="28"/>
          <w:szCs w:val="28"/>
        </w:rPr>
        <w:t xml:space="preserve">Structures in </w:t>
      </w:r>
      <w:r>
        <w:rPr>
          <w:rFonts w:ascii="Times" w:hAnsi="Times"/>
          <w:b/>
          <w:sz w:val="28"/>
          <w:szCs w:val="28"/>
        </w:rPr>
        <w:t>Florida</w:t>
      </w:r>
      <w:r w:rsidR="006703CF">
        <w:rPr>
          <w:rFonts w:ascii="Times" w:hAnsi="Times"/>
          <w:b/>
          <w:sz w:val="28"/>
          <w:szCs w:val="28"/>
        </w:rPr>
        <w:t xml:space="preserve"> </w:t>
      </w:r>
    </w:p>
    <w:bookmarkEnd w:id="1"/>
    <w:p w14:paraId="33D2BEE9" w14:textId="77777777" w:rsidR="006703CF" w:rsidRDefault="006703CF" w:rsidP="0038779B">
      <w:pPr>
        <w:jc w:val="center"/>
        <w:rPr>
          <w:rFonts w:ascii="Times" w:hAnsi="Times"/>
          <w:b/>
          <w:sz w:val="28"/>
          <w:szCs w:val="28"/>
        </w:rPr>
      </w:pPr>
    </w:p>
    <w:p w14:paraId="2B62AE83" w14:textId="0193740A" w:rsidR="0038779B" w:rsidRDefault="006703CF" w:rsidP="0038779B">
      <w:pPr>
        <w:jc w:val="center"/>
        <w:rPr>
          <w:rFonts w:ascii="Times" w:hAnsi="Times"/>
        </w:rPr>
      </w:pPr>
      <w:r>
        <w:rPr>
          <w:rFonts w:ascii="Times" w:hAnsi="Times"/>
        </w:rPr>
        <w:t>Florida Department of Business and Professional Regulation</w:t>
      </w:r>
    </w:p>
    <w:p w14:paraId="107F6006" w14:textId="6C90AF0A" w:rsidR="006703CF" w:rsidRDefault="006703CF" w:rsidP="0038779B">
      <w:pPr>
        <w:jc w:val="center"/>
        <w:rPr>
          <w:rFonts w:ascii="Times" w:hAnsi="Times"/>
        </w:rPr>
      </w:pPr>
      <w:r>
        <w:rPr>
          <w:rFonts w:ascii="Times" w:hAnsi="Times"/>
        </w:rPr>
        <w:t xml:space="preserve">Florida Building Commission </w:t>
      </w:r>
    </w:p>
    <w:p w14:paraId="6589A520" w14:textId="77777777" w:rsidR="006703CF" w:rsidRDefault="006703CF" w:rsidP="0038779B">
      <w:pPr>
        <w:jc w:val="center"/>
        <w:rPr>
          <w:rFonts w:ascii="Times" w:hAnsi="Times"/>
        </w:rPr>
      </w:pPr>
    </w:p>
    <w:p w14:paraId="0597FA7D" w14:textId="54BBEB57" w:rsidR="006703CF" w:rsidRDefault="005D54A1" w:rsidP="0038779B">
      <w:pPr>
        <w:jc w:val="center"/>
        <w:rPr>
          <w:rFonts w:ascii="Times" w:hAnsi="Times"/>
        </w:rPr>
      </w:pPr>
      <w:r>
        <w:rPr>
          <w:rFonts w:ascii="Times" w:hAnsi="Times"/>
        </w:rPr>
        <w:t>a</w:t>
      </w:r>
      <w:r w:rsidR="006703CF">
        <w:rPr>
          <w:rFonts w:ascii="Times" w:hAnsi="Times"/>
        </w:rPr>
        <w:t xml:space="preserve">nd </w:t>
      </w:r>
    </w:p>
    <w:p w14:paraId="3C68E66F" w14:textId="77777777" w:rsidR="006703CF" w:rsidRDefault="006703CF" w:rsidP="0038779B">
      <w:pPr>
        <w:jc w:val="center"/>
        <w:rPr>
          <w:rFonts w:ascii="Times" w:hAnsi="Times"/>
        </w:rPr>
      </w:pPr>
    </w:p>
    <w:p w14:paraId="7864572E" w14:textId="7ECB6A2D" w:rsidR="006703CF" w:rsidRPr="0022514D" w:rsidRDefault="006703CF" w:rsidP="006703CF">
      <w:pPr>
        <w:jc w:val="center"/>
        <w:rPr>
          <w:rFonts w:ascii="Times" w:hAnsi="Times" w:cs="Calibri"/>
          <w:color w:val="000000"/>
        </w:rPr>
      </w:pPr>
      <w:r>
        <w:rPr>
          <w:rFonts w:ascii="Times" w:hAnsi="Times" w:cs="Calibri"/>
          <w:color w:val="000000"/>
        </w:rPr>
        <w:t>Engineering School of Sustainable Infrastructure and Environment (ESS</w:t>
      </w:r>
      <w:r w:rsidR="005878B2">
        <w:rPr>
          <w:rFonts w:ascii="Times" w:hAnsi="Times" w:cs="Calibri"/>
          <w:color w:val="000000"/>
        </w:rPr>
        <w:t>IE)</w:t>
      </w:r>
    </w:p>
    <w:p w14:paraId="3C717E91" w14:textId="69733CE1" w:rsidR="006703CF" w:rsidRPr="0022514D" w:rsidRDefault="006703CF" w:rsidP="006703CF">
      <w:pPr>
        <w:jc w:val="center"/>
        <w:rPr>
          <w:rFonts w:ascii="Times" w:hAnsi="Times" w:cs="Calibri"/>
          <w:color w:val="000000"/>
        </w:rPr>
      </w:pPr>
      <w:r w:rsidRPr="0022514D">
        <w:rPr>
          <w:rFonts w:ascii="Times" w:hAnsi="Times" w:cs="Calibri"/>
          <w:color w:val="000000"/>
        </w:rPr>
        <w:t>University of Florida</w:t>
      </w:r>
      <w:r w:rsidR="005878B2">
        <w:rPr>
          <w:rFonts w:ascii="Times" w:hAnsi="Times" w:cs="Calibri"/>
          <w:color w:val="000000"/>
        </w:rPr>
        <w:t xml:space="preserve"> (UF)</w:t>
      </w:r>
    </w:p>
    <w:p w14:paraId="03CD9064" w14:textId="7D8D80E0" w:rsidR="0038779B" w:rsidRDefault="0038779B" w:rsidP="0038779B">
      <w:pPr>
        <w:jc w:val="center"/>
        <w:rPr>
          <w:rFonts w:ascii="Times" w:hAnsi="Times"/>
        </w:rPr>
      </w:pPr>
    </w:p>
    <w:p w14:paraId="557FD2CD" w14:textId="3AEE05CB" w:rsidR="00A929F1" w:rsidRDefault="005878B2" w:rsidP="00A929F1">
      <w:pPr>
        <w:jc w:val="center"/>
        <w:rPr>
          <w:rFonts w:ascii="Times" w:hAnsi="Times" w:cs="Calibri"/>
          <w:b/>
          <w:bCs/>
          <w:color w:val="000000"/>
        </w:rPr>
      </w:pPr>
      <w:r>
        <w:rPr>
          <w:rFonts w:ascii="Times" w:hAnsi="Times"/>
        </w:rPr>
        <w:t xml:space="preserve">Project Leader:  </w:t>
      </w:r>
      <w:r w:rsidR="00A1206D">
        <w:rPr>
          <w:rFonts w:ascii="Times" w:hAnsi="Times" w:cs="Calibri"/>
          <w:bCs/>
          <w:color w:val="000000"/>
        </w:rPr>
        <w:t>Christopher. C. Ferraro</w:t>
      </w:r>
      <w:r w:rsidR="00082EB2" w:rsidRPr="005878B2">
        <w:rPr>
          <w:rFonts w:ascii="Times" w:hAnsi="Times" w:cs="Calibri"/>
          <w:bCs/>
          <w:color w:val="000000"/>
        </w:rPr>
        <w:t>.</w:t>
      </w:r>
      <w:r w:rsidRPr="005878B2">
        <w:rPr>
          <w:rFonts w:ascii="Times" w:hAnsi="Times" w:cs="Calibri"/>
          <w:bCs/>
          <w:color w:val="000000"/>
        </w:rPr>
        <w:t>, University of Florida</w:t>
      </w:r>
      <w:r>
        <w:rPr>
          <w:rFonts w:ascii="Times" w:hAnsi="Times" w:cs="Calibri"/>
          <w:b/>
          <w:bCs/>
          <w:color w:val="000000"/>
        </w:rPr>
        <w:t xml:space="preserve"> </w:t>
      </w:r>
    </w:p>
    <w:p w14:paraId="2F4F7E78" w14:textId="17B3978A" w:rsidR="00A51D7D" w:rsidRDefault="00A51D7D" w:rsidP="00A929F1">
      <w:pPr>
        <w:jc w:val="center"/>
        <w:rPr>
          <w:rFonts w:ascii="Times" w:hAnsi="Times" w:cs="Calibri"/>
          <w:b/>
          <w:bCs/>
          <w:color w:val="000000"/>
        </w:rPr>
      </w:pPr>
    </w:p>
    <w:p w14:paraId="3D5BFD4D" w14:textId="061DBB28" w:rsidR="0038779B" w:rsidRPr="00CA3B6B" w:rsidRDefault="0038779B" w:rsidP="005D54A1">
      <w:pPr>
        <w:pStyle w:val="ListParagraph"/>
        <w:numPr>
          <w:ilvl w:val="0"/>
          <w:numId w:val="13"/>
        </w:numPr>
        <w:ind w:left="360"/>
        <w:rPr>
          <w:rFonts w:ascii="Times" w:hAnsi="Times"/>
          <w:b/>
        </w:rPr>
      </w:pPr>
      <w:r w:rsidRPr="00CA3B6B">
        <w:rPr>
          <w:rFonts w:ascii="Times" w:hAnsi="Times"/>
          <w:b/>
        </w:rPr>
        <w:t>Introduction</w:t>
      </w:r>
    </w:p>
    <w:p w14:paraId="41945184" w14:textId="77777777" w:rsidR="00C635C8" w:rsidRDefault="00C635C8" w:rsidP="00C635C8">
      <w:pPr>
        <w:jc w:val="both"/>
      </w:pPr>
      <w:r w:rsidRPr="0081710F">
        <w:t xml:space="preserve">The </w:t>
      </w:r>
      <w:r>
        <w:t>2021</w:t>
      </w:r>
      <w:r w:rsidRPr="0081710F">
        <w:t xml:space="preserve"> collapse of the Champlain Towers South in Surfside, Florida highlights the need for a broad </w:t>
      </w:r>
      <w:r>
        <w:t xml:space="preserve">assessment of durability and structural integrity concrete </w:t>
      </w:r>
      <w:r w:rsidRPr="0081710F">
        <w:t>building</w:t>
      </w:r>
      <w:r>
        <w:t xml:space="preserve"> structures </w:t>
      </w:r>
      <w:r w:rsidRPr="0081710F">
        <w:t xml:space="preserve">in the State of Florida. A critical first step toward this assessment is to gain a clear understanding of condition of existing structures through </w:t>
      </w:r>
      <w:r>
        <w:t xml:space="preserve">research which examines the design requirements, construction practices, concrete mixture parameters and condition of buildings in South Florida. </w:t>
      </w:r>
    </w:p>
    <w:p w14:paraId="17F22B5F" w14:textId="5A2D73D8" w:rsidR="000C7690" w:rsidRDefault="000C7690" w:rsidP="00C635C8">
      <w:pPr>
        <w:jc w:val="both"/>
      </w:pPr>
    </w:p>
    <w:p w14:paraId="5F8504E4" w14:textId="136ACCD6" w:rsidR="00800079" w:rsidRDefault="005D667A" w:rsidP="00C635C8">
      <w:pPr>
        <w:jc w:val="both"/>
      </w:pPr>
      <w:r>
        <w:t xml:space="preserve">Currently, Florida requires buildings </w:t>
      </w:r>
      <w:r>
        <w:rPr>
          <w:rFonts w:ascii="Times" w:hAnsi="Times"/>
        </w:rPr>
        <w:t xml:space="preserve">older than 40 years </w:t>
      </w:r>
      <w:r>
        <w:rPr>
          <w:rFonts w:ascii="Times" w:hAnsi="Times"/>
        </w:rPr>
        <w:t xml:space="preserve">to be inspected </w:t>
      </w:r>
      <w:r>
        <w:rPr>
          <w:rFonts w:ascii="Times" w:hAnsi="Times"/>
        </w:rPr>
        <w:t xml:space="preserve">by a licensed </w:t>
      </w:r>
      <w:proofErr w:type="gramStart"/>
      <w:r>
        <w:rPr>
          <w:rFonts w:ascii="Times" w:hAnsi="Times"/>
        </w:rPr>
        <w:t xml:space="preserve">engineer </w:t>
      </w:r>
      <w:r>
        <w:rPr>
          <w:rFonts w:ascii="Times" w:hAnsi="Times"/>
        </w:rPr>
        <w:t xml:space="preserve"> or</w:t>
      </w:r>
      <w:proofErr w:type="gramEnd"/>
      <w:r>
        <w:rPr>
          <w:rFonts w:ascii="Times" w:hAnsi="Times"/>
        </w:rPr>
        <w:t xml:space="preserve"> architect </w:t>
      </w:r>
      <w:r>
        <w:rPr>
          <w:rFonts w:ascii="Times" w:hAnsi="Times"/>
        </w:rPr>
        <w:t>to receive recertification</w:t>
      </w:r>
      <w:r>
        <w:t xml:space="preserve"> </w:t>
      </w:r>
      <w:r w:rsidR="00FE7848">
        <w:t>During this year’s legislative session there were several proposals for</w:t>
      </w:r>
      <w:r w:rsidR="007906CE">
        <w:t xml:space="preserve"> </w:t>
      </w:r>
      <w:r w:rsidR="00FE7848">
        <w:t xml:space="preserve">initial building recertification </w:t>
      </w:r>
      <w:r w:rsidR="00630F12">
        <w:t>at</w:t>
      </w:r>
      <w:r w:rsidR="00D33C82">
        <w:t xml:space="preserve"> age</w:t>
      </w:r>
      <w:r w:rsidR="007906CE">
        <w:t>s</w:t>
      </w:r>
      <w:r w:rsidR="00D33C82">
        <w:t xml:space="preserve"> of </w:t>
      </w:r>
      <w:r w:rsidR="00FE7848">
        <w:t xml:space="preserve">20 </w:t>
      </w:r>
      <w:r w:rsidR="00D33C82">
        <w:t xml:space="preserve">or </w:t>
      </w:r>
      <w:r w:rsidR="00FE7848">
        <w:t>25 years for coastal building</w:t>
      </w:r>
      <w:r w:rsidR="00D33C82">
        <w:t>s</w:t>
      </w:r>
      <w:r w:rsidR="00FE7848">
        <w:t>.  There are communities requiring building recertification for coastal building</w:t>
      </w:r>
      <w:r w:rsidR="00D33C82">
        <w:t>s at later ages, but a scientific rational for a particular recertification age has not been established.</w:t>
      </w:r>
      <w:r w:rsidR="00FE7848">
        <w:t xml:space="preserve"> </w:t>
      </w:r>
      <w:r w:rsidR="00800079">
        <w:t xml:space="preserve">Historically, (prior to </w:t>
      </w:r>
      <w:r w:rsidR="00FD4E0C">
        <w:t>1989</w:t>
      </w:r>
      <w:r w:rsidR="00800079">
        <w:t xml:space="preserve">) the concrete Building Code Requirements for Reinforced Concrete (ACI 318) and the South Florida Building Code did not </w:t>
      </w:r>
      <w:r w:rsidR="00FD4E0C">
        <w:t>emphasize the importance of considering durability requirements and concrete cover</w:t>
      </w:r>
      <w:r w:rsidR="003869DC">
        <w:t xml:space="preserve"> (protective layer of concrete)</w:t>
      </w:r>
      <w:r w:rsidR="00FD4E0C">
        <w:t xml:space="preserve"> over the reinforcing steel. </w:t>
      </w:r>
      <w:r w:rsidR="00FE7848">
        <w:t xml:space="preserve">In 2008, </w:t>
      </w:r>
      <w:r w:rsidR="00FD4E0C">
        <w:t xml:space="preserve">concrete exposure categories were introduced into </w:t>
      </w:r>
      <w:r w:rsidR="00FE7848">
        <w:t>ACI 318 which require the designer to consider applicable durability requirements [ACI 318-2008].</w:t>
      </w:r>
      <w:r w:rsidR="00D33C82">
        <w:t xml:space="preserve"> These requirements are still minimal and are not based on a particular service life. They also do not require any special protection for coastal buildings exposed to airborne chlorides but not touching seawater</w:t>
      </w:r>
      <w:r w:rsidR="00263EA2">
        <w:t xml:space="preserve">, however </w:t>
      </w:r>
      <w:r w:rsidR="00755D28">
        <w:t>changes to the building code are currently being considered</w:t>
      </w:r>
      <w:r w:rsidR="00263EA2">
        <w:t xml:space="preserve"> to add </w:t>
      </w:r>
      <w:r w:rsidR="00755D28">
        <w:t xml:space="preserve">durability </w:t>
      </w:r>
      <w:r w:rsidR="00263EA2">
        <w:t>requirements if a structure is within a mile of the coast</w:t>
      </w:r>
      <w:r w:rsidR="00D33C82">
        <w:t xml:space="preserve">. </w:t>
      </w:r>
    </w:p>
    <w:p w14:paraId="6ACEAAF8" w14:textId="77777777" w:rsidR="00FD4E0C" w:rsidRDefault="00FD4E0C" w:rsidP="00C635C8">
      <w:pPr>
        <w:jc w:val="both"/>
      </w:pPr>
    </w:p>
    <w:p w14:paraId="150A1538" w14:textId="18E780FE" w:rsidR="00320718" w:rsidRDefault="00313F8F" w:rsidP="00057665">
      <w:pPr>
        <w:jc w:val="both"/>
      </w:pPr>
      <w:r>
        <w:t>The durability of portland cement concrete in structures is one of the key components to</w:t>
      </w:r>
      <w:r w:rsidR="00B753AC">
        <w:t xml:space="preserve"> ensuring the long-term</w:t>
      </w:r>
      <w:r>
        <w:t xml:space="preserve"> structural adequacy and safety of Florida’s building inventory. The</w:t>
      </w:r>
      <w:r w:rsidR="00B753AC">
        <w:t xml:space="preserve"> deterioration of </w:t>
      </w:r>
      <w:r w:rsidR="00881C0A">
        <w:t xml:space="preserve">reinforced </w:t>
      </w:r>
      <w:r w:rsidR="00B753AC">
        <w:t xml:space="preserve">structural concrete near Florida’s </w:t>
      </w:r>
      <w:r w:rsidR="00D96F5F">
        <w:t>coastline</w:t>
      </w:r>
      <w:r w:rsidR="00B753AC">
        <w:t xml:space="preserve"> is typically a result of exposure to chlorides borne from the coastal environment and carbonation of the concrete. The environmental conditions</w:t>
      </w:r>
      <w:r w:rsidR="00CA6743">
        <w:t xml:space="preserve"> near </w:t>
      </w:r>
      <w:r w:rsidR="00B753AC">
        <w:t>Florida</w:t>
      </w:r>
      <w:r w:rsidR="00CA6743">
        <w:t>’s coastline</w:t>
      </w:r>
      <w:r w:rsidR="00110281">
        <w:t xml:space="preserve"> include high temperature</w:t>
      </w:r>
      <w:r w:rsidR="00CA6743">
        <w:t xml:space="preserve">, high </w:t>
      </w:r>
      <w:r w:rsidR="00110281">
        <w:t>humidity</w:t>
      </w:r>
      <w:r w:rsidR="00CA6743">
        <w:t xml:space="preserve">, and salt </w:t>
      </w:r>
      <w:r w:rsidR="00320718">
        <w:t>spray</w:t>
      </w:r>
      <w:r w:rsidR="001C274E">
        <w:t xml:space="preserve"> and</w:t>
      </w:r>
      <w:r w:rsidR="00110281">
        <w:t xml:space="preserve"> are </w:t>
      </w:r>
      <w:r w:rsidR="00881C0A">
        <w:t xml:space="preserve">favorable for corrosion of reinforcement and carbonation of concrete. </w:t>
      </w:r>
      <w:r>
        <w:t xml:space="preserve">The corrosion of steel reinforcement within concrete is typically accelerated by a combination of chloride intrusion and </w:t>
      </w:r>
      <w:r w:rsidR="00135760">
        <w:t xml:space="preserve">carbonation </w:t>
      </w:r>
      <w:r>
        <w:t xml:space="preserve">of the concrete. </w:t>
      </w:r>
      <w:r w:rsidR="00881C0A">
        <w:t xml:space="preserve">Corrosion of embedded steel reinforcement results in expansion, which </w:t>
      </w:r>
      <w:r w:rsidR="00026129">
        <w:t xml:space="preserve">leads to cracking and spalling of concrete </w:t>
      </w:r>
      <w:r w:rsidR="009C406B">
        <w:t xml:space="preserve">and </w:t>
      </w:r>
      <w:r w:rsidR="00026129">
        <w:t xml:space="preserve">accelerates further deterioration of the structure. </w:t>
      </w:r>
      <w:r w:rsidR="00320718">
        <w:t xml:space="preserve">Carbonation of concrete </w:t>
      </w:r>
      <w:r w:rsidR="009C406B">
        <w:t xml:space="preserve">is </w:t>
      </w:r>
      <w:r w:rsidR="00320718">
        <w:t xml:space="preserve">the chemical reaction between carbon </w:t>
      </w:r>
      <w:r w:rsidR="00C319EF">
        <w:t>dioxide in the atmosphere</w:t>
      </w:r>
      <w:r w:rsidR="009C406B">
        <w:t xml:space="preserve"> and </w:t>
      </w:r>
      <w:r w:rsidR="001E4401">
        <w:t>cement hydration products</w:t>
      </w:r>
      <w:r w:rsidR="00C319EF">
        <w:t xml:space="preserve">. As </w:t>
      </w:r>
      <w:r w:rsidR="00320718">
        <w:t xml:space="preserve">carbonation </w:t>
      </w:r>
      <w:r w:rsidR="00C319EF">
        <w:t xml:space="preserve">progresses </w:t>
      </w:r>
      <w:r w:rsidR="003869DC">
        <w:t xml:space="preserve">inward </w:t>
      </w:r>
      <w:r w:rsidR="00C319EF">
        <w:t xml:space="preserve">from the surface of the concrete, </w:t>
      </w:r>
      <w:r w:rsidR="001E4401">
        <w:t xml:space="preserve">the </w:t>
      </w:r>
      <w:r w:rsidR="001E4401">
        <w:lastRenderedPageBreak/>
        <w:t xml:space="preserve">concrete pH is reduced, making the </w:t>
      </w:r>
      <w:r w:rsidR="00320718">
        <w:t xml:space="preserve">protective </w:t>
      </w:r>
      <w:r w:rsidR="001E4401">
        <w:t>passive layer around the steel unstable</w:t>
      </w:r>
      <w:r w:rsidR="00531333">
        <w:t xml:space="preserve">. This makes the reinforcing steel corrosion rate increase by orders of magnitude, causing corrosion. Even if the carbonation </w:t>
      </w:r>
      <w:proofErr w:type="gramStart"/>
      <w:r w:rsidR="00531333">
        <w:t>doesn’t</w:t>
      </w:r>
      <w:proofErr w:type="gramEnd"/>
      <w:r w:rsidR="00531333">
        <w:t xml:space="preserve"> reach the level of the steel, </w:t>
      </w:r>
      <w:r w:rsidR="009D04B5">
        <w:t>carbonated concrete has very little chloride binding capacity</w:t>
      </w:r>
      <w:r w:rsidR="003869DC">
        <w:t>.</w:t>
      </w:r>
      <w:r w:rsidR="009D04B5">
        <w:t xml:space="preserve"> When the concrete carbonates, chlorides bound by the cement </w:t>
      </w:r>
      <w:r w:rsidR="00156E25">
        <w:t xml:space="preserve">can be released to further </w:t>
      </w:r>
      <w:proofErr w:type="gramStart"/>
      <w:r w:rsidR="00156E25">
        <w:t>penetrate into</w:t>
      </w:r>
      <w:proofErr w:type="gramEnd"/>
      <w:r w:rsidR="00156E25">
        <w:t xml:space="preserve"> the concrete, increasing the risk of corrosion.</w:t>
      </w:r>
      <w:r w:rsidR="003869DC">
        <w:t xml:space="preserve"> The combined effect of the carbonation and chloride induced corrosion is the primary mechanism of </w:t>
      </w:r>
      <w:r w:rsidR="0018599B">
        <w:t xml:space="preserve">deterioration of concrete which leads to reduced service life and the need for additional maintence to concrete structures. </w:t>
      </w:r>
    </w:p>
    <w:p w14:paraId="5F600726" w14:textId="01FF343F" w:rsidR="00320718" w:rsidRDefault="00320718" w:rsidP="00057665">
      <w:pPr>
        <w:jc w:val="both"/>
      </w:pPr>
    </w:p>
    <w:p w14:paraId="6DF2C53C" w14:textId="3EFF60FB" w:rsidR="00B94AD5" w:rsidRDefault="0018599B" w:rsidP="00057665">
      <w:pPr>
        <w:jc w:val="both"/>
      </w:pPr>
      <w:r>
        <w:t xml:space="preserve">This project seeks to provide </w:t>
      </w:r>
      <w:r w:rsidR="00605DDE">
        <w:t xml:space="preserve">a scientific basis for the determining the appropriate age for initial inspection of buildings in Florida. </w:t>
      </w:r>
      <w:r w:rsidR="00F020E0">
        <w:t xml:space="preserve">However, the complexity of the environment </w:t>
      </w:r>
      <w:r w:rsidR="00986F04">
        <w:t xml:space="preserve">and airborne chlorides </w:t>
      </w:r>
      <w:r w:rsidR="00F020E0">
        <w:t xml:space="preserve">may require that structures located near the shoreline have different considerations than those structures which are further </w:t>
      </w:r>
      <w:r w:rsidR="009D6AF0">
        <w:t>inland</w:t>
      </w:r>
      <w:r w:rsidR="00F020E0">
        <w:t xml:space="preserve">. </w:t>
      </w:r>
      <w:r w:rsidR="00605DDE">
        <w:t xml:space="preserve">Currently, members of the research team are working on </w:t>
      </w:r>
      <w:r w:rsidR="00F020E0">
        <w:t>a project</w:t>
      </w:r>
      <w:r w:rsidR="00B94AD5">
        <w:t xml:space="preserve"> for the Florida Building Commission</w:t>
      </w:r>
      <w:r w:rsidR="00496032">
        <w:t xml:space="preserve"> (FBC)</w:t>
      </w:r>
      <w:r w:rsidR="00B94AD5">
        <w:t xml:space="preserve"> </w:t>
      </w:r>
      <w:r w:rsidR="00F020E0">
        <w:t xml:space="preserve">which includes </w:t>
      </w:r>
      <w:r w:rsidR="00605DDE">
        <w:t>the statewide survey of inspection reports</w:t>
      </w:r>
      <w:r w:rsidR="00B94AD5">
        <w:t xml:space="preserve">. The project has provided </w:t>
      </w:r>
      <w:r w:rsidR="00141F44">
        <w:t xml:space="preserve">the team with </w:t>
      </w:r>
      <w:r w:rsidR="00B94AD5">
        <w:t xml:space="preserve">invaluable knowledge </w:t>
      </w:r>
      <w:r w:rsidR="00141F44">
        <w:t>of</w:t>
      </w:r>
      <w:r w:rsidR="00B94AD5">
        <w:t xml:space="preserve"> the condition and types of defects observed</w:t>
      </w:r>
      <w:r w:rsidR="00141F44" w:rsidRPr="00141F44">
        <w:t xml:space="preserve"> </w:t>
      </w:r>
      <w:r w:rsidR="00141F44">
        <w:t xml:space="preserve">which provides insight regarding durability of </w:t>
      </w:r>
      <w:r w:rsidR="00B94AD5">
        <w:t>buildings in South Florida</w:t>
      </w:r>
      <w:r w:rsidR="00141F44">
        <w:t xml:space="preserve">. </w:t>
      </w:r>
    </w:p>
    <w:p w14:paraId="6DCB6E1C" w14:textId="77777777" w:rsidR="009D6AF0" w:rsidRDefault="009D6AF0" w:rsidP="00057665">
      <w:pPr>
        <w:jc w:val="both"/>
        <w:rPr>
          <w:rFonts w:ascii="Times" w:hAnsi="Times"/>
        </w:rPr>
      </w:pPr>
    </w:p>
    <w:p w14:paraId="1E3B6B2C" w14:textId="516EB34F" w:rsidR="00A81BA6" w:rsidRPr="00CA3B6B" w:rsidRDefault="00A81BA6" w:rsidP="005D54A1">
      <w:pPr>
        <w:pStyle w:val="ListParagraph"/>
        <w:numPr>
          <w:ilvl w:val="0"/>
          <w:numId w:val="13"/>
        </w:numPr>
        <w:ind w:left="360"/>
        <w:rPr>
          <w:rFonts w:ascii="Times" w:hAnsi="Times"/>
          <w:b/>
          <w:bCs/>
        </w:rPr>
      </w:pPr>
      <w:bookmarkStart w:id="2" w:name="bbib11"/>
      <w:bookmarkStart w:id="3" w:name="bbib12"/>
      <w:bookmarkStart w:id="4" w:name="_Hlk101880440"/>
      <w:bookmarkEnd w:id="0"/>
      <w:r w:rsidRPr="00CA3B6B">
        <w:rPr>
          <w:rFonts w:ascii="Times" w:hAnsi="Times"/>
          <w:b/>
          <w:bCs/>
        </w:rPr>
        <w:t>Scope of Work</w:t>
      </w:r>
    </w:p>
    <w:p w14:paraId="688B497A" w14:textId="77777777" w:rsidR="00A81BA6" w:rsidRPr="0063318C" w:rsidRDefault="00A81BA6" w:rsidP="005D54A1">
      <w:pPr>
        <w:rPr>
          <w:rFonts w:ascii="Times" w:hAnsi="Times"/>
          <w:i/>
          <w:iCs/>
        </w:rPr>
      </w:pPr>
    </w:p>
    <w:p w14:paraId="428ECD00" w14:textId="6BA7FC9D" w:rsidR="00A81BA6" w:rsidRDefault="00A81BA6" w:rsidP="005D54A1">
      <w:pPr>
        <w:ind w:firstLine="360"/>
        <w:rPr>
          <w:rFonts w:ascii="Times" w:hAnsi="Times"/>
          <w:i/>
          <w:iCs/>
        </w:rPr>
      </w:pPr>
      <w:r w:rsidRPr="001D3636">
        <w:rPr>
          <w:rFonts w:ascii="Times" w:hAnsi="Times"/>
          <w:i/>
          <w:iCs/>
        </w:rPr>
        <w:t>Task 1</w:t>
      </w:r>
      <w:r w:rsidR="005D54A1">
        <w:rPr>
          <w:rFonts w:ascii="Times" w:hAnsi="Times"/>
          <w:i/>
          <w:iCs/>
        </w:rPr>
        <w:t>:</w:t>
      </w:r>
      <w:r w:rsidRPr="001D3636">
        <w:rPr>
          <w:rFonts w:ascii="Times" w:hAnsi="Times"/>
          <w:i/>
          <w:iCs/>
        </w:rPr>
        <w:t xml:space="preserve"> </w:t>
      </w:r>
      <w:r w:rsidR="00496032">
        <w:rPr>
          <w:rFonts w:ascii="Times" w:hAnsi="Times"/>
          <w:i/>
          <w:iCs/>
        </w:rPr>
        <w:t>Review of Literature, Codes and Practices</w:t>
      </w:r>
    </w:p>
    <w:p w14:paraId="01FD214F" w14:textId="77777777" w:rsidR="003B41BD" w:rsidRDefault="00496032" w:rsidP="003B41BD">
      <w:pPr>
        <w:jc w:val="both"/>
      </w:pPr>
      <w:r>
        <w:t xml:space="preserve">Perform a literature review documents relevant to the building codes, specifications, environmental </w:t>
      </w:r>
      <w:proofErr w:type="gramStart"/>
      <w:r>
        <w:t>conditions</w:t>
      </w:r>
      <w:proofErr w:type="gramEnd"/>
      <w:r>
        <w:t xml:space="preserve"> and practices for construction of concrete structures relevant to Florida. The review will document</w:t>
      </w:r>
      <w:r w:rsidR="003B41BD">
        <w:t xml:space="preserve"> will be </w:t>
      </w:r>
      <w:r>
        <w:t>provide</w:t>
      </w:r>
      <w:r w:rsidR="003B41BD">
        <w:t>d</w:t>
      </w:r>
      <w:r>
        <w:t xml:space="preserve"> the research team and the FBC. </w:t>
      </w:r>
    </w:p>
    <w:p w14:paraId="110FD9E6" w14:textId="12AA1EE2" w:rsidR="00496032" w:rsidRDefault="00496032" w:rsidP="003B41BD">
      <w:pPr>
        <w:pStyle w:val="ListParagraph"/>
        <w:numPr>
          <w:ilvl w:val="0"/>
          <w:numId w:val="23"/>
        </w:numPr>
        <w:jc w:val="both"/>
      </w:pPr>
      <w:r>
        <w:t xml:space="preserve">The review of the literature will account for the </w:t>
      </w:r>
      <w:r w:rsidR="003B41BD">
        <w:t xml:space="preserve">requirements for building codes, practices and concrete mixture designs used in Florida from 1980 to present day. </w:t>
      </w:r>
    </w:p>
    <w:p w14:paraId="236F6D9D" w14:textId="396D2C9A" w:rsidR="00325DF7" w:rsidRDefault="00325DF7" w:rsidP="003B41BD">
      <w:pPr>
        <w:pStyle w:val="ListParagraph"/>
        <w:numPr>
          <w:ilvl w:val="0"/>
          <w:numId w:val="23"/>
        </w:numPr>
        <w:jc w:val="both"/>
      </w:pPr>
      <w:r>
        <w:t>The following concrete properties as they pertain to durability and service life will be investigated:</w:t>
      </w:r>
    </w:p>
    <w:p w14:paraId="2C54D687" w14:textId="694F1C52" w:rsidR="00325DF7" w:rsidRDefault="00325DF7" w:rsidP="00325DF7">
      <w:pPr>
        <w:pStyle w:val="ListParagraph"/>
        <w:numPr>
          <w:ilvl w:val="1"/>
          <w:numId w:val="23"/>
        </w:numPr>
        <w:jc w:val="both"/>
      </w:pPr>
      <w:r>
        <w:t>Concrete mixture design</w:t>
      </w:r>
    </w:p>
    <w:p w14:paraId="05495C5A" w14:textId="4919E38A" w:rsidR="00325DF7" w:rsidRDefault="00325DF7" w:rsidP="00325DF7">
      <w:pPr>
        <w:pStyle w:val="ListParagraph"/>
        <w:numPr>
          <w:ilvl w:val="1"/>
          <w:numId w:val="23"/>
        </w:numPr>
        <w:jc w:val="both"/>
      </w:pPr>
      <w:r>
        <w:t>Concrete durability and proximity to the coastline</w:t>
      </w:r>
    </w:p>
    <w:p w14:paraId="013AF90F" w14:textId="4D0EE1C6" w:rsidR="00325DF7" w:rsidRDefault="00325DF7" w:rsidP="00325DF7">
      <w:pPr>
        <w:pStyle w:val="ListParagraph"/>
        <w:numPr>
          <w:ilvl w:val="1"/>
          <w:numId w:val="23"/>
        </w:numPr>
        <w:jc w:val="both"/>
      </w:pPr>
      <w:r>
        <w:t>Accel</w:t>
      </w:r>
      <w:r w:rsidR="003F5FDC">
        <w:t>e</w:t>
      </w:r>
      <w:r>
        <w:t xml:space="preserve">ration of corrosion within concrete </w:t>
      </w:r>
      <w:r w:rsidR="00D96310">
        <w:t>exposed</w:t>
      </w:r>
      <w:r>
        <w:t xml:space="preserve"> to chlorides</w:t>
      </w:r>
    </w:p>
    <w:p w14:paraId="1AFE5A1F" w14:textId="044C5C2E" w:rsidR="00325DF7" w:rsidRDefault="00325DF7" w:rsidP="00325DF7">
      <w:pPr>
        <w:pStyle w:val="ListParagraph"/>
        <w:numPr>
          <w:ilvl w:val="1"/>
          <w:numId w:val="23"/>
        </w:numPr>
        <w:jc w:val="both"/>
      </w:pPr>
      <w:r>
        <w:t xml:space="preserve">Detection and mitigation of carbonation of concrete </w:t>
      </w:r>
    </w:p>
    <w:p w14:paraId="1954DD81" w14:textId="52BC1924" w:rsidR="00325DF7" w:rsidRDefault="00325DF7" w:rsidP="00325DF7">
      <w:pPr>
        <w:pStyle w:val="ListParagraph"/>
        <w:numPr>
          <w:ilvl w:val="1"/>
          <w:numId w:val="23"/>
        </w:numPr>
        <w:jc w:val="both"/>
      </w:pPr>
      <w:r>
        <w:t xml:space="preserve">Carbonation depth and strength reduction of concrete </w:t>
      </w:r>
    </w:p>
    <w:p w14:paraId="151D5246" w14:textId="20CC30B7" w:rsidR="00D96310" w:rsidRDefault="00D96310" w:rsidP="00325DF7">
      <w:pPr>
        <w:pStyle w:val="ListParagraph"/>
        <w:numPr>
          <w:ilvl w:val="1"/>
          <w:numId w:val="23"/>
        </w:numPr>
        <w:jc w:val="both"/>
      </w:pPr>
      <w:r>
        <w:t>Permeability as it relates to durability of concrete</w:t>
      </w:r>
    </w:p>
    <w:p w14:paraId="12260EAE" w14:textId="6FCEB75A" w:rsidR="003B41BD" w:rsidRDefault="003B41BD" w:rsidP="003B41BD">
      <w:pPr>
        <w:pStyle w:val="ListParagraph"/>
        <w:numPr>
          <w:ilvl w:val="0"/>
          <w:numId w:val="23"/>
        </w:numPr>
        <w:jc w:val="both"/>
      </w:pPr>
      <w:r>
        <w:t>The physical properties of concrete as they pertain to concrete durability will be reviewed for the use in development of a model</w:t>
      </w:r>
      <w:r w:rsidR="00325DF7">
        <w:t xml:space="preserve">ing program to be carried out in </w:t>
      </w:r>
      <w:r>
        <w:t xml:space="preserve">Task 2. </w:t>
      </w:r>
    </w:p>
    <w:p w14:paraId="7C1D6853" w14:textId="77777777" w:rsidR="00496032" w:rsidRDefault="00496032" w:rsidP="00496032"/>
    <w:p w14:paraId="2F56A311" w14:textId="0D64AC8B" w:rsidR="00444F68" w:rsidRDefault="00444F68" w:rsidP="005D54A1">
      <w:pPr>
        <w:ind w:firstLine="360"/>
        <w:rPr>
          <w:rFonts w:ascii="Times" w:hAnsi="Times"/>
          <w:i/>
          <w:iCs/>
        </w:rPr>
      </w:pPr>
      <w:r w:rsidRPr="001D3636">
        <w:rPr>
          <w:rFonts w:ascii="Times" w:hAnsi="Times"/>
          <w:i/>
          <w:iCs/>
        </w:rPr>
        <w:t>Task 2</w:t>
      </w:r>
      <w:r w:rsidR="005D54A1">
        <w:rPr>
          <w:rFonts w:ascii="Times" w:hAnsi="Times"/>
          <w:i/>
          <w:iCs/>
        </w:rPr>
        <w:t>:</w:t>
      </w:r>
      <w:r w:rsidRPr="001D3636">
        <w:rPr>
          <w:rFonts w:ascii="Times" w:hAnsi="Times"/>
          <w:i/>
          <w:iCs/>
        </w:rPr>
        <w:t xml:space="preserve"> </w:t>
      </w:r>
      <w:r w:rsidR="003B41BD">
        <w:rPr>
          <w:rFonts w:ascii="Times" w:hAnsi="Times"/>
          <w:i/>
          <w:iCs/>
        </w:rPr>
        <w:t xml:space="preserve">Model Development </w:t>
      </w:r>
    </w:p>
    <w:p w14:paraId="62248407" w14:textId="77777777" w:rsidR="00CA3B6B" w:rsidRPr="001D3636" w:rsidRDefault="00CA3B6B" w:rsidP="005D54A1">
      <w:pPr>
        <w:rPr>
          <w:rFonts w:ascii="Times" w:hAnsi="Times"/>
          <w:i/>
          <w:iCs/>
        </w:rPr>
      </w:pPr>
    </w:p>
    <w:p w14:paraId="1BB2D60B" w14:textId="77777777" w:rsidR="00D96310" w:rsidRPr="00D96310" w:rsidRDefault="00F06320" w:rsidP="00D96310">
      <w:pPr>
        <w:rPr>
          <w:rFonts w:ascii="Times" w:hAnsi="Times"/>
        </w:rPr>
      </w:pPr>
      <w:r w:rsidRPr="00D96310">
        <w:rPr>
          <w:rFonts w:ascii="Times" w:hAnsi="Times"/>
        </w:rPr>
        <w:t>The objective of Task 2 is t</w:t>
      </w:r>
      <w:r w:rsidR="00BD4400" w:rsidRPr="00D96310">
        <w:rPr>
          <w:rFonts w:ascii="Times" w:hAnsi="Times"/>
        </w:rPr>
        <w:t xml:space="preserve">o </w:t>
      </w:r>
      <w:r w:rsidR="00D96310" w:rsidRPr="00D96310">
        <w:rPr>
          <w:rFonts w:ascii="Times" w:hAnsi="Times"/>
        </w:rPr>
        <w:t xml:space="preserve">create a computational model designed to determine the service life of concrete. </w:t>
      </w:r>
    </w:p>
    <w:p w14:paraId="1EFE056D" w14:textId="1966F901" w:rsidR="00F55BDA" w:rsidRDefault="00444F68" w:rsidP="00D96310">
      <w:pPr>
        <w:pStyle w:val="ListParagraph"/>
        <w:numPr>
          <w:ilvl w:val="0"/>
          <w:numId w:val="17"/>
        </w:numPr>
        <w:ind w:left="720"/>
        <w:rPr>
          <w:rFonts w:ascii="Times" w:hAnsi="Times"/>
        </w:rPr>
      </w:pPr>
      <w:r w:rsidRPr="00D96310">
        <w:rPr>
          <w:rFonts w:ascii="Times" w:hAnsi="Times"/>
        </w:rPr>
        <w:t>Upo</w:t>
      </w:r>
      <w:r w:rsidR="00B50E8F" w:rsidRPr="00D96310">
        <w:rPr>
          <w:rFonts w:ascii="Times" w:hAnsi="Times"/>
        </w:rPr>
        <w:t xml:space="preserve">n completion of Task 1, UF </w:t>
      </w:r>
      <w:r w:rsidR="00B50E8F" w:rsidRPr="00D96310">
        <w:rPr>
          <w:rFonts w:ascii="Times" w:hAnsi="Times" w:cs="Calibri"/>
        </w:rPr>
        <w:t>ESSIE</w:t>
      </w:r>
      <w:r w:rsidR="00D96310">
        <w:rPr>
          <w:rFonts w:ascii="Times" w:hAnsi="Times"/>
        </w:rPr>
        <w:t xml:space="preserve"> will utilize the information gained in the review od the literature to create a </w:t>
      </w:r>
      <w:r w:rsidR="007906CE">
        <w:rPr>
          <w:rFonts w:ascii="Times" w:hAnsi="Times"/>
        </w:rPr>
        <w:t>computer model</w:t>
      </w:r>
      <w:r w:rsidR="00D96310">
        <w:rPr>
          <w:rFonts w:ascii="Times" w:hAnsi="Times"/>
        </w:rPr>
        <w:t xml:space="preserve"> which accounts the rate of chloride ingress into concrete</w:t>
      </w:r>
    </w:p>
    <w:p w14:paraId="77535498" w14:textId="0929858C" w:rsidR="00D96310" w:rsidRDefault="00D96310" w:rsidP="00D96310">
      <w:pPr>
        <w:pStyle w:val="ListParagraph"/>
        <w:numPr>
          <w:ilvl w:val="0"/>
          <w:numId w:val="17"/>
        </w:numPr>
        <w:ind w:left="720"/>
        <w:rPr>
          <w:rFonts w:ascii="Times" w:hAnsi="Times"/>
        </w:rPr>
      </w:pPr>
      <w:r w:rsidRPr="00D96310">
        <w:rPr>
          <w:rFonts w:ascii="Times" w:hAnsi="Times"/>
        </w:rPr>
        <w:t>The model will consider the rate of chloride ingress in conjunction with the carbonation of concrete</w:t>
      </w:r>
      <w:r>
        <w:rPr>
          <w:rFonts w:ascii="Times" w:hAnsi="Times"/>
        </w:rPr>
        <w:t>. Model parameters will include”</w:t>
      </w:r>
      <w:r>
        <w:rPr>
          <w:rFonts w:ascii="Times" w:hAnsi="Times"/>
        </w:rPr>
        <w:tab/>
      </w:r>
    </w:p>
    <w:p w14:paraId="18F4FCA4" w14:textId="4342C6A6" w:rsidR="00D96310" w:rsidRDefault="00D96310" w:rsidP="00D96310">
      <w:pPr>
        <w:pStyle w:val="ListParagraph"/>
        <w:numPr>
          <w:ilvl w:val="1"/>
          <w:numId w:val="17"/>
        </w:numPr>
        <w:ind w:left="1440"/>
        <w:rPr>
          <w:rFonts w:ascii="Times" w:hAnsi="Times"/>
        </w:rPr>
      </w:pPr>
      <w:r>
        <w:rPr>
          <w:rFonts w:ascii="Times" w:hAnsi="Times"/>
        </w:rPr>
        <w:t>Concrete mixture design</w:t>
      </w:r>
    </w:p>
    <w:p w14:paraId="73CBA90A" w14:textId="7527C134" w:rsidR="00D96310" w:rsidRDefault="009C5575" w:rsidP="00D96310">
      <w:pPr>
        <w:pStyle w:val="ListParagraph"/>
        <w:numPr>
          <w:ilvl w:val="1"/>
          <w:numId w:val="17"/>
        </w:numPr>
        <w:ind w:left="1440"/>
        <w:rPr>
          <w:rFonts w:ascii="Times" w:hAnsi="Times"/>
        </w:rPr>
      </w:pPr>
      <w:r>
        <w:rPr>
          <w:rFonts w:ascii="Times" w:hAnsi="Times"/>
        </w:rPr>
        <w:lastRenderedPageBreak/>
        <w:t xml:space="preserve">Diffusion coefficient </w:t>
      </w:r>
    </w:p>
    <w:p w14:paraId="7819A5BF" w14:textId="15A65D82" w:rsidR="009C5575" w:rsidRDefault="009C5575" w:rsidP="00D96310">
      <w:pPr>
        <w:pStyle w:val="ListParagraph"/>
        <w:numPr>
          <w:ilvl w:val="1"/>
          <w:numId w:val="17"/>
        </w:numPr>
        <w:ind w:left="1440"/>
        <w:rPr>
          <w:rFonts w:ascii="Times" w:hAnsi="Times"/>
        </w:rPr>
      </w:pPr>
      <w:r>
        <w:rPr>
          <w:rFonts w:ascii="Times" w:hAnsi="Times"/>
        </w:rPr>
        <w:t xml:space="preserve">Carbonation rate </w:t>
      </w:r>
    </w:p>
    <w:p w14:paraId="628AB1BB" w14:textId="77777777" w:rsidR="009C5575" w:rsidRDefault="009C5575" w:rsidP="009C5575">
      <w:pPr>
        <w:rPr>
          <w:rFonts w:ascii="Times" w:hAnsi="Times"/>
          <w:i/>
          <w:iCs/>
        </w:rPr>
      </w:pPr>
    </w:p>
    <w:p w14:paraId="174A788F" w14:textId="15D9107A" w:rsidR="009C5575" w:rsidRPr="009C5575" w:rsidRDefault="009C5575" w:rsidP="009C5575">
      <w:pPr>
        <w:rPr>
          <w:rFonts w:ascii="Times" w:hAnsi="Times"/>
          <w:i/>
          <w:iCs/>
        </w:rPr>
      </w:pPr>
      <w:bookmarkStart w:id="5" w:name="_Hlk102573187"/>
      <w:r w:rsidRPr="009C5575">
        <w:rPr>
          <w:rFonts w:ascii="Times" w:hAnsi="Times"/>
          <w:i/>
          <w:iCs/>
        </w:rPr>
        <w:t xml:space="preserve">Task </w:t>
      </w:r>
      <w:r>
        <w:rPr>
          <w:rFonts w:ascii="Times" w:hAnsi="Times"/>
          <w:i/>
          <w:iCs/>
        </w:rPr>
        <w:t>3</w:t>
      </w:r>
      <w:r w:rsidRPr="009C5575">
        <w:rPr>
          <w:rFonts w:ascii="Times" w:hAnsi="Times"/>
          <w:i/>
          <w:iCs/>
        </w:rPr>
        <w:t xml:space="preserve">: Establishment of a </w:t>
      </w:r>
      <w:r w:rsidRPr="009C5575">
        <w:rPr>
          <w:i/>
          <w:iCs/>
        </w:rPr>
        <w:t xml:space="preserve">scientific basis for </w:t>
      </w:r>
      <w:r>
        <w:rPr>
          <w:i/>
          <w:iCs/>
        </w:rPr>
        <w:t xml:space="preserve">age </w:t>
      </w:r>
      <w:r w:rsidRPr="009C5575">
        <w:rPr>
          <w:i/>
          <w:iCs/>
        </w:rPr>
        <w:t xml:space="preserve">initial inspection of </w:t>
      </w:r>
      <w:bookmarkEnd w:id="5"/>
      <w:r w:rsidRPr="009C5575">
        <w:rPr>
          <w:i/>
          <w:iCs/>
        </w:rPr>
        <w:t>buildings</w:t>
      </w:r>
      <w:r w:rsidRPr="009C5575">
        <w:rPr>
          <w:rFonts w:ascii="Times" w:hAnsi="Times"/>
          <w:i/>
          <w:iCs/>
        </w:rPr>
        <w:t xml:space="preserve"> </w:t>
      </w:r>
    </w:p>
    <w:p w14:paraId="4601BE62" w14:textId="567E2603" w:rsidR="003B41BD" w:rsidRDefault="003B41BD" w:rsidP="003B41BD"/>
    <w:p w14:paraId="2BBA071C" w14:textId="37A6A0B7" w:rsidR="009C5575" w:rsidRPr="009C5575" w:rsidRDefault="009C5575" w:rsidP="009C5575">
      <w:pPr>
        <w:rPr>
          <w:rFonts w:ascii="Times" w:hAnsi="Times"/>
        </w:rPr>
      </w:pPr>
      <w:r w:rsidRPr="00D96310">
        <w:rPr>
          <w:rFonts w:ascii="Times" w:hAnsi="Times"/>
        </w:rPr>
        <w:t xml:space="preserve">The objective of Task </w:t>
      </w:r>
      <w:r>
        <w:rPr>
          <w:rFonts w:ascii="Times" w:hAnsi="Times"/>
        </w:rPr>
        <w:t>3</w:t>
      </w:r>
      <w:r w:rsidRPr="00D96310">
        <w:rPr>
          <w:rFonts w:ascii="Times" w:hAnsi="Times"/>
        </w:rPr>
        <w:t xml:space="preserve"> is to</w:t>
      </w:r>
      <w:r>
        <w:rPr>
          <w:rFonts w:ascii="Times" w:hAnsi="Times"/>
        </w:rPr>
        <w:t xml:space="preserve"> use the modelling program developed in Task 2 to </w:t>
      </w:r>
      <w:r>
        <w:t xml:space="preserve">provide a scientific basis for the determining the appropriate age for initial inspection of buildings in Florida. The </w:t>
      </w:r>
      <w:r w:rsidR="007906CE">
        <w:t>computer model</w:t>
      </w:r>
      <w:r>
        <w:t xml:space="preserve"> will incorporate the information obtained from the </w:t>
      </w:r>
      <w:r w:rsidR="002447D4">
        <w:t>building</w:t>
      </w:r>
      <w:r>
        <w:t xml:space="preserve"> codes, specifications, environmental </w:t>
      </w:r>
      <w:proofErr w:type="gramStart"/>
      <w:r>
        <w:t>conditions</w:t>
      </w:r>
      <w:proofErr w:type="gramEnd"/>
      <w:r>
        <w:t xml:space="preserve"> and practices for construction of concrete structures</w:t>
      </w:r>
      <w:r w:rsidR="002447D4">
        <w:t xml:space="preserve"> in Task 1 as</w:t>
      </w:r>
      <w:r>
        <w:t xml:space="preserve"> modeling inputs</w:t>
      </w:r>
      <w:r w:rsidR="00EE38C2">
        <w:t>. The modeling program will determine the time to chloride ingress to corrode rebar while addressing carbonation</w:t>
      </w:r>
      <w:r>
        <w:t xml:space="preserve"> </w:t>
      </w:r>
      <w:r w:rsidR="00EE38C2">
        <w:t xml:space="preserve">of the concrete. </w:t>
      </w:r>
    </w:p>
    <w:p w14:paraId="40852A70" w14:textId="77777777" w:rsidR="009C5575" w:rsidRDefault="009C5575" w:rsidP="003B41BD"/>
    <w:p w14:paraId="4EED7D53" w14:textId="0E87E3D0" w:rsidR="003B41BD" w:rsidRDefault="00EE38C2" w:rsidP="003B41BD">
      <w:r w:rsidRPr="009C5575">
        <w:rPr>
          <w:rFonts w:ascii="Times" w:hAnsi="Times"/>
          <w:i/>
          <w:iCs/>
        </w:rPr>
        <w:t xml:space="preserve">Task </w:t>
      </w:r>
      <w:r>
        <w:rPr>
          <w:rFonts w:ascii="Times" w:hAnsi="Times"/>
          <w:i/>
          <w:iCs/>
        </w:rPr>
        <w:t>4</w:t>
      </w:r>
      <w:r w:rsidRPr="009C5575">
        <w:rPr>
          <w:rFonts w:ascii="Times" w:hAnsi="Times"/>
          <w:i/>
          <w:iCs/>
        </w:rPr>
        <w:t xml:space="preserve">: </w:t>
      </w:r>
      <w:r>
        <w:rPr>
          <w:rFonts w:ascii="Times" w:hAnsi="Times"/>
          <w:i/>
          <w:iCs/>
        </w:rPr>
        <w:t>Final Report</w:t>
      </w:r>
    </w:p>
    <w:p w14:paraId="7F5CC53F" w14:textId="2D495779" w:rsidR="00B17F99" w:rsidRDefault="00B17F99" w:rsidP="00B17F99">
      <w:pPr>
        <w:rPr>
          <w:rFonts w:ascii="Times" w:hAnsi="Times"/>
        </w:rPr>
      </w:pPr>
    </w:p>
    <w:p w14:paraId="0C89D19F" w14:textId="77777777" w:rsidR="00A81BA6" w:rsidRPr="001D3636" w:rsidRDefault="00A81BA6" w:rsidP="005D54A1">
      <w:pPr>
        <w:pStyle w:val="NormalWeb"/>
        <w:spacing w:before="0" w:beforeAutospacing="0" w:after="0" w:afterAutospacing="0"/>
      </w:pPr>
    </w:p>
    <w:p w14:paraId="3251C66B" w14:textId="3F4AF116" w:rsidR="00A81BA6" w:rsidRPr="00A81BA6" w:rsidRDefault="00A81BA6" w:rsidP="005D54A1">
      <w:pPr>
        <w:pStyle w:val="NormalWeb"/>
        <w:numPr>
          <w:ilvl w:val="0"/>
          <w:numId w:val="13"/>
        </w:numPr>
        <w:spacing w:before="0" w:beforeAutospacing="0" w:after="0" w:afterAutospacing="0"/>
        <w:ind w:left="360"/>
        <w:rPr>
          <w:b/>
          <w:bCs/>
        </w:rPr>
      </w:pPr>
      <w:r w:rsidRPr="00A81BA6">
        <w:rPr>
          <w:b/>
          <w:bCs/>
        </w:rPr>
        <w:t>Staffing</w:t>
      </w:r>
    </w:p>
    <w:p w14:paraId="41F0D36F" w14:textId="52BA43A8" w:rsidR="0018599B" w:rsidRPr="00DF61BD" w:rsidRDefault="0018599B" w:rsidP="0018599B">
      <w:pPr>
        <w:pStyle w:val="NormalWeb"/>
      </w:pPr>
      <w:r>
        <w:rPr>
          <w:b/>
        </w:rPr>
        <w:t xml:space="preserve">PI: </w:t>
      </w:r>
      <w:r>
        <w:t xml:space="preserve">Christopher Ferraro, </w:t>
      </w:r>
      <w:proofErr w:type="spellStart"/>
      <w:proofErr w:type="gramStart"/>
      <w:r>
        <w:t>Ph.D.,P.E</w:t>
      </w:r>
      <w:proofErr w:type="spellEnd"/>
      <w:r>
        <w:t>.</w:t>
      </w:r>
      <w:proofErr w:type="gramEnd"/>
      <w:r>
        <w:t>, FACI Assistant Professor, Engineering School for Sustainable Infrastructure and Environment, University of Florida</w:t>
      </w:r>
    </w:p>
    <w:p w14:paraId="73AF8E98" w14:textId="4AE269F1" w:rsidR="0018599B" w:rsidRPr="00DF61BD" w:rsidRDefault="0018599B" w:rsidP="0018599B">
      <w:pPr>
        <w:pStyle w:val="NormalWeb"/>
      </w:pPr>
      <w:r>
        <w:rPr>
          <w:b/>
        </w:rPr>
        <w:t xml:space="preserve">Co-PI: </w:t>
      </w:r>
      <w:r>
        <w:t xml:space="preserve">Kyle A. Riding </w:t>
      </w:r>
      <w:proofErr w:type="spellStart"/>
      <w:proofErr w:type="gramStart"/>
      <w:r>
        <w:t>Ph.D.,P.E</w:t>
      </w:r>
      <w:proofErr w:type="spellEnd"/>
      <w:r>
        <w:t>.</w:t>
      </w:r>
      <w:proofErr w:type="gramEnd"/>
      <w:r>
        <w:t>, FACI Professor, Engineering School for Sustainable Infrastructure and Environment, University of Florida</w:t>
      </w:r>
    </w:p>
    <w:p w14:paraId="3F607FB8" w14:textId="3DF6F6D5" w:rsidR="00A81BA6" w:rsidRDefault="0018599B" w:rsidP="005D54A1">
      <w:pPr>
        <w:pStyle w:val="NormalWeb"/>
      </w:pPr>
      <w:r>
        <w:rPr>
          <w:b/>
          <w:bCs/>
        </w:rPr>
        <w:t>Co-</w:t>
      </w:r>
      <w:r w:rsidR="00A81BA6">
        <w:rPr>
          <w:b/>
          <w:bCs/>
        </w:rPr>
        <w:t xml:space="preserve">PI: </w:t>
      </w:r>
      <w:r w:rsidR="00DF61BD">
        <w:t>Jennifer Bridge</w:t>
      </w:r>
      <w:r w:rsidR="00A81BA6" w:rsidRPr="00A81BA6">
        <w:t>, Ph.D.,</w:t>
      </w:r>
      <w:r w:rsidR="00A81BA6">
        <w:t xml:space="preserve"> </w:t>
      </w:r>
      <w:r w:rsidR="00DF61BD">
        <w:t>Associate Professor</w:t>
      </w:r>
      <w:r w:rsidR="00A81BA6">
        <w:t xml:space="preserve">, </w:t>
      </w:r>
      <w:r w:rsidR="00444F68">
        <w:t xml:space="preserve">Engineering School for Sustainable Infrastructure and Environment, </w:t>
      </w:r>
      <w:r w:rsidR="00A81BA6" w:rsidRPr="00A81BA6">
        <w:t>University of Florida</w:t>
      </w:r>
    </w:p>
    <w:p w14:paraId="49067D04" w14:textId="2955322D" w:rsidR="00A81BA6" w:rsidRPr="00A81BA6" w:rsidRDefault="00A81BA6" w:rsidP="005D54A1">
      <w:pPr>
        <w:pStyle w:val="NormalWeb"/>
        <w:numPr>
          <w:ilvl w:val="0"/>
          <w:numId w:val="13"/>
        </w:numPr>
        <w:spacing w:before="0" w:beforeAutospacing="0" w:after="0" w:afterAutospacing="0"/>
        <w:ind w:left="360"/>
        <w:rPr>
          <w:b/>
          <w:bCs/>
        </w:rPr>
      </w:pPr>
      <w:r w:rsidRPr="00A81BA6">
        <w:rPr>
          <w:b/>
          <w:bCs/>
        </w:rPr>
        <w:t>Method of Payment</w:t>
      </w:r>
    </w:p>
    <w:p w14:paraId="48EAFDEB" w14:textId="5EF4E79F" w:rsidR="00A81BA6" w:rsidRDefault="00A81BA6" w:rsidP="005D54A1">
      <w:pPr>
        <w:pStyle w:val="NormalWeb"/>
        <w:spacing w:after="0"/>
      </w:pPr>
      <w:r w:rsidRPr="00A81BA6">
        <w:t>A purchase order will be issued to the University</w:t>
      </w:r>
      <w:r>
        <w:t xml:space="preserve"> of Florida</w:t>
      </w:r>
      <w:r w:rsidRPr="00A81BA6">
        <w:t xml:space="preserve">. This project shall start on date of execution of the purchase order and end at the midnight on </w:t>
      </w:r>
      <w:r w:rsidR="0018599B">
        <w:t>August 30, 2023</w:t>
      </w:r>
      <w:r w:rsidRPr="00A81BA6">
        <w:t>. This purchase order shall not exceed $</w:t>
      </w:r>
      <w:r>
        <w:t>1</w:t>
      </w:r>
      <w:r w:rsidR="00DF61BD">
        <w:t>0</w:t>
      </w:r>
      <w:r w:rsidRPr="00A81BA6">
        <w:t>0,000.00 and shall cover all costs for labor, materials and overhead.  Payment will be made for the study after the Program Manager and the Florida Building Commission’s Hurricane Research Advisory Committee have approved the final report.  Additionally, the Contractor agrees to provide additional documentation requested by the Program Manager to satisfy all payment and audit requirements.</w:t>
      </w:r>
    </w:p>
    <w:p w14:paraId="50060808" w14:textId="7D1E3052" w:rsidR="00246690" w:rsidRPr="00246690" w:rsidRDefault="00246690" w:rsidP="005D54A1">
      <w:pPr>
        <w:pStyle w:val="NormalWeb"/>
        <w:numPr>
          <w:ilvl w:val="0"/>
          <w:numId w:val="13"/>
        </w:numPr>
        <w:spacing w:before="0" w:beforeAutospacing="0" w:after="0" w:afterAutospacing="0"/>
        <w:ind w:left="360"/>
        <w:rPr>
          <w:b/>
        </w:rPr>
      </w:pPr>
      <w:r w:rsidRPr="00246690">
        <w:rPr>
          <w:b/>
        </w:rPr>
        <w:t>Deliverables</w:t>
      </w:r>
    </w:p>
    <w:bookmarkEnd w:id="2"/>
    <w:bookmarkEnd w:id="3"/>
    <w:p w14:paraId="6C4530EC" w14:textId="77777777" w:rsidR="00246690" w:rsidRDefault="00246690" w:rsidP="005D54A1">
      <w:pPr>
        <w:rPr>
          <w:rFonts w:ascii="Times" w:hAnsi="Times"/>
        </w:rPr>
      </w:pPr>
    </w:p>
    <w:p w14:paraId="5DB65C0E" w14:textId="10789F6F" w:rsidR="004822AA" w:rsidRPr="00CA3B6B" w:rsidRDefault="004822AA" w:rsidP="00262FED">
      <w:pPr>
        <w:pStyle w:val="ListParagraph"/>
        <w:numPr>
          <w:ilvl w:val="0"/>
          <w:numId w:val="19"/>
        </w:numPr>
        <w:ind w:left="360"/>
        <w:jc w:val="both"/>
        <w:rPr>
          <w:rFonts w:ascii="Times" w:hAnsi="Times"/>
        </w:rPr>
      </w:pPr>
      <w:r w:rsidRPr="00CA3B6B">
        <w:rPr>
          <w:rFonts w:ascii="Times" w:hAnsi="Times"/>
        </w:rPr>
        <w:t>An interim report shall be prepared and delivered no later than February 28, 202</w:t>
      </w:r>
      <w:r w:rsidR="00CF267D">
        <w:rPr>
          <w:rFonts w:ascii="Times" w:hAnsi="Times"/>
        </w:rPr>
        <w:t>3</w:t>
      </w:r>
      <w:r w:rsidRPr="00CA3B6B">
        <w:rPr>
          <w:rFonts w:ascii="Times" w:hAnsi="Times"/>
        </w:rPr>
        <w:t>. The interim report shall cover progress to date on all tasks. This report will serve as a progress update that details the current state of research, preliminary results, and descriptions of any issues that may have been encountered.  In addition, the interim report shall be formally presented to the Florida Building Commission’s Hurricane Research Advisory Committee at a time agreed to by the Contractor and Department’s Program Manager. The due date may be extended with the approval of the Department’s Program Manager.</w:t>
      </w:r>
    </w:p>
    <w:p w14:paraId="37F666B8" w14:textId="77777777" w:rsidR="004822AA" w:rsidRDefault="004822AA" w:rsidP="005D54A1">
      <w:pPr>
        <w:pStyle w:val="ListParagraph"/>
        <w:ind w:left="360"/>
        <w:rPr>
          <w:rFonts w:ascii="Times" w:hAnsi="Times"/>
        </w:rPr>
      </w:pPr>
    </w:p>
    <w:p w14:paraId="02CF6E53" w14:textId="4253EA00" w:rsidR="004822AA" w:rsidRPr="00CA3B6B" w:rsidRDefault="004822AA" w:rsidP="005D54A1">
      <w:pPr>
        <w:pStyle w:val="ListParagraph"/>
        <w:numPr>
          <w:ilvl w:val="0"/>
          <w:numId w:val="19"/>
        </w:numPr>
        <w:ind w:left="360"/>
        <w:rPr>
          <w:rFonts w:ascii="Times" w:hAnsi="Times"/>
        </w:rPr>
      </w:pPr>
      <w:r w:rsidRPr="00CA3B6B">
        <w:rPr>
          <w:rFonts w:ascii="Times" w:hAnsi="Times"/>
        </w:rPr>
        <w:lastRenderedPageBreak/>
        <w:t xml:space="preserve">A </w:t>
      </w:r>
      <w:r w:rsidR="00BD0DC6">
        <w:rPr>
          <w:rFonts w:ascii="Times" w:hAnsi="Times"/>
        </w:rPr>
        <w:t xml:space="preserve">draft </w:t>
      </w:r>
      <w:r w:rsidRPr="00CA3B6B">
        <w:rPr>
          <w:rFonts w:ascii="Times" w:hAnsi="Times"/>
        </w:rPr>
        <w:t xml:space="preserve">final report shall be prepared and </w:t>
      </w:r>
      <w:r w:rsidRPr="00F86927">
        <w:rPr>
          <w:rFonts w:ascii="Times" w:hAnsi="Times"/>
        </w:rPr>
        <w:t xml:space="preserve">delivered no later than </w:t>
      </w:r>
      <w:r w:rsidR="00BD0DC6" w:rsidRPr="00F86927">
        <w:rPr>
          <w:rFonts w:ascii="Times" w:hAnsi="Times"/>
        </w:rPr>
        <w:t>Ma</w:t>
      </w:r>
      <w:r w:rsidR="004319B4" w:rsidRPr="00F86927">
        <w:rPr>
          <w:rFonts w:ascii="Times" w:hAnsi="Times"/>
        </w:rPr>
        <w:t>y 16</w:t>
      </w:r>
      <w:r w:rsidRPr="00F86927">
        <w:rPr>
          <w:rFonts w:ascii="Times" w:hAnsi="Times"/>
        </w:rPr>
        <w:t xml:space="preserve">, </w:t>
      </w:r>
      <w:r w:rsidR="00BD0DC6" w:rsidRPr="00F86927">
        <w:rPr>
          <w:rFonts w:ascii="Times" w:hAnsi="Times"/>
        </w:rPr>
        <w:t>202</w:t>
      </w:r>
      <w:r w:rsidR="00CF267D">
        <w:rPr>
          <w:rFonts w:ascii="Times" w:hAnsi="Times"/>
        </w:rPr>
        <w:t>3</w:t>
      </w:r>
      <w:r w:rsidR="00BD0DC6" w:rsidRPr="00F86927">
        <w:rPr>
          <w:rFonts w:ascii="Times" w:hAnsi="Times"/>
        </w:rPr>
        <w:t>, for comments by the Florida Building Commission’s Hurricane Research Advisory Committee</w:t>
      </w:r>
      <w:r w:rsidRPr="00F86927">
        <w:rPr>
          <w:rFonts w:ascii="Times" w:hAnsi="Times"/>
        </w:rPr>
        <w:t xml:space="preserve">. The report shall contain deliverables of the </w:t>
      </w:r>
      <w:r w:rsidR="007906CE">
        <w:rPr>
          <w:rFonts w:ascii="Times" w:hAnsi="Times"/>
        </w:rPr>
        <w:t xml:space="preserve">4 tasks </w:t>
      </w:r>
      <w:r w:rsidRPr="001E21A3">
        <w:rPr>
          <w:rFonts w:ascii="Times" w:hAnsi="Times"/>
        </w:rPr>
        <w:t>discussed in Section 2.</w:t>
      </w:r>
      <w:r w:rsidR="00A54C5A" w:rsidRPr="001E21A3">
        <w:rPr>
          <w:rFonts w:ascii="Times" w:hAnsi="Times"/>
        </w:rPr>
        <w:t xml:space="preserve"> </w:t>
      </w:r>
      <w:r w:rsidR="00BD0DC6" w:rsidRPr="001E21A3">
        <w:rPr>
          <w:rFonts w:ascii="Times" w:hAnsi="Times"/>
        </w:rPr>
        <w:t>The final</w:t>
      </w:r>
      <w:r w:rsidR="00BD0DC6" w:rsidRPr="00F86927">
        <w:rPr>
          <w:rFonts w:ascii="Times" w:hAnsi="Times"/>
        </w:rPr>
        <w:t xml:space="preserve"> report shall be prepared with revisions to address Hurricane Research Advisory Committee comments and delivered no later than June </w:t>
      </w:r>
      <w:r w:rsidR="004319B4" w:rsidRPr="00F86927">
        <w:rPr>
          <w:rFonts w:ascii="Times" w:hAnsi="Times"/>
        </w:rPr>
        <w:t>15</w:t>
      </w:r>
      <w:r w:rsidR="00BD0DC6" w:rsidRPr="00F86927">
        <w:rPr>
          <w:rFonts w:ascii="Times" w:hAnsi="Times"/>
        </w:rPr>
        <w:t>, 202</w:t>
      </w:r>
      <w:r w:rsidR="00CF267D">
        <w:rPr>
          <w:rFonts w:ascii="Times" w:hAnsi="Times"/>
        </w:rPr>
        <w:t>3</w:t>
      </w:r>
      <w:r w:rsidR="00BD0DC6" w:rsidRPr="00F86927">
        <w:rPr>
          <w:rFonts w:ascii="Times" w:hAnsi="Times"/>
        </w:rPr>
        <w:t xml:space="preserve">. </w:t>
      </w:r>
      <w:r w:rsidR="00A54C5A" w:rsidRPr="00F86927">
        <w:rPr>
          <w:rFonts w:ascii="Times" w:hAnsi="Times"/>
        </w:rPr>
        <w:t>I</w:t>
      </w:r>
      <w:r w:rsidRPr="00F86927">
        <w:rPr>
          <w:rFonts w:ascii="Times" w:hAnsi="Times"/>
        </w:rPr>
        <w:t xml:space="preserve">n addition, the </w:t>
      </w:r>
      <w:r w:rsidR="004319B4" w:rsidRPr="00F86927">
        <w:rPr>
          <w:rFonts w:ascii="Times" w:hAnsi="Times"/>
        </w:rPr>
        <w:t xml:space="preserve">draft </w:t>
      </w:r>
      <w:r w:rsidRPr="00F86927">
        <w:rPr>
          <w:rFonts w:ascii="Times" w:hAnsi="Times"/>
        </w:rPr>
        <w:t xml:space="preserve">final report </w:t>
      </w:r>
      <w:r w:rsidR="004319B4" w:rsidRPr="00F86927">
        <w:rPr>
          <w:rFonts w:ascii="Times" w:hAnsi="Times"/>
        </w:rPr>
        <w:t xml:space="preserve">and the final report </w:t>
      </w:r>
      <w:r w:rsidRPr="00F86927">
        <w:rPr>
          <w:rFonts w:ascii="Times" w:hAnsi="Times"/>
        </w:rPr>
        <w:t xml:space="preserve">shall be formally presented to the </w:t>
      </w:r>
      <w:r w:rsidR="00BD0DC6" w:rsidRPr="00F86927">
        <w:rPr>
          <w:rFonts w:ascii="Times" w:hAnsi="Times"/>
        </w:rPr>
        <w:t xml:space="preserve">Hurricane Research Advisory Committee </w:t>
      </w:r>
      <w:r w:rsidRPr="00F86927">
        <w:rPr>
          <w:rFonts w:ascii="Times" w:hAnsi="Times"/>
        </w:rPr>
        <w:t xml:space="preserve">at a time agreed to by the Contractor and Department’s Program </w:t>
      </w:r>
      <w:r w:rsidRPr="00CA3B6B">
        <w:rPr>
          <w:rFonts w:ascii="Times" w:hAnsi="Times"/>
        </w:rPr>
        <w:t>Manager. The due date may be extended with the approval of the Department’s Program Manager.</w:t>
      </w:r>
    </w:p>
    <w:p w14:paraId="2DBEF495" w14:textId="1EDF43BE" w:rsidR="00493E9F" w:rsidRDefault="00493E9F" w:rsidP="005D54A1">
      <w:pPr>
        <w:rPr>
          <w:rFonts w:ascii="Times" w:hAnsi="Times"/>
        </w:rPr>
      </w:pPr>
    </w:p>
    <w:p w14:paraId="7A2DB18B" w14:textId="41AEBE1B" w:rsidR="005B04B7" w:rsidRPr="005146BF" w:rsidRDefault="005B04B7" w:rsidP="005D54A1">
      <w:pPr>
        <w:pStyle w:val="Heading1"/>
        <w:numPr>
          <w:ilvl w:val="0"/>
          <w:numId w:val="13"/>
        </w:numPr>
        <w:ind w:left="360"/>
      </w:pPr>
      <w:r w:rsidRPr="005146BF">
        <w:t>Financial Consequences</w:t>
      </w:r>
    </w:p>
    <w:p w14:paraId="460109F2" w14:textId="30009E66" w:rsidR="005B04B7" w:rsidRPr="005146BF" w:rsidRDefault="00640216" w:rsidP="005D54A1">
      <w:pPr>
        <w:spacing w:after="120"/>
        <w:jc w:val="both"/>
      </w:pPr>
      <w:r w:rsidRPr="001D3636">
        <w:rPr>
          <w:rFonts w:ascii="Times" w:hAnsi="Times"/>
        </w:rPr>
        <w:t xml:space="preserve">UF </w:t>
      </w:r>
      <w:r w:rsidRPr="001D3636">
        <w:rPr>
          <w:rFonts w:ascii="Times" w:hAnsi="Times" w:cs="Calibri"/>
        </w:rPr>
        <w:t>ESSIE</w:t>
      </w:r>
      <w:r w:rsidRPr="00FF1E7A">
        <w:rPr>
          <w:rFonts w:ascii="Times" w:hAnsi="Times"/>
        </w:rPr>
        <w:t xml:space="preserve"> </w:t>
      </w:r>
      <w:r w:rsidR="005B04B7" w:rsidRPr="005146BF">
        <w:t>is solely responsible for the satisfactory performance of the tasks and completion of the deliverables as described in this Scope of Work. Failure to complete the tasks and deliverables in the time and manner specified in Sections 2 and 5 shall result in a non-payment of invoice until corrective action is completed as prescribed by the program or contract manager.</w:t>
      </w:r>
    </w:p>
    <w:p w14:paraId="38F50A14" w14:textId="476160C1" w:rsidR="005B04B7" w:rsidRPr="005146BF" w:rsidRDefault="005B04B7" w:rsidP="005D54A1">
      <w:pPr>
        <w:pStyle w:val="Heading1"/>
        <w:numPr>
          <w:ilvl w:val="0"/>
          <w:numId w:val="13"/>
        </w:numPr>
        <w:spacing w:before="240"/>
        <w:ind w:left="360"/>
      </w:pPr>
      <w:r w:rsidRPr="005146BF">
        <w:t>Program Manager</w:t>
      </w:r>
    </w:p>
    <w:p w14:paraId="53E93E84" w14:textId="77777777" w:rsidR="001B5342" w:rsidRPr="001B5342" w:rsidRDefault="001B5342" w:rsidP="001B5342">
      <w:pPr>
        <w:spacing w:after="120"/>
        <w:jc w:val="both"/>
      </w:pPr>
      <w:r w:rsidRPr="005146BF">
        <w:t xml:space="preserve">The Program Manager for this project is Mo Madani. Mo Madani’s email address is </w:t>
      </w:r>
      <w:hyperlink r:id="rId5" w:history="1">
        <w:r w:rsidRPr="005146BF">
          <w:t>Mo.Madani@myfloridalicense.com</w:t>
        </w:r>
      </w:hyperlink>
      <w:r w:rsidRPr="005146BF">
        <w:t xml:space="preserve"> and his</w:t>
      </w:r>
      <w:r>
        <w:t xml:space="preserve"> phone number is 850-717-1825. </w:t>
      </w:r>
      <w:r w:rsidRPr="001B5342">
        <w:t xml:space="preserve">The contract manager for this project is Barbara Bryant. Barbara Bryant’s email address is </w:t>
      </w:r>
      <w:hyperlink r:id="rId6" w:history="1">
        <w:r w:rsidRPr="001B5342">
          <w:rPr>
            <w:rStyle w:val="Hyperlink"/>
            <w:color w:val="auto"/>
          </w:rPr>
          <w:t>Barbara.Bryant@myfloridalicense.com</w:t>
        </w:r>
      </w:hyperlink>
      <w:r w:rsidRPr="001B5342">
        <w:t xml:space="preserve"> and her phone number is 850-717-1838.  </w:t>
      </w:r>
      <w:bookmarkEnd w:id="4"/>
    </w:p>
    <w:sectPr w:rsidR="001B5342" w:rsidRPr="001B5342" w:rsidSect="00A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6CB"/>
    <w:multiLevelType w:val="hybridMultilevel"/>
    <w:tmpl w:val="DF788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614A"/>
    <w:multiLevelType w:val="hybridMultilevel"/>
    <w:tmpl w:val="517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3971"/>
    <w:multiLevelType w:val="hybridMultilevel"/>
    <w:tmpl w:val="A6ACC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10879"/>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53CCC"/>
    <w:multiLevelType w:val="hybridMultilevel"/>
    <w:tmpl w:val="546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01117"/>
    <w:multiLevelType w:val="hybridMultilevel"/>
    <w:tmpl w:val="03809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F4329"/>
    <w:multiLevelType w:val="hybridMultilevel"/>
    <w:tmpl w:val="983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E90414"/>
    <w:multiLevelType w:val="hybridMultilevel"/>
    <w:tmpl w:val="E08A9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813719"/>
    <w:multiLevelType w:val="hybridMultilevel"/>
    <w:tmpl w:val="0692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A643F"/>
    <w:multiLevelType w:val="hybridMultilevel"/>
    <w:tmpl w:val="44D049F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95792"/>
    <w:multiLevelType w:val="hybridMultilevel"/>
    <w:tmpl w:val="CB76E3F8"/>
    <w:lvl w:ilvl="0" w:tplc="211C9C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D27F4"/>
    <w:multiLevelType w:val="hybridMultilevel"/>
    <w:tmpl w:val="DBD89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17B33"/>
    <w:multiLevelType w:val="hybridMultilevel"/>
    <w:tmpl w:val="D94A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9378F"/>
    <w:multiLevelType w:val="multilevel"/>
    <w:tmpl w:val="6E1216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05198"/>
    <w:multiLevelType w:val="hybridMultilevel"/>
    <w:tmpl w:val="70004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7A21CD"/>
    <w:multiLevelType w:val="hybridMultilevel"/>
    <w:tmpl w:val="CF88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D1591"/>
    <w:multiLevelType w:val="hybridMultilevel"/>
    <w:tmpl w:val="34C6E272"/>
    <w:lvl w:ilvl="0" w:tplc="554E2BC2">
      <w:numFmt w:val="bullet"/>
      <w:lvlText w:val="-"/>
      <w:lvlJc w:val="left"/>
      <w:pPr>
        <w:ind w:left="2580" w:hanging="360"/>
      </w:pPr>
      <w:rPr>
        <w:rFonts w:ascii="Times New Roman" w:eastAsia="Calibri" w:hAnsi="Times New Roman" w:cs="Times New Roman"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abstractNum w:abstractNumId="17" w15:restartNumberingAfterBreak="0">
    <w:nsid w:val="5C404CBC"/>
    <w:multiLevelType w:val="hybridMultilevel"/>
    <w:tmpl w:val="2A28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A2A41"/>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B1CB1"/>
    <w:multiLevelType w:val="hybridMultilevel"/>
    <w:tmpl w:val="8C4A7DA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229E8"/>
    <w:multiLevelType w:val="hybridMultilevel"/>
    <w:tmpl w:val="B8AE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23E90"/>
    <w:multiLevelType w:val="hybridMultilevel"/>
    <w:tmpl w:val="B0B6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F478DB"/>
    <w:multiLevelType w:val="hybridMultilevel"/>
    <w:tmpl w:val="BAC47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9"/>
  </w:num>
  <w:num w:numId="4">
    <w:abstractNumId w:val="8"/>
  </w:num>
  <w:num w:numId="5">
    <w:abstractNumId w:val="4"/>
  </w:num>
  <w:num w:numId="6">
    <w:abstractNumId w:val="3"/>
  </w:num>
  <w:num w:numId="7">
    <w:abstractNumId w:val="18"/>
  </w:num>
  <w:num w:numId="8">
    <w:abstractNumId w:val="0"/>
  </w:num>
  <w:num w:numId="9">
    <w:abstractNumId w:val="10"/>
  </w:num>
  <w:num w:numId="10">
    <w:abstractNumId w:val="22"/>
  </w:num>
  <w:num w:numId="11">
    <w:abstractNumId w:val="17"/>
  </w:num>
  <w:num w:numId="12">
    <w:abstractNumId w:val="1"/>
  </w:num>
  <w:num w:numId="13">
    <w:abstractNumId w:val="12"/>
  </w:num>
  <w:num w:numId="14">
    <w:abstractNumId w:val="21"/>
  </w:num>
  <w:num w:numId="15">
    <w:abstractNumId w:val="6"/>
  </w:num>
  <w:num w:numId="16">
    <w:abstractNumId w:val="7"/>
  </w:num>
  <w:num w:numId="17">
    <w:abstractNumId w:val="14"/>
  </w:num>
  <w:num w:numId="18">
    <w:abstractNumId w:val="5"/>
  </w:num>
  <w:num w:numId="19">
    <w:abstractNumId w:val="2"/>
  </w:num>
  <w:num w:numId="20">
    <w:abstractNumId w:val="16"/>
  </w:num>
  <w:num w:numId="21">
    <w:abstractNumId w:val="13"/>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54"/>
    <w:rsid w:val="00001E68"/>
    <w:rsid w:val="00006127"/>
    <w:rsid w:val="000127B8"/>
    <w:rsid w:val="000245D8"/>
    <w:rsid w:val="00026129"/>
    <w:rsid w:val="000278AB"/>
    <w:rsid w:val="00036E81"/>
    <w:rsid w:val="00057665"/>
    <w:rsid w:val="00060E4B"/>
    <w:rsid w:val="000627FA"/>
    <w:rsid w:val="000640A8"/>
    <w:rsid w:val="00066475"/>
    <w:rsid w:val="00082EB2"/>
    <w:rsid w:val="00091FC0"/>
    <w:rsid w:val="00096C75"/>
    <w:rsid w:val="000A38C4"/>
    <w:rsid w:val="000C3D82"/>
    <w:rsid w:val="000C5D33"/>
    <w:rsid w:val="000C7690"/>
    <w:rsid w:val="000F1428"/>
    <w:rsid w:val="000F1D71"/>
    <w:rsid w:val="00110281"/>
    <w:rsid w:val="00111B69"/>
    <w:rsid w:val="00135760"/>
    <w:rsid w:val="00141CFF"/>
    <w:rsid w:val="00141F44"/>
    <w:rsid w:val="00150993"/>
    <w:rsid w:val="00156E25"/>
    <w:rsid w:val="001624DE"/>
    <w:rsid w:val="0016463D"/>
    <w:rsid w:val="001706B5"/>
    <w:rsid w:val="00184FC7"/>
    <w:rsid w:val="0018599B"/>
    <w:rsid w:val="0019491B"/>
    <w:rsid w:val="00196AE0"/>
    <w:rsid w:val="001B488C"/>
    <w:rsid w:val="001B5342"/>
    <w:rsid w:val="001C274E"/>
    <w:rsid w:val="001D3636"/>
    <w:rsid w:val="001D4276"/>
    <w:rsid w:val="001E21A3"/>
    <w:rsid w:val="001E4401"/>
    <w:rsid w:val="001E47EC"/>
    <w:rsid w:val="00204193"/>
    <w:rsid w:val="002158C3"/>
    <w:rsid w:val="00215C58"/>
    <w:rsid w:val="0022514D"/>
    <w:rsid w:val="002304D0"/>
    <w:rsid w:val="00232A4C"/>
    <w:rsid w:val="002447D4"/>
    <w:rsid w:val="00246690"/>
    <w:rsid w:val="00262FED"/>
    <w:rsid w:val="00263EA2"/>
    <w:rsid w:val="00264CE0"/>
    <w:rsid w:val="00273759"/>
    <w:rsid w:val="00283CEB"/>
    <w:rsid w:val="00287E36"/>
    <w:rsid w:val="00292CA1"/>
    <w:rsid w:val="002A2EB9"/>
    <w:rsid w:val="002A41E2"/>
    <w:rsid w:val="002A4BB0"/>
    <w:rsid w:val="002A764A"/>
    <w:rsid w:val="002D5ABC"/>
    <w:rsid w:val="002F3346"/>
    <w:rsid w:val="002F3592"/>
    <w:rsid w:val="00313F8F"/>
    <w:rsid w:val="00320718"/>
    <w:rsid w:val="00324BF2"/>
    <w:rsid w:val="00325DF7"/>
    <w:rsid w:val="00332C94"/>
    <w:rsid w:val="00377250"/>
    <w:rsid w:val="00385D76"/>
    <w:rsid w:val="003869DC"/>
    <w:rsid w:val="0038779B"/>
    <w:rsid w:val="00387A9B"/>
    <w:rsid w:val="00397A43"/>
    <w:rsid w:val="003A1289"/>
    <w:rsid w:val="003B41BD"/>
    <w:rsid w:val="003D1F39"/>
    <w:rsid w:val="003D7DE0"/>
    <w:rsid w:val="003E3C78"/>
    <w:rsid w:val="003E6E58"/>
    <w:rsid w:val="003E7954"/>
    <w:rsid w:val="003F0C1B"/>
    <w:rsid w:val="003F5FDC"/>
    <w:rsid w:val="0041398B"/>
    <w:rsid w:val="00430F73"/>
    <w:rsid w:val="004319B4"/>
    <w:rsid w:val="00444F68"/>
    <w:rsid w:val="00452F7E"/>
    <w:rsid w:val="0045418F"/>
    <w:rsid w:val="0046342D"/>
    <w:rsid w:val="004822AA"/>
    <w:rsid w:val="00493E9F"/>
    <w:rsid w:val="00494478"/>
    <w:rsid w:val="00496032"/>
    <w:rsid w:val="004A475C"/>
    <w:rsid w:val="004C0BB8"/>
    <w:rsid w:val="004F3E47"/>
    <w:rsid w:val="00531333"/>
    <w:rsid w:val="00535EA5"/>
    <w:rsid w:val="00555F4D"/>
    <w:rsid w:val="0056730C"/>
    <w:rsid w:val="005878B2"/>
    <w:rsid w:val="005A4E97"/>
    <w:rsid w:val="005B04B7"/>
    <w:rsid w:val="005D54A1"/>
    <w:rsid w:val="005D667A"/>
    <w:rsid w:val="005E3476"/>
    <w:rsid w:val="00602858"/>
    <w:rsid w:val="00605DDE"/>
    <w:rsid w:val="00630F12"/>
    <w:rsid w:val="0063318C"/>
    <w:rsid w:val="00640216"/>
    <w:rsid w:val="006576B9"/>
    <w:rsid w:val="006703CF"/>
    <w:rsid w:val="00676C71"/>
    <w:rsid w:val="00680A31"/>
    <w:rsid w:val="00696648"/>
    <w:rsid w:val="006A2BD2"/>
    <w:rsid w:val="006A68FA"/>
    <w:rsid w:val="006B4ABB"/>
    <w:rsid w:val="006D0054"/>
    <w:rsid w:val="006D2955"/>
    <w:rsid w:val="006D653B"/>
    <w:rsid w:val="006E3218"/>
    <w:rsid w:val="00712468"/>
    <w:rsid w:val="00712FA1"/>
    <w:rsid w:val="00716E94"/>
    <w:rsid w:val="00736225"/>
    <w:rsid w:val="0074134D"/>
    <w:rsid w:val="007460E4"/>
    <w:rsid w:val="00755D28"/>
    <w:rsid w:val="007737BE"/>
    <w:rsid w:val="00782CD1"/>
    <w:rsid w:val="0078540F"/>
    <w:rsid w:val="007906CE"/>
    <w:rsid w:val="0079447F"/>
    <w:rsid w:val="007A4207"/>
    <w:rsid w:val="007A4C20"/>
    <w:rsid w:val="007B2869"/>
    <w:rsid w:val="007C2985"/>
    <w:rsid w:val="007E41F1"/>
    <w:rsid w:val="00800079"/>
    <w:rsid w:val="008372E9"/>
    <w:rsid w:val="00852262"/>
    <w:rsid w:val="00855620"/>
    <w:rsid w:val="008563A1"/>
    <w:rsid w:val="00861059"/>
    <w:rsid w:val="008638E4"/>
    <w:rsid w:val="008655A1"/>
    <w:rsid w:val="00881C0A"/>
    <w:rsid w:val="008A4F18"/>
    <w:rsid w:val="008A613E"/>
    <w:rsid w:val="008B50DD"/>
    <w:rsid w:val="008F696F"/>
    <w:rsid w:val="00907244"/>
    <w:rsid w:val="0091461F"/>
    <w:rsid w:val="00932DA9"/>
    <w:rsid w:val="0095245A"/>
    <w:rsid w:val="00956D55"/>
    <w:rsid w:val="009671A4"/>
    <w:rsid w:val="00986F04"/>
    <w:rsid w:val="00995B97"/>
    <w:rsid w:val="009A2DCD"/>
    <w:rsid w:val="009C0F8B"/>
    <w:rsid w:val="009C406B"/>
    <w:rsid w:val="009C5575"/>
    <w:rsid w:val="009D04B5"/>
    <w:rsid w:val="009D6AF0"/>
    <w:rsid w:val="009E1BB9"/>
    <w:rsid w:val="009E7F17"/>
    <w:rsid w:val="00A01ACC"/>
    <w:rsid w:val="00A05BFD"/>
    <w:rsid w:val="00A1206D"/>
    <w:rsid w:val="00A16CBC"/>
    <w:rsid w:val="00A17D6A"/>
    <w:rsid w:val="00A21D07"/>
    <w:rsid w:val="00A3663F"/>
    <w:rsid w:val="00A45FCC"/>
    <w:rsid w:val="00A511AB"/>
    <w:rsid w:val="00A51D7D"/>
    <w:rsid w:val="00A54C5A"/>
    <w:rsid w:val="00A6717F"/>
    <w:rsid w:val="00A73C33"/>
    <w:rsid w:val="00A7515E"/>
    <w:rsid w:val="00A77C79"/>
    <w:rsid w:val="00A81BA6"/>
    <w:rsid w:val="00A83841"/>
    <w:rsid w:val="00A87856"/>
    <w:rsid w:val="00A921B2"/>
    <w:rsid w:val="00A929F1"/>
    <w:rsid w:val="00AA1076"/>
    <w:rsid w:val="00AB080E"/>
    <w:rsid w:val="00AC28C6"/>
    <w:rsid w:val="00AF3BE0"/>
    <w:rsid w:val="00B070FE"/>
    <w:rsid w:val="00B12E3E"/>
    <w:rsid w:val="00B17F99"/>
    <w:rsid w:val="00B22366"/>
    <w:rsid w:val="00B50E8F"/>
    <w:rsid w:val="00B61DA7"/>
    <w:rsid w:val="00B640B2"/>
    <w:rsid w:val="00B7513F"/>
    <w:rsid w:val="00B753AC"/>
    <w:rsid w:val="00B86551"/>
    <w:rsid w:val="00B94AD5"/>
    <w:rsid w:val="00BA523B"/>
    <w:rsid w:val="00BA5479"/>
    <w:rsid w:val="00BA6A1E"/>
    <w:rsid w:val="00BA7F32"/>
    <w:rsid w:val="00BB39C5"/>
    <w:rsid w:val="00BD0DC6"/>
    <w:rsid w:val="00BD4400"/>
    <w:rsid w:val="00BE0D07"/>
    <w:rsid w:val="00C17078"/>
    <w:rsid w:val="00C25B9F"/>
    <w:rsid w:val="00C319EF"/>
    <w:rsid w:val="00C60B5F"/>
    <w:rsid w:val="00C62F71"/>
    <w:rsid w:val="00C635C8"/>
    <w:rsid w:val="00C6394C"/>
    <w:rsid w:val="00C7360B"/>
    <w:rsid w:val="00C94840"/>
    <w:rsid w:val="00CA1C54"/>
    <w:rsid w:val="00CA29AE"/>
    <w:rsid w:val="00CA3B6B"/>
    <w:rsid w:val="00CA4869"/>
    <w:rsid w:val="00CA66FD"/>
    <w:rsid w:val="00CA6743"/>
    <w:rsid w:val="00CC12B1"/>
    <w:rsid w:val="00CC28F8"/>
    <w:rsid w:val="00CD1381"/>
    <w:rsid w:val="00CF267D"/>
    <w:rsid w:val="00D2108B"/>
    <w:rsid w:val="00D22093"/>
    <w:rsid w:val="00D33C82"/>
    <w:rsid w:val="00D708F3"/>
    <w:rsid w:val="00D714B2"/>
    <w:rsid w:val="00D77001"/>
    <w:rsid w:val="00D86661"/>
    <w:rsid w:val="00D96310"/>
    <w:rsid w:val="00D96F5F"/>
    <w:rsid w:val="00DA0CEC"/>
    <w:rsid w:val="00DB00E3"/>
    <w:rsid w:val="00DB5617"/>
    <w:rsid w:val="00DC7353"/>
    <w:rsid w:val="00DD5703"/>
    <w:rsid w:val="00DD64AE"/>
    <w:rsid w:val="00DF61BD"/>
    <w:rsid w:val="00E14D19"/>
    <w:rsid w:val="00E339CD"/>
    <w:rsid w:val="00E62352"/>
    <w:rsid w:val="00E66900"/>
    <w:rsid w:val="00E71FBB"/>
    <w:rsid w:val="00E76BF3"/>
    <w:rsid w:val="00E83B9D"/>
    <w:rsid w:val="00E83D19"/>
    <w:rsid w:val="00EA14D2"/>
    <w:rsid w:val="00EA1746"/>
    <w:rsid w:val="00EB2D8F"/>
    <w:rsid w:val="00EC6DB6"/>
    <w:rsid w:val="00EE38C2"/>
    <w:rsid w:val="00EF4D10"/>
    <w:rsid w:val="00EF55E5"/>
    <w:rsid w:val="00F020E0"/>
    <w:rsid w:val="00F06320"/>
    <w:rsid w:val="00F10F77"/>
    <w:rsid w:val="00F138D3"/>
    <w:rsid w:val="00F212D2"/>
    <w:rsid w:val="00F55BDA"/>
    <w:rsid w:val="00F57F4E"/>
    <w:rsid w:val="00F64BB1"/>
    <w:rsid w:val="00F664B5"/>
    <w:rsid w:val="00F67FDD"/>
    <w:rsid w:val="00F8652A"/>
    <w:rsid w:val="00F86927"/>
    <w:rsid w:val="00FB3B55"/>
    <w:rsid w:val="00FB41F7"/>
    <w:rsid w:val="00FB5A24"/>
    <w:rsid w:val="00FD3C5B"/>
    <w:rsid w:val="00FD4E0C"/>
    <w:rsid w:val="00FE7848"/>
    <w:rsid w:val="00F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694"/>
  <w14:defaultImageDpi w14:val="330"/>
  <w15:docId w15:val="{7C7D98F9-5ABA-4EC2-8C2A-99AD8053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07"/>
    <w:rPr>
      <w:rFonts w:ascii="Times New Roman" w:eastAsia="Times New Roman" w:hAnsi="Times New Roman" w:cs="Times New Roman"/>
    </w:rPr>
  </w:style>
  <w:style w:type="paragraph" w:styleId="Heading1">
    <w:name w:val="heading 1"/>
    <w:basedOn w:val="ListParagraph"/>
    <w:next w:val="Normal"/>
    <w:link w:val="Heading1Char"/>
    <w:uiPriority w:val="9"/>
    <w:qFormat/>
    <w:rsid w:val="00A81BA6"/>
    <w:pPr>
      <w:numPr>
        <w:numId w:val="9"/>
      </w:numPr>
      <w:spacing w:after="120" w:line="259" w:lineRule="auto"/>
      <w:ind w:left="360"/>
      <w:contextualSpacing w:val="0"/>
      <w:jc w:val="both"/>
      <w:outlineLvl w:val="0"/>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ntelement">
    <w:name w:val="frontelement"/>
    <w:basedOn w:val="DefaultParagraphFont"/>
    <w:rsid w:val="00CA1C54"/>
  </w:style>
  <w:style w:type="character" w:styleId="PlaceholderText">
    <w:name w:val="Placeholder Text"/>
    <w:basedOn w:val="DefaultParagraphFont"/>
    <w:uiPriority w:val="99"/>
    <w:semiHidden/>
    <w:rsid w:val="00E62352"/>
    <w:rPr>
      <w:color w:val="808080"/>
    </w:rPr>
  </w:style>
  <w:style w:type="character" w:customStyle="1" w:styleId="apple-converted-space">
    <w:name w:val="apple-converted-space"/>
    <w:basedOn w:val="DefaultParagraphFont"/>
    <w:rsid w:val="00A21D07"/>
  </w:style>
  <w:style w:type="paragraph" w:styleId="NormalWeb">
    <w:name w:val="Normal (Web)"/>
    <w:basedOn w:val="Normal"/>
    <w:uiPriority w:val="99"/>
    <w:unhideWhenUsed/>
    <w:rsid w:val="00292CA1"/>
    <w:pPr>
      <w:spacing w:before="100" w:beforeAutospacing="1" w:after="100" w:afterAutospacing="1"/>
    </w:pPr>
  </w:style>
  <w:style w:type="character" w:styleId="Hyperlink">
    <w:name w:val="Hyperlink"/>
    <w:basedOn w:val="DefaultParagraphFont"/>
    <w:uiPriority w:val="99"/>
    <w:unhideWhenUsed/>
    <w:rsid w:val="001E47EC"/>
    <w:rPr>
      <w:color w:val="0000FF"/>
      <w:u w:val="single"/>
    </w:rPr>
  </w:style>
  <w:style w:type="character" w:styleId="Emphasis">
    <w:name w:val="Emphasis"/>
    <w:basedOn w:val="DefaultParagraphFont"/>
    <w:uiPriority w:val="20"/>
    <w:qFormat/>
    <w:rsid w:val="001E47EC"/>
    <w:rPr>
      <w:i/>
      <w:iCs/>
    </w:rPr>
  </w:style>
  <w:style w:type="character" w:customStyle="1" w:styleId="math">
    <w:name w:val="math"/>
    <w:basedOn w:val="DefaultParagraphFont"/>
    <w:rsid w:val="001E47EC"/>
  </w:style>
  <w:style w:type="character" w:customStyle="1" w:styleId="label">
    <w:name w:val="label"/>
    <w:basedOn w:val="DefaultParagraphFont"/>
    <w:rsid w:val="001E47EC"/>
  </w:style>
  <w:style w:type="character" w:styleId="Strong">
    <w:name w:val="Strong"/>
    <w:basedOn w:val="DefaultParagraphFont"/>
    <w:uiPriority w:val="22"/>
    <w:qFormat/>
    <w:rsid w:val="00B070FE"/>
    <w:rPr>
      <w:b/>
      <w:bCs/>
    </w:rPr>
  </w:style>
  <w:style w:type="paragraph" w:styleId="ListParagraph">
    <w:name w:val="List Paragraph"/>
    <w:basedOn w:val="Normal"/>
    <w:uiPriority w:val="34"/>
    <w:qFormat/>
    <w:rsid w:val="00F8652A"/>
    <w:pPr>
      <w:ind w:left="720"/>
      <w:contextualSpacing/>
    </w:pPr>
  </w:style>
  <w:style w:type="character" w:customStyle="1" w:styleId="UnresolvedMention1">
    <w:name w:val="Unresolved Mention1"/>
    <w:basedOn w:val="DefaultParagraphFont"/>
    <w:uiPriority w:val="99"/>
    <w:rsid w:val="00EF55E5"/>
    <w:rPr>
      <w:color w:val="605E5C"/>
      <w:shd w:val="clear" w:color="auto" w:fill="E1DFDD"/>
    </w:rPr>
  </w:style>
  <w:style w:type="paragraph" w:styleId="BalloonText">
    <w:name w:val="Balloon Text"/>
    <w:basedOn w:val="Normal"/>
    <w:link w:val="BalloonTextChar"/>
    <w:uiPriority w:val="99"/>
    <w:semiHidden/>
    <w:unhideWhenUsed/>
    <w:rsid w:val="0038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394C"/>
    <w:rPr>
      <w:sz w:val="16"/>
      <w:szCs w:val="16"/>
    </w:rPr>
  </w:style>
  <w:style w:type="paragraph" w:styleId="CommentText">
    <w:name w:val="annotation text"/>
    <w:basedOn w:val="Normal"/>
    <w:link w:val="CommentTextChar"/>
    <w:uiPriority w:val="99"/>
    <w:semiHidden/>
    <w:unhideWhenUsed/>
    <w:rsid w:val="00C6394C"/>
    <w:rPr>
      <w:sz w:val="20"/>
      <w:szCs w:val="20"/>
    </w:rPr>
  </w:style>
  <w:style w:type="character" w:customStyle="1" w:styleId="CommentTextChar">
    <w:name w:val="Comment Text Char"/>
    <w:basedOn w:val="DefaultParagraphFont"/>
    <w:link w:val="CommentText"/>
    <w:uiPriority w:val="99"/>
    <w:semiHidden/>
    <w:rsid w:val="00C63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94C"/>
    <w:rPr>
      <w:b/>
      <w:bCs/>
    </w:rPr>
  </w:style>
  <w:style w:type="character" w:customStyle="1" w:styleId="CommentSubjectChar">
    <w:name w:val="Comment Subject Char"/>
    <w:basedOn w:val="CommentTextChar"/>
    <w:link w:val="CommentSubject"/>
    <w:uiPriority w:val="99"/>
    <w:semiHidden/>
    <w:rsid w:val="00C6394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81BA6"/>
    <w:rPr>
      <w:rFonts w:ascii="Times New Roman" w:hAnsi="Times New Roman" w:cs="Times New Roman"/>
      <w:b/>
    </w:rPr>
  </w:style>
  <w:style w:type="character" w:styleId="FollowedHyperlink">
    <w:name w:val="FollowedHyperlink"/>
    <w:basedOn w:val="DefaultParagraphFont"/>
    <w:uiPriority w:val="99"/>
    <w:semiHidden/>
    <w:unhideWhenUsed/>
    <w:rsid w:val="00397A43"/>
    <w:rPr>
      <w:color w:val="954F72" w:themeColor="followedHyperlink"/>
      <w:u w:val="single"/>
    </w:rPr>
  </w:style>
  <w:style w:type="character" w:styleId="UnresolvedMention">
    <w:name w:val="Unresolved Mention"/>
    <w:basedOn w:val="DefaultParagraphFont"/>
    <w:uiPriority w:val="99"/>
    <w:semiHidden/>
    <w:unhideWhenUsed/>
    <w:rsid w:val="002A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552">
      <w:bodyDiv w:val="1"/>
      <w:marLeft w:val="0"/>
      <w:marRight w:val="0"/>
      <w:marTop w:val="0"/>
      <w:marBottom w:val="0"/>
      <w:divBdr>
        <w:top w:val="none" w:sz="0" w:space="0" w:color="auto"/>
        <w:left w:val="none" w:sz="0" w:space="0" w:color="auto"/>
        <w:bottom w:val="none" w:sz="0" w:space="0" w:color="auto"/>
        <w:right w:val="none" w:sz="0" w:space="0" w:color="auto"/>
      </w:divBdr>
    </w:div>
    <w:div w:id="54083802">
      <w:bodyDiv w:val="1"/>
      <w:marLeft w:val="0"/>
      <w:marRight w:val="0"/>
      <w:marTop w:val="0"/>
      <w:marBottom w:val="0"/>
      <w:divBdr>
        <w:top w:val="none" w:sz="0" w:space="0" w:color="auto"/>
        <w:left w:val="none" w:sz="0" w:space="0" w:color="auto"/>
        <w:bottom w:val="none" w:sz="0" w:space="0" w:color="auto"/>
        <w:right w:val="none" w:sz="0" w:space="0" w:color="auto"/>
      </w:divBdr>
    </w:div>
    <w:div w:id="248586982">
      <w:bodyDiv w:val="1"/>
      <w:marLeft w:val="0"/>
      <w:marRight w:val="0"/>
      <w:marTop w:val="0"/>
      <w:marBottom w:val="0"/>
      <w:divBdr>
        <w:top w:val="none" w:sz="0" w:space="0" w:color="auto"/>
        <w:left w:val="none" w:sz="0" w:space="0" w:color="auto"/>
        <w:bottom w:val="none" w:sz="0" w:space="0" w:color="auto"/>
        <w:right w:val="none" w:sz="0" w:space="0" w:color="auto"/>
      </w:divBdr>
      <w:divsChild>
        <w:div w:id="482625017">
          <w:marLeft w:val="0"/>
          <w:marRight w:val="0"/>
          <w:marTop w:val="0"/>
          <w:marBottom w:val="0"/>
          <w:divBdr>
            <w:top w:val="none" w:sz="0" w:space="0" w:color="auto"/>
            <w:left w:val="none" w:sz="0" w:space="0" w:color="auto"/>
            <w:bottom w:val="none" w:sz="0" w:space="0" w:color="auto"/>
            <w:right w:val="none" w:sz="0" w:space="0" w:color="auto"/>
          </w:divBdr>
          <w:divsChild>
            <w:div w:id="41757890">
              <w:marLeft w:val="0"/>
              <w:marRight w:val="0"/>
              <w:marTop w:val="0"/>
              <w:marBottom w:val="0"/>
              <w:divBdr>
                <w:top w:val="none" w:sz="0" w:space="0" w:color="auto"/>
                <w:left w:val="none" w:sz="0" w:space="0" w:color="auto"/>
                <w:bottom w:val="none" w:sz="0" w:space="0" w:color="auto"/>
                <w:right w:val="none" w:sz="0" w:space="0" w:color="auto"/>
              </w:divBdr>
              <w:divsChild>
                <w:div w:id="119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2473">
      <w:bodyDiv w:val="1"/>
      <w:marLeft w:val="0"/>
      <w:marRight w:val="0"/>
      <w:marTop w:val="0"/>
      <w:marBottom w:val="0"/>
      <w:divBdr>
        <w:top w:val="none" w:sz="0" w:space="0" w:color="auto"/>
        <w:left w:val="none" w:sz="0" w:space="0" w:color="auto"/>
        <w:bottom w:val="none" w:sz="0" w:space="0" w:color="auto"/>
        <w:right w:val="none" w:sz="0" w:space="0" w:color="auto"/>
      </w:divBdr>
    </w:div>
    <w:div w:id="348989987">
      <w:bodyDiv w:val="1"/>
      <w:marLeft w:val="0"/>
      <w:marRight w:val="0"/>
      <w:marTop w:val="0"/>
      <w:marBottom w:val="0"/>
      <w:divBdr>
        <w:top w:val="none" w:sz="0" w:space="0" w:color="auto"/>
        <w:left w:val="none" w:sz="0" w:space="0" w:color="auto"/>
        <w:bottom w:val="none" w:sz="0" w:space="0" w:color="auto"/>
        <w:right w:val="none" w:sz="0" w:space="0" w:color="auto"/>
      </w:divBdr>
    </w:div>
    <w:div w:id="352265570">
      <w:bodyDiv w:val="1"/>
      <w:marLeft w:val="0"/>
      <w:marRight w:val="0"/>
      <w:marTop w:val="0"/>
      <w:marBottom w:val="0"/>
      <w:divBdr>
        <w:top w:val="none" w:sz="0" w:space="0" w:color="auto"/>
        <w:left w:val="none" w:sz="0" w:space="0" w:color="auto"/>
        <w:bottom w:val="none" w:sz="0" w:space="0" w:color="auto"/>
        <w:right w:val="none" w:sz="0" w:space="0" w:color="auto"/>
      </w:divBdr>
    </w:div>
    <w:div w:id="507986074">
      <w:bodyDiv w:val="1"/>
      <w:marLeft w:val="0"/>
      <w:marRight w:val="0"/>
      <w:marTop w:val="0"/>
      <w:marBottom w:val="0"/>
      <w:divBdr>
        <w:top w:val="none" w:sz="0" w:space="0" w:color="auto"/>
        <w:left w:val="none" w:sz="0" w:space="0" w:color="auto"/>
        <w:bottom w:val="none" w:sz="0" w:space="0" w:color="auto"/>
        <w:right w:val="none" w:sz="0" w:space="0" w:color="auto"/>
      </w:divBdr>
    </w:div>
    <w:div w:id="608975087">
      <w:bodyDiv w:val="1"/>
      <w:marLeft w:val="0"/>
      <w:marRight w:val="0"/>
      <w:marTop w:val="0"/>
      <w:marBottom w:val="0"/>
      <w:divBdr>
        <w:top w:val="none" w:sz="0" w:space="0" w:color="auto"/>
        <w:left w:val="none" w:sz="0" w:space="0" w:color="auto"/>
        <w:bottom w:val="none" w:sz="0" w:space="0" w:color="auto"/>
        <w:right w:val="none" w:sz="0" w:space="0" w:color="auto"/>
      </w:divBdr>
    </w:div>
    <w:div w:id="962073223">
      <w:bodyDiv w:val="1"/>
      <w:marLeft w:val="0"/>
      <w:marRight w:val="0"/>
      <w:marTop w:val="0"/>
      <w:marBottom w:val="0"/>
      <w:divBdr>
        <w:top w:val="none" w:sz="0" w:space="0" w:color="auto"/>
        <w:left w:val="none" w:sz="0" w:space="0" w:color="auto"/>
        <w:bottom w:val="none" w:sz="0" w:space="0" w:color="auto"/>
        <w:right w:val="none" w:sz="0" w:space="0" w:color="auto"/>
      </w:divBdr>
    </w:div>
    <w:div w:id="1138838279">
      <w:bodyDiv w:val="1"/>
      <w:marLeft w:val="0"/>
      <w:marRight w:val="0"/>
      <w:marTop w:val="0"/>
      <w:marBottom w:val="0"/>
      <w:divBdr>
        <w:top w:val="none" w:sz="0" w:space="0" w:color="auto"/>
        <w:left w:val="none" w:sz="0" w:space="0" w:color="auto"/>
        <w:bottom w:val="none" w:sz="0" w:space="0" w:color="auto"/>
        <w:right w:val="none" w:sz="0" w:space="0" w:color="auto"/>
      </w:divBdr>
    </w:div>
    <w:div w:id="1178547210">
      <w:bodyDiv w:val="1"/>
      <w:marLeft w:val="0"/>
      <w:marRight w:val="0"/>
      <w:marTop w:val="0"/>
      <w:marBottom w:val="0"/>
      <w:divBdr>
        <w:top w:val="none" w:sz="0" w:space="0" w:color="auto"/>
        <w:left w:val="none" w:sz="0" w:space="0" w:color="auto"/>
        <w:bottom w:val="none" w:sz="0" w:space="0" w:color="auto"/>
        <w:right w:val="none" w:sz="0" w:space="0" w:color="auto"/>
      </w:divBdr>
    </w:div>
    <w:div w:id="1215895116">
      <w:bodyDiv w:val="1"/>
      <w:marLeft w:val="0"/>
      <w:marRight w:val="0"/>
      <w:marTop w:val="0"/>
      <w:marBottom w:val="0"/>
      <w:divBdr>
        <w:top w:val="none" w:sz="0" w:space="0" w:color="auto"/>
        <w:left w:val="none" w:sz="0" w:space="0" w:color="auto"/>
        <w:bottom w:val="none" w:sz="0" w:space="0" w:color="auto"/>
        <w:right w:val="none" w:sz="0" w:space="0" w:color="auto"/>
      </w:divBdr>
    </w:div>
    <w:div w:id="1702781600">
      <w:bodyDiv w:val="1"/>
      <w:marLeft w:val="0"/>
      <w:marRight w:val="0"/>
      <w:marTop w:val="0"/>
      <w:marBottom w:val="0"/>
      <w:divBdr>
        <w:top w:val="none" w:sz="0" w:space="0" w:color="auto"/>
        <w:left w:val="none" w:sz="0" w:space="0" w:color="auto"/>
        <w:bottom w:val="none" w:sz="0" w:space="0" w:color="auto"/>
        <w:right w:val="none" w:sz="0" w:space="0" w:color="auto"/>
      </w:divBdr>
    </w:div>
    <w:div w:id="1765110429">
      <w:bodyDiv w:val="1"/>
      <w:marLeft w:val="0"/>
      <w:marRight w:val="0"/>
      <w:marTop w:val="0"/>
      <w:marBottom w:val="0"/>
      <w:divBdr>
        <w:top w:val="none" w:sz="0" w:space="0" w:color="auto"/>
        <w:left w:val="none" w:sz="0" w:space="0" w:color="auto"/>
        <w:bottom w:val="none" w:sz="0" w:space="0" w:color="auto"/>
        <w:right w:val="none" w:sz="0" w:space="0" w:color="auto"/>
      </w:divBdr>
    </w:div>
    <w:div w:id="1779829424">
      <w:bodyDiv w:val="1"/>
      <w:marLeft w:val="0"/>
      <w:marRight w:val="0"/>
      <w:marTop w:val="0"/>
      <w:marBottom w:val="0"/>
      <w:divBdr>
        <w:top w:val="none" w:sz="0" w:space="0" w:color="auto"/>
        <w:left w:val="none" w:sz="0" w:space="0" w:color="auto"/>
        <w:bottom w:val="none" w:sz="0" w:space="0" w:color="auto"/>
        <w:right w:val="none" w:sz="0" w:space="0" w:color="auto"/>
      </w:divBdr>
    </w:div>
    <w:div w:id="1893417318">
      <w:bodyDiv w:val="1"/>
      <w:marLeft w:val="0"/>
      <w:marRight w:val="0"/>
      <w:marTop w:val="0"/>
      <w:marBottom w:val="0"/>
      <w:divBdr>
        <w:top w:val="none" w:sz="0" w:space="0" w:color="auto"/>
        <w:left w:val="none" w:sz="0" w:space="0" w:color="auto"/>
        <w:bottom w:val="none" w:sz="0" w:space="0" w:color="auto"/>
        <w:right w:val="none" w:sz="0" w:space="0" w:color="auto"/>
      </w:divBdr>
      <w:divsChild>
        <w:div w:id="2131244813">
          <w:marLeft w:val="0"/>
          <w:marRight w:val="0"/>
          <w:marTop w:val="0"/>
          <w:marBottom w:val="0"/>
          <w:divBdr>
            <w:top w:val="none" w:sz="0" w:space="0" w:color="auto"/>
            <w:left w:val="none" w:sz="0" w:space="0" w:color="auto"/>
            <w:bottom w:val="none" w:sz="0" w:space="0" w:color="auto"/>
            <w:right w:val="none" w:sz="0" w:space="0" w:color="auto"/>
          </w:divBdr>
          <w:divsChild>
            <w:div w:id="146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8730">
      <w:bodyDiv w:val="1"/>
      <w:marLeft w:val="0"/>
      <w:marRight w:val="0"/>
      <w:marTop w:val="0"/>
      <w:marBottom w:val="0"/>
      <w:divBdr>
        <w:top w:val="none" w:sz="0" w:space="0" w:color="auto"/>
        <w:left w:val="none" w:sz="0" w:space="0" w:color="auto"/>
        <w:bottom w:val="none" w:sz="0" w:space="0" w:color="auto"/>
        <w:right w:val="none" w:sz="0" w:space="0" w:color="auto"/>
      </w:divBdr>
    </w:div>
    <w:div w:id="1963681450">
      <w:bodyDiv w:val="1"/>
      <w:marLeft w:val="0"/>
      <w:marRight w:val="0"/>
      <w:marTop w:val="0"/>
      <w:marBottom w:val="0"/>
      <w:divBdr>
        <w:top w:val="none" w:sz="0" w:space="0" w:color="auto"/>
        <w:left w:val="none" w:sz="0" w:space="0" w:color="auto"/>
        <w:bottom w:val="none" w:sz="0" w:space="0" w:color="auto"/>
        <w:right w:val="none" w:sz="0" w:space="0" w:color="auto"/>
      </w:divBdr>
    </w:div>
    <w:div w:id="2034378101">
      <w:bodyDiv w:val="1"/>
      <w:marLeft w:val="0"/>
      <w:marRight w:val="0"/>
      <w:marTop w:val="0"/>
      <w:marBottom w:val="0"/>
      <w:divBdr>
        <w:top w:val="none" w:sz="0" w:space="0" w:color="auto"/>
        <w:left w:val="none" w:sz="0" w:space="0" w:color="auto"/>
        <w:bottom w:val="none" w:sz="0" w:space="0" w:color="auto"/>
        <w:right w:val="none" w:sz="0" w:space="0" w:color="auto"/>
      </w:divBdr>
      <w:divsChild>
        <w:div w:id="2092509637">
          <w:marLeft w:val="0"/>
          <w:marRight w:val="0"/>
          <w:marTop w:val="0"/>
          <w:marBottom w:val="0"/>
          <w:divBdr>
            <w:top w:val="none" w:sz="0" w:space="0" w:color="auto"/>
            <w:left w:val="none" w:sz="0" w:space="0" w:color="auto"/>
            <w:bottom w:val="none" w:sz="0" w:space="0" w:color="auto"/>
            <w:right w:val="none" w:sz="0" w:space="0" w:color="auto"/>
          </w:divBdr>
          <w:divsChild>
            <w:div w:id="1870409217">
              <w:marLeft w:val="0"/>
              <w:marRight w:val="0"/>
              <w:marTop w:val="240"/>
              <w:marBottom w:val="240"/>
              <w:divBdr>
                <w:top w:val="single" w:sz="12" w:space="0" w:color="EBEBEB"/>
                <w:left w:val="none" w:sz="0" w:space="0" w:color="auto"/>
                <w:bottom w:val="single" w:sz="12" w:space="0" w:color="EBEBEB"/>
                <w:right w:val="none" w:sz="0" w:space="0" w:color="auto"/>
              </w:divBdr>
              <w:divsChild>
                <w:div w:id="214312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8161927">
      <w:bodyDiv w:val="1"/>
      <w:marLeft w:val="0"/>
      <w:marRight w:val="0"/>
      <w:marTop w:val="0"/>
      <w:marBottom w:val="0"/>
      <w:divBdr>
        <w:top w:val="none" w:sz="0" w:space="0" w:color="auto"/>
        <w:left w:val="none" w:sz="0" w:space="0" w:color="auto"/>
        <w:bottom w:val="none" w:sz="0" w:space="0" w:color="auto"/>
        <w:right w:val="none" w:sz="0" w:space="0" w:color="auto"/>
      </w:divBdr>
    </w:div>
    <w:div w:id="2121409536">
      <w:bodyDiv w:val="1"/>
      <w:marLeft w:val="0"/>
      <w:marRight w:val="0"/>
      <w:marTop w:val="0"/>
      <w:marBottom w:val="0"/>
      <w:divBdr>
        <w:top w:val="none" w:sz="0" w:space="0" w:color="auto"/>
        <w:left w:val="none" w:sz="0" w:space="0" w:color="auto"/>
        <w:bottom w:val="none" w:sz="0" w:space="0" w:color="auto"/>
        <w:right w:val="none" w:sz="0" w:space="0" w:color="auto"/>
      </w:divBdr>
    </w:div>
    <w:div w:id="21375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Bryant@myfloridalicense.com"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8475</Characters>
  <Application>Microsoft Office Word</Application>
  <DocSecurity>0</DocSecurity>
  <Lines>565</Lines>
  <Paragraphs>454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 Degaetano</dc:creator>
  <cp:lastModifiedBy>Christopher Ferraro</cp:lastModifiedBy>
  <cp:revision>2</cp:revision>
  <cp:lastPrinted>2022-05-04T19:23:00Z</cp:lastPrinted>
  <dcterms:created xsi:type="dcterms:W3CDTF">2022-05-05T19:05:00Z</dcterms:created>
  <dcterms:modified xsi:type="dcterms:W3CDTF">2022-05-05T19:05:00Z</dcterms:modified>
</cp:coreProperties>
</file>