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AE" w:rsidRDefault="004E0AAE"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18"/>
          <w:szCs w:val="18"/>
        </w:rPr>
      </w:pPr>
    </w:p>
    <w:p w:rsidR="004E0AAE" w:rsidRPr="002D1472" w:rsidRDefault="004E0AAE"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b/>
          <w:sz w:val="24"/>
          <w:szCs w:val="24"/>
          <w:u w:val="single"/>
        </w:rPr>
      </w:pPr>
      <w:r w:rsidRPr="002D1472">
        <w:rPr>
          <w:rFonts w:ascii="Times New Roman" w:eastAsia="Times New Roman" w:hAnsi="Times New Roman" w:cs="Times New Roman"/>
          <w:b/>
          <w:sz w:val="24"/>
          <w:szCs w:val="24"/>
          <w:u w:val="single"/>
        </w:rPr>
        <w:t>SB 286 – Section 1/633.102 FS</w:t>
      </w:r>
    </w:p>
    <w:p w:rsidR="0051466A" w:rsidRPr="002D1472" w:rsidRDefault="0051466A"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proofErr w:type="gramStart"/>
      <w:r w:rsidRPr="0051466A">
        <w:rPr>
          <w:rFonts w:ascii="Times New Roman" w:eastAsia="Times New Roman" w:hAnsi="Times New Roman" w:cs="Times New Roman"/>
          <w:sz w:val="24"/>
          <w:szCs w:val="24"/>
        </w:rPr>
        <w:t>Section 1.</w:t>
      </w:r>
      <w:proofErr w:type="gramEnd"/>
      <w:r w:rsidRPr="0051466A">
        <w:rPr>
          <w:rFonts w:ascii="Times New Roman" w:eastAsia="Times New Roman" w:hAnsi="Times New Roman" w:cs="Times New Roman"/>
          <w:sz w:val="24"/>
          <w:szCs w:val="24"/>
        </w:rPr>
        <w:t> </w:t>
      </w:r>
      <w:r w:rsidRPr="0051466A">
        <w:rPr>
          <w:rFonts w:ascii="Times New Roman" w:eastAsia="Times New Roman" w:hAnsi="Times New Roman" w:cs="Times New Roman"/>
          <w:sz w:val="24"/>
          <w:szCs w:val="24"/>
        </w:rPr>
        <w:t>Subsections (3) and (11) of section 633.102,</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Florida Statutes, are amended to read:</w:t>
      </w:r>
    </w:p>
    <w:p w:rsidR="0051466A" w:rsidRPr="0051466A" w:rsidRDefault="0051466A"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2D1472">
        <w:rPr>
          <w:rFonts w:ascii="Times New Roman" w:eastAsia="Times New Roman" w:hAnsi="Times New Roman" w:cs="Times New Roman"/>
          <w:sz w:val="24"/>
          <w:szCs w:val="24"/>
        </w:rPr>
        <w:t>(3)</w:t>
      </w:r>
      <w:r w:rsidRPr="0051466A">
        <w:rPr>
          <w:rFonts w:ascii="Times New Roman" w:eastAsia="Times New Roman" w:hAnsi="Times New Roman" w:cs="Times New Roman"/>
          <w:sz w:val="24"/>
          <w:szCs w:val="24"/>
        </w:rPr>
        <w:t>(e</w:t>
      </w:r>
      <w:proofErr w:type="gramStart"/>
      <w:r w:rsidRPr="0051466A">
        <w:rPr>
          <w:rFonts w:ascii="Times New Roman" w:eastAsia="Times New Roman" w:hAnsi="Times New Roman" w:cs="Times New Roman"/>
          <w:sz w:val="24"/>
          <w:szCs w:val="24"/>
        </w:rPr>
        <w:t>)</w:t>
      </w:r>
      <w:proofErr w:type="gramEnd"/>
      <w:r w:rsidRPr="0051466A">
        <w:rPr>
          <w:rFonts w:ascii="Times New Roman" w:eastAsia="Times New Roman" w:hAnsi="Times New Roman" w:cs="Times New Roman"/>
          <w:sz w:val="24"/>
          <w:szCs w:val="24"/>
        </w:rPr>
        <w:t> </w:t>
      </w:r>
      <w:r w:rsidRPr="0051466A">
        <w:rPr>
          <w:rFonts w:ascii="Times New Roman" w:eastAsia="Times New Roman" w:hAnsi="Times New Roman" w:cs="Times New Roman"/>
          <w:sz w:val="24"/>
          <w:szCs w:val="24"/>
        </w:rPr>
        <w:t>“Contractor V” means a contractor whose business is</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limited to the execution of contracts requiring the ability to</w:t>
      </w:r>
      <w:r w:rsidR="0072751D" w:rsidRPr="002D1472">
        <w:rPr>
          <w:rFonts w:ascii="Times New Roman" w:eastAsia="Times New Roman" w:hAnsi="Times New Roman" w:cs="Times New Roman"/>
          <w:sz w:val="24"/>
          <w:szCs w:val="24"/>
        </w:rPr>
        <w:t xml:space="preserve"> </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fabricate, install, </w:t>
      </w:r>
      <w:r w:rsidRPr="0051466A">
        <w:rPr>
          <w:rFonts w:ascii="Times New Roman" w:eastAsia="Times New Roman" w:hAnsi="Times New Roman" w:cs="Times New Roman"/>
          <w:strike/>
          <w:sz w:val="24"/>
          <w:szCs w:val="24"/>
        </w:rPr>
        <w:t>inspect,</w:t>
      </w:r>
      <w:r w:rsidRPr="0051466A">
        <w:rPr>
          <w:rFonts w:ascii="Times New Roman" w:eastAsia="Times New Roman" w:hAnsi="Times New Roman" w:cs="Times New Roman"/>
          <w:sz w:val="24"/>
          <w:szCs w:val="24"/>
        </w:rPr>
        <w:t xml:space="preserve"> alter, repair, and service the</w:t>
      </w:r>
      <w:r w:rsidR="0072751D" w:rsidRPr="002D1472">
        <w:rPr>
          <w:rFonts w:ascii="Times New Roman" w:eastAsia="Times New Roman" w:hAnsi="Times New Roman" w:cs="Times New Roman"/>
          <w:sz w:val="24"/>
          <w:szCs w:val="24"/>
        </w:rPr>
        <w:t xml:space="preserve"> </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underground piping for a fire protection system using water as</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the extinguishing agent beginning at the point of service as</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defined in this act and ending no more than 1 foot above the</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finished floor. </w:t>
      </w:r>
      <w:r w:rsidRPr="0051466A">
        <w:rPr>
          <w:rFonts w:ascii="Times New Roman" w:eastAsia="Times New Roman" w:hAnsi="Times New Roman" w:cs="Times New Roman"/>
          <w:sz w:val="24"/>
          <w:szCs w:val="24"/>
          <w:u w:val="single"/>
        </w:rPr>
        <w:t>A Contractor V may inspect underground piping</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for a water-based fire protection system under the direction of</w:t>
      </w:r>
      <w:r w:rsidR="0072751D" w:rsidRPr="002D1472">
        <w:rPr>
          <w:rFonts w:ascii="Times New Roman" w:eastAsia="Times New Roman" w:hAnsi="Times New Roman" w:cs="Times New Roman"/>
          <w:sz w:val="24"/>
          <w:szCs w:val="24"/>
          <w:u w:val="single"/>
        </w:rPr>
        <w:t xml:space="preserve"> </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u w:val="single"/>
        </w:rPr>
        <w:t>a Contractor I or Contractor II.</w:t>
      </w:r>
    </w:p>
    <w:p w:rsidR="0051466A" w:rsidRPr="0051466A" w:rsidRDefault="0051466A"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51466A">
        <w:rPr>
          <w:rFonts w:ascii="Times New Roman" w:eastAsia="Times New Roman" w:hAnsi="Times New Roman" w:cs="Times New Roman"/>
          <w:strike/>
          <w:sz w:val="24"/>
          <w:szCs w:val="24"/>
        </w:rPr>
        <w:t>The definitions in</w:t>
      </w:r>
      <w:r w:rsidRPr="0051466A">
        <w:rPr>
          <w:rFonts w:ascii="Times New Roman" w:eastAsia="Times New Roman" w:hAnsi="Times New Roman" w:cs="Times New Roman"/>
          <w:sz w:val="24"/>
          <w:szCs w:val="24"/>
        </w:rPr>
        <w:t xml:space="preserve"> </w:t>
      </w:r>
      <w:proofErr w:type="gramStart"/>
      <w:r w:rsidRPr="0051466A">
        <w:rPr>
          <w:rFonts w:ascii="Times New Roman" w:eastAsia="Times New Roman" w:hAnsi="Times New Roman" w:cs="Times New Roman"/>
          <w:sz w:val="24"/>
          <w:szCs w:val="24"/>
        </w:rPr>
        <w:t>This</w:t>
      </w:r>
      <w:proofErr w:type="gramEnd"/>
      <w:r w:rsidRPr="0051466A">
        <w:rPr>
          <w:rFonts w:ascii="Times New Roman" w:eastAsia="Times New Roman" w:hAnsi="Times New Roman" w:cs="Times New Roman"/>
          <w:sz w:val="24"/>
          <w:szCs w:val="24"/>
        </w:rPr>
        <w:t xml:space="preserve"> subsection may not be construed to</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include engineers or architects </w:t>
      </w:r>
      <w:r w:rsidRPr="0051466A">
        <w:rPr>
          <w:rFonts w:ascii="Times New Roman" w:eastAsia="Times New Roman" w:hAnsi="Times New Roman" w:cs="Times New Roman"/>
          <w:sz w:val="24"/>
          <w:szCs w:val="24"/>
          <w:u w:val="single"/>
        </w:rPr>
        <w:t>within the defined terms</w:t>
      </w:r>
      <w:r w:rsidRPr="0051466A">
        <w:rPr>
          <w:rFonts w:ascii="Times New Roman" w:eastAsia="Times New Roman" w:hAnsi="Times New Roman" w:cs="Times New Roman"/>
          <w:sz w:val="24"/>
          <w:szCs w:val="24"/>
        </w:rPr>
        <w:t xml:space="preserve"> and</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u w:val="single"/>
        </w:rPr>
        <w:t>does</w:t>
      </w:r>
      <w:r w:rsidRPr="0051466A">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trike/>
          <w:sz w:val="24"/>
          <w:szCs w:val="24"/>
        </w:rPr>
        <w:t>do</w:t>
      </w:r>
      <w:r w:rsidRPr="0051466A">
        <w:rPr>
          <w:rFonts w:ascii="Times New Roman" w:eastAsia="Times New Roman" w:hAnsi="Times New Roman" w:cs="Times New Roman"/>
          <w:sz w:val="24"/>
          <w:szCs w:val="24"/>
        </w:rPr>
        <w:t xml:space="preserve"> not limit or prohibit a licensed fire protection</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engineer or architect with fire protection design experience</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from designing any type of fire protection system. A distinction</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is made between system design concepts prepared by the design</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professional and system layout as defined in this section and</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typically prepared by the contractor. However, a person</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certified </w:t>
      </w:r>
      <w:r w:rsidRPr="0051466A">
        <w:rPr>
          <w:rFonts w:ascii="Times New Roman" w:eastAsia="Times New Roman" w:hAnsi="Times New Roman" w:cs="Times New Roman"/>
          <w:sz w:val="24"/>
          <w:szCs w:val="24"/>
          <w:u w:val="single"/>
        </w:rPr>
        <w:t>under this chapter</w:t>
      </w:r>
      <w:r w:rsidRPr="0051466A">
        <w:rPr>
          <w:rFonts w:ascii="Times New Roman" w:eastAsia="Times New Roman" w:hAnsi="Times New Roman" w:cs="Times New Roman"/>
          <w:sz w:val="24"/>
          <w:szCs w:val="24"/>
        </w:rPr>
        <w:t xml:space="preserve"> as a Contractor I </w:t>
      </w:r>
      <w:r w:rsidRPr="0051466A">
        <w:rPr>
          <w:rFonts w:ascii="Times New Roman" w:eastAsia="Times New Roman" w:hAnsi="Times New Roman" w:cs="Times New Roman"/>
          <w:sz w:val="24"/>
          <w:szCs w:val="24"/>
          <w:u w:val="single"/>
        </w:rPr>
        <w:t>or</w:t>
      </w:r>
      <w:r w:rsidRPr="0051466A">
        <w:rPr>
          <w:rFonts w:ascii="Times New Roman" w:eastAsia="Times New Roman" w:hAnsi="Times New Roman" w:cs="Times New Roman"/>
          <w:strike/>
          <w:sz w:val="24"/>
          <w:szCs w:val="24"/>
        </w:rPr>
        <w:t>,</w:t>
      </w:r>
      <w:r w:rsidRPr="0051466A">
        <w:rPr>
          <w:rFonts w:ascii="Times New Roman" w:eastAsia="Times New Roman" w:hAnsi="Times New Roman" w:cs="Times New Roman"/>
          <w:sz w:val="24"/>
          <w:szCs w:val="24"/>
        </w:rPr>
        <w:t xml:space="preserve"> Contractor</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II</w:t>
      </w:r>
      <w:r w:rsidRPr="0051466A">
        <w:rPr>
          <w:rFonts w:ascii="Times New Roman" w:eastAsia="Times New Roman" w:hAnsi="Times New Roman" w:cs="Times New Roman"/>
          <w:strike/>
          <w:sz w:val="24"/>
          <w:szCs w:val="24"/>
        </w:rPr>
        <w:t>, or Contractor IV under this chapter</w:t>
      </w:r>
      <w:r w:rsidRPr="0051466A">
        <w:rPr>
          <w:rFonts w:ascii="Times New Roman" w:eastAsia="Times New Roman" w:hAnsi="Times New Roman" w:cs="Times New Roman"/>
          <w:sz w:val="24"/>
          <w:szCs w:val="24"/>
        </w:rPr>
        <w:t xml:space="preserve"> may design </w:t>
      </w:r>
      <w:r w:rsidRPr="0051466A">
        <w:rPr>
          <w:rFonts w:ascii="Times New Roman" w:eastAsia="Times New Roman" w:hAnsi="Times New Roman" w:cs="Times New Roman"/>
          <w:sz w:val="24"/>
          <w:szCs w:val="24"/>
          <w:u w:val="single"/>
        </w:rPr>
        <w:t>new</w:t>
      </w:r>
      <w:r w:rsidRPr="0051466A">
        <w:rPr>
          <w:rFonts w:ascii="Times New Roman" w:eastAsia="Times New Roman" w:hAnsi="Times New Roman" w:cs="Times New Roman"/>
          <w:sz w:val="24"/>
          <w:szCs w:val="24"/>
        </w:rPr>
        <w:t xml:space="preserve"> fire</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protection systems of 49 or fewer sprinklers</w:t>
      </w:r>
      <w:r w:rsidRPr="0051466A">
        <w:rPr>
          <w:rFonts w:ascii="Times New Roman" w:eastAsia="Times New Roman" w:hAnsi="Times New Roman" w:cs="Times New Roman"/>
          <w:sz w:val="24"/>
          <w:szCs w:val="24"/>
          <w:u w:val="single"/>
        </w:rPr>
        <w:t>;</w:t>
      </w:r>
      <w:r w:rsidRPr="0051466A">
        <w:rPr>
          <w:rFonts w:ascii="Times New Roman" w:eastAsia="Times New Roman" w:hAnsi="Times New Roman" w:cs="Times New Roman"/>
          <w:strike/>
          <w:sz w:val="24"/>
          <w:szCs w:val="24"/>
        </w:rPr>
        <w:t>, and</w:t>
      </w:r>
      <w:r w:rsidRPr="0051466A">
        <w:rPr>
          <w:rFonts w:ascii="Times New Roman" w:eastAsia="Times New Roman" w:hAnsi="Times New Roman" w:cs="Times New Roman"/>
          <w:sz w:val="24"/>
          <w:szCs w:val="24"/>
        </w:rPr>
        <w:t xml:space="preserve"> may design</w:t>
      </w:r>
    </w:p>
    <w:p w:rsidR="0051466A" w:rsidRPr="0051466A" w:rsidRDefault="0051466A"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51466A">
        <w:rPr>
          <w:rFonts w:ascii="Times New Roman" w:eastAsia="Times New Roman" w:hAnsi="Times New Roman" w:cs="Times New Roman"/>
          <w:sz w:val="24"/>
          <w:szCs w:val="24"/>
        </w:rPr>
        <w:t>the alteration of an existing fire sprinkler system if the</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alteration consists of the relocation, addition, or deletion of</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trike/>
          <w:sz w:val="24"/>
          <w:szCs w:val="24"/>
        </w:rPr>
        <w:t>not more than</w:t>
      </w:r>
      <w:r w:rsidRPr="0051466A">
        <w:rPr>
          <w:rFonts w:ascii="Times New Roman" w:eastAsia="Times New Roman" w:hAnsi="Times New Roman" w:cs="Times New Roman"/>
          <w:sz w:val="24"/>
          <w:szCs w:val="24"/>
        </w:rPr>
        <w:t xml:space="preserve"> 49 </w:t>
      </w:r>
      <w:r w:rsidRPr="0051466A">
        <w:rPr>
          <w:rFonts w:ascii="Times New Roman" w:eastAsia="Times New Roman" w:hAnsi="Times New Roman" w:cs="Times New Roman"/>
          <w:sz w:val="24"/>
          <w:szCs w:val="24"/>
          <w:u w:val="single"/>
        </w:rPr>
        <w:t>or fewer</w:t>
      </w:r>
      <w:r w:rsidRPr="0051466A">
        <w:rPr>
          <w:rFonts w:ascii="Times New Roman" w:eastAsia="Times New Roman" w:hAnsi="Times New Roman" w:cs="Times New Roman"/>
          <w:sz w:val="24"/>
          <w:szCs w:val="24"/>
        </w:rPr>
        <w:t xml:space="preserve"> sprinklers, notwithstanding the size</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of the existing fire sprinkler system</w:t>
      </w:r>
      <w:r w:rsidRPr="0051466A">
        <w:rPr>
          <w:rFonts w:ascii="Times New Roman" w:eastAsia="Times New Roman" w:hAnsi="Times New Roman" w:cs="Times New Roman"/>
          <w:sz w:val="24"/>
          <w:szCs w:val="24"/>
          <w:u w:val="single"/>
        </w:rPr>
        <w:t>; or may design the</w:t>
      </w:r>
      <w:r w:rsidR="004E0AAE"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alteration of an existing fire sprinkler system if the</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alteration consists of the relocation or deletion of 249 or</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fewer sprinklers, notwithstanding the size of the existing fire</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sprinkler system, if there is no change of occupancy of the</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affected areas, as defined in the Florida Building Code and the</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Florida Fire Prevention Code, and there is no change in the</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water demand as defined in NFPA 13, “Standard for the</w:t>
      </w:r>
    </w:p>
    <w:p w:rsidR="0051466A" w:rsidRPr="002D1472" w:rsidRDefault="0051466A"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51466A">
        <w:rPr>
          <w:rFonts w:ascii="Times New Roman" w:eastAsia="Times New Roman" w:hAnsi="Times New Roman" w:cs="Times New Roman"/>
          <w:sz w:val="24"/>
          <w:szCs w:val="24"/>
          <w:u w:val="single"/>
        </w:rPr>
        <w:t>Installation of Sprinkler Systems,” and if the occupancy hazard</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classification as defined in NFPA 13 is reduced or remains the</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same as a result of the alteration</w:t>
      </w:r>
      <w:r w:rsidRPr="0051466A">
        <w:rPr>
          <w:rFonts w:ascii="Times New Roman" w:eastAsia="Times New Roman" w:hAnsi="Times New Roman" w:cs="Times New Roman"/>
          <w:sz w:val="24"/>
          <w:szCs w:val="24"/>
        </w:rPr>
        <w:t>. A person certified as a</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Contractor I, Contractor II, or Contractor IV may design a </w:t>
      </w:r>
      <w:r w:rsidRPr="0051466A">
        <w:rPr>
          <w:rFonts w:ascii="Times New Roman" w:eastAsia="Times New Roman" w:hAnsi="Times New Roman" w:cs="Times New Roman"/>
          <w:sz w:val="24"/>
          <w:szCs w:val="24"/>
          <w:u w:val="single"/>
        </w:rPr>
        <w:t>new</w:t>
      </w:r>
      <w:r w:rsidR="004E0AAE"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rPr>
        <w:t xml:space="preserve">fire protection system </w:t>
      </w:r>
      <w:r w:rsidRPr="0051466A">
        <w:rPr>
          <w:rFonts w:ascii="Times New Roman" w:eastAsia="Times New Roman" w:hAnsi="Times New Roman" w:cs="Times New Roman"/>
          <w:sz w:val="24"/>
          <w:szCs w:val="24"/>
          <w:u w:val="single"/>
        </w:rPr>
        <w:t>or design the alteration of an existing</w:t>
      </w:r>
      <w:r w:rsidR="0072751D"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fire protection system,</w:t>
      </w:r>
      <w:r w:rsidRPr="0051466A">
        <w:rPr>
          <w:rFonts w:ascii="Times New Roman" w:eastAsia="Times New Roman" w:hAnsi="Times New Roman" w:cs="Times New Roman"/>
          <w:sz w:val="24"/>
          <w:szCs w:val="24"/>
        </w:rPr>
        <w:t xml:space="preserve"> the scope of which complies with NFPA</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13D, </w:t>
      </w:r>
      <w:r w:rsidRPr="0051466A">
        <w:rPr>
          <w:rFonts w:ascii="Times New Roman" w:eastAsia="Times New Roman" w:hAnsi="Times New Roman" w:cs="Times New Roman"/>
          <w:sz w:val="24"/>
          <w:szCs w:val="24"/>
          <w:u w:val="single"/>
        </w:rPr>
        <w:t>“</w:t>
      </w:r>
      <w:r w:rsidRPr="0051466A">
        <w:rPr>
          <w:rFonts w:ascii="Times New Roman" w:eastAsia="Times New Roman" w:hAnsi="Times New Roman" w:cs="Times New Roman"/>
          <w:sz w:val="24"/>
          <w:szCs w:val="24"/>
        </w:rPr>
        <w:t>Standard for the Installation of Sprinkler Systems in One-and Two-Family Dwellings and Manufactured Homes,</w:t>
      </w:r>
      <w:r w:rsidRPr="0051466A">
        <w:rPr>
          <w:rFonts w:ascii="Times New Roman" w:eastAsia="Times New Roman" w:hAnsi="Times New Roman" w:cs="Times New Roman"/>
          <w:sz w:val="24"/>
          <w:szCs w:val="24"/>
          <w:u w:val="single"/>
        </w:rPr>
        <w:t>”</w:t>
      </w:r>
      <w:r w:rsidRPr="0051466A">
        <w:rPr>
          <w:rFonts w:ascii="Times New Roman" w:eastAsia="Times New Roman" w:hAnsi="Times New Roman" w:cs="Times New Roman"/>
          <w:sz w:val="24"/>
          <w:szCs w:val="24"/>
        </w:rPr>
        <w:t xml:space="preserve"> as adopted by</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the State Fire Marshal, notwithstanding the number of fire</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sprinklers. Contractor-developed plans may not be required by</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any local permitting authority to be sealed by a registered</w:t>
      </w:r>
      <w:r w:rsidR="0072751D"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professional engineer.</w:t>
      </w:r>
    </w:p>
    <w:p w:rsidR="004E0AAE" w:rsidRPr="002D1472" w:rsidRDefault="004E0AAE"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p>
    <w:p w:rsidR="004E0AAE" w:rsidRPr="002D1472" w:rsidRDefault="004E0AAE" w:rsidP="004E0AAE">
      <w:pPr>
        <w:rPr>
          <w:rFonts w:ascii="Times New Roman" w:hAnsi="Times New Roman" w:cs="Times New Roman"/>
          <w:b/>
          <w:sz w:val="24"/>
          <w:szCs w:val="24"/>
          <w:u w:val="single"/>
        </w:rPr>
      </w:pPr>
      <w:r w:rsidRPr="002D1472">
        <w:rPr>
          <w:rFonts w:ascii="Times New Roman" w:hAnsi="Times New Roman" w:cs="Times New Roman"/>
          <w:b/>
          <w:sz w:val="24"/>
          <w:szCs w:val="24"/>
          <w:u w:val="single"/>
        </w:rPr>
        <w:t>Proposed code change to the 7</w:t>
      </w:r>
      <w:r w:rsidRPr="002D1472">
        <w:rPr>
          <w:rFonts w:ascii="Times New Roman" w:hAnsi="Times New Roman" w:cs="Times New Roman"/>
          <w:b/>
          <w:sz w:val="24"/>
          <w:szCs w:val="24"/>
          <w:u w:val="single"/>
          <w:vertAlign w:val="superscript"/>
        </w:rPr>
        <w:t>th</w:t>
      </w:r>
      <w:r w:rsidR="005B1DD9">
        <w:rPr>
          <w:rFonts w:ascii="Times New Roman" w:hAnsi="Times New Roman" w:cs="Times New Roman"/>
          <w:b/>
          <w:sz w:val="24"/>
          <w:szCs w:val="24"/>
          <w:u w:val="single"/>
        </w:rPr>
        <w:t xml:space="preserve"> Edition (2020) Flo</w:t>
      </w:r>
      <w:r w:rsidRPr="002D1472">
        <w:rPr>
          <w:rFonts w:ascii="Times New Roman" w:hAnsi="Times New Roman" w:cs="Times New Roman"/>
          <w:b/>
          <w:sz w:val="24"/>
          <w:szCs w:val="24"/>
          <w:u w:val="single"/>
        </w:rPr>
        <w:t>r</w:t>
      </w:r>
      <w:r w:rsidR="005B1DD9">
        <w:rPr>
          <w:rFonts w:ascii="Times New Roman" w:hAnsi="Times New Roman" w:cs="Times New Roman"/>
          <w:b/>
          <w:sz w:val="24"/>
          <w:szCs w:val="24"/>
          <w:u w:val="single"/>
        </w:rPr>
        <w:t>i</w:t>
      </w:r>
      <w:bookmarkStart w:id="0" w:name="_GoBack"/>
      <w:bookmarkEnd w:id="0"/>
      <w:r w:rsidRPr="002D1472">
        <w:rPr>
          <w:rFonts w:ascii="Times New Roman" w:hAnsi="Times New Roman" w:cs="Times New Roman"/>
          <w:b/>
          <w:sz w:val="24"/>
          <w:szCs w:val="24"/>
          <w:u w:val="single"/>
        </w:rPr>
        <w:t xml:space="preserve">da Building Code – Building </w:t>
      </w:r>
    </w:p>
    <w:p w:rsidR="00F96E28" w:rsidRPr="002D1472" w:rsidRDefault="00F96E28" w:rsidP="00F96E28">
      <w:pPr>
        <w:autoSpaceDE w:val="0"/>
        <w:autoSpaceDN w:val="0"/>
        <w:adjustRightInd w:val="0"/>
        <w:spacing w:after="0" w:line="240" w:lineRule="auto"/>
        <w:rPr>
          <w:rFonts w:ascii="Times New Roman" w:hAnsi="Times New Roman" w:cs="Times New Roman"/>
          <w:b/>
          <w:bCs/>
          <w:sz w:val="24"/>
          <w:szCs w:val="24"/>
        </w:rPr>
      </w:pPr>
      <w:r w:rsidRPr="002D1472">
        <w:rPr>
          <w:rFonts w:ascii="Times New Roman" w:hAnsi="Times New Roman" w:cs="Times New Roman"/>
          <w:b/>
          <w:bCs/>
          <w:sz w:val="24"/>
          <w:szCs w:val="24"/>
        </w:rPr>
        <w:t>CHAPTER 1 SCOPE AND ADMINISTRATION</w:t>
      </w:r>
    </w:p>
    <w:p w:rsidR="00F96E28" w:rsidRPr="002D1472" w:rsidRDefault="00F96E28" w:rsidP="00F96E28">
      <w:pPr>
        <w:autoSpaceDE w:val="0"/>
        <w:autoSpaceDN w:val="0"/>
        <w:adjustRightInd w:val="0"/>
        <w:spacing w:after="0" w:line="240" w:lineRule="auto"/>
        <w:rPr>
          <w:rFonts w:ascii="Times New Roman" w:hAnsi="Times New Roman" w:cs="Times New Roman"/>
          <w:b/>
          <w:bCs/>
          <w:sz w:val="24"/>
          <w:szCs w:val="24"/>
        </w:rPr>
      </w:pPr>
    </w:p>
    <w:p w:rsidR="003367A2" w:rsidRPr="002D1472" w:rsidRDefault="003367A2" w:rsidP="00F96E28">
      <w:pPr>
        <w:autoSpaceDE w:val="0"/>
        <w:autoSpaceDN w:val="0"/>
        <w:adjustRightInd w:val="0"/>
        <w:spacing w:after="0" w:line="240" w:lineRule="auto"/>
        <w:rPr>
          <w:rFonts w:ascii="Times New Roman" w:hAnsi="Times New Roman" w:cs="Times New Roman"/>
          <w:bCs/>
          <w:sz w:val="24"/>
          <w:szCs w:val="24"/>
        </w:rPr>
      </w:pPr>
      <w:r w:rsidRPr="002D1472">
        <w:rPr>
          <w:rFonts w:ascii="Times New Roman" w:hAnsi="Times New Roman" w:cs="Times New Roman"/>
          <w:bCs/>
          <w:sz w:val="24"/>
          <w:szCs w:val="24"/>
        </w:rPr>
        <w:t>Revise section 105.3.1.2 to read as follows:</w:t>
      </w:r>
    </w:p>
    <w:p w:rsidR="00F96E28" w:rsidRPr="002D1472" w:rsidRDefault="00F96E28" w:rsidP="00F96E28">
      <w:pPr>
        <w:autoSpaceDE w:val="0"/>
        <w:autoSpaceDN w:val="0"/>
        <w:adjustRightInd w:val="0"/>
        <w:spacing w:after="0" w:line="240" w:lineRule="auto"/>
        <w:rPr>
          <w:rFonts w:ascii="Times New Roman" w:hAnsi="Times New Roman" w:cs="Times New Roman"/>
          <w:sz w:val="24"/>
          <w:szCs w:val="24"/>
        </w:rPr>
      </w:pPr>
      <w:r w:rsidRPr="002D1472">
        <w:rPr>
          <w:rFonts w:ascii="Times New Roman" w:hAnsi="Times New Roman" w:cs="Times New Roman"/>
          <w:sz w:val="24"/>
          <w:szCs w:val="24"/>
        </w:rPr>
        <w:lastRenderedPageBreak/>
        <w:t>No permit may be issued for any building construction, erection, alteration, modification, repair, or addition unless the applicant for such permit provides to the enforcing agency which issues the permit any of the following documents which apply to the construction</w:t>
      </w:r>
    </w:p>
    <w:p w:rsidR="00F96E28" w:rsidRPr="002D1472" w:rsidRDefault="00F96E28" w:rsidP="00F96E28">
      <w:pPr>
        <w:autoSpaceDE w:val="0"/>
        <w:autoSpaceDN w:val="0"/>
        <w:adjustRightInd w:val="0"/>
        <w:spacing w:after="0" w:line="240" w:lineRule="auto"/>
        <w:rPr>
          <w:rFonts w:ascii="Times New Roman" w:hAnsi="Times New Roman" w:cs="Times New Roman"/>
          <w:sz w:val="24"/>
          <w:szCs w:val="24"/>
        </w:rPr>
      </w:pPr>
      <w:proofErr w:type="gramStart"/>
      <w:r w:rsidRPr="002D1472">
        <w:rPr>
          <w:rFonts w:ascii="Times New Roman" w:hAnsi="Times New Roman" w:cs="Times New Roman"/>
          <w:sz w:val="24"/>
          <w:szCs w:val="24"/>
        </w:rPr>
        <w:t>for</w:t>
      </w:r>
      <w:proofErr w:type="gramEnd"/>
      <w:r w:rsidRPr="002D1472">
        <w:rPr>
          <w:rFonts w:ascii="Times New Roman" w:hAnsi="Times New Roman" w:cs="Times New Roman"/>
          <w:sz w:val="24"/>
          <w:szCs w:val="24"/>
        </w:rPr>
        <w:t xml:space="preserve"> which the permit is to be issued and which shall be prepared by or under the direction of an engineer registered under Chapter 471, </w:t>
      </w:r>
      <w:r w:rsidRPr="002D1472">
        <w:rPr>
          <w:rFonts w:ascii="Times New Roman" w:hAnsi="Times New Roman" w:cs="Times New Roman"/>
          <w:i/>
          <w:iCs/>
          <w:sz w:val="24"/>
          <w:szCs w:val="24"/>
        </w:rPr>
        <w:t>Florida Statutes</w:t>
      </w:r>
      <w:r w:rsidRPr="002D1472">
        <w:rPr>
          <w:rFonts w:ascii="Times New Roman" w:hAnsi="Times New Roman" w:cs="Times New Roman"/>
          <w:sz w:val="24"/>
          <w:szCs w:val="24"/>
        </w:rPr>
        <w:t>:</w:t>
      </w:r>
    </w:p>
    <w:p w:rsidR="003367A2" w:rsidRPr="002D1472" w:rsidRDefault="003367A2" w:rsidP="00F96E28">
      <w:pPr>
        <w:autoSpaceDE w:val="0"/>
        <w:autoSpaceDN w:val="0"/>
        <w:adjustRightInd w:val="0"/>
        <w:spacing w:after="0" w:line="240" w:lineRule="auto"/>
        <w:rPr>
          <w:rFonts w:ascii="Times New Roman" w:hAnsi="Times New Roman" w:cs="Times New Roman"/>
          <w:sz w:val="24"/>
          <w:szCs w:val="24"/>
        </w:rPr>
      </w:pPr>
    </w:p>
    <w:p w:rsidR="00F96E28" w:rsidRPr="002D1472" w:rsidRDefault="00F96E28" w:rsidP="003367A2">
      <w:pPr>
        <w:autoSpaceDE w:val="0"/>
        <w:autoSpaceDN w:val="0"/>
        <w:adjustRightInd w:val="0"/>
        <w:spacing w:after="0" w:line="240" w:lineRule="auto"/>
        <w:ind w:left="720" w:hanging="720"/>
        <w:rPr>
          <w:rFonts w:ascii="Times New Roman" w:hAnsi="Times New Roman" w:cs="Times New Roman"/>
          <w:sz w:val="24"/>
          <w:szCs w:val="24"/>
        </w:rPr>
      </w:pPr>
      <w:r w:rsidRPr="002D1472">
        <w:rPr>
          <w:rFonts w:ascii="Times New Roman" w:hAnsi="Times New Roman" w:cs="Times New Roman"/>
          <w:sz w:val="24"/>
          <w:szCs w:val="24"/>
        </w:rPr>
        <w:t xml:space="preserve">1. </w:t>
      </w:r>
      <w:r w:rsidR="003367A2" w:rsidRPr="002D1472">
        <w:rPr>
          <w:rFonts w:ascii="Times New Roman" w:hAnsi="Times New Roman" w:cs="Times New Roman"/>
          <w:sz w:val="24"/>
          <w:szCs w:val="24"/>
        </w:rPr>
        <w:tab/>
      </w:r>
      <w:r w:rsidRPr="002D1472">
        <w:rPr>
          <w:rFonts w:ascii="Times New Roman" w:hAnsi="Times New Roman" w:cs="Times New Roman"/>
          <w:sz w:val="24"/>
          <w:szCs w:val="24"/>
        </w:rPr>
        <w:t>Plumbing documents for any new building or</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addition which requires a plumbing system with</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more than 250 fixture units or which costs more</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than $125,000.</w:t>
      </w:r>
    </w:p>
    <w:p w:rsidR="003367A2" w:rsidRPr="002D1472" w:rsidRDefault="003367A2" w:rsidP="00F96E28">
      <w:pPr>
        <w:autoSpaceDE w:val="0"/>
        <w:autoSpaceDN w:val="0"/>
        <w:adjustRightInd w:val="0"/>
        <w:spacing w:after="0" w:line="240" w:lineRule="auto"/>
        <w:rPr>
          <w:rFonts w:ascii="Times New Roman" w:hAnsi="Times New Roman" w:cs="Times New Roman"/>
          <w:sz w:val="24"/>
          <w:szCs w:val="24"/>
        </w:rPr>
      </w:pPr>
    </w:p>
    <w:p w:rsidR="00F96E28" w:rsidRPr="002D1472" w:rsidRDefault="00F96E28" w:rsidP="002D1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hanging="720"/>
        <w:rPr>
          <w:rFonts w:ascii="Times New Roman" w:hAnsi="Times New Roman" w:cs="Times New Roman"/>
          <w:sz w:val="24"/>
          <w:szCs w:val="24"/>
        </w:rPr>
      </w:pPr>
      <w:r w:rsidRPr="002D1472">
        <w:rPr>
          <w:rFonts w:ascii="Times New Roman" w:hAnsi="Times New Roman" w:cs="Times New Roman"/>
          <w:sz w:val="24"/>
          <w:szCs w:val="24"/>
        </w:rPr>
        <w:t xml:space="preserve">2. </w:t>
      </w:r>
      <w:r w:rsidR="003367A2" w:rsidRPr="002D1472">
        <w:rPr>
          <w:rFonts w:ascii="Times New Roman" w:hAnsi="Times New Roman" w:cs="Times New Roman"/>
          <w:sz w:val="24"/>
          <w:szCs w:val="24"/>
        </w:rPr>
        <w:tab/>
      </w:r>
      <w:r w:rsidRPr="002D1472">
        <w:rPr>
          <w:rFonts w:ascii="Times New Roman" w:hAnsi="Times New Roman" w:cs="Times New Roman"/>
          <w:sz w:val="24"/>
          <w:szCs w:val="24"/>
        </w:rPr>
        <w:t>Fire sprinkler documents for any new building or</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addition which includes a fire sprinkler system</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which contains 50 or more sprinkler heads. Personnel</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 xml:space="preserve">as authorized by chapter 633 </w:t>
      </w:r>
      <w:r w:rsidRPr="002D1472">
        <w:rPr>
          <w:rFonts w:ascii="Times New Roman" w:hAnsi="Times New Roman" w:cs="Times New Roman"/>
          <w:i/>
          <w:iCs/>
          <w:sz w:val="24"/>
          <w:szCs w:val="24"/>
        </w:rPr>
        <w:t>Florida Statutes</w:t>
      </w:r>
      <w:r w:rsidRPr="002D1472">
        <w:rPr>
          <w:rFonts w:ascii="Times New Roman" w:hAnsi="Times New Roman" w:cs="Times New Roman"/>
          <w:sz w:val="24"/>
          <w:szCs w:val="24"/>
        </w:rPr>
        <w:t>,</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may design a</w:t>
      </w:r>
      <w:r w:rsidR="003367A2" w:rsidRPr="002D1472">
        <w:rPr>
          <w:rFonts w:ascii="Times New Roman" w:hAnsi="Times New Roman" w:cs="Times New Roman"/>
          <w:sz w:val="24"/>
          <w:szCs w:val="24"/>
        </w:rPr>
        <w:t xml:space="preserve"> </w:t>
      </w:r>
      <w:r w:rsidR="003367A2" w:rsidRPr="002D1472">
        <w:rPr>
          <w:rFonts w:ascii="Times New Roman" w:hAnsi="Times New Roman" w:cs="Times New Roman"/>
          <w:sz w:val="24"/>
          <w:szCs w:val="24"/>
          <w:u w:val="single"/>
        </w:rPr>
        <w:t xml:space="preserve">new </w:t>
      </w:r>
      <w:r w:rsidRPr="002D1472">
        <w:rPr>
          <w:rFonts w:ascii="Times New Roman" w:hAnsi="Times New Roman" w:cs="Times New Roman"/>
          <w:sz w:val="24"/>
          <w:szCs w:val="24"/>
        </w:rPr>
        <w:t>fire sprinkler system of 49 or</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fewer heads</w:t>
      </w:r>
      <w:r w:rsidR="003367A2" w:rsidRPr="002D1472">
        <w:rPr>
          <w:rFonts w:ascii="Times New Roman" w:hAnsi="Times New Roman" w:cs="Times New Roman"/>
          <w:sz w:val="24"/>
          <w:szCs w:val="24"/>
          <w:u w:val="single"/>
        </w:rPr>
        <w:t>;</w:t>
      </w:r>
      <w:r w:rsidRPr="002D1472">
        <w:rPr>
          <w:rFonts w:ascii="Times New Roman" w:hAnsi="Times New Roman" w:cs="Times New Roman"/>
          <w:sz w:val="24"/>
          <w:szCs w:val="24"/>
        </w:rPr>
        <w:t xml:space="preserve"> </w:t>
      </w:r>
      <w:r w:rsidRPr="002D1472">
        <w:rPr>
          <w:rFonts w:ascii="Times New Roman" w:hAnsi="Times New Roman" w:cs="Times New Roman"/>
          <w:strike/>
          <w:sz w:val="24"/>
          <w:szCs w:val="24"/>
        </w:rPr>
        <w:t>and</w:t>
      </w:r>
      <w:r w:rsidRPr="002D1472">
        <w:rPr>
          <w:rFonts w:ascii="Times New Roman" w:hAnsi="Times New Roman" w:cs="Times New Roman"/>
          <w:sz w:val="24"/>
          <w:szCs w:val="24"/>
        </w:rPr>
        <w:t xml:space="preserve"> may design the alteration of an</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existing fire sprinkler system if the alteration</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consists of the relocation, addition or deletion of</w:t>
      </w:r>
      <w:r w:rsidR="003367A2" w:rsidRPr="002D1472">
        <w:rPr>
          <w:rFonts w:ascii="Times New Roman" w:hAnsi="Times New Roman" w:cs="Times New Roman"/>
          <w:strike/>
          <w:sz w:val="24"/>
          <w:szCs w:val="24"/>
        </w:rPr>
        <w:t xml:space="preserve"> </w:t>
      </w:r>
      <w:r w:rsidRPr="002D1472">
        <w:rPr>
          <w:rFonts w:ascii="Times New Roman" w:hAnsi="Times New Roman" w:cs="Times New Roman"/>
          <w:strike/>
          <w:sz w:val="24"/>
          <w:szCs w:val="24"/>
        </w:rPr>
        <w:t>not more than</w:t>
      </w:r>
      <w:r w:rsidRPr="002D1472">
        <w:rPr>
          <w:rFonts w:ascii="Times New Roman" w:hAnsi="Times New Roman" w:cs="Times New Roman"/>
          <w:sz w:val="24"/>
          <w:szCs w:val="24"/>
        </w:rPr>
        <w:t xml:space="preserve"> 49 heads</w:t>
      </w:r>
      <w:r w:rsidR="002D1472" w:rsidRPr="002D1472">
        <w:rPr>
          <w:rFonts w:ascii="Times New Roman" w:hAnsi="Times New Roman" w:cs="Times New Roman"/>
          <w:sz w:val="24"/>
          <w:szCs w:val="24"/>
        </w:rPr>
        <w:t xml:space="preserve"> </w:t>
      </w:r>
      <w:r w:rsidR="002D1472" w:rsidRPr="002D1472">
        <w:rPr>
          <w:rFonts w:ascii="Times New Roman" w:hAnsi="Times New Roman" w:cs="Times New Roman"/>
          <w:sz w:val="24"/>
          <w:szCs w:val="24"/>
          <w:u w:val="single"/>
        </w:rPr>
        <w:t>or fewer</w:t>
      </w:r>
      <w:r w:rsidRPr="002D1472">
        <w:rPr>
          <w:rFonts w:ascii="Times New Roman" w:hAnsi="Times New Roman" w:cs="Times New Roman"/>
          <w:sz w:val="24"/>
          <w:szCs w:val="24"/>
        </w:rPr>
        <w:t>, notwithstanding the size</w:t>
      </w:r>
      <w:r w:rsidR="003367A2" w:rsidRPr="002D1472">
        <w:rPr>
          <w:rFonts w:ascii="Times New Roman" w:hAnsi="Times New Roman" w:cs="Times New Roman"/>
          <w:sz w:val="24"/>
          <w:szCs w:val="24"/>
        </w:rPr>
        <w:t xml:space="preserve"> </w:t>
      </w:r>
      <w:r w:rsidRPr="002D1472">
        <w:rPr>
          <w:rFonts w:ascii="Times New Roman" w:hAnsi="Times New Roman" w:cs="Times New Roman"/>
          <w:sz w:val="24"/>
          <w:szCs w:val="24"/>
        </w:rPr>
        <w:t>of the existing fire sprinkler system</w:t>
      </w:r>
      <w:r w:rsidRPr="002D1472">
        <w:rPr>
          <w:rFonts w:ascii="Times New Roman" w:hAnsi="Times New Roman" w:cs="Times New Roman"/>
          <w:strike/>
          <w:sz w:val="24"/>
          <w:szCs w:val="24"/>
        </w:rPr>
        <w:t>.</w:t>
      </w:r>
      <w:r w:rsidR="002D1472" w:rsidRPr="002D1472">
        <w:rPr>
          <w:rFonts w:ascii="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or may design the</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alteration of an existing fire sprinkler system if the</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alteration consists of the relocation or deletion of 249 or</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fewer sprinklers, notwithstanding the size of the existing fire</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sprinkler system, if there is no change of occupancy of the</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affected areas, as defi</w:t>
      </w:r>
      <w:r w:rsidR="002D1472" w:rsidRPr="002D1472">
        <w:rPr>
          <w:rFonts w:ascii="Times New Roman" w:eastAsia="Times New Roman" w:hAnsi="Times New Roman" w:cs="Times New Roman"/>
          <w:sz w:val="24"/>
          <w:szCs w:val="24"/>
          <w:u w:val="single"/>
        </w:rPr>
        <w:t>ned in this Code</w:t>
      </w:r>
      <w:r w:rsidR="002D1472" w:rsidRPr="0051466A">
        <w:rPr>
          <w:rFonts w:ascii="Times New Roman" w:eastAsia="Times New Roman" w:hAnsi="Times New Roman" w:cs="Times New Roman"/>
          <w:sz w:val="24"/>
          <w:szCs w:val="24"/>
          <w:u w:val="single"/>
        </w:rPr>
        <w:t xml:space="preserve"> and the</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Florida Fire Prevention Code, and there is no change in the</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water demand as defined in NFPA 13, “Standard for the</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Installation of Sprinkler Systems,” and if the occupancy hazard</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classification as defined in NFPA 13 is reduced or remains the</w:t>
      </w:r>
      <w:r w:rsidR="002D1472" w:rsidRPr="002D1472">
        <w:rPr>
          <w:rFonts w:ascii="Times New Roman" w:eastAsia="Times New Roman" w:hAnsi="Times New Roman" w:cs="Times New Roman"/>
          <w:sz w:val="24"/>
          <w:szCs w:val="24"/>
          <w:u w:val="single"/>
        </w:rPr>
        <w:t xml:space="preserve"> </w:t>
      </w:r>
      <w:r w:rsidR="002D1472" w:rsidRPr="0051466A">
        <w:rPr>
          <w:rFonts w:ascii="Times New Roman" w:eastAsia="Times New Roman" w:hAnsi="Times New Roman" w:cs="Times New Roman"/>
          <w:sz w:val="24"/>
          <w:szCs w:val="24"/>
          <w:u w:val="single"/>
        </w:rPr>
        <w:t>same as a result of the alteration</w:t>
      </w:r>
      <w:r w:rsidR="002D1472" w:rsidRPr="0051466A">
        <w:rPr>
          <w:rFonts w:ascii="Times New Roman" w:eastAsia="Times New Roman" w:hAnsi="Times New Roman" w:cs="Times New Roman"/>
          <w:sz w:val="24"/>
          <w:szCs w:val="24"/>
        </w:rPr>
        <w:t>.</w:t>
      </w:r>
    </w:p>
    <w:p w:rsidR="003367A2" w:rsidRPr="002D1472" w:rsidRDefault="003367A2" w:rsidP="00F96E28">
      <w:pPr>
        <w:autoSpaceDE w:val="0"/>
        <w:autoSpaceDN w:val="0"/>
        <w:adjustRightInd w:val="0"/>
        <w:spacing w:after="0" w:line="240" w:lineRule="auto"/>
        <w:rPr>
          <w:rFonts w:ascii="Times New Roman" w:hAnsi="Times New Roman" w:cs="Times New Roman"/>
          <w:sz w:val="24"/>
          <w:szCs w:val="24"/>
        </w:rPr>
      </w:pPr>
    </w:p>
    <w:p w:rsidR="003367A2" w:rsidRPr="002D1472" w:rsidRDefault="003367A2" w:rsidP="00F96E28">
      <w:pPr>
        <w:autoSpaceDE w:val="0"/>
        <w:autoSpaceDN w:val="0"/>
        <w:adjustRightInd w:val="0"/>
        <w:spacing w:after="0" w:line="240" w:lineRule="auto"/>
        <w:rPr>
          <w:rFonts w:ascii="Times New Roman" w:hAnsi="Times New Roman" w:cs="Times New Roman"/>
          <w:b/>
          <w:sz w:val="24"/>
          <w:szCs w:val="24"/>
          <w:u w:val="single"/>
        </w:rPr>
      </w:pPr>
      <w:r w:rsidRPr="002D1472">
        <w:rPr>
          <w:rFonts w:ascii="Times New Roman" w:hAnsi="Times New Roman" w:cs="Times New Roman"/>
          <w:sz w:val="24"/>
          <w:szCs w:val="24"/>
        </w:rPr>
        <w:t>No change to the remaining text</w:t>
      </w:r>
    </w:p>
    <w:p w:rsidR="004E0AAE" w:rsidRPr="00F96E28" w:rsidRDefault="004E0AAE" w:rsidP="004E0AAE">
      <w:pPr>
        <w:rPr>
          <w:rFonts w:ascii="Times New Roman" w:hAnsi="Times New Roman" w:cs="Times New Roman"/>
          <w:b/>
          <w:sz w:val="24"/>
          <w:szCs w:val="24"/>
          <w:u w:val="single"/>
        </w:rPr>
      </w:pPr>
    </w:p>
    <w:p w:rsidR="004E0AAE" w:rsidRDefault="004E0AAE"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sz w:val="24"/>
          <w:szCs w:val="24"/>
        </w:rPr>
      </w:pPr>
    </w:p>
    <w:p w:rsidR="004E0AAE" w:rsidRPr="0051466A" w:rsidRDefault="004E0AAE"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sz w:val="24"/>
          <w:szCs w:val="24"/>
        </w:rPr>
      </w:pPr>
    </w:p>
    <w:p w:rsidR="0051466A" w:rsidRPr="0051466A" w:rsidRDefault="0051466A" w:rsidP="0051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18"/>
          <w:szCs w:val="18"/>
        </w:rPr>
      </w:pPr>
    </w:p>
    <w:p w:rsidR="00F0039A" w:rsidRDefault="00F0039A"/>
    <w:sectPr w:rsidR="00F00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6A"/>
    <w:rsid w:val="002D1472"/>
    <w:rsid w:val="003367A2"/>
    <w:rsid w:val="003F36F2"/>
    <w:rsid w:val="004E0AAE"/>
    <w:rsid w:val="0051466A"/>
    <w:rsid w:val="005B1DD9"/>
    <w:rsid w:val="0072751D"/>
    <w:rsid w:val="00B307F4"/>
    <w:rsid w:val="00F0039A"/>
    <w:rsid w:val="00F9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9584">
      <w:bodyDiv w:val="1"/>
      <w:marLeft w:val="0"/>
      <w:marRight w:val="0"/>
      <w:marTop w:val="0"/>
      <w:marBottom w:val="0"/>
      <w:divBdr>
        <w:top w:val="none" w:sz="0" w:space="0" w:color="auto"/>
        <w:left w:val="none" w:sz="0" w:space="0" w:color="auto"/>
        <w:bottom w:val="none" w:sz="0" w:space="0" w:color="auto"/>
        <w:right w:val="none" w:sz="0" w:space="0" w:color="auto"/>
      </w:divBdr>
    </w:div>
    <w:div w:id="7833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Campbell, Thomas</cp:lastModifiedBy>
  <cp:revision>3</cp:revision>
  <dcterms:created xsi:type="dcterms:W3CDTF">2021-05-26T15:31:00Z</dcterms:created>
  <dcterms:modified xsi:type="dcterms:W3CDTF">2021-05-28T13:42:00Z</dcterms:modified>
</cp:coreProperties>
</file>