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27EEF" w14:textId="3E5FF555" w:rsidR="00BC0FA9" w:rsidRPr="00E92E9A" w:rsidRDefault="003F209D">
      <w:pPr>
        <w:rPr>
          <w:b/>
          <w:i/>
          <w:sz w:val="28"/>
          <w:szCs w:val="28"/>
          <w:u w:val="single"/>
        </w:rPr>
      </w:pPr>
      <w:bookmarkStart w:id="0" w:name="_GoBack"/>
      <w:bookmarkEnd w:id="0"/>
      <w:r w:rsidRPr="00E92E9A">
        <w:rPr>
          <w:b/>
          <w:i/>
          <w:sz w:val="28"/>
          <w:szCs w:val="28"/>
          <w:u w:val="single"/>
        </w:rPr>
        <w:t xml:space="preserve">ADMINISTRATIVE </w:t>
      </w:r>
      <w:r w:rsidR="00BC0FA9" w:rsidRPr="00E92E9A">
        <w:rPr>
          <w:b/>
          <w:i/>
          <w:sz w:val="28"/>
          <w:szCs w:val="28"/>
          <w:u w:val="single"/>
        </w:rPr>
        <w:t>COURSE REVIEWS FOR THE</w:t>
      </w:r>
      <w:r w:rsidR="004B1254">
        <w:rPr>
          <w:b/>
          <w:i/>
          <w:sz w:val="28"/>
          <w:szCs w:val="28"/>
          <w:u w:val="single"/>
        </w:rPr>
        <w:t xml:space="preserve"> </w:t>
      </w:r>
      <w:r w:rsidR="00321244">
        <w:rPr>
          <w:b/>
          <w:i/>
          <w:sz w:val="28"/>
          <w:szCs w:val="28"/>
          <w:u w:val="single"/>
        </w:rPr>
        <w:t>MARCH</w:t>
      </w:r>
      <w:r w:rsidR="00241953">
        <w:rPr>
          <w:b/>
          <w:i/>
          <w:sz w:val="28"/>
          <w:szCs w:val="28"/>
          <w:u w:val="single"/>
        </w:rPr>
        <w:t xml:space="preserve"> </w:t>
      </w:r>
      <w:r w:rsidR="00BC0FA9" w:rsidRPr="00E92E9A">
        <w:rPr>
          <w:b/>
          <w:i/>
          <w:sz w:val="28"/>
          <w:szCs w:val="28"/>
          <w:u w:val="single"/>
        </w:rPr>
        <w:t>(20</w:t>
      </w:r>
      <w:r w:rsidR="009D56FC">
        <w:rPr>
          <w:b/>
          <w:i/>
          <w:sz w:val="28"/>
          <w:szCs w:val="28"/>
          <w:u w:val="single"/>
        </w:rPr>
        <w:t>2</w:t>
      </w:r>
      <w:r w:rsidR="00C20610">
        <w:rPr>
          <w:b/>
          <w:i/>
          <w:sz w:val="28"/>
          <w:szCs w:val="28"/>
          <w:u w:val="single"/>
        </w:rPr>
        <w:t>2</w:t>
      </w:r>
      <w:r w:rsidR="00BC0FA9" w:rsidRPr="00E92E9A">
        <w:rPr>
          <w:b/>
          <w:i/>
          <w:sz w:val="28"/>
          <w:szCs w:val="28"/>
          <w:u w:val="single"/>
        </w:rPr>
        <w:t>) ED POC MEETING</w:t>
      </w:r>
    </w:p>
    <w:p w14:paraId="4E3C468E" w14:textId="1BB489DE" w:rsidR="001618F6" w:rsidRPr="005346D1" w:rsidRDefault="00670F46">
      <w:pPr>
        <w:rPr>
          <w:b/>
          <w:sz w:val="24"/>
          <w:szCs w:val="24"/>
        </w:rPr>
      </w:pPr>
      <w:r w:rsidRPr="005346D1">
        <w:rPr>
          <w:b/>
          <w:sz w:val="24"/>
          <w:szCs w:val="24"/>
        </w:rPr>
        <w:t>NEW COURSES…</w:t>
      </w:r>
      <w:r w:rsidR="00321244">
        <w:rPr>
          <w:b/>
          <w:sz w:val="24"/>
          <w:szCs w:val="24"/>
        </w:rPr>
        <w:t>March</w:t>
      </w:r>
      <w:r w:rsidR="0017171E" w:rsidRPr="005346D1">
        <w:rPr>
          <w:b/>
          <w:sz w:val="24"/>
          <w:szCs w:val="24"/>
        </w:rPr>
        <w:t xml:space="preserve"> 20</w:t>
      </w:r>
      <w:r w:rsidR="009D56FC">
        <w:rPr>
          <w:b/>
          <w:sz w:val="24"/>
          <w:szCs w:val="24"/>
        </w:rPr>
        <w:t>2</w:t>
      </w:r>
      <w:r w:rsidR="00C20610">
        <w:rPr>
          <w:b/>
          <w:sz w:val="24"/>
          <w:szCs w:val="24"/>
        </w:rPr>
        <w:t>2</w:t>
      </w:r>
      <w:r w:rsidRPr="005346D1">
        <w:rPr>
          <w:b/>
          <w:sz w:val="24"/>
          <w:szCs w:val="24"/>
        </w:rPr>
        <w:t xml:space="preserve"> ED POC Meeting</w:t>
      </w:r>
    </w:p>
    <w:p w14:paraId="796B841C" w14:textId="0E84C5C8" w:rsidR="00670F46" w:rsidRPr="005346D1" w:rsidRDefault="00670F46">
      <w:pPr>
        <w:rPr>
          <w:b/>
          <w:sz w:val="24"/>
          <w:szCs w:val="24"/>
        </w:rPr>
      </w:pPr>
      <w:r w:rsidRPr="005346D1">
        <w:rPr>
          <w:b/>
          <w:sz w:val="24"/>
          <w:szCs w:val="24"/>
        </w:rPr>
        <w:t xml:space="preserve">1.) Course Number </w:t>
      </w:r>
      <w:r w:rsidR="00600FD8">
        <w:rPr>
          <w:b/>
          <w:sz w:val="24"/>
          <w:szCs w:val="24"/>
        </w:rPr>
        <w:t>10</w:t>
      </w:r>
      <w:r w:rsidR="00E56EDF">
        <w:rPr>
          <w:b/>
          <w:sz w:val="24"/>
          <w:szCs w:val="24"/>
        </w:rPr>
        <w:t>8</w:t>
      </w:r>
      <w:r w:rsidR="00321244">
        <w:rPr>
          <w:b/>
          <w:sz w:val="24"/>
          <w:szCs w:val="24"/>
        </w:rPr>
        <w:t>8</w:t>
      </w:r>
      <w:r w:rsidR="00EC1A56" w:rsidRPr="00232D57">
        <w:rPr>
          <w:b/>
          <w:sz w:val="24"/>
          <w:szCs w:val="24"/>
        </w:rPr>
        <w:t>.0</w:t>
      </w:r>
      <w:r w:rsidRPr="00232D57">
        <w:rPr>
          <w:b/>
          <w:sz w:val="24"/>
          <w:szCs w:val="24"/>
        </w:rPr>
        <w:t>….</w:t>
      </w:r>
    </w:p>
    <w:p w14:paraId="2CB80DCD" w14:textId="2E3D80EC" w:rsidR="0055637F" w:rsidRPr="00180020" w:rsidRDefault="00CE14AB" w:rsidP="00CE14AB">
      <w:pPr>
        <w:spacing w:after="0"/>
        <w:rPr>
          <w:color w:val="000000"/>
          <w:sz w:val="24"/>
          <w:szCs w:val="24"/>
        </w:rPr>
      </w:pPr>
      <w:r w:rsidRPr="00180020">
        <w:rPr>
          <w:rFonts w:cs="Garamond"/>
          <w:b/>
          <w:bCs/>
          <w:sz w:val="24"/>
          <w:szCs w:val="24"/>
        </w:rPr>
        <w:t xml:space="preserve">Course: </w:t>
      </w:r>
      <w:r w:rsidR="00321244">
        <w:rPr>
          <w:rFonts w:cs="Garamond"/>
          <w:bCs/>
          <w:sz w:val="24"/>
          <w:szCs w:val="24"/>
        </w:rPr>
        <w:t>Florida Building Code 7</w:t>
      </w:r>
      <w:r w:rsidR="00321244" w:rsidRPr="00321244">
        <w:rPr>
          <w:rFonts w:cs="Garamond"/>
          <w:bCs/>
          <w:sz w:val="24"/>
          <w:szCs w:val="24"/>
          <w:vertAlign w:val="superscript"/>
        </w:rPr>
        <w:t>th</w:t>
      </w:r>
      <w:r w:rsidR="00321244">
        <w:rPr>
          <w:rFonts w:cs="Garamond"/>
          <w:bCs/>
          <w:sz w:val="24"/>
          <w:szCs w:val="24"/>
        </w:rPr>
        <w:t xml:space="preserve"> Edition 2020, Administration Advanced Code Training</w:t>
      </w:r>
    </w:p>
    <w:p w14:paraId="2BF62D0B" w14:textId="5D23DB5A" w:rsidR="001C5714" w:rsidRPr="00180020" w:rsidRDefault="00CE14AB" w:rsidP="001C5714">
      <w:pPr>
        <w:spacing w:after="0"/>
        <w:rPr>
          <w:rFonts w:cs="Garamond"/>
          <w:b/>
          <w:bCs/>
          <w:sz w:val="24"/>
          <w:szCs w:val="24"/>
        </w:rPr>
      </w:pPr>
      <w:r w:rsidRPr="00180020">
        <w:rPr>
          <w:rFonts w:cs="Garamond"/>
          <w:b/>
          <w:bCs/>
          <w:sz w:val="24"/>
          <w:szCs w:val="24"/>
        </w:rPr>
        <w:t xml:space="preserve">Provider: </w:t>
      </w:r>
      <w:r w:rsidR="00321244">
        <w:rPr>
          <w:rFonts w:cs="Garamond"/>
          <w:bCs/>
          <w:sz w:val="24"/>
          <w:szCs w:val="24"/>
        </w:rPr>
        <w:t>C2N Code Solutions, LLC</w:t>
      </w:r>
    </w:p>
    <w:p w14:paraId="1E2AC1FC" w14:textId="33656AC0" w:rsidR="00CE14AB" w:rsidRPr="00180020" w:rsidRDefault="00CE14AB" w:rsidP="001C5714">
      <w:pPr>
        <w:spacing w:after="0"/>
        <w:rPr>
          <w:rFonts w:cs="Arial"/>
          <w:sz w:val="24"/>
          <w:szCs w:val="24"/>
        </w:rPr>
      </w:pPr>
      <w:r w:rsidRPr="00180020">
        <w:rPr>
          <w:rFonts w:cs="Garamond"/>
          <w:b/>
          <w:bCs/>
          <w:sz w:val="24"/>
          <w:szCs w:val="24"/>
        </w:rPr>
        <w:t>Accreditor:</w:t>
      </w:r>
      <w:r w:rsidR="00DF24E5" w:rsidRPr="00180020">
        <w:rPr>
          <w:rFonts w:cs="Garamond"/>
          <w:b/>
          <w:bCs/>
          <w:sz w:val="24"/>
          <w:szCs w:val="24"/>
        </w:rPr>
        <w:t xml:space="preserve"> </w:t>
      </w:r>
      <w:r w:rsidR="00321244">
        <w:rPr>
          <w:rFonts w:cs="Garamond"/>
          <w:bCs/>
          <w:sz w:val="24"/>
          <w:szCs w:val="24"/>
        </w:rPr>
        <w:t xml:space="preserve">Bill </w:t>
      </w:r>
      <w:proofErr w:type="spellStart"/>
      <w:r w:rsidR="00321244">
        <w:rPr>
          <w:rFonts w:cs="Garamond"/>
          <w:bCs/>
          <w:sz w:val="24"/>
          <w:szCs w:val="24"/>
        </w:rPr>
        <w:t>Dumbaugh</w:t>
      </w:r>
      <w:proofErr w:type="spellEnd"/>
    </w:p>
    <w:p w14:paraId="6960A2DB" w14:textId="02414DD1" w:rsidR="00CE14AB" w:rsidRPr="00180020" w:rsidRDefault="00CE14AB" w:rsidP="001C5714">
      <w:pPr>
        <w:spacing w:after="0"/>
        <w:rPr>
          <w:rFonts w:cs="Garamond"/>
          <w:sz w:val="24"/>
          <w:szCs w:val="24"/>
        </w:rPr>
      </w:pPr>
      <w:r w:rsidRPr="00180020">
        <w:rPr>
          <w:rFonts w:cs="Arial"/>
          <w:b/>
          <w:sz w:val="24"/>
          <w:szCs w:val="24"/>
        </w:rPr>
        <w:t>Accreditation date</w:t>
      </w:r>
      <w:r w:rsidRPr="00180020">
        <w:rPr>
          <w:rFonts w:cs="Arial"/>
          <w:sz w:val="24"/>
          <w:szCs w:val="24"/>
        </w:rPr>
        <w:t>:</w:t>
      </w:r>
      <w:r w:rsidR="00F010D1">
        <w:rPr>
          <w:rFonts w:cs="Arial"/>
          <w:sz w:val="24"/>
          <w:szCs w:val="24"/>
        </w:rPr>
        <w:t xml:space="preserve"> </w:t>
      </w:r>
      <w:r w:rsidR="00321244">
        <w:rPr>
          <w:rFonts w:cs="Arial"/>
          <w:sz w:val="24"/>
          <w:szCs w:val="24"/>
        </w:rPr>
        <w:t>2</w:t>
      </w:r>
      <w:r w:rsidRPr="00180020">
        <w:rPr>
          <w:rFonts w:cs="Arial"/>
          <w:sz w:val="24"/>
          <w:szCs w:val="24"/>
        </w:rPr>
        <w:t>/</w:t>
      </w:r>
      <w:r w:rsidR="00E56EDF">
        <w:rPr>
          <w:rFonts w:cs="Arial"/>
          <w:sz w:val="24"/>
          <w:szCs w:val="24"/>
        </w:rPr>
        <w:t>1</w:t>
      </w:r>
      <w:r w:rsidR="00321244">
        <w:rPr>
          <w:rFonts w:cs="Arial"/>
          <w:sz w:val="24"/>
          <w:szCs w:val="24"/>
        </w:rPr>
        <w:t>5</w:t>
      </w:r>
      <w:r w:rsidRPr="00180020">
        <w:rPr>
          <w:rFonts w:cs="Arial"/>
          <w:sz w:val="24"/>
          <w:szCs w:val="24"/>
        </w:rPr>
        <w:t>/20</w:t>
      </w:r>
      <w:r w:rsidR="009D56FC" w:rsidRPr="00180020">
        <w:rPr>
          <w:rFonts w:cs="Arial"/>
          <w:sz w:val="24"/>
          <w:szCs w:val="24"/>
        </w:rPr>
        <w:t>2</w:t>
      </w:r>
      <w:r w:rsidR="00E56EDF">
        <w:rPr>
          <w:rFonts w:cs="Arial"/>
          <w:sz w:val="24"/>
          <w:szCs w:val="24"/>
        </w:rPr>
        <w:t>2</w:t>
      </w:r>
    </w:p>
    <w:p w14:paraId="509156B6" w14:textId="77777777" w:rsidR="00F010D1" w:rsidRPr="00F010D1" w:rsidRDefault="00A929B4" w:rsidP="00C04E11">
      <w:pPr>
        <w:spacing w:after="0"/>
        <w:rPr>
          <w:rFonts w:cstheme="minorHAnsi"/>
          <w:color w:val="000000"/>
          <w:sz w:val="24"/>
          <w:szCs w:val="24"/>
          <w:shd w:val="clear" w:color="auto" w:fill="FFFFFF"/>
        </w:rPr>
      </w:pPr>
      <w:r w:rsidRPr="00F010D1">
        <w:rPr>
          <w:rFonts w:cstheme="minorHAnsi"/>
          <w:color w:val="000000"/>
          <w:sz w:val="24"/>
          <w:szCs w:val="24"/>
        </w:rPr>
        <w:t xml:space="preserve">This is </w:t>
      </w:r>
      <w:r w:rsidR="00F107FC" w:rsidRPr="00F010D1">
        <w:rPr>
          <w:rFonts w:cstheme="minorHAnsi"/>
          <w:color w:val="000000"/>
          <w:sz w:val="24"/>
          <w:szCs w:val="24"/>
        </w:rPr>
        <w:t xml:space="preserve">a </w:t>
      </w:r>
      <w:r w:rsidR="00F010D1" w:rsidRPr="00F010D1">
        <w:rPr>
          <w:rFonts w:cstheme="minorHAnsi"/>
          <w:color w:val="000000"/>
          <w:sz w:val="24"/>
          <w:szCs w:val="24"/>
        </w:rPr>
        <w:t>1</w:t>
      </w:r>
      <w:r w:rsidR="00F107FC" w:rsidRPr="00F010D1">
        <w:rPr>
          <w:rFonts w:cstheme="minorHAnsi"/>
          <w:color w:val="000000"/>
          <w:sz w:val="24"/>
          <w:szCs w:val="24"/>
        </w:rPr>
        <w:t xml:space="preserve">-hour </w:t>
      </w:r>
      <w:r w:rsidR="00931C42" w:rsidRPr="00F010D1">
        <w:rPr>
          <w:rFonts w:cstheme="minorHAnsi"/>
          <w:color w:val="000000"/>
          <w:sz w:val="24"/>
          <w:szCs w:val="24"/>
        </w:rPr>
        <w:t xml:space="preserve">instructor led </w:t>
      </w:r>
      <w:r w:rsidR="0034232E" w:rsidRPr="00F010D1">
        <w:rPr>
          <w:rFonts w:cstheme="minorHAnsi"/>
          <w:color w:val="000000"/>
          <w:sz w:val="24"/>
          <w:szCs w:val="24"/>
        </w:rPr>
        <w:t xml:space="preserve">course </w:t>
      </w:r>
      <w:r w:rsidR="00F010D1" w:rsidRPr="00F010D1">
        <w:rPr>
          <w:rFonts w:cstheme="minorHAnsi"/>
          <w:color w:val="000000"/>
          <w:sz w:val="24"/>
          <w:szCs w:val="24"/>
          <w:shd w:val="clear" w:color="auto" w:fill="FFFFFF"/>
        </w:rPr>
        <w:t>designed to cover the administrative requirements of the Florida Building Code 7th Edition 2020. This course is based on the Building Officials Association of Florida (BOAF) model chapter 1 of the Florida Building Code 7th Edition 2020 and covers requirements such as application of the code, Permit requirements, inspection requirements, plans requirements, certificate of occupancy requirements, stop work orders and more.</w:t>
      </w:r>
    </w:p>
    <w:p w14:paraId="1C56316B" w14:textId="1708A4B8" w:rsidR="000C0E1C" w:rsidRPr="000C0E1C" w:rsidRDefault="000C0E1C" w:rsidP="000C0E1C">
      <w:pPr>
        <w:spacing w:after="0"/>
        <w:rPr>
          <w:rFonts w:ascii="Calibri" w:eastAsia="Calibri" w:hAnsi="Calibri" w:cs="Times New Roman"/>
          <w:b/>
          <w:i/>
          <w:color w:val="000000"/>
          <w:sz w:val="24"/>
          <w:szCs w:val="24"/>
        </w:rPr>
      </w:pPr>
      <w:r w:rsidRPr="000C0E1C">
        <w:rPr>
          <w:rFonts w:ascii="Calibri" w:eastAsia="Calibri" w:hAnsi="Calibri" w:cs="Times New Roman"/>
          <w:i/>
          <w:color w:val="000000"/>
          <w:sz w:val="24"/>
          <w:szCs w:val="24"/>
        </w:rPr>
        <w:t xml:space="preserve">As a result of an administrative review of this course, </w:t>
      </w:r>
      <w:r w:rsidRPr="000C0E1C">
        <w:rPr>
          <w:rFonts w:ascii="Calibri" w:eastAsia="Calibri" w:hAnsi="Calibri" w:cs="Times New Roman"/>
          <w:b/>
          <w:i/>
          <w:color w:val="000000"/>
          <w:sz w:val="24"/>
          <w:szCs w:val="24"/>
        </w:rPr>
        <w:t>I found no issues and recommend approval</w:t>
      </w:r>
      <w:r>
        <w:rPr>
          <w:rFonts w:ascii="Calibri" w:eastAsia="Calibri" w:hAnsi="Calibri" w:cs="Times New Roman"/>
          <w:b/>
          <w:i/>
          <w:color w:val="000000"/>
          <w:sz w:val="24"/>
          <w:szCs w:val="24"/>
        </w:rPr>
        <w:t xml:space="preserve">.  </w:t>
      </w:r>
      <w:r w:rsidR="008B761D">
        <w:rPr>
          <w:rFonts w:ascii="Calibri" w:eastAsia="Calibri" w:hAnsi="Calibri" w:cs="Times New Roman"/>
          <w:b/>
          <w:i/>
          <w:color w:val="000000"/>
          <w:sz w:val="24"/>
          <w:szCs w:val="24"/>
        </w:rPr>
        <w:t xml:space="preserve">(This course was submitted prior to the revised rule and requirements going into effect).  </w:t>
      </w:r>
    </w:p>
    <w:p w14:paraId="634EA5AF" w14:textId="77777777" w:rsidR="000C0E1C" w:rsidRDefault="000C0E1C" w:rsidP="00C04E11">
      <w:pPr>
        <w:spacing w:after="0"/>
        <w:rPr>
          <w:b/>
          <w:bCs/>
          <w:i/>
          <w:color w:val="000000"/>
          <w:sz w:val="24"/>
          <w:szCs w:val="24"/>
        </w:rPr>
      </w:pPr>
    </w:p>
    <w:p w14:paraId="5FA1F55C" w14:textId="77777777" w:rsidR="000C0E1C" w:rsidRDefault="000C0E1C" w:rsidP="00C04E11">
      <w:pPr>
        <w:spacing w:after="0"/>
        <w:rPr>
          <w:b/>
          <w:i/>
          <w:color w:val="000000"/>
          <w:sz w:val="24"/>
          <w:szCs w:val="24"/>
        </w:rPr>
      </w:pPr>
    </w:p>
    <w:p w14:paraId="56EE5238" w14:textId="20A5FE8F" w:rsidR="000043EF" w:rsidRDefault="000043EF" w:rsidP="00C04E11">
      <w:pPr>
        <w:spacing w:after="0"/>
        <w:rPr>
          <w:b/>
          <w:iCs/>
          <w:color w:val="000000"/>
          <w:sz w:val="24"/>
          <w:szCs w:val="24"/>
        </w:rPr>
      </w:pPr>
      <w:r w:rsidRPr="000043EF">
        <w:rPr>
          <w:b/>
          <w:iCs/>
          <w:color w:val="000000"/>
          <w:sz w:val="24"/>
          <w:szCs w:val="24"/>
        </w:rPr>
        <w:t>2.) Course Number</w:t>
      </w:r>
      <w:r>
        <w:rPr>
          <w:b/>
          <w:iCs/>
          <w:color w:val="000000"/>
          <w:sz w:val="24"/>
          <w:szCs w:val="24"/>
        </w:rPr>
        <w:t xml:space="preserve"> </w:t>
      </w:r>
      <w:r w:rsidR="00600FD8">
        <w:rPr>
          <w:b/>
          <w:iCs/>
          <w:color w:val="000000"/>
          <w:sz w:val="24"/>
          <w:szCs w:val="24"/>
        </w:rPr>
        <w:t>10</w:t>
      </w:r>
      <w:r w:rsidR="007557E9">
        <w:rPr>
          <w:b/>
          <w:iCs/>
          <w:color w:val="000000"/>
          <w:sz w:val="24"/>
          <w:szCs w:val="24"/>
        </w:rPr>
        <w:t>8</w:t>
      </w:r>
      <w:r w:rsidR="00321244">
        <w:rPr>
          <w:b/>
          <w:iCs/>
          <w:color w:val="000000"/>
          <w:sz w:val="24"/>
          <w:szCs w:val="24"/>
        </w:rPr>
        <w:t>9</w:t>
      </w:r>
      <w:r w:rsidRPr="001C43B2">
        <w:rPr>
          <w:b/>
          <w:iCs/>
          <w:color w:val="000000"/>
          <w:sz w:val="24"/>
          <w:szCs w:val="24"/>
        </w:rPr>
        <w:t>.0…</w:t>
      </w:r>
    </w:p>
    <w:p w14:paraId="00D3345D" w14:textId="77777777" w:rsidR="000043EF" w:rsidRDefault="000043EF" w:rsidP="000043EF">
      <w:pPr>
        <w:spacing w:after="0"/>
        <w:rPr>
          <w:rFonts w:cs="Garamond"/>
          <w:b/>
          <w:bCs/>
          <w:sz w:val="24"/>
          <w:szCs w:val="24"/>
        </w:rPr>
      </w:pPr>
    </w:p>
    <w:p w14:paraId="1E5DA165" w14:textId="68D0B5F5" w:rsidR="00E56EDF" w:rsidRDefault="000043EF" w:rsidP="000043EF">
      <w:pPr>
        <w:spacing w:after="0"/>
        <w:rPr>
          <w:rFonts w:cs="Garamond"/>
          <w:b/>
          <w:bCs/>
          <w:sz w:val="24"/>
          <w:szCs w:val="24"/>
        </w:rPr>
      </w:pPr>
      <w:r w:rsidRPr="004C05D9">
        <w:rPr>
          <w:rFonts w:cs="Garamond"/>
          <w:b/>
          <w:bCs/>
          <w:sz w:val="24"/>
          <w:szCs w:val="24"/>
        </w:rPr>
        <w:t xml:space="preserve">Course: </w:t>
      </w:r>
      <w:r w:rsidR="00321244">
        <w:rPr>
          <w:rFonts w:cs="Garamond"/>
          <w:bCs/>
          <w:sz w:val="24"/>
          <w:szCs w:val="24"/>
        </w:rPr>
        <w:t>7</w:t>
      </w:r>
      <w:r w:rsidR="00321244" w:rsidRPr="00321244">
        <w:rPr>
          <w:rFonts w:cs="Garamond"/>
          <w:bCs/>
          <w:sz w:val="24"/>
          <w:szCs w:val="24"/>
          <w:vertAlign w:val="superscript"/>
        </w:rPr>
        <w:t>th</w:t>
      </w:r>
      <w:r w:rsidR="00321244">
        <w:rPr>
          <w:rFonts w:cs="Garamond"/>
          <w:bCs/>
          <w:sz w:val="24"/>
          <w:szCs w:val="24"/>
        </w:rPr>
        <w:t xml:space="preserve"> Edition (2020) FBC Advanced Florida Energy Conservation Code</w:t>
      </w:r>
      <w:r w:rsidR="00E56EDF" w:rsidRPr="004C05D9">
        <w:rPr>
          <w:rFonts w:cs="Garamond"/>
          <w:b/>
          <w:bCs/>
          <w:sz w:val="24"/>
          <w:szCs w:val="24"/>
        </w:rPr>
        <w:t xml:space="preserve"> </w:t>
      </w:r>
    </w:p>
    <w:p w14:paraId="4DD4E2DD" w14:textId="5BB04F99" w:rsidR="000043EF" w:rsidRPr="004C05D9" w:rsidRDefault="000043EF" w:rsidP="000043EF">
      <w:pPr>
        <w:spacing w:after="0"/>
        <w:rPr>
          <w:rFonts w:cs="Garamond"/>
          <w:b/>
          <w:bCs/>
          <w:sz w:val="24"/>
          <w:szCs w:val="24"/>
        </w:rPr>
      </w:pPr>
      <w:r w:rsidRPr="004C05D9">
        <w:rPr>
          <w:rFonts w:cs="Garamond"/>
          <w:b/>
          <w:bCs/>
          <w:sz w:val="24"/>
          <w:szCs w:val="24"/>
        </w:rPr>
        <w:t xml:space="preserve">Provider: </w:t>
      </w:r>
      <w:r w:rsidR="00321244">
        <w:rPr>
          <w:rFonts w:cs="Garamond"/>
          <w:bCs/>
          <w:sz w:val="24"/>
          <w:szCs w:val="24"/>
        </w:rPr>
        <w:t>Electrical Council of Florida</w:t>
      </w:r>
    </w:p>
    <w:p w14:paraId="7B102A2C" w14:textId="32D9AE08" w:rsidR="000043EF" w:rsidRPr="004C05D9" w:rsidRDefault="000043EF" w:rsidP="000043EF">
      <w:pPr>
        <w:spacing w:after="0"/>
        <w:rPr>
          <w:rFonts w:cs="Arial"/>
          <w:sz w:val="24"/>
          <w:szCs w:val="24"/>
        </w:rPr>
      </w:pPr>
      <w:r w:rsidRPr="004C05D9">
        <w:rPr>
          <w:rFonts w:cs="Garamond"/>
          <w:b/>
          <w:bCs/>
          <w:sz w:val="24"/>
          <w:szCs w:val="24"/>
        </w:rPr>
        <w:t xml:space="preserve">Accreditor: </w:t>
      </w:r>
      <w:r w:rsidR="00321244">
        <w:rPr>
          <w:rFonts w:cs="Garamond"/>
          <w:bCs/>
          <w:sz w:val="24"/>
          <w:szCs w:val="24"/>
        </w:rPr>
        <w:t>JC Code &amp; Construction Consultants, Inc.</w:t>
      </w:r>
    </w:p>
    <w:p w14:paraId="362EDDC9" w14:textId="31948CFD" w:rsidR="000043EF" w:rsidRPr="004C05D9" w:rsidRDefault="000043EF" w:rsidP="000043EF">
      <w:pPr>
        <w:spacing w:after="0"/>
        <w:rPr>
          <w:rFonts w:cs="Garamond"/>
          <w:sz w:val="24"/>
          <w:szCs w:val="24"/>
        </w:rPr>
      </w:pPr>
      <w:r w:rsidRPr="004C05D9">
        <w:rPr>
          <w:rFonts w:cs="Arial"/>
          <w:b/>
          <w:sz w:val="24"/>
          <w:szCs w:val="24"/>
        </w:rPr>
        <w:t>Accreditation date</w:t>
      </w:r>
      <w:r w:rsidRPr="004C05D9">
        <w:rPr>
          <w:rFonts w:cs="Arial"/>
          <w:sz w:val="24"/>
          <w:szCs w:val="24"/>
        </w:rPr>
        <w:t>:</w:t>
      </w:r>
      <w:r w:rsidR="00600FD8">
        <w:rPr>
          <w:rFonts w:cs="Arial"/>
          <w:sz w:val="24"/>
          <w:szCs w:val="24"/>
        </w:rPr>
        <w:t xml:space="preserve"> </w:t>
      </w:r>
      <w:r w:rsidR="00321244">
        <w:rPr>
          <w:rFonts w:cs="Arial"/>
          <w:sz w:val="24"/>
          <w:szCs w:val="24"/>
        </w:rPr>
        <w:t>2</w:t>
      </w:r>
      <w:r w:rsidRPr="004C05D9">
        <w:rPr>
          <w:rFonts w:cs="Arial"/>
          <w:sz w:val="24"/>
          <w:szCs w:val="24"/>
        </w:rPr>
        <w:t>/</w:t>
      </w:r>
      <w:r w:rsidR="00321244">
        <w:rPr>
          <w:rFonts w:cs="Arial"/>
          <w:sz w:val="24"/>
          <w:szCs w:val="24"/>
        </w:rPr>
        <w:t>24</w:t>
      </w:r>
      <w:r w:rsidRPr="004C05D9">
        <w:rPr>
          <w:rFonts w:cs="Arial"/>
          <w:sz w:val="24"/>
          <w:szCs w:val="24"/>
        </w:rPr>
        <w:t>/20</w:t>
      </w:r>
      <w:r w:rsidR="009D56FC" w:rsidRPr="004C05D9">
        <w:rPr>
          <w:rFonts w:cs="Arial"/>
          <w:sz w:val="24"/>
          <w:szCs w:val="24"/>
        </w:rPr>
        <w:t>2</w:t>
      </w:r>
      <w:r w:rsidR="00E56EDF">
        <w:rPr>
          <w:rFonts w:cs="Arial"/>
          <w:sz w:val="24"/>
          <w:szCs w:val="24"/>
        </w:rPr>
        <w:t>2</w:t>
      </w:r>
    </w:p>
    <w:p w14:paraId="700AE281" w14:textId="77777777" w:rsidR="00D03E71" w:rsidRPr="00D03E71" w:rsidRDefault="00DC639E" w:rsidP="00D03E71">
      <w:pPr>
        <w:spacing w:after="0"/>
        <w:rPr>
          <w:rFonts w:cstheme="minorHAnsi"/>
          <w:color w:val="000000"/>
          <w:sz w:val="24"/>
          <w:szCs w:val="24"/>
          <w:shd w:val="clear" w:color="auto" w:fill="FFFFFF"/>
        </w:rPr>
      </w:pPr>
      <w:r w:rsidRPr="00E56EDF">
        <w:rPr>
          <w:rFonts w:cstheme="minorHAnsi"/>
          <w:color w:val="000000"/>
          <w:sz w:val="24"/>
          <w:szCs w:val="24"/>
        </w:rPr>
        <w:t xml:space="preserve">This is </w:t>
      </w:r>
      <w:r w:rsidRPr="00E56EDF">
        <w:rPr>
          <w:color w:val="000000"/>
          <w:sz w:val="24"/>
          <w:szCs w:val="24"/>
        </w:rPr>
        <w:t xml:space="preserve">a 2-hour </w:t>
      </w:r>
      <w:r w:rsidR="00D03E71">
        <w:rPr>
          <w:color w:val="000000"/>
          <w:sz w:val="24"/>
          <w:szCs w:val="24"/>
        </w:rPr>
        <w:t>instructor led</w:t>
      </w:r>
      <w:r w:rsidRPr="00E56EDF">
        <w:rPr>
          <w:color w:val="000000"/>
          <w:sz w:val="24"/>
          <w:szCs w:val="24"/>
        </w:rPr>
        <w:t xml:space="preserve"> course </w:t>
      </w:r>
      <w:r w:rsidRPr="00D03E71">
        <w:rPr>
          <w:rFonts w:cstheme="minorHAnsi"/>
          <w:color w:val="000000"/>
          <w:sz w:val="24"/>
          <w:szCs w:val="24"/>
        </w:rPr>
        <w:t xml:space="preserve">that </w:t>
      </w:r>
      <w:r w:rsidR="00D03E71" w:rsidRPr="00D03E71">
        <w:rPr>
          <w:rFonts w:cstheme="minorHAnsi"/>
          <w:color w:val="000000"/>
          <w:sz w:val="24"/>
          <w:szCs w:val="24"/>
          <w:shd w:val="clear" w:color="auto" w:fill="FFFFFF"/>
        </w:rPr>
        <w:t>reviews and summarizes changes found in the Florida Energy Conservation Code, 7th Edition (2020). It is designed to insure understanding of the changes to the 2020 code as well as the new requirements that went into effect on January 1, 2020.</w:t>
      </w:r>
    </w:p>
    <w:p w14:paraId="231720CC" w14:textId="380D4488" w:rsidR="00D03E71" w:rsidRDefault="00D03E71" w:rsidP="00D03E71">
      <w:pPr>
        <w:spacing w:after="0"/>
        <w:rPr>
          <w:b/>
          <w:i/>
          <w:color w:val="000000"/>
          <w:sz w:val="24"/>
          <w:szCs w:val="24"/>
        </w:rPr>
      </w:pPr>
      <w:r w:rsidRPr="00481CB3">
        <w:rPr>
          <w:i/>
          <w:color w:val="000000"/>
          <w:sz w:val="24"/>
          <w:szCs w:val="24"/>
        </w:rPr>
        <w:t xml:space="preserve">As a result of an administrative review of this course, </w:t>
      </w:r>
      <w:r w:rsidRPr="00481CB3">
        <w:rPr>
          <w:b/>
          <w:i/>
          <w:color w:val="000000"/>
          <w:sz w:val="24"/>
          <w:szCs w:val="24"/>
        </w:rPr>
        <w:t>I found no issues and recommend approval</w:t>
      </w:r>
    </w:p>
    <w:p w14:paraId="63EC6423" w14:textId="77777777" w:rsidR="0048577F" w:rsidRPr="00481CB3" w:rsidRDefault="0048577F" w:rsidP="00694D3E">
      <w:pPr>
        <w:spacing w:after="0"/>
        <w:rPr>
          <w:b/>
          <w:i/>
          <w:color w:val="000000"/>
          <w:sz w:val="24"/>
          <w:szCs w:val="24"/>
        </w:rPr>
      </w:pPr>
    </w:p>
    <w:p w14:paraId="7B314A83" w14:textId="77777777" w:rsidR="00173B9C" w:rsidRDefault="00173B9C" w:rsidP="003B75CA">
      <w:pPr>
        <w:spacing w:after="0"/>
        <w:rPr>
          <w:b/>
          <w:iCs/>
          <w:color w:val="000000"/>
          <w:sz w:val="24"/>
          <w:szCs w:val="24"/>
        </w:rPr>
      </w:pPr>
    </w:p>
    <w:p w14:paraId="50AFBE34" w14:textId="1056F3C6" w:rsidR="003B75CA" w:rsidRDefault="003B75CA" w:rsidP="003B75CA">
      <w:pPr>
        <w:spacing w:after="0"/>
        <w:rPr>
          <w:b/>
          <w:iCs/>
          <w:color w:val="000000"/>
          <w:sz w:val="24"/>
          <w:szCs w:val="24"/>
        </w:rPr>
      </w:pPr>
      <w:r>
        <w:rPr>
          <w:b/>
          <w:iCs/>
          <w:color w:val="000000"/>
          <w:sz w:val="24"/>
          <w:szCs w:val="24"/>
        </w:rPr>
        <w:t>3</w:t>
      </w:r>
      <w:r w:rsidRPr="000043EF">
        <w:rPr>
          <w:b/>
          <w:iCs/>
          <w:color w:val="000000"/>
          <w:sz w:val="24"/>
          <w:szCs w:val="24"/>
        </w:rPr>
        <w:t>.) Course Number</w:t>
      </w:r>
      <w:r>
        <w:rPr>
          <w:b/>
          <w:iCs/>
          <w:color w:val="000000"/>
          <w:sz w:val="24"/>
          <w:szCs w:val="24"/>
        </w:rPr>
        <w:t xml:space="preserve"> </w:t>
      </w:r>
      <w:r w:rsidR="00600FD8">
        <w:rPr>
          <w:b/>
          <w:iCs/>
          <w:color w:val="000000"/>
          <w:sz w:val="24"/>
          <w:szCs w:val="24"/>
        </w:rPr>
        <w:t>10</w:t>
      </w:r>
      <w:r w:rsidR="00321244">
        <w:rPr>
          <w:b/>
          <w:iCs/>
          <w:color w:val="000000"/>
          <w:sz w:val="24"/>
          <w:szCs w:val="24"/>
        </w:rPr>
        <w:t>9</w:t>
      </w:r>
      <w:r w:rsidR="00DC639E">
        <w:rPr>
          <w:b/>
          <w:iCs/>
          <w:color w:val="000000"/>
          <w:sz w:val="24"/>
          <w:szCs w:val="24"/>
        </w:rPr>
        <w:t>3</w:t>
      </w:r>
      <w:r w:rsidRPr="00E30BBC">
        <w:rPr>
          <w:b/>
          <w:iCs/>
          <w:color w:val="000000"/>
          <w:sz w:val="24"/>
          <w:szCs w:val="24"/>
        </w:rPr>
        <w:t>.0…</w:t>
      </w:r>
    </w:p>
    <w:p w14:paraId="0120B9CB" w14:textId="77777777" w:rsidR="003B75CA" w:rsidRDefault="003B75CA" w:rsidP="003B75CA">
      <w:pPr>
        <w:spacing w:after="0"/>
        <w:rPr>
          <w:rFonts w:cs="Garamond"/>
          <w:b/>
          <w:bCs/>
          <w:sz w:val="24"/>
          <w:szCs w:val="24"/>
        </w:rPr>
      </w:pPr>
    </w:p>
    <w:p w14:paraId="5F845F9C" w14:textId="198845B0" w:rsidR="003B75CA" w:rsidRPr="004C05D9" w:rsidRDefault="003B75CA" w:rsidP="003B75CA">
      <w:pPr>
        <w:spacing w:after="0"/>
        <w:rPr>
          <w:color w:val="000000"/>
          <w:sz w:val="24"/>
          <w:szCs w:val="24"/>
        </w:rPr>
      </w:pPr>
      <w:r w:rsidRPr="004C05D9">
        <w:rPr>
          <w:rFonts w:cs="Garamond"/>
          <w:b/>
          <w:bCs/>
          <w:sz w:val="24"/>
          <w:szCs w:val="24"/>
        </w:rPr>
        <w:t xml:space="preserve">Course: </w:t>
      </w:r>
      <w:r w:rsidR="00321244">
        <w:rPr>
          <w:rFonts w:cs="Garamond"/>
          <w:bCs/>
          <w:sz w:val="24"/>
          <w:szCs w:val="24"/>
        </w:rPr>
        <w:t>2020 FBC Advanced: Florida Building Code – Building 7</w:t>
      </w:r>
      <w:r w:rsidR="00321244" w:rsidRPr="00321244">
        <w:rPr>
          <w:rFonts w:cs="Garamond"/>
          <w:bCs/>
          <w:sz w:val="24"/>
          <w:szCs w:val="24"/>
          <w:vertAlign w:val="superscript"/>
        </w:rPr>
        <w:t>th</w:t>
      </w:r>
      <w:r w:rsidR="00321244">
        <w:rPr>
          <w:rFonts w:cs="Garamond"/>
          <w:bCs/>
          <w:sz w:val="24"/>
          <w:szCs w:val="24"/>
        </w:rPr>
        <w:t xml:space="preserve"> Edition</w:t>
      </w:r>
      <w:r w:rsidR="004B3B79">
        <w:rPr>
          <w:rFonts w:cs="Garamond"/>
          <w:bCs/>
          <w:sz w:val="24"/>
          <w:szCs w:val="24"/>
        </w:rPr>
        <w:t xml:space="preserve"> (2020) – Analysis of Significant Changes</w:t>
      </w:r>
    </w:p>
    <w:p w14:paraId="7454CCB8" w14:textId="44CB3CCE" w:rsidR="003B75CA" w:rsidRPr="004C05D9" w:rsidRDefault="003B75CA" w:rsidP="003B75CA">
      <w:pPr>
        <w:spacing w:after="0"/>
        <w:rPr>
          <w:rFonts w:cs="Garamond"/>
          <w:b/>
          <w:bCs/>
          <w:sz w:val="24"/>
          <w:szCs w:val="24"/>
        </w:rPr>
      </w:pPr>
      <w:r w:rsidRPr="004C05D9">
        <w:rPr>
          <w:rFonts w:cs="Garamond"/>
          <w:b/>
          <w:bCs/>
          <w:sz w:val="24"/>
          <w:szCs w:val="24"/>
        </w:rPr>
        <w:t xml:space="preserve">Provider: </w:t>
      </w:r>
      <w:r w:rsidR="004B3B79">
        <w:rPr>
          <w:rFonts w:cs="Garamond"/>
          <w:bCs/>
          <w:sz w:val="24"/>
          <w:szCs w:val="24"/>
        </w:rPr>
        <w:t>Contractor Training Center, LLC</w:t>
      </w:r>
    </w:p>
    <w:p w14:paraId="743EAD78" w14:textId="38AEA3DB" w:rsidR="003B75CA" w:rsidRPr="004C05D9" w:rsidRDefault="003B75CA" w:rsidP="003B75CA">
      <w:pPr>
        <w:spacing w:after="0"/>
        <w:rPr>
          <w:rFonts w:cs="Arial"/>
          <w:sz w:val="24"/>
          <w:szCs w:val="24"/>
        </w:rPr>
      </w:pPr>
      <w:r w:rsidRPr="004C05D9">
        <w:rPr>
          <w:rFonts w:cs="Garamond"/>
          <w:b/>
          <w:bCs/>
          <w:sz w:val="24"/>
          <w:szCs w:val="24"/>
        </w:rPr>
        <w:lastRenderedPageBreak/>
        <w:t xml:space="preserve">Accreditor: </w:t>
      </w:r>
      <w:r w:rsidR="004B3B79">
        <w:rPr>
          <w:rFonts w:cs="Garamond"/>
          <w:bCs/>
          <w:sz w:val="24"/>
          <w:szCs w:val="24"/>
        </w:rPr>
        <w:t>JDB Code Services, Inc.</w:t>
      </w:r>
    </w:p>
    <w:p w14:paraId="2391D3E6" w14:textId="476DA2E3" w:rsidR="003B75CA" w:rsidRPr="004C05D9" w:rsidRDefault="003B75CA" w:rsidP="003B75CA">
      <w:pPr>
        <w:spacing w:after="0"/>
        <w:rPr>
          <w:rFonts w:cs="Garamond"/>
          <w:sz w:val="24"/>
          <w:szCs w:val="24"/>
        </w:rPr>
      </w:pPr>
      <w:r w:rsidRPr="004C05D9">
        <w:rPr>
          <w:rFonts w:cs="Arial"/>
          <w:b/>
          <w:sz w:val="24"/>
          <w:szCs w:val="24"/>
        </w:rPr>
        <w:t>Accreditation date</w:t>
      </w:r>
      <w:r w:rsidRPr="004C05D9">
        <w:rPr>
          <w:rFonts w:cs="Arial"/>
          <w:sz w:val="24"/>
          <w:szCs w:val="24"/>
        </w:rPr>
        <w:t xml:space="preserve">: </w:t>
      </w:r>
      <w:r w:rsidR="004B3B79">
        <w:rPr>
          <w:rFonts w:cs="Arial"/>
          <w:sz w:val="24"/>
          <w:szCs w:val="24"/>
        </w:rPr>
        <w:t>3</w:t>
      </w:r>
      <w:r w:rsidR="00EA1CE1" w:rsidRPr="004C05D9">
        <w:rPr>
          <w:rFonts w:cs="Arial"/>
          <w:sz w:val="24"/>
          <w:szCs w:val="24"/>
        </w:rPr>
        <w:t>/</w:t>
      </w:r>
      <w:r w:rsidR="004B3B79">
        <w:rPr>
          <w:rFonts w:cs="Arial"/>
          <w:sz w:val="24"/>
          <w:szCs w:val="24"/>
        </w:rPr>
        <w:t>12</w:t>
      </w:r>
      <w:r w:rsidR="00EA1CE1" w:rsidRPr="004C05D9">
        <w:rPr>
          <w:rFonts w:cs="Arial"/>
          <w:sz w:val="24"/>
          <w:szCs w:val="24"/>
        </w:rPr>
        <w:t>/202</w:t>
      </w:r>
      <w:r w:rsidR="00DC639E">
        <w:rPr>
          <w:rFonts w:cs="Arial"/>
          <w:sz w:val="24"/>
          <w:szCs w:val="24"/>
        </w:rPr>
        <w:t>2</w:t>
      </w:r>
    </w:p>
    <w:p w14:paraId="72FF34FD" w14:textId="7F001634" w:rsidR="00994382" w:rsidRDefault="00DC639E" w:rsidP="008D7257">
      <w:pPr>
        <w:spacing w:after="0"/>
        <w:rPr>
          <w:rFonts w:cstheme="minorHAnsi"/>
          <w:color w:val="000000"/>
          <w:sz w:val="24"/>
          <w:szCs w:val="24"/>
          <w:shd w:val="clear" w:color="auto" w:fill="FFFFFF"/>
        </w:rPr>
      </w:pPr>
      <w:r w:rsidRPr="00994382">
        <w:rPr>
          <w:rFonts w:cstheme="minorHAnsi"/>
          <w:color w:val="000000"/>
          <w:sz w:val="24"/>
          <w:szCs w:val="24"/>
        </w:rPr>
        <w:t xml:space="preserve">This is a </w:t>
      </w:r>
      <w:r w:rsidR="00994382" w:rsidRPr="00994382">
        <w:rPr>
          <w:rFonts w:cstheme="minorHAnsi"/>
          <w:color w:val="000000"/>
          <w:sz w:val="24"/>
          <w:szCs w:val="24"/>
        </w:rPr>
        <w:t>one</w:t>
      </w:r>
      <w:r w:rsidRPr="00994382">
        <w:rPr>
          <w:rFonts w:cstheme="minorHAnsi"/>
          <w:color w:val="000000"/>
          <w:sz w:val="24"/>
          <w:szCs w:val="24"/>
        </w:rPr>
        <w:t>-hour online course that</w:t>
      </w:r>
      <w:r w:rsidR="00994382" w:rsidRPr="00994382">
        <w:rPr>
          <w:rFonts w:cstheme="minorHAnsi"/>
          <w:color w:val="000000"/>
          <w:sz w:val="24"/>
          <w:szCs w:val="24"/>
        </w:rPr>
        <w:t xml:space="preserve"> is</w:t>
      </w:r>
      <w:r w:rsidRPr="00994382">
        <w:rPr>
          <w:rFonts w:cstheme="minorHAnsi"/>
          <w:color w:val="000000"/>
          <w:sz w:val="24"/>
          <w:szCs w:val="24"/>
        </w:rPr>
        <w:t xml:space="preserve"> </w:t>
      </w:r>
      <w:r w:rsidR="00994382" w:rsidRPr="00994382">
        <w:rPr>
          <w:rFonts w:cstheme="minorHAnsi"/>
          <w:color w:val="000000"/>
          <w:sz w:val="24"/>
          <w:szCs w:val="24"/>
          <w:shd w:val="clear" w:color="auto" w:fill="FFFFFF"/>
        </w:rPr>
        <w:t>intended for those seeking licensure under F.S. 489 part 1 as a Division 1 contractor using the NASCLA Endorsement license qualification process to provide a comparison of the Florida specific changes to definitions, wind load requirements and other key changes between the 2018 International Building Code and the Florida Building Code-Building 7th edition (2020).</w:t>
      </w:r>
    </w:p>
    <w:p w14:paraId="5B8E5CAD" w14:textId="77777777" w:rsidR="0044148C" w:rsidRDefault="00A20178" w:rsidP="0044148C">
      <w:pPr>
        <w:spacing w:after="0"/>
        <w:rPr>
          <w:i/>
          <w:color w:val="000000"/>
          <w:sz w:val="24"/>
          <w:szCs w:val="24"/>
        </w:rPr>
      </w:pPr>
      <w:r w:rsidRPr="0048577F">
        <w:rPr>
          <w:b/>
          <w:bCs/>
          <w:i/>
          <w:color w:val="000000"/>
          <w:sz w:val="24"/>
          <w:szCs w:val="24"/>
        </w:rPr>
        <w:t>After an administrative review of this course</w:t>
      </w:r>
      <w:r w:rsidRPr="00481CB3">
        <w:rPr>
          <w:i/>
          <w:color w:val="000000"/>
          <w:sz w:val="24"/>
          <w:szCs w:val="24"/>
        </w:rPr>
        <w:t>,</w:t>
      </w:r>
      <w:r>
        <w:rPr>
          <w:i/>
          <w:color w:val="000000"/>
          <w:sz w:val="24"/>
          <w:szCs w:val="24"/>
        </w:rPr>
        <w:t xml:space="preserve"> it was found that…</w:t>
      </w:r>
    </w:p>
    <w:p w14:paraId="13735DA1" w14:textId="68D1BC59" w:rsidR="0044148C" w:rsidRDefault="00C27219" w:rsidP="0044148C">
      <w:pPr>
        <w:spacing w:after="0"/>
        <w:rPr>
          <w:i/>
          <w:color w:val="000000"/>
          <w:sz w:val="24"/>
          <w:szCs w:val="24"/>
        </w:rPr>
      </w:pPr>
      <w:r>
        <w:rPr>
          <w:rFonts w:cstheme="minorHAnsi"/>
          <w:color w:val="000000"/>
          <w:sz w:val="24"/>
          <w:szCs w:val="24"/>
          <w:shd w:val="clear" w:color="auto" w:fill="FFFFFF"/>
        </w:rPr>
        <w:tab/>
      </w:r>
      <w:r w:rsidRPr="00C27219">
        <w:rPr>
          <w:rFonts w:cstheme="minorHAnsi"/>
          <w:b/>
          <w:bCs/>
          <w:color w:val="000000"/>
          <w:sz w:val="24"/>
          <w:szCs w:val="24"/>
          <w:shd w:val="clear" w:color="auto" w:fill="FFFFFF"/>
        </w:rPr>
        <w:t>a.</w:t>
      </w:r>
      <w:r>
        <w:rPr>
          <w:rFonts w:cstheme="minorHAnsi"/>
          <w:color w:val="000000"/>
          <w:sz w:val="24"/>
          <w:szCs w:val="24"/>
          <w:shd w:val="clear" w:color="auto" w:fill="FFFFFF"/>
        </w:rPr>
        <w:t xml:space="preserve"> </w:t>
      </w:r>
      <w:r w:rsidR="00A20178" w:rsidRPr="00CA5A8D">
        <w:rPr>
          <w:rFonts w:cstheme="minorHAnsi"/>
          <w:color w:val="000000"/>
          <w:sz w:val="24"/>
          <w:szCs w:val="24"/>
          <w:shd w:val="clear" w:color="auto" w:fill="FFFFFF"/>
        </w:rPr>
        <w:t>Within the “Course Description”</w:t>
      </w:r>
      <w:r w:rsidR="006475B6" w:rsidRPr="00CA5A8D">
        <w:rPr>
          <w:rFonts w:cstheme="minorHAnsi"/>
          <w:color w:val="000000"/>
          <w:sz w:val="24"/>
          <w:szCs w:val="24"/>
          <w:shd w:val="clear" w:color="auto" w:fill="FFFFFF"/>
        </w:rPr>
        <w:t xml:space="preserve"> a reference to a </w:t>
      </w:r>
      <w:r w:rsidRPr="00CA5A8D">
        <w:rPr>
          <w:rFonts w:cstheme="minorHAnsi"/>
          <w:color w:val="000000"/>
          <w:sz w:val="24"/>
          <w:szCs w:val="24"/>
          <w:shd w:val="clear" w:color="auto" w:fill="FFFFFF"/>
        </w:rPr>
        <w:t>7-hour</w:t>
      </w:r>
      <w:r w:rsidR="006475B6" w:rsidRPr="00CA5A8D">
        <w:rPr>
          <w:rFonts w:cstheme="minorHAnsi"/>
          <w:color w:val="000000"/>
          <w:sz w:val="24"/>
          <w:szCs w:val="24"/>
          <w:shd w:val="clear" w:color="auto" w:fill="FFFFFF"/>
        </w:rPr>
        <w:t xml:space="preserve"> course needs to be changed </w:t>
      </w:r>
      <w:r>
        <w:rPr>
          <w:rFonts w:cstheme="minorHAnsi"/>
          <w:color w:val="000000"/>
          <w:sz w:val="24"/>
          <w:szCs w:val="24"/>
          <w:shd w:val="clear" w:color="auto" w:fill="FFFFFF"/>
        </w:rPr>
        <w:tab/>
      </w:r>
      <w:r w:rsidR="006475B6" w:rsidRPr="00CA5A8D">
        <w:rPr>
          <w:rFonts w:cstheme="minorHAnsi"/>
          <w:color w:val="000000"/>
          <w:sz w:val="24"/>
          <w:szCs w:val="24"/>
          <w:shd w:val="clear" w:color="auto" w:fill="FFFFFF"/>
        </w:rPr>
        <w:t xml:space="preserve">to a </w:t>
      </w:r>
      <w:r w:rsidRPr="00CA5A8D">
        <w:rPr>
          <w:rFonts w:cstheme="minorHAnsi"/>
          <w:color w:val="000000"/>
          <w:sz w:val="24"/>
          <w:szCs w:val="24"/>
          <w:shd w:val="clear" w:color="auto" w:fill="FFFFFF"/>
        </w:rPr>
        <w:t>1-hour</w:t>
      </w:r>
      <w:r w:rsidR="006475B6" w:rsidRPr="00CA5A8D">
        <w:rPr>
          <w:rFonts w:cstheme="minorHAnsi"/>
          <w:color w:val="000000"/>
          <w:sz w:val="24"/>
          <w:szCs w:val="24"/>
          <w:shd w:val="clear" w:color="auto" w:fill="FFFFFF"/>
        </w:rPr>
        <w:t xml:space="preserve"> course</w:t>
      </w:r>
    </w:p>
    <w:p w14:paraId="004747E9" w14:textId="1D28D9A2" w:rsidR="0044148C" w:rsidRDefault="00C27219" w:rsidP="0044148C">
      <w:pPr>
        <w:spacing w:after="0"/>
        <w:rPr>
          <w:i/>
          <w:color w:val="000000"/>
          <w:sz w:val="24"/>
          <w:szCs w:val="24"/>
        </w:rPr>
      </w:pPr>
      <w:r>
        <w:rPr>
          <w:rFonts w:cstheme="minorHAnsi"/>
          <w:color w:val="000000"/>
          <w:sz w:val="24"/>
          <w:szCs w:val="24"/>
          <w:shd w:val="clear" w:color="auto" w:fill="FFFFFF"/>
        </w:rPr>
        <w:tab/>
      </w:r>
      <w:r w:rsidRPr="00C27219">
        <w:rPr>
          <w:rFonts w:cstheme="minorHAnsi"/>
          <w:b/>
          <w:bCs/>
          <w:color w:val="000000"/>
          <w:sz w:val="24"/>
          <w:szCs w:val="24"/>
          <w:shd w:val="clear" w:color="auto" w:fill="FFFFFF"/>
        </w:rPr>
        <w:t>b</w:t>
      </w:r>
      <w:r>
        <w:rPr>
          <w:rFonts w:cstheme="minorHAnsi"/>
          <w:color w:val="000000"/>
          <w:sz w:val="24"/>
          <w:szCs w:val="24"/>
          <w:shd w:val="clear" w:color="auto" w:fill="FFFFFF"/>
        </w:rPr>
        <w:t xml:space="preserve">. </w:t>
      </w:r>
      <w:r w:rsidR="006475B6" w:rsidRPr="00CA5A8D">
        <w:rPr>
          <w:rFonts w:cstheme="minorHAnsi"/>
          <w:color w:val="000000"/>
          <w:sz w:val="24"/>
          <w:szCs w:val="24"/>
          <w:shd w:val="clear" w:color="auto" w:fill="FFFFFF"/>
        </w:rPr>
        <w:t xml:space="preserve">Slides 7, 8, and 9 were unreadable because the company logo covered most of the </w:t>
      </w:r>
      <w:r>
        <w:rPr>
          <w:rFonts w:cstheme="minorHAnsi"/>
          <w:color w:val="000000"/>
          <w:sz w:val="24"/>
          <w:szCs w:val="24"/>
          <w:shd w:val="clear" w:color="auto" w:fill="FFFFFF"/>
        </w:rPr>
        <w:tab/>
      </w:r>
      <w:r w:rsidR="006475B6" w:rsidRPr="00CA5A8D">
        <w:rPr>
          <w:rFonts w:cstheme="minorHAnsi"/>
          <w:color w:val="000000"/>
          <w:sz w:val="24"/>
          <w:szCs w:val="24"/>
          <w:shd w:val="clear" w:color="auto" w:fill="FFFFFF"/>
        </w:rPr>
        <w:t>slide (s)</w:t>
      </w:r>
      <w:r w:rsidR="00D86D48" w:rsidRPr="00CA5A8D">
        <w:rPr>
          <w:rFonts w:cstheme="minorHAnsi"/>
          <w:color w:val="000000"/>
          <w:sz w:val="24"/>
          <w:szCs w:val="24"/>
          <w:shd w:val="clear" w:color="auto" w:fill="FFFFFF"/>
        </w:rPr>
        <w:t xml:space="preserve">. The logo needs to be </w:t>
      </w:r>
      <w:r w:rsidRPr="00CA5A8D">
        <w:rPr>
          <w:rFonts w:cstheme="minorHAnsi"/>
          <w:color w:val="000000"/>
          <w:sz w:val="24"/>
          <w:szCs w:val="24"/>
          <w:shd w:val="clear" w:color="auto" w:fill="FFFFFF"/>
        </w:rPr>
        <w:t>removed or</w:t>
      </w:r>
      <w:r w:rsidR="00D86D48" w:rsidRPr="00CA5A8D">
        <w:rPr>
          <w:rFonts w:cstheme="minorHAnsi"/>
          <w:color w:val="000000"/>
          <w:sz w:val="24"/>
          <w:szCs w:val="24"/>
          <w:shd w:val="clear" w:color="auto" w:fill="FFFFFF"/>
        </w:rPr>
        <w:t xml:space="preserve"> moved to the background.</w:t>
      </w:r>
    </w:p>
    <w:p w14:paraId="7F75BCCF" w14:textId="5069747E" w:rsidR="0044148C" w:rsidRDefault="00C27219" w:rsidP="0044148C">
      <w:pPr>
        <w:spacing w:after="0"/>
        <w:rPr>
          <w:i/>
          <w:color w:val="000000"/>
          <w:sz w:val="24"/>
          <w:szCs w:val="24"/>
        </w:rPr>
      </w:pPr>
      <w:r>
        <w:rPr>
          <w:rFonts w:cstheme="minorHAnsi"/>
          <w:color w:val="000000"/>
          <w:sz w:val="24"/>
          <w:szCs w:val="24"/>
          <w:shd w:val="clear" w:color="auto" w:fill="FFFFFF"/>
        </w:rPr>
        <w:tab/>
      </w:r>
      <w:r w:rsidRPr="00C27219">
        <w:rPr>
          <w:rFonts w:cstheme="minorHAnsi"/>
          <w:b/>
          <w:bCs/>
          <w:color w:val="000000"/>
          <w:sz w:val="24"/>
          <w:szCs w:val="24"/>
          <w:shd w:val="clear" w:color="auto" w:fill="FFFFFF"/>
        </w:rPr>
        <w:t>c.</w:t>
      </w:r>
      <w:r>
        <w:rPr>
          <w:rFonts w:cstheme="minorHAnsi"/>
          <w:color w:val="000000"/>
          <w:sz w:val="24"/>
          <w:szCs w:val="24"/>
          <w:shd w:val="clear" w:color="auto" w:fill="FFFFFF"/>
        </w:rPr>
        <w:t xml:space="preserve"> </w:t>
      </w:r>
      <w:r w:rsidR="006475B6" w:rsidRPr="00CA5A8D">
        <w:rPr>
          <w:rFonts w:cstheme="minorHAnsi"/>
          <w:color w:val="000000"/>
          <w:sz w:val="24"/>
          <w:szCs w:val="24"/>
          <w:shd w:val="clear" w:color="auto" w:fill="FFFFFF"/>
        </w:rPr>
        <w:t xml:space="preserve">Many of the slides (starting with 6 and 7) were difficult to read because of the small </w:t>
      </w:r>
      <w:r w:rsidR="00CA5A8D">
        <w:rPr>
          <w:rFonts w:cstheme="minorHAnsi"/>
          <w:color w:val="000000"/>
          <w:sz w:val="24"/>
          <w:szCs w:val="24"/>
          <w:shd w:val="clear" w:color="auto" w:fill="FFFFFF"/>
        </w:rPr>
        <w:tab/>
      </w:r>
      <w:r w:rsidR="006475B6" w:rsidRPr="00CA5A8D">
        <w:rPr>
          <w:rFonts w:cstheme="minorHAnsi"/>
          <w:color w:val="000000"/>
          <w:sz w:val="24"/>
          <w:szCs w:val="24"/>
          <w:shd w:val="clear" w:color="auto" w:fill="FFFFFF"/>
        </w:rPr>
        <w:t>font.  Not sure if the font size was 12 or larger.</w:t>
      </w:r>
    </w:p>
    <w:p w14:paraId="02366E64" w14:textId="4059515F" w:rsidR="00C27219" w:rsidRDefault="00C27219" w:rsidP="00C27219">
      <w:pPr>
        <w:spacing w:after="0"/>
        <w:rPr>
          <w:i/>
          <w:color w:val="000000"/>
          <w:sz w:val="24"/>
          <w:szCs w:val="24"/>
        </w:rPr>
      </w:pPr>
      <w:r>
        <w:rPr>
          <w:rFonts w:cstheme="minorHAnsi"/>
          <w:color w:val="000000"/>
          <w:sz w:val="24"/>
          <w:szCs w:val="24"/>
          <w:shd w:val="clear" w:color="auto" w:fill="FFFFFF"/>
        </w:rPr>
        <w:tab/>
      </w:r>
      <w:r w:rsidRPr="00C27219">
        <w:rPr>
          <w:rFonts w:cstheme="minorHAnsi"/>
          <w:b/>
          <w:bCs/>
          <w:color w:val="000000"/>
          <w:sz w:val="24"/>
          <w:szCs w:val="24"/>
          <w:shd w:val="clear" w:color="auto" w:fill="FFFFFF"/>
        </w:rPr>
        <w:t>d.</w:t>
      </w:r>
      <w:r>
        <w:rPr>
          <w:rFonts w:cstheme="minorHAnsi"/>
          <w:color w:val="000000"/>
          <w:sz w:val="24"/>
          <w:szCs w:val="24"/>
          <w:shd w:val="clear" w:color="auto" w:fill="FFFFFF"/>
        </w:rPr>
        <w:t xml:space="preserve"> </w:t>
      </w:r>
      <w:r w:rsidR="002C4CE2" w:rsidRPr="0044148C">
        <w:rPr>
          <w:rFonts w:cstheme="minorHAnsi"/>
          <w:color w:val="000000"/>
          <w:sz w:val="24"/>
          <w:szCs w:val="24"/>
          <w:shd w:val="clear" w:color="auto" w:fill="FFFFFF"/>
        </w:rPr>
        <w:t xml:space="preserve">There is no active “Method of Course Evaluation”. It was stated that students may </w:t>
      </w:r>
      <w:r w:rsidR="0044148C">
        <w:rPr>
          <w:rFonts w:cstheme="minorHAnsi"/>
          <w:color w:val="000000"/>
          <w:sz w:val="24"/>
          <w:szCs w:val="24"/>
          <w:shd w:val="clear" w:color="auto" w:fill="FFFFFF"/>
        </w:rPr>
        <w:tab/>
      </w:r>
      <w:r w:rsidR="002C4CE2" w:rsidRPr="0044148C">
        <w:rPr>
          <w:rFonts w:cstheme="minorHAnsi"/>
          <w:color w:val="000000"/>
          <w:sz w:val="24"/>
          <w:szCs w:val="24"/>
          <w:shd w:val="clear" w:color="auto" w:fill="FFFFFF"/>
        </w:rPr>
        <w:t xml:space="preserve">submit questions about the course via email or phone. This is posted on page 4 of the </w:t>
      </w:r>
      <w:r w:rsidR="0044148C">
        <w:rPr>
          <w:rFonts w:cstheme="minorHAnsi"/>
          <w:color w:val="000000"/>
          <w:sz w:val="24"/>
          <w:szCs w:val="24"/>
          <w:shd w:val="clear" w:color="auto" w:fill="FFFFFF"/>
        </w:rPr>
        <w:tab/>
      </w:r>
      <w:r w:rsidR="002C4CE2" w:rsidRPr="0044148C">
        <w:rPr>
          <w:rFonts w:cstheme="minorHAnsi"/>
          <w:color w:val="000000"/>
          <w:sz w:val="24"/>
          <w:szCs w:val="24"/>
          <w:shd w:val="clear" w:color="auto" w:fill="FFFFFF"/>
        </w:rPr>
        <w:t>syllabus.</w:t>
      </w:r>
      <w:r w:rsidR="00CA5A8D" w:rsidRPr="0044148C">
        <w:rPr>
          <w:rFonts w:cstheme="minorHAnsi"/>
          <w:color w:val="000000"/>
          <w:sz w:val="24"/>
          <w:szCs w:val="24"/>
          <w:shd w:val="clear" w:color="auto" w:fill="FFFFFF"/>
        </w:rPr>
        <w:t xml:space="preserve"> There should be a stated action to evaluate the course by the participants.</w:t>
      </w:r>
    </w:p>
    <w:p w14:paraId="0044BF15" w14:textId="0325481F" w:rsidR="00C27219" w:rsidRDefault="00C27219" w:rsidP="00C27219">
      <w:pPr>
        <w:spacing w:after="0"/>
        <w:rPr>
          <w:i/>
          <w:color w:val="000000"/>
          <w:sz w:val="24"/>
          <w:szCs w:val="24"/>
        </w:rPr>
      </w:pPr>
      <w:r>
        <w:rPr>
          <w:rFonts w:cstheme="minorHAnsi"/>
          <w:color w:val="000000"/>
          <w:sz w:val="24"/>
          <w:szCs w:val="24"/>
          <w:shd w:val="clear" w:color="auto" w:fill="FFFFFF"/>
        </w:rPr>
        <w:tab/>
      </w:r>
      <w:r w:rsidRPr="00C27219">
        <w:rPr>
          <w:rFonts w:cstheme="minorHAnsi"/>
          <w:b/>
          <w:bCs/>
          <w:color w:val="000000"/>
          <w:sz w:val="24"/>
          <w:szCs w:val="24"/>
          <w:shd w:val="clear" w:color="auto" w:fill="FFFFFF"/>
        </w:rPr>
        <w:t>e</w:t>
      </w:r>
      <w:r>
        <w:rPr>
          <w:rFonts w:cstheme="minorHAnsi"/>
          <w:color w:val="000000"/>
          <w:sz w:val="24"/>
          <w:szCs w:val="24"/>
          <w:shd w:val="clear" w:color="auto" w:fill="FFFFFF"/>
        </w:rPr>
        <w:t xml:space="preserve">. </w:t>
      </w:r>
      <w:r w:rsidR="002C4CE2" w:rsidRPr="0044148C">
        <w:rPr>
          <w:rFonts w:cstheme="minorHAnsi"/>
          <w:color w:val="000000"/>
          <w:sz w:val="24"/>
          <w:szCs w:val="24"/>
          <w:shd w:val="clear" w:color="auto" w:fill="FFFFFF"/>
        </w:rPr>
        <w:t xml:space="preserve">A quiz is attached to the end of the course. However, there is no reference to the quiz </w:t>
      </w:r>
      <w:r w:rsidR="0044148C">
        <w:rPr>
          <w:rFonts w:cstheme="minorHAnsi"/>
          <w:color w:val="000000"/>
          <w:sz w:val="24"/>
          <w:szCs w:val="24"/>
          <w:shd w:val="clear" w:color="auto" w:fill="FFFFFF"/>
        </w:rPr>
        <w:tab/>
      </w:r>
      <w:r w:rsidR="002C4CE2" w:rsidRPr="0044148C">
        <w:rPr>
          <w:rFonts w:cstheme="minorHAnsi"/>
          <w:color w:val="000000"/>
          <w:sz w:val="24"/>
          <w:szCs w:val="24"/>
          <w:shd w:val="clear" w:color="auto" w:fill="FFFFFF"/>
        </w:rPr>
        <w:t xml:space="preserve">stated anywhere in the materials. Is it required to take the quiz and pass to receive </w:t>
      </w:r>
      <w:r w:rsidR="0044148C">
        <w:rPr>
          <w:rFonts w:cstheme="minorHAnsi"/>
          <w:color w:val="000000"/>
          <w:sz w:val="24"/>
          <w:szCs w:val="24"/>
          <w:shd w:val="clear" w:color="auto" w:fill="FFFFFF"/>
        </w:rPr>
        <w:tab/>
      </w:r>
      <w:r w:rsidR="002C4CE2" w:rsidRPr="0044148C">
        <w:rPr>
          <w:rFonts w:cstheme="minorHAnsi"/>
          <w:color w:val="000000"/>
          <w:sz w:val="24"/>
          <w:szCs w:val="24"/>
          <w:shd w:val="clear" w:color="auto" w:fill="FFFFFF"/>
        </w:rPr>
        <w:t>credit for the course?</w:t>
      </w:r>
      <w:r w:rsidR="00CA5A8D" w:rsidRPr="0044148C">
        <w:rPr>
          <w:rFonts w:cstheme="minorHAnsi"/>
          <w:color w:val="000000"/>
          <w:sz w:val="24"/>
          <w:szCs w:val="24"/>
          <w:shd w:val="clear" w:color="auto" w:fill="FFFFFF"/>
        </w:rPr>
        <w:t xml:space="preserve"> If not, the quiz should be removed.</w:t>
      </w:r>
    </w:p>
    <w:p w14:paraId="6ADBF2C7" w14:textId="08925FA1" w:rsidR="00D86D48" w:rsidRPr="00C27219" w:rsidRDefault="00C27219" w:rsidP="00C27219">
      <w:pPr>
        <w:spacing w:after="0"/>
        <w:rPr>
          <w:i/>
          <w:color w:val="000000"/>
          <w:sz w:val="24"/>
          <w:szCs w:val="24"/>
        </w:rPr>
      </w:pPr>
      <w:r>
        <w:rPr>
          <w:rFonts w:cstheme="minorHAnsi"/>
          <w:color w:val="000000"/>
          <w:sz w:val="24"/>
          <w:szCs w:val="24"/>
          <w:shd w:val="clear" w:color="auto" w:fill="FFFFFF"/>
        </w:rPr>
        <w:tab/>
      </w:r>
      <w:r w:rsidRPr="00C27219">
        <w:rPr>
          <w:rFonts w:cstheme="minorHAnsi"/>
          <w:b/>
          <w:bCs/>
          <w:color w:val="000000"/>
          <w:sz w:val="24"/>
          <w:szCs w:val="24"/>
          <w:shd w:val="clear" w:color="auto" w:fill="FFFFFF"/>
        </w:rPr>
        <w:t>f.</w:t>
      </w:r>
      <w:r>
        <w:rPr>
          <w:rFonts w:cstheme="minorHAnsi"/>
          <w:color w:val="000000"/>
          <w:sz w:val="24"/>
          <w:szCs w:val="24"/>
          <w:shd w:val="clear" w:color="auto" w:fill="FFFFFF"/>
        </w:rPr>
        <w:t xml:space="preserve"> </w:t>
      </w:r>
      <w:r w:rsidR="00D86D48" w:rsidRPr="0044148C">
        <w:rPr>
          <w:rFonts w:cstheme="minorHAnsi"/>
          <w:color w:val="000000"/>
          <w:sz w:val="24"/>
          <w:szCs w:val="24"/>
          <w:shd w:val="clear" w:color="auto" w:fill="FFFFFF"/>
        </w:rPr>
        <w:t xml:space="preserve">I, as a reviewer, could only look at the 3/10/22 revised version of the PowerPoint, not </w:t>
      </w:r>
      <w:r w:rsidR="0044148C">
        <w:rPr>
          <w:rFonts w:cstheme="minorHAnsi"/>
          <w:color w:val="000000"/>
          <w:sz w:val="24"/>
          <w:szCs w:val="24"/>
          <w:shd w:val="clear" w:color="auto" w:fill="FFFFFF"/>
        </w:rPr>
        <w:tab/>
      </w:r>
      <w:r w:rsidR="00D86D48" w:rsidRPr="0044148C">
        <w:rPr>
          <w:rFonts w:cstheme="minorHAnsi"/>
          <w:color w:val="000000"/>
          <w:sz w:val="24"/>
          <w:szCs w:val="24"/>
          <w:shd w:val="clear" w:color="auto" w:fill="FFFFFF"/>
        </w:rPr>
        <w:t>the 3/11/22 revised version.</w:t>
      </w:r>
    </w:p>
    <w:p w14:paraId="14563427" w14:textId="29C8EA37" w:rsidR="004B3B79" w:rsidRPr="0044148C" w:rsidRDefault="005E1BC5" w:rsidP="003E6B99">
      <w:pPr>
        <w:spacing w:after="0"/>
        <w:rPr>
          <w:i/>
          <w:color w:val="000000"/>
          <w:sz w:val="24"/>
          <w:szCs w:val="24"/>
        </w:rPr>
      </w:pPr>
      <w:r w:rsidRPr="005E1BC5">
        <w:rPr>
          <w:b/>
          <w:bCs/>
          <w:i/>
          <w:color w:val="000000"/>
          <w:sz w:val="24"/>
          <w:szCs w:val="24"/>
        </w:rPr>
        <w:t>As a result</w:t>
      </w:r>
      <w:r>
        <w:rPr>
          <w:i/>
          <w:color w:val="000000"/>
          <w:sz w:val="24"/>
          <w:szCs w:val="24"/>
        </w:rPr>
        <w:t xml:space="preserve">, </w:t>
      </w:r>
      <w:r>
        <w:rPr>
          <w:b/>
          <w:bCs/>
          <w:i/>
          <w:color w:val="000000"/>
          <w:sz w:val="24"/>
          <w:szCs w:val="24"/>
        </w:rPr>
        <w:t>I</w:t>
      </w:r>
      <w:r w:rsidRPr="0048577F">
        <w:rPr>
          <w:b/>
          <w:bCs/>
          <w:i/>
          <w:color w:val="000000"/>
          <w:sz w:val="24"/>
          <w:szCs w:val="24"/>
        </w:rPr>
        <w:t xml:space="preserve"> recommend </w:t>
      </w:r>
      <w:r>
        <w:rPr>
          <w:b/>
          <w:bCs/>
          <w:i/>
          <w:color w:val="000000"/>
          <w:sz w:val="24"/>
          <w:szCs w:val="24"/>
        </w:rPr>
        <w:t xml:space="preserve">denial of this course because it does </w:t>
      </w:r>
      <w:r w:rsidR="00C65581">
        <w:rPr>
          <w:b/>
          <w:bCs/>
          <w:i/>
          <w:color w:val="000000"/>
          <w:sz w:val="24"/>
          <w:szCs w:val="24"/>
        </w:rPr>
        <w:t xml:space="preserve">not </w:t>
      </w:r>
      <w:r>
        <w:rPr>
          <w:b/>
          <w:bCs/>
          <w:i/>
          <w:color w:val="000000"/>
          <w:sz w:val="24"/>
          <w:szCs w:val="24"/>
        </w:rPr>
        <w:t xml:space="preserve">meet the full requirements of Rule 61G20-6.002. However, the ED POC could motion to instead conditionally approve this course, </w:t>
      </w:r>
      <w:r w:rsidR="0044148C" w:rsidRPr="001A38A0">
        <w:rPr>
          <w:b/>
          <w:bCs/>
          <w:i/>
          <w:color w:val="000000"/>
          <w:sz w:val="24"/>
          <w:szCs w:val="24"/>
        </w:rPr>
        <w:t xml:space="preserve">subject to the changes being </w:t>
      </w:r>
      <w:r w:rsidR="00C27219" w:rsidRPr="001A38A0">
        <w:rPr>
          <w:b/>
          <w:bCs/>
          <w:i/>
          <w:color w:val="000000"/>
          <w:sz w:val="24"/>
          <w:szCs w:val="24"/>
        </w:rPr>
        <w:t>made in</w:t>
      </w:r>
      <w:r w:rsidR="0044148C" w:rsidRPr="001A38A0">
        <w:rPr>
          <w:b/>
          <w:bCs/>
          <w:i/>
          <w:color w:val="000000"/>
          <w:sz w:val="24"/>
          <w:szCs w:val="24"/>
        </w:rPr>
        <w:t xml:space="preserve"> the above statements </w:t>
      </w:r>
      <w:proofErr w:type="spellStart"/>
      <w:r w:rsidR="0044148C" w:rsidRPr="001A38A0">
        <w:rPr>
          <w:b/>
          <w:bCs/>
          <w:i/>
          <w:color w:val="000000"/>
          <w:sz w:val="24"/>
          <w:szCs w:val="24"/>
        </w:rPr>
        <w:t>a</w:t>
      </w:r>
      <w:proofErr w:type="gramStart"/>
      <w:r w:rsidR="0044148C" w:rsidRPr="001A38A0">
        <w:rPr>
          <w:b/>
          <w:bCs/>
          <w:i/>
          <w:color w:val="000000"/>
          <w:sz w:val="24"/>
          <w:szCs w:val="24"/>
        </w:rPr>
        <w:t>,b,c,d,e</w:t>
      </w:r>
      <w:proofErr w:type="spellEnd"/>
      <w:proofErr w:type="gramEnd"/>
      <w:r w:rsidR="0044148C">
        <w:rPr>
          <w:i/>
          <w:color w:val="000000"/>
          <w:sz w:val="24"/>
          <w:szCs w:val="24"/>
        </w:rPr>
        <w:t>.</w:t>
      </w:r>
    </w:p>
    <w:p w14:paraId="61C1B3B7" w14:textId="477D60D0" w:rsidR="00D86D48" w:rsidRDefault="00D86D48" w:rsidP="003E6B99">
      <w:pPr>
        <w:spacing w:after="0"/>
        <w:rPr>
          <w:b/>
          <w:bCs/>
          <w:i/>
          <w:color w:val="000000"/>
          <w:sz w:val="24"/>
          <w:szCs w:val="24"/>
        </w:rPr>
      </w:pPr>
    </w:p>
    <w:p w14:paraId="2FF7E421" w14:textId="77777777" w:rsidR="0044148C" w:rsidRDefault="0044148C" w:rsidP="003E6B99">
      <w:pPr>
        <w:spacing w:after="0"/>
        <w:rPr>
          <w:b/>
          <w:bCs/>
          <w:i/>
          <w:color w:val="000000"/>
          <w:sz w:val="24"/>
          <w:szCs w:val="24"/>
        </w:rPr>
      </w:pPr>
    </w:p>
    <w:p w14:paraId="690C4059" w14:textId="5E66CD3E" w:rsidR="0044148C" w:rsidRDefault="00676C82" w:rsidP="0044148C">
      <w:pPr>
        <w:spacing w:after="0"/>
        <w:rPr>
          <w:b/>
          <w:iCs/>
          <w:color w:val="000000"/>
          <w:sz w:val="24"/>
          <w:szCs w:val="24"/>
        </w:rPr>
      </w:pPr>
      <w:r>
        <w:rPr>
          <w:b/>
          <w:iCs/>
          <w:color w:val="000000"/>
          <w:sz w:val="24"/>
          <w:szCs w:val="24"/>
        </w:rPr>
        <w:t>4</w:t>
      </w:r>
      <w:r w:rsidR="0044148C" w:rsidRPr="000043EF">
        <w:rPr>
          <w:b/>
          <w:iCs/>
          <w:color w:val="000000"/>
          <w:sz w:val="24"/>
          <w:szCs w:val="24"/>
        </w:rPr>
        <w:t>.) Course Number</w:t>
      </w:r>
      <w:r w:rsidR="0044148C">
        <w:rPr>
          <w:b/>
          <w:iCs/>
          <w:color w:val="000000"/>
          <w:sz w:val="24"/>
          <w:szCs w:val="24"/>
        </w:rPr>
        <w:t xml:space="preserve"> 109</w:t>
      </w:r>
      <w:r w:rsidR="00C27219">
        <w:rPr>
          <w:b/>
          <w:iCs/>
          <w:color w:val="000000"/>
          <w:sz w:val="24"/>
          <w:szCs w:val="24"/>
        </w:rPr>
        <w:t>1</w:t>
      </w:r>
      <w:r w:rsidR="0044148C" w:rsidRPr="00E30BBC">
        <w:rPr>
          <w:b/>
          <w:iCs/>
          <w:color w:val="000000"/>
          <w:sz w:val="24"/>
          <w:szCs w:val="24"/>
        </w:rPr>
        <w:t>.0…</w:t>
      </w:r>
    </w:p>
    <w:p w14:paraId="448E7B1D" w14:textId="2915DED4" w:rsidR="00D86D48" w:rsidRDefault="00D86D48" w:rsidP="003E6B99">
      <w:pPr>
        <w:spacing w:after="0"/>
        <w:rPr>
          <w:b/>
          <w:bCs/>
          <w:i/>
          <w:color w:val="000000"/>
          <w:sz w:val="24"/>
          <w:szCs w:val="24"/>
        </w:rPr>
      </w:pPr>
    </w:p>
    <w:p w14:paraId="4A1B88D2" w14:textId="6FAA67F7" w:rsidR="004B3B79" w:rsidRPr="004C05D9" w:rsidRDefault="004B3B79" w:rsidP="004B3B79">
      <w:pPr>
        <w:spacing w:after="0"/>
        <w:rPr>
          <w:color w:val="000000"/>
          <w:sz w:val="24"/>
          <w:szCs w:val="24"/>
        </w:rPr>
      </w:pPr>
      <w:r w:rsidRPr="004C05D9">
        <w:rPr>
          <w:rFonts w:cs="Garamond"/>
          <w:b/>
          <w:bCs/>
          <w:sz w:val="24"/>
          <w:szCs w:val="24"/>
        </w:rPr>
        <w:t xml:space="preserve">Course: </w:t>
      </w:r>
      <w:r>
        <w:rPr>
          <w:rFonts w:cs="Garamond"/>
          <w:bCs/>
          <w:sz w:val="24"/>
          <w:szCs w:val="24"/>
        </w:rPr>
        <w:t>How the Building Code and ASTM Standards Make Stucco Work in Florida</w:t>
      </w:r>
    </w:p>
    <w:p w14:paraId="1D5CCA2A" w14:textId="7AEABFB2" w:rsidR="004B3B79" w:rsidRPr="004C05D9" w:rsidRDefault="004B3B79" w:rsidP="004B3B79">
      <w:pPr>
        <w:spacing w:after="0"/>
        <w:rPr>
          <w:rFonts w:cs="Garamond"/>
          <w:b/>
          <w:bCs/>
          <w:sz w:val="24"/>
          <w:szCs w:val="24"/>
        </w:rPr>
      </w:pPr>
      <w:r w:rsidRPr="004C05D9">
        <w:rPr>
          <w:rFonts w:cs="Garamond"/>
          <w:b/>
          <w:bCs/>
          <w:sz w:val="24"/>
          <w:szCs w:val="24"/>
        </w:rPr>
        <w:t xml:space="preserve">Provider: </w:t>
      </w:r>
      <w:r>
        <w:rPr>
          <w:rFonts w:cs="Garamond"/>
          <w:bCs/>
          <w:sz w:val="24"/>
          <w:szCs w:val="24"/>
        </w:rPr>
        <w:t>Harry J. Lubitz/UGL Inc.</w:t>
      </w:r>
    </w:p>
    <w:p w14:paraId="0BC479FD" w14:textId="4A71557B" w:rsidR="004B3B79" w:rsidRPr="004C05D9" w:rsidRDefault="004B3B79" w:rsidP="004B3B79">
      <w:pPr>
        <w:spacing w:after="0"/>
        <w:rPr>
          <w:rFonts w:cs="Arial"/>
          <w:sz w:val="24"/>
          <w:szCs w:val="24"/>
        </w:rPr>
      </w:pPr>
      <w:r w:rsidRPr="004C05D9">
        <w:rPr>
          <w:rFonts w:cs="Garamond"/>
          <w:b/>
          <w:bCs/>
          <w:sz w:val="24"/>
          <w:szCs w:val="24"/>
        </w:rPr>
        <w:t xml:space="preserve">Accreditor: </w:t>
      </w:r>
      <w:r>
        <w:rPr>
          <w:rFonts w:cs="Garamond"/>
          <w:bCs/>
          <w:sz w:val="24"/>
          <w:szCs w:val="24"/>
        </w:rPr>
        <w:t>Contractors Institute (Koning Enterprises Inc.)</w:t>
      </w:r>
    </w:p>
    <w:p w14:paraId="0B889264" w14:textId="2443E758" w:rsidR="004B3B79" w:rsidRPr="004C05D9" w:rsidRDefault="004B3B79" w:rsidP="004B3B79">
      <w:pPr>
        <w:spacing w:after="0"/>
        <w:rPr>
          <w:rFonts w:cs="Garamond"/>
          <w:sz w:val="24"/>
          <w:szCs w:val="24"/>
        </w:rPr>
      </w:pPr>
      <w:r w:rsidRPr="004C05D9">
        <w:rPr>
          <w:rFonts w:cs="Arial"/>
          <w:b/>
          <w:sz w:val="24"/>
          <w:szCs w:val="24"/>
        </w:rPr>
        <w:t>Accreditation date</w:t>
      </w:r>
      <w:r w:rsidRPr="004C05D9">
        <w:rPr>
          <w:rFonts w:cs="Arial"/>
          <w:sz w:val="24"/>
          <w:szCs w:val="24"/>
        </w:rPr>
        <w:t xml:space="preserve">: </w:t>
      </w:r>
      <w:r>
        <w:rPr>
          <w:rFonts w:cs="Arial"/>
          <w:sz w:val="24"/>
          <w:szCs w:val="24"/>
        </w:rPr>
        <w:t>3</w:t>
      </w:r>
      <w:r w:rsidRPr="004C05D9">
        <w:rPr>
          <w:rFonts w:cs="Arial"/>
          <w:sz w:val="24"/>
          <w:szCs w:val="24"/>
        </w:rPr>
        <w:t>/</w:t>
      </w:r>
      <w:r>
        <w:rPr>
          <w:rFonts w:cs="Arial"/>
          <w:sz w:val="24"/>
          <w:szCs w:val="24"/>
        </w:rPr>
        <w:t>15</w:t>
      </w:r>
      <w:r w:rsidRPr="004C05D9">
        <w:rPr>
          <w:rFonts w:cs="Arial"/>
          <w:sz w:val="24"/>
          <w:szCs w:val="24"/>
        </w:rPr>
        <w:t>/202</w:t>
      </w:r>
      <w:r>
        <w:rPr>
          <w:rFonts w:cs="Arial"/>
          <w:sz w:val="24"/>
          <w:szCs w:val="24"/>
        </w:rPr>
        <w:t>2</w:t>
      </w:r>
    </w:p>
    <w:p w14:paraId="5C139F7C" w14:textId="77DA2D63" w:rsidR="00D64BBD" w:rsidRPr="00D64BBD" w:rsidRDefault="004B3B79" w:rsidP="004B3B79">
      <w:pPr>
        <w:spacing w:after="0"/>
        <w:rPr>
          <w:rFonts w:cstheme="minorHAnsi"/>
          <w:color w:val="000000"/>
          <w:sz w:val="24"/>
          <w:szCs w:val="24"/>
          <w:shd w:val="clear" w:color="auto" w:fill="FFFFFF"/>
        </w:rPr>
      </w:pPr>
      <w:r w:rsidRPr="00D64BBD">
        <w:rPr>
          <w:rFonts w:cstheme="minorHAnsi"/>
          <w:color w:val="000000"/>
          <w:sz w:val="24"/>
          <w:szCs w:val="24"/>
        </w:rPr>
        <w:t xml:space="preserve">This is a two-hour </w:t>
      </w:r>
      <w:r w:rsidR="00D64BBD" w:rsidRPr="00D64BBD">
        <w:rPr>
          <w:rFonts w:cstheme="minorHAnsi"/>
          <w:color w:val="000000"/>
          <w:sz w:val="24"/>
          <w:szCs w:val="24"/>
        </w:rPr>
        <w:t xml:space="preserve">instructor led </w:t>
      </w:r>
      <w:r w:rsidRPr="00D64BBD">
        <w:rPr>
          <w:rFonts w:cstheme="minorHAnsi"/>
          <w:color w:val="000000"/>
          <w:sz w:val="24"/>
          <w:szCs w:val="24"/>
        </w:rPr>
        <w:t xml:space="preserve">course that </w:t>
      </w:r>
      <w:r w:rsidR="00D64BBD" w:rsidRPr="00D64BBD">
        <w:rPr>
          <w:rFonts w:cstheme="minorHAnsi"/>
          <w:color w:val="000000"/>
          <w:sz w:val="24"/>
          <w:szCs w:val="24"/>
          <w:shd w:val="clear" w:color="auto" w:fill="FFFFFF"/>
        </w:rPr>
        <w:t xml:space="preserve">takes a deep dive into the 2022 IBC/IRC and 2020 Florida Building Code regarding proper design and application of Exterior Stucco. It reviews and explains the ASTM C926 and C1063 standards that are the basis of the stucco and lath application standards in the code. It highlights the specific climatic concerns of the </w:t>
      </w:r>
      <w:r w:rsidR="00D64BBD" w:rsidRPr="00D64BBD">
        <w:rPr>
          <w:rFonts w:cstheme="minorHAnsi"/>
          <w:color w:val="000000"/>
          <w:sz w:val="24"/>
          <w:szCs w:val="24"/>
          <w:shd w:val="clear" w:color="auto" w:fill="FFFFFF"/>
        </w:rPr>
        <w:lastRenderedPageBreak/>
        <w:t>warm/humid Florida environment and teaches the proper design for building envelope water and wind management.</w:t>
      </w:r>
    </w:p>
    <w:p w14:paraId="3E961CDA" w14:textId="202FE877" w:rsidR="004D325B" w:rsidRPr="00F010D1" w:rsidRDefault="00C65581" w:rsidP="004D325B">
      <w:pPr>
        <w:spacing w:after="0"/>
        <w:rPr>
          <w:i/>
          <w:color w:val="000000"/>
          <w:sz w:val="24"/>
          <w:szCs w:val="24"/>
        </w:rPr>
      </w:pPr>
      <w:r w:rsidRPr="0048577F">
        <w:rPr>
          <w:b/>
          <w:bCs/>
          <w:i/>
          <w:color w:val="000000"/>
          <w:sz w:val="24"/>
          <w:szCs w:val="24"/>
        </w:rPr>
        <w:t>After an administrative review of this course</w:t>
      </w:r>
      <w:r w:rsidRPr="00481CB3">
        <w:rPr>
          <w:i/>
          <w:color w:val="000000"/>
          <w:sz w:val="24"/>
          <w:szCs w:val="24"/>
        </w:rPr>
        <w:t>,</w:t>
      </w:r>
      <w:r>
        <w:rPr>
          <w:i/>
          <w:color w:val="000000"/>
          <w:sz w:val="24"/>
          <w:szCs w:val="24"/>
        </w:rPr>
        <w:t xml:space="preserve"> it was found that current code edition and word “advanced” was missing from the title of the course</w:t>
      </w:r>
      <w:r w:rsidRPr="00F010D1">
        <w:rPr>
          <w:i/>
          <w:color w:val="000000"/>
          <w:sz w:val="24"/>
          <w:szCs w:val="24"/>
        </w:rPr>
        <w:t>.</w:t>
      </w:r>
      <w:r>
        <w:rPr>
          <w:i/>
          <w:color w:val="000000"/>
          <w:sz w:val="24"/>
          <w:szCs w:val="24"/>
        </w:rPr>
        <w:t xml:space="preserve"> </w:t>
      </w:r>
      <w:r w:rsidRPr="005E1BC5">
        <w:rPr>
          <w:b/>
          <w:bCs/>
          <w:i/>
          <w:color w:val="000000"/>
          <w:sz w:val="24"/>
          <w:szCs w:val="24"/>
        </w:rPr>
        <w:t>As a result</w:t>
      </w:r>
      <w:r>
        <w:rPr>
          <w:i/>
          <w:color w:val="000000"/>
          <w:sz w:val="24"/>
          <w:szCs w:val="24"/>
        </w:rPr>
        <w:t xml:space="preserve">, </w:t>
      </w:r>
      <w:r>
        <w:rPr>
          <w:b/>
          <w:bCs/>
          <w:i/>
          <w:color w:val="000000"/>
          <w:sz w:val="24"/>
          <w:szCs w:val="24"/>
        </w:rPr>
        <w:t>I</w:t>
      </w:r>
      <w:r w:rsidRPr="0048577F">
        <w:rPr>
          <w:b/>
          <w:bCs/>
          <w:i/>
          <w:color w:val="000000"/>
          <w:sz w:val="24"/>
          <w:szCs w:val="24"/>
        </w:rPr>
        <w:t xml:space="preserve"> recommend </w:t>
      </w:r>
      <w:r>
        <w:rPr>
          <w:b/>
          <w:bCs/>
          <w:i/>
          <w:color w:val="000000"/>
          <w:sz w:val="24"/>
          <w:szCs w:val="24"/>
        </w:rPr>
        <w:t xml:space="preserve">denial of this course because it does not meet the full requirements of Rule 61G20-6.002. However, the ED POC could motion to instead conditionally approve this course, </w:t>
      </w:r>
      <w:r w:rsidR="004D325B" w:rsidRPr="001A38A0">
        <w:rPr>
          <w:b/>
          <w:bCs/>
          <w:i/>
          <w:color w:val="000000"/>
          <w:sz w:val="24"/>
          <w:szCs w:val="24"/>
        </w:rPr>
        <w:t xml:space="preserve">subject to </w:t>
      </w:r>
      <w:r w:rsidR="00D35C26" w:rsidRPr="001A38A0">
        <w:rPr>
          <w:b/>
          <w:bCs/>
          <w:i/>
          <w:color w:val="000000"/>
          <w:sz w:val="24"/>
          <w:szCs w:val="24"/>
        </w:rPr>
        <w:t xml:space="preserve">the </w:t>
      </w:r>
      <w:r w:rsidR="004D325B" w:rsidRPr="001A38A0">
        <w:rPr>
          <w:b/>
          <w:bCs/>
          <w:i/>
          <w:color w:val="000000"/>
          <w:sz w:val="24"/>
          <w:szCs w:val="24"/>
        </w:rPr>
        <w:t xml:space="preserve">current code edition </w:t>
      </w:r>
      <w:r w:rsidR="00D35C26" w:rsidRPr="001A38A0">
        <w:rPr>
          <w:b/>
          <w:bCs/>
          <w:i/>
          <w:color w:val="000000"/>
          <w:sz w:val="24"/>
          <w:szCs w:val="24"/>
        </w:rPr>
        <w:t>and word “advanced” being added to the title of the course</w:t>
      </w:r>
      <w:r w:rsidR="004D325B" w:rsidRPr="001A38A0">
        <w:rPr>
          <w:b/>
          <w:bCs/>
          <w:i/>
          <w:color w:val="000000"/>
          <w:sz w:val="24"/>
          <w:szCs w:val="24"/>
        </w:rPr>
        <w:t>.</w:t>
      </w:r>
    </w:p>
    <w:p w14:paraId="5EFF939A" w14:textId="65A32382" w:rsidR="004B3B79" w:rsidRDefault="004B3B79" w:rsidP="004D325B">
      <w:pPr>
        <w:spacing w:after="0"/>
        <w:rPr>
          <w:b/>
          <w:i/>
          <w:color w:val="000000"/>
          <w:sz w:val="24"/>
          <w:szCs w:val="24"/>
        </w:rPr>
      </w:pPr>
    </w:p>
    <w:sectPr w:rsidR="004B3B79" w:rsidSect="00BC226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ECBE7" w14:textId="77777777" w:rsidR="001725E5" w:rsidRDefault="001725E5" w:rsidP="00780071">
      <w:pPr>
        <w:spacing w:after="0" w:line="240" w:lineRule="auto"/>
      </w:pPr>
      <w:r>
        <w:separator/>
      </w:r>
    </w:p>
  </w:endnote>
  <w:endnote w:type="continuationSeparator" w:id="0">
    <w:p w14:paraId="7C76CABD" w14:textId="77777777" w:rsidR="001725E5" w:rsidRDefault="001725E5" w:rsidP="0078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8985"/>
      <w:docPartObj>
        <w:docPartGallery w:val="Page Numbers (Bottom of Page)"/>
        <w:docPartUnique/>
      </w:docPartObj>
    </w:sdtPr>
    <w:sdtEndPr/>
    <w:sdtContent>
      <w:p w14:paraId="561ED79F" w14:textId="77777777" w:rsidR="0048390F" w:rsidRDefault="00386CDE">
        <w:pPr>
          <w:pStyle w:val="Footer"/>
          <w:jc w:val="right"/>
        </w:pPr>
        <w:r>
          <w:fldChar w:fldCharType="begin"/>
        </w:r>
        <w:r w:rsidR="0048390F">
          <w:instrText xml:space="preserve"> PAGE   \* MERGEFORMAT </w:instrText>
        </w:r>
        <w:r>
          <w:fldChar w:fldCharType="separate"/>
        </w:r>
        <w:r w:rsidR="007753F9">
          <w:rPr>
            <w:noProof/>
          </w:rPr>
          <w:t>1</w:t>
        </w:r>
        <w:r>
          <w:rPr>
            <w:noProof/>
          </w:rPr>
          <w:fldChar w:fldCharType="end"/>
        </w:r>
      </w:p>
    </w:sdtContent>
  </w:sdt>
  <w:p w14:paraId="7842E4D8" w14:textId="77777777" w:rsidR="0048390F" w:rsidRDefault="004839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0E81F" w14:textId="77777777" w:rsidR="001725E5" w:rsidRDefault="001725E5" w:rsidP="00780071">
      <w:pPr>
        <w:spacing w:after="0" w:line="240" w:lineRule="auto"/>
      </w:pPr>
      <w:r>
        <w:separator/>
      </w:r>
    </w:p>
  </w:footnote>
  <w:footnote w:type="continuationSeparator" w:id="0">
    <w:p w14:paraId="32E1E97E" w14:textId="77777777" w:rsidR="001725E5" w:rsidRDefault="001725E5" w:rsidP="007800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C6C00"/>
    <w:multiLevelType w:val="hybridMultilevel"/>
    <w:tmpl w:val="3426F20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jQyNjUztbA0sjQyNzRR0lEKTi0uzszPAykwNKsFAAqv5aYtAAAA"/>
  </w:docVars>
  <w:rsids>
    <w:rsidRoot w:val="00670F46"/>
    <w:rsid w:val="000012A9"/>
    <w:rsid w:val="000043EF"/>
    <w:rsid w:val="000046FE"/>
    <w:rsid w:val="00006FE4"/>
    <w:rsid w:val="00007FF0"/>
    <w:rsid w:val="00013CCE"/>
    <w:rsid w:val="0001595A"/>
    <w:rsid w:val="000271EA"/>
    <w:rsid w:val="00027639"/>
    <w:rsid w:val="00034DD9"/>
    <w:rsid w:val="000350F2"/>
    <w:rsid w:val="000416A7"/>
    <w:rsid w:val="00051CE6"/>
    <w:rsid w:val="00057A69"/>
    <w:rsid w:val="00060DFD"/>
    <w:rsid w:val="00062971"/>
    <w:rsid w:val="000645E5"/>
    <w:rsid w:val="00073806"/>
    <w:rsid w:val="0007737E"/>
    <w:rsid w:val="00086F88"/>
    <w:rsid w:val="0009260D"/>
    <w:rsid w:val="0009524D"/>
    <w:rsid w:val="000A45BB"/>
    <w:rsid w:val="000A646E"/>
    <w:rsid w:val="000B03E6"/>
    <w:rsid w:val="000B0E24"/>
    <w:rsid w:val="000B20B0"/>
    <w:rsid w:val="000B4225"/>
    <w:rsid w:val="000B484F"/>
    <w:rsid w:val="000C0355"/>
    <w:rsid w:val="000C0E1C"/>
    <w:rsid w:val="000C1780"/>
    <w:rsid w:val="000C3A7A"/>
    <w:rsid w:val="000C54B9"/>
    <w:rsid w:val="000C6240"/>
    <w:rsid w:val="000C66C6"/>
    <w:rsid w:val="000C6961"/>
    <w:rsid w:val="000C6A73"/>
    <w:rsid w:val="000D4889"/>
    <w:rsid w:val="000D789C"/>
    <w:rsid w:val="000E0ADB"/>
    <w:rsid w:val="000E398C"/>
    <w:rsid w:val="000E49B1"/>
    <w:rsid w:val="000F340B"/>
    <w:rsid w:val="000F55D9"/>
    <w:rsid w:val="000F60AE"/>
    <w:rsid w:val="00104166"/>
    <w:rsid w:val="00104BF8"/>
    <w:rsid w:val="0010753E"/>
    <w:rsid w:val="00107F34"/>
    <w:rsid w:val="00113457"/>
    <w:rsid w:val="0012093D"/>
    <w:rsid w:val="00131ECB"/>
    <w:rsid w:val="00135E85"/>
    <w:rsid w:val="00137692"/>
    <w:rsid w:val="00152B66"/>
    <w:rsid w:val="001538CE"/>
    <w:rsid w:val="001569DA"/>
    <w:rsid w:val="00157930"/>
    <w:rsid w:val="00161290"/>
    <w:rsid w:val="001618F6"/>
    <w:rsid w:val="00162BE9"/>
    <w:rsid w:val="001713B1"/>
    <w:rsid w:val="0017171E"/>
    <w:rsid w:val="0017255B"/>
    <w:rsid w:val="001725E5"/>
    <w:rsid w:val="00173B9C"/>
    <w:rsid w:val="00180020"/>
    <w:rsid w:val="001865D7"/>
    <w:rsid w:val="00197BF6"/>
    <w:rsid w:val="001A166A"/>
    <w:rsid w:val="001A28CD"/>
    <w:rsid w:val="001A38A0"/>
    <w:rsid w:val="001A3F69"/>
    <w:rsid w:val="001A5464"/>
    <w:rsid w:val="001A589E"/>
    <w:rsid w:val="001A639D"/>
    <w:rsid w:val="001B6E0A"/>
    <w:rsid w:val="001C1B4C"/>
    <w:rsid w:val="001C43B2"/>
    <w:rsid w:val="001C5714"/>
    <w:rsid w:val="001C73CD"/>
    <w:rsid w:val="001D0765"/>
    <w:rsid w:val="001D1534"/>
    <w:rsid w:val="001D5237"/>
    <w:rsid w:val="001D7C1F"/>
    <w:rsid w:val="001E32F8"/>
    <w:rsid w:val="001E59CA"/>
    <w:rsid w:val="001F2B4F"/>
    <w:rsid w:val="001F7F9F"/>
    <w:rsid w:val="00203264"/>
    <w:rsid w:val="00203A1E"/>
    <w:rsid w:val="0020508C"/>
    <w:rsid w:val="002117CE"/>
    <w:rsid w:val="00212577"/>
    <w:rsid w:val="0021352C"/>
    <w:rsid w:val="00215AA8"/>
    <w:rsid w:val="0022074D"/>
    <w:rsid w:val="00222A34"/>
    <w:rsid w:val="002268EF"/>
    <w:rsid w:val="00232D57"/>
    <w:rsid w:val="002344D8"/>
    <w:rsid w:val="00236C62"/>
    <w:rsid w:val="00241953"/>
    <w:rsid w:val="00243252"/>
    <w:rsid w:val="0024419C"/>
    <w:rsid w:val="00247018"/>
    <w:rsid w:val="00254F1F"/>
    <w:rsid w:val="0025555D"/>
    <w:rsid w:val="002562B3"/>
    <w:rsid w:val="00257A73"/>
    <w:rsid w:val="00261667"/>
    <w:rsid w:val="0026766F"/>
    <w:rsid w:val="002739EE"/>
    <w:rsid w:val="00281373"/>
    <w:rsid w:val="00284124"/>
    <w:rsid w:val="00285CE3"/>
    <w:rsid w:val="002877A8"/>
    <w:rsid w:val="00291CC2"/>
    <w:rsid w:val="0029527D"/>
    <w:rsid w:val="002A29FB"/>
    <w:rsid w:val="002A7381"/>
    <w:rsid w:val="002B1267"/>
    <w:rsid w:val="002B17E4"/>
    <w:rsid w:val="002B3CFD"/>
    <w:rsid w:val="002B4978"/>
    <w:rsid w:val="002B5BA3"/>
    <w:rsid w:val="002B700D"/>
    <w:rsid w:val="002C1A90"/>
    <w:rsid w:val="002C4CE2"/>
    <w:rsid w:val="002D1D49"/>
    <w:rsid w:val="002E62FA"/>
    <w:rsid w:val="002E674B"/>
    <w:rsid w:val="002E76CA"/>
    <w:rsid w:val="002F02AC"/>
    <w:rsid w:val="002F14C7"/>
    <w:rsid w:val="002F2CCD"/>
    <w:rsid w:val="002F33E2"/>
    <w:rsid w:val="002F52A3"/>
    <w:rsid w:val="002F7E93"/>
    <w:rsid w:val="00301A3E"/>
    <w:rsid w:val="00303EB8"/>
    <w:rsid w:val="00307E6D"/>
    <w:rsid w:val="00311379"/>
    <w:rsid w:val="003118C6"/>
    <w:rsid w:val="003169FA"/>
    <w:rsid w:val="00321244"/>
    <w:rsid w:val="003239F7"/>
    <w:rsid w:val="003300FF"/>
    <w:rsid w:val="0033200D"/>
    <w:rsid w:val="00333530"/>
    <w:rsid w:val="0034232E"/>
    <w:rsid w:val="00345EDC"/>
    <w:rsid w:val="00347F50"/>
    <w:rsid w:val="00351E0B"/>
    <w:rsid w:val="00364D2B"/>
    <w:rsid w:val="00365393"/>
    <w:rsid w:val="00365FB9"/>
    <w:rsid w:val="003776A6"/>
    <w:rsid w:val="003823B6"/>
    <w:rsid w:val="00382606"/>
    <w:rsid w:val="003847E7"/>
    <w:rsid w:val="00386CDE"/>
    <w:rsid w:val="00397803"/>
    <w:rsid w:val="003A2CFA"/>
    <w:rsid w:val="003A6A29"/>
    <w:rsid w:val="003B18E9"/>
    <w:rsid w:val="003B30BA"/>
    <w:rsid w:val="003B75CA"/>
    <w:rsid w:val="003C559D"/>
    <w:rsid w:val="003D2173"/>
    <w:rsid w:val="003E64EC"/>
    <w:rsid w:val="003E6B99"/>
    <w:rsid w:val="003F0B55"/>
    <w:rsid w:val="003F209D"/>
    <w:rsid w:val="003F4A90"/>
    <w:rsid w:val="00400EE1"/>
    <w:rsid w:val="00417190"/>
    <w:rsid w:val="00425B60"/>
    <w:rsid w:val="0042785B"/>
    <w:rsid w:val="0043283E"/>
    <w:rsid w:val="004337EF"/>
    <w:rsid w:val="0044148C"/>
    <w:rsid w:val="00441577"/>
    <w:rsid w:val="00443692"/>
    <w:rsid w:val="00444CDE"/>
    <w:rsid w:val="004452C4"/>
    <w:rsid w:val="00447ED2"/>
    <w:rsid w:val="00447FB2"/>
    <w:rsid w:val="00451648"/>
    <w:rsid w:val="00451DA7"/>
    <w:rsid w:val="004526D6"/>
    <w:rsid w:val="00452D85"/>
    <w:rsid w:val="00453411"/>
    <w:rsid w:val="00461E0C"/>
    <w:rsid w:val="004659F7"/>
    <w:rsid w:val="0046749A"/>
    <w:rsid w:val="00475350"/>
    <w:rsid w:val="0047651A"/>
    <w:rsid w:val="00476947"/>
    <w:rsid w:val="00480EBD"/>
    <w:rsid w:val="00481CB3"/>
    <w:rsid w:val="0048390F"/>
    <w:rsid w:val="0048577F"/>
    <w:rsid w:val="00485C1C"/>
    <w:rsid w:val="004868F1"/>
    <w:rsid w:val="004914AA"/>
    <w:rsid w:val="00493334"/>
    <w:rsid w:val="004B1254"/>
    <w:rsid w:val="004B3B79"/>
    <w:rsid w:val="004B3C34"/>
    <w:rsid w:val="004B55C0"/>
    <w:rsid w:val="004B6B89"/>
    <w:rsid w:val="004B6D5C"/>
    <w:rsid w:val="004B7DDC"/>
    <w:rsid w:val="004C05D9"/>
    <w:rsid w:val="004C1D3A"/>
    <w:rsid w:val="004C24F4"/>
    <w:rsid w:val="004C64C9"/>
    <w:rsid w:val="004C6CAE"/>
    <w:rsid w:val="004D1D7F"/>
    <w:rsid w:val="004D325B"/>
    <w:rsid w:val="004D473C"/>
    <w:rsid w:val="004D728F"/>
    <w:rsid w:val="004E08FE"/>
    <w:rsid w:val="004E5B19"/>
    <w:rsid w:val="004F4FB1"/>
    <w:rsid w:val="00504A3D"/>
    <w:rsid w:val="005070E9"/>
    <w:rsid w:val="0050743A"/>
    <w:rsid w:val="00510728"/>
    <w:rsid w:val="0051284F"/>
    <w:rsid w:val="0051488B"/>
    <w:rsid w:val="00521E07"/>
    <w:rsid w:val="005227E0"/>
    <w:rsid w:val="0052330D"/>
    <w:rsid w:val="00523B79"/>
    <w:rsid w:val="00531539"/>
    <w:rsid w:val="005346D1"/>
    <w:rsid w:val="00536C3B"/>
    <w:rsid w:val="005405D9"/>
    <w:rsid w:val="00543520"/>
    <w:rsid w:val="00544512"/>
    <w:rsid w:val="00545AB1"/>
    <w:rsid w:val="0055056D"/>
    <w:rsid w:val="00551DB0"/>
    <w:rsid w:val="0055637F"/>
    <w:rsid w:val="00560472"/>
    <w:rsid w:val="00567591"/>
    <w:rsid w:val="005739F7"/>
    <w:rsid w:val="0057488F"/>
    <w:rsid w:val="0057599B"/>
    <w:rsid w:val="005841D8"/>
    <w:rsid w:val="00586359"/>
    <w:rsid w:val="00587C87"/>
    <w:rsid w:val="00591267"/>
    <w:rsid w:val="0059294B"/>
    <w:rsid w:val="00594225"/>
    <w:rsid w:val="00597160"/>
    <w:rsid w:val="005A04FA"/>
    <w:rsid w:val="005A31F3"/>
    <w:rsid w:val="005A33C1"/>
    <w:rsid w:val="005A6713"/>
    <w:rsid w:val="005B7BCC"/>
    <w:rsid w:val="005C08E0"/>
    <w:rsid w:val="005C3260"/>
    <w:rsid w:val="005C5181"/>
    <w:rsid w:val="005D6CA1"/>
    <w:rsid w:val="005E0551"/>
    <w:rsid w:val="005E1911"/>
    <w:rsid w:val="005E1BC5"/>
    <w:rsid w:val="005E6DEB"/>
    <w:rsid w:val="005E7637"/>
    <w:rsid w:val="005F11BE"/>
    <w:rsid w:val="00600FD8"/>
    <w:rsid w:val="0060331F"/>
    <w:rsid w:val="00603E2E"/>
    <w:rsid w:val="00604F72"/>
    <w:rsid w:val="00605956"/>
    <w:rsid w:val="00607AFA"/>
    <w:rsid w:val="00614C4F"/>
    <w:rsid w:val="00622EF6"/>
    <w:rsid w:val="006266EE"/>
    <w:rsid w:val="00630246"/>
    <w:rsid w:val="00640316"/>
    <w:rsid w:val="006415B3"/>
    <w:rsid w:val="006422CE"/>
    <w:rsid w:val="0064371C"/>
    <w:rsid w:val="00643DCC"/>
    <w:rsid w:val="00643DED"/>
    <w:rsid w:val="00644D9C"/>
    <w:rsid w:val="006475B6"/>
    <w:rsid w:val="00654D60"/>
    <w:rsid w:val="00654E8D"/>
    <w:rsid w:val="00656B0D"/>
    <w:rsid w:val="00662D8E"/>
    <w:rsid w:val="006664DA"/>
    <w:rsid w:val="006706BC"/>
    <w:rsid w:val="00670F46"/>
    <w:rsid w:val="00672C38"/>
    <w:rsid w:val="00673E35"/>
    <w:rsid w:val="00675CFF"/>
    <w:rsid w:val="00676C82"/>
    <w:rsid w:val="00680E97"/>
    <w:rsid w:val="0068186A"/>
    <w:rsid w:val="00686F99"/>
    <w:rsid w:val="00691FB9"/>
    <w:rsid w:val="006930FC"/>
    <w:rsid w:val="00694D3E"/>
    <w:rsid w:val="0069651B"/>
    <w:rsid w:val="006A06D5"/>
    <w:rsid w:val="006A5348"/>
    <w:rsid w:val="006A5D37"/>
    <w:rsid w:val="006C28EC"/>
    <w:rsid w:val="006C3F1E"/>
    <w:rsid w:val="006C5714"/>
    <w:rsid w:val="006D1289"/>
    <w:rsid w:val="006D31DE"/>
    <w:rsid w:val="006D42E2"/>
    <w:rsid w:val="006D4681"/>
    <w:rsid w:val="006E083C"/>
    <w:rsid w:val="006E2725"/>
    <w:rsid w:val="006E2D21"/>
    <w:rsid w:val="006E5E27"/>
    <w:rsid w:val="006E634C"/>
    <w:rsid w:val="006F1D56"/>
    <w:rsid w:val="00703176"/>
    <w:rsid w:val="00707C61"/>
    <w:rsid w:val="00710811"/>
    <w:rsid w:val="00711217"/>
    <w:rsid w:val="007151D1"/>
    <w:rsid w:val="00715E67"/>
    <w:rsid w:val="0072201B"/>
    <w:rsid w:val="00735822"/>
    <w:rsid w:val="0074069D"/>
    <w:rsid w:val="00740810"/>
    <w:rsid w:val="00745A89"/>
    <w:rsid w:val="00752D1F"/>
    <w:rsid w:val="007557E9"/>
    <w:rsid w:val="00756CFF"/>
    <w:rsid w:val="00763BC6"/>
    <w:rsid w:val="00765AB5"/>
    <w:rsid w:val="007753F9"/>
    <w:rsid w:val="00775BFA"/>
    <w:rsid w:val="00780071"/>
    <w:rsid w:val="00780D25"/>
    <w:rsid w:val="00780D3A"/>
    <w:rsid w:val="00787F96"/>
    <w:rsid w:val="00791835"/>
    <w:rsid w:val="007949ED"/>
    <w:rsid w:val="007B5D23"/>
    <w:rsid w:val="007C690C"/>
    <w:rsid w:val="007D2E98"/>
    <w:rsid w:val="007D360C"/>
    <w:rsid w:val="007D5443"/>
    <w:rsid w:val="007D6665"/>
    <w:rsid w:val="007E1AF6"/>
    <w:rsid w:val="007E6E2E"/>
    <w:rsid w:val="007F0173"/>
    <w:rsid w:val="007F5B65"/>
    <w:rsid w:val="008037A8"/>
    <w:rsid w:val="008156EA"/>
    <w:rsid w:val="008162DE"/>
    <w:rsid w:val="00820B2F"/>
    <w:rsid w:val="00824F43"/>
    <w:rsid w:val="008270CC"/>
    <w:rsid w:val="00834D09"/>
    <w:rsid w:val="00845FF3"/>
    <w:rsid w:val="00847803"/>
    <w:rsid w:val="00852AF1"/>
    <w:rsid w:val="008554E7"/>
    <w:rsid w:val="00856009"/>
    <w:rsid w:val="00856E9B"/>
    <w:rsid w:val="00867EA5"/>
    <w:rsid w:val="0087511C"/>
    <w:rsid w:val="008764A4"/>
    <w:rsid w:val="0088054C"/>
    <w:rsid w:val="00885BC0"/>
    <w:rsid w:val="008A111B"/>
    <w:rsid w:val="008A3A58"/>
    <w:rsid w:val="008B024A"/>
    <w:rsid w:val="008B2716"/>
    <w:rsid w:val="008B2986"/>
    <w:rsid w:val="008B414D"/>
    <w:rsid w:val="008B761D"/>
    <w:rsid w:val="008C36A8"/>
    <w:rsid w:val="008C584E"/>
    <w:rsid w:val="008D17C3"/>
    <w:rsid w:val="008D610B"/>
    <w:rsid w:val="008D7257"/>
    <w:rsid w:val="00900E09"/>
    <w:rsid w:val="009020F1"/>
    <w:rsid w:val="00910CFC"/>
    <w:rsid w:val="009150D0"/>
    <w:rsid w:val="00917591"/>
    <w:rsid w:val="00922888"/>
    <w:rsid w:val="00931C42"/>
    <w:rsid w:val="009478B9"/>
    <w:rsid w:val="00951D11"/>
    <w:rsid w:val="00953934"/>
    <w:rsid w:val="00955D71"/>
    <w:rsid w:val="00957928"/>
    <w:rsid w:val="00961A7D"/>
    <w:rsid w:val="00964BBE"/>
    <w:rsid w:val="00973508"/>
    <w:rsid w:val="009770ED"/>
    <w:rsid w:val="00981D4D"/>
    <w:rsid w:val="00983812"/>
    <w:rsid w:val="00990217"/>
    <w:rsid w:val="009902C1"/>
    <w:rsid w:val="0099235C"/>
    <w:rsid w:val="00994382"/>
    <w:rsid w:val="009956F9"/>
    <w:rsid w:val="00996B38"/>
    <w:rsid w:val="009B4981"/>
    <w:rsid w:val="009B65EE"/>
    <w:rsid w:val="009C0257"/>
    <w:rsid w:val="009C31DE"/>
    <w:rsid w:val="009C7759"/>
    <w:rsid w:val="009D4094"/>
    <w:rsid w:val="009D56FC"/>
    <w:rsid w:val="009D70DF"/>
    <w:rsid w:val="009D75CC"/>
    <w:rsid w:val="009E66C0"/>
    <w:rsid w:val="009F0099"/>
    <w:rsid w:val="009F2F3D"/>
    <w:rsid w:val="009F3E79"/>
    <w:rsid w:val="009F53DE"/>
    <w:rsid w:val="00A002A7"/>
    <w:rsid w:val="00A01226"/>
    <w:rsid w:val="00A07153"/>
    <w:rsid w:val="00A07932"/>
    <w:rsid w:val="00A126B7"/>
    <w:rsid w:val="00A13163"/>
    <w:rsid w:val="00A143AE"/>
    <w:rsid w:val="00A17711"/>
    <w:rsid w:val="00A20178"/>
    <w:rsid w:val="00A20B6B"/>
    <w:rsid w:val="00A21B2D"/>
    <w:rsid w:val="00A22508"/>
    <w:rsid w:val="00A22E72"/>
    <w:rsid w:val="00A24455"/>
    <w:rsid w:val="00A25121"/>
    <w:rsid w:val="00A34FF7"/>
    <w:rsid w:val="00A454CF"/>
    <w:rsid w:val="00A470B4"/>
    <w:rsid w:val="00A54772"/>
    <w:rsid w:val="00A57D62"/>
    <w:rsid w:val="00A63A38"/>
    <w:rsid w:val="00A66FAD"/>
    <w:rsid w:val="00A67B3C"/>
    <w:rsid w:val="00A700D4"/>
    <w:rsid w:val="00A753E1"/>
    <w:rsid w:val="00A929B4"/>
    <w:rsid w:val="00A92D54"/>
    <w:rsid w:val="00A92F4B"/>
    <w:rsid w:val="00A93B72"/>
    <w:rsid w:val="00A97F59"/>
    <w:rsid w:val="00AA2DC3"/>
    <w:rsid w:val="00AA31B7"/>
    <w:rsid w:val="00AA6CFF"/>
    <w:rsid w:val="00AA6F79"/>
    <w:rsid w:val="00AB1E2A"/>
    <w:rsid w:val="00AB4C75"/>
    <w:rsid w:val="00AC131D"/>
    <w:rsid w:val="00AD2059"/>
    <w:rsid w:val="00AD3E0F"/>
    <w:rsid w:val="00AF21D9"/>
    <w:rsid w:val="00AF395B"/>
    <w:rsid w:val="00AF3A7E"/>
    <w:rsid w:val="00AF3CA4"/>
    <w:rsid w:val="00AF445A"/>
    <w:rsid w:val="00B0029B"/>
    <w:rsid w:val="00B02935"/>
    <w:rsid w:val="00B07BEB"/>
    <w:rsid w:val="00B07EBB"/>
    <w:rsid w:val="00B11A43"/>
    <w:rsid w:val="00B156E4"/>
    <w:rsid w:val="00B16836"/>
    <w:rsid w:val="00B2010E"/>
    <w:rsid w:val="00B24397"/>
    <w:rsid w:val="00B31BF9"/>
    <w:rsid w:val="00B32203"/>
    <w:rsid w:val="00B35612"/>
    <w:rsid w:val="00B357FE"/>
    <w:rsid w:val="00B40926"/>
    <w:rsid w:val="00B4543B"/>
    <w:rsid w:val="00B460A2"/>
    <w:rsid w:val="00B54811"/>
    <w:rsid w:val="00B60EBB"/>
    <w:rsid w:val="00B6125B"/>
    <w:rsid w:val="00B620C1"/>
    <w:rsid w:val="00B625C9"/>
    <w:rsid w:val="00B63058"/>
    <w:rsid w:val="00B6345E"/>
    <w:rsid w:val="00B70834"/>
    <w:rsid w:val="00B711F1"/>
    <w:rsid w:val="00B75070"/>
    <w:rsid w:val="00B81803"/>
    <w:rsid w:val="00B81E29"/>
    <w:rsid w:val="00B82097"/>
    <w:rsid w:val="00B85CE0"/>
    <w:rsid w:val="00B85EF2"/>
    <w:rsid w:val="00B91DE7"/>
    <w:rsid w:val="00B92C46"/>
    <w:rsid w:val="00B942EF"/>
    <w:rsid w:val="00BA2D39"/>
    <w:rsid w:val="00BA48AD"/>
    <w:rsid w:val="00BA56F9"/>
    <w:rsid w:val="00BB5E76"/>
    <w:rsid w:val="00BB6BFD"/>
    <w:rsid w:val="00BC0FA9"/>
    <w:rsid w:val="00BC2269"/>
    <w:rsid w:val="00BC744E"/>
    <w:rsid w:val="00BD10D1"/>
    <w:rsid w:val="00BD1EBC"/>
    <w:rsid w:val="00BD2206"/>
    <w:rsid w:val="00BD4B36"/>
    <w:rsid w:val="00BD790C"/>
    <w:rsid w:val="00BE01F6"/>
    <w:rsid w:val="00BE090C"/>
    <w:rsid w:val="00BE12FB"/>
    <w:rsid w:val="00BE5B5A"/>
    <w:rsid w:val="00BE663D"/>
    <w:rsid w:val="00BE731F"/>
    <w:rsid w:val="00BF08F7"/>
    <w:rsid w:val="00BF5663"/>
    <w:rsid w:val="00BF7753"/>
    <w:rsid w:val="00C020A7"/>
    <w:rsid w:val="00C04E11"/>
    <w:rsid w:val="00C05E17"/>
    <w:rsid w:val="00C0612C"/>
    <w:rsid w:val="00C1706D"/>
    <w:rsid w:val="00C2014D"/>
    <w:rsid w:val="00C20610"/>
    <w:rsid w:val="00C239A3"/>
    <w:rsid w:val="00C23F42"/>
    <w:rsid w:val="00C27219"/>
    <w:rsid w:val="00C36C2C"/>
    <w:rsid w:val="00C44E56"/>
    <w:rsid w:val="00C454E1"/>
    <w:rsid w:val="00C641F3"/>
    <w:rsid w:val="00C65581"/>
    <w:rsid w:val="00C662F0"/>
    <w:rsid w:val="00C6749B"/>
    <w:rsid w:val="00C73F05"/>
    <w:rsid w:val="00C8212B"/>
    <w:rsid w:val="00C849D4"/>
    <w:rsid w:val="00C85C62"/>
    <w:rsid w:val="00C92970"/>
    <w:rsid w:val="00C939B8"/>
    <w:rsid w:val="00C94022"/>
    <w:rsid w:val="00CA5A8D"/>
    <w:rsid w:val="00CC2D8A"/>
    <w:rsid w:val="00CD3034"/>
    <w:rsid w:val="00CD45B0"/>
    <w:rsid w:val="00CE14AB"/>
    <w:rsid w:val="00CE3018"/>
    <w:rsid w:val="00CE31A0"/>
    <w:rsid w:val="00CE541A"/>
    <w:rsid w:val="00CE683D"/>
    <w:rsid w:val="00CF270B"/>
    <w:rsid w:val="00CF288C"/>
    <w:rsid w:val="00CF463C"/>
    <w:rsid w:val="00D03E71"/>
    <w:rsid w:val="00D06F88"/>
    <w:rsid w:val="00D071F6"/>
    <w:rsid w:val="00D074E4"/>
    <w:rsid w:val="00D131BD"/>
    <w:rsid w:val="00D13C9D"/>
    <w:rsid w:val="00D1419F"/>
    <w:rsid w:val="00D14261"/>
    <w:rsid w:val="00D15E3B"/>
    <w:rsid w:val="00D174C7"/>
    <w:rsid w:val="00D254DD"/>
    <w:rsid w:val="00D341E5"/>
    <w:rsid w:val="00D354EB"/>
    <w:rsid w:val="00D35C26"/>
    <w:rsid w:val="00D37265"/>
    <w:rsid w:val="00D42083"/>
    <w:rsid w:val="00D42139"/>
    <w:rsid w:val="00D4457C"/>
    <w:rsid w:val="00D44F22"/>
    <w:rsid w:val="00D53055"/>
    <w:rsid w:val="00D5754C"/>
    <w:rsid w:val="00D57B90"/>
    <w:rsid w:val="00D62959"/>
    <w:rsid w:val="00D64BBD"/>
    <w:rsid w:val="00D66052"/>
    <w:rsid w:val="00D66B18"/>
    <w:rsid w:val="00D70D95"/>
    <w:rsid w:val="00D72897"/>
    <w:rsid w:val="00D764E8"/>
    <w:rsid w:val="00D76526"/>
    <w:rsid w:val="00D81FE5"/>
    <w:rsid w:val="00D85619"/>
    <w:rsid w:val="00D85DD7"/>
    <w:rsid w:val="00D86D48"/>
    <w:rsid w:val="00D87624"/>
    <w:rsid w:val="00D9305C"/>
    <w:rsid w:val="00D951AB"/>
    <w:rsid w:val="00D956CE"/>
    <w:rsid w:val="00D95E13"/>
    <w:rsid w:val="00DA1679"/>
    <w:rsid w:val="00DA4E26"/>
    <w:rsid w:val="00DA7641"/>
    <w:rsid w:val="00DB4DC4"/>
    <w:rsid w:val="00DC14AD"/>
    <w:rsid w:val="00DC2683"/>
    <w:rsid w:val="00DC4BA6"/>
    <w:rsid w:val="00DC639E"/>
    <w:rsid w:val="00DC6B29"/>
    <w:rsid w:val="00DD0085"/>
    <w:rsid w:val="00DD0251"/>
    <w:rsid w:val="00DD50B0"/>
    <w:rsid w:val="00DD64FD"/>
    <w:rsid w:val="00DD69B5"/>
    <w:rsid w:val="00DE0373"/>
    <w:rsid w:val="00DE79D1"/>
    <w:rsid w:val="00DF116D"/>
    <w:rsid w:val="00DF24E5"/>
    <w:rsid w:val="00DF6DD7"/>
    <w:rsid w:val="00E00294"/>
    <w:rsid w:val="00E03590"/>
    <w:rsid w:val="00E06744"/>
    <w:rsid w:val="00E10FA1"/>
    <w:rsid w:val="00E110C7"/>
    <w:rsid w:val="00E1551D"/>
    <w:rsid w:val="00E2257C"/>
    <w:rsid w:val="00E3022D"/>
    <w:rsid w:val="00E30BBC"/>
    <w:rsid w:val="00E30E78"/>
    <w:rsid w:val="00E332DC"/>
    <w:rsid w:val="00E33CF8"/>
    <w:rsid w:val="00E34BD2"/>
    <w:rsid w:val="00E36A59"/>
    <w:rsid w:val="00E4369D"/>
    <w:rsid w:val="00E51B8F"/>
    <w:rsid w:val="00E5318E"/>
    <w:rsid w:val="00E53F68"/>
    <w:rsid w:val="00E5516B"/>
    <w:rsid w:val="00E55B18"/>
    <w:rsid w:val="00E561B3"/>
    <w:rsid w:val="00E56EDF"/>
    <w:rsid w:val="00E60BC0"/>
    <w:rsid w:val="00E621CF"/>
    <w:rsid w:val="00E62F63"/>
    <w:rsid w:val="00E74883"/>
    <w:rsid w:val="00E75BCD"/>
    <w:rsid w:val="00E841D2"/>
    <w:rsid w:val="00E916B5"/>
    <w:rsid w:val="00E92E9A"/>
    <w:rsid w:val="00E94C28"/>
    <w:rsid w:val="00EA0FF8"/>
    <w:rsid w:val="00EA1CE1"/>
    <w:rsid w:val="00EB32A4"/>
    <w:rsid w:val="00EC1A56"/>
    <w:rsid w:val="00EC5E5F"/>
    <w:rsid w:val="00ED3C4F"/>
    <w:rsid w:val="00ED7FCB"/>
    <w:rsid w:val="00EE332A"/>
    <w:rsid w:val="00EE6340"/>
    <w:rsid w:val="00EF7534"/>
    <w:rsid w:val="00F010D1"/>
    <w:rsid w:val="00F030BF"/>
    <w:rsid w:val="00F03DF2"/>
    <w:rsid w:val="00F04875"/>
    <w:rsid w:val="00F04B55"/>
    <w:rsid w:val="00F07DC8"/>
    <w:rsid w:val="00F107FC"/>
    <w:rsid w:val="00F11A94"/>
    <w:rsid w:val="00F20B46"/>
    <w:rsid w:val="00F23300"/>
    <w:rsid w:val="00F317F7"/>
    <w:rsid w:val="00F36B44"/>
    <w:rsid w:val="00F37E5C"/>
    <w:rsid w:val="00F44D36"/>
    <w:rsid w:val="00F45825"/>
    <w:rsid w:val="00F45E9F"/>
    <w:rsid w:val="00F47B00"/>
    <w:rsid w:val="00F6249C"/>
    <w:rsid w:val="00F64140"/>
    <w:rsid w:val="00F654EF"/>
    <w:rsid w:val="00F66300"/>
    <w:rsid w:val="00F700FD"/>
    <w:rsid w:val="00F7203E"/>
    <w:rsid w:val="00F801A0"/>
    <w:rsid w:val="00F80853"/>
    <w:rsid w:val="00F80C25"/>
    <w:rsid w:val="00F8394E"/>
    <w:rsid w:val="00F86A07"/>
    <w:rsid w:val="00F901D6"/>
    <w:rsid w:val="00F93EB5"/>
    <w:rsid w:val="00F94D04"/>
    <w:rsid w:val="00F96468"/>
    <w:rsid w:val="00FC38E4"/>
    <w:rsid w:val="00FC4754"/>
    <w:rsid w:val="00FC6695"/>
    <w:rsid w:val="00FD0702"/>
    <w:rsid w:val="00FD2903"/>
    <w:rsid w:val="00FD7158"/>
    <w:rsid w:val="00FE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00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0071"/>
  </w:style>
  <w:style w:type="paragraph" w:styleId="Footer">
    <w:name w:val="footer"/>
    <w:basedOn w:val="Normal"/>
    <w:link w:val="FooterChar"/>
    <w:uiPriority w:val="99"/>
    <w:unhideWhenUsed/>
    <w:rsid w:val="0078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071"/>
  </w:style>
  <w:style w:type="character" w:customStyle="1" w:styleId="apple-converted-space">
    <w:name w:val="apple-converted-space"/>
    <w:basedOn w:val="DefaultParagraphFont"/>
    <w:rsid w:val="009C7759"/>
  </w:style>
  <w:style w:type="paragraph" w:customStyle="1" w:styleId="Default">
    <w:name w:val="Default"/>
    <w:rsid w:val="00E92E9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F24E5"/>
    <w:pPr>
      <w:ind w:left="720"/>
      <w:contextualSpacing/>
    </w:pPr>
  </w:style>
  <w:style w:type="paragraph" w:styleId="BalloonText">
    <w:name w:val="Balloon Text"/>
    <w:basedOn w:val="Normal"/>
    <w:link w:val="BalloonTextChar"/>
    <w:uiPriority w:val="99"/>
    <w:semiHidden/>
    <w:unhideWhenUsed/>
    <w:rsid w:val="00CF2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8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00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0071"/>
  </w:style>
  <w:style w:type="paragraph" w:styleId="Footer">
    <w:name w:val="footer"/>
    <w:basedOn w:val="Normal"/>
    <w:link w:val="FooterChar"/>
    <w:uiPriority w:val="99"/>
    <w:unhideWhenUsed/>
    <w:rsid w:val="0078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071"/>
  </w:style>
  <w:style w:type="character" w:customStyle="1" w:styleId="apple-converted-space">
    <w:name w:val="apple-converted-space"/>
    <w:basedOn w:val="DefaultParagraphFont"/>
    <w:rsid w:val="009C7759"/>
  </w:style>
  <w:style w:type="paragraph" w:customStyle="1" w:styleId="Default">
    <w:name w:val="Default"/>
    <w:rsid w:val="00E92E9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F24E5"/>
    <w:pPr>
      <w:ind w:left="720"/>
      <w:contextualSpacing/>
    </w:pPr>
  </w:style>
  <w:style w:type="paragraph" w:styleId="BalloonText">
    <w:name w:val="Balloon Text"/>
    <w:basedOn w:val="Normal"/>
    <w:link w:val="BalloonTextChar"/>
    <w:uiPriority w:val="99"/>
    <w:semiHidden/>
    <w:unhideWhenUsed/>
    <w:rsid w:val="00CF2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50958">
      <w:bodyDiv w:val="1"/>
      <w:marLeft w:val="0"/>
      <w:marRight w:val="0"/>
      <w:marTop w:val="0"/>
      <w:marBottom w:val="0"/>
      <w:divBdr>
        <w:top w:val="none" w:sz="0" w:space="0" w:color="auto"/>
        <w:left w:val="none" w:sz="0" w:space="0" w:color="auto"/>
        <w:bottom w:val="none" w:sz="0" w:space="0" w:color="auto"/>
        <w:right w:val="none" w:sz="0" w:space="0" w:color="auto"/>
      </w:divBdr>
    </w:div>
    <w:div w:id="804398222">
      <w:bodyDiv w:val="1"/>
      <w:marLeft w:val="0"/>
      <w:marRight w:val="0"/>
      <w:marTop w:val="0"/>
      <w:marBottom w:val="0"/>
      <w:divBdr>
        <w:top w:val="none" w:sz="0" w:space="0" w:color="auto"/>
        <w:left w:val="none" w:sz="0" w:space="0" w:color="auto"/>
        <w:bottom w:val="none" w:sz="0" w:space="0" w:color="auto"/>
        <w:right w:val="none" w:sz="0" w:space="0" w:color="auto"/>
      </w:divBdr>
    </w:div>
    <w:div w:id="823547244">
      <w:bodyDiv w:val="1"/>
      <w:marLeft w:val="0"/>
      <w:marRight w:val="0"/>
      <w:marTop w:val="0"/>
      <w:marBottom w:val="0"/>
      <w:divBdr>
        <w:top w:val="none" w:sz="0" w:space="0" w:color="auto"/>
        <w:left w:val="none" w:sz="0" w:space="0" w:color="auto"/>
        <w:bottom w:val="none" w:sz="0" w:space="0" w:color="auto"/>
        <w:right w:val="none" w:sz="0" w:space="0" w:color="auto"/>
      </w:divBdr>
    </w:div>
    <w:div w:id="1286157134">
      <w:bodyDiv w:val="1"/>
      <w:marLeft w:val="0"/>
      <w:marRight w:val="0"/>
      <w:marTop w:val="0"/>
      <w:marBottom w:val="0"/>
      <w:divBdr>
        <w:top w:val="none" w:sz="0" w:space="0" w:color="auto"/>
        <w:left w:val="none" w:sz="0" w:space="0" w:color="auto"/>
        <w:bottom w:val="none" w:sz="0" w:space="0" w:color="auto"/>
        <w:right w:val="none" w:sz="0" w:space="0" w:color="auto"/>
      </w:divBdr>
    </w:div>
    <w:div w:id="1495492721">
      <w:bodyDiv w:val="1"/>
      <w:marLeft w:val="0"/>
      <w:marRight w:val="0"/>
      <w:marTop w:val="0"/>
      <w:marBottom w:val="0"/>
      <w:divBdr>
        <w:top w:val="none" w:sz="0" w:space="0" w:color="auto"/>
        <w:left w:val="none" w:sz="0" w:space="0" w:color="auto"/>
        <w:bottom w:val="none" w:sz="0" w:space="0" w:color="auto"/>
        <w:right w:val="none" w:sz="0" w:space="0" w:color="auto"/>
      </w:divBdr>
    </w:div>
    <w:div w:id="1500852263">
      <w:bodyDiv w:val="1"/>
      <w:marLeft w:val="0"/>
      <w:marRight w:val="0"/>
      <w:marTop w:val="0"/>
      <w:marBottom w:val="0"/>
      <w:divBdr>
        <w:top w:val="none" w:sz="0" w:space="0" w:color="auto"/>
        <w:left w:val="none" w:sz="0" w:space="0" w:color="auto"/>
        <w:bottom w:val="none" w:sz="0" w:space="0" w:color="auto"/>
        <w:right w:val="none" w:sz="0" w:space="0" w:color="auto"/>
      </w:divBdr>
    </w:div>
    <w:div w:id="1657144769">
      <w:bodyDiv w:val="1"/>
      <w:marLeft w:val="0"/>
      <w:marRight w:val="0"/>
      <w:marTop w:val="0"/>
      <w:marBottom w:val="0"/>
      <w:divBdr>
        <w:top w:val="none" w:sz="0" w:space="0" w:color="auto"/>
        <w:left w:val="none" w:sz="0" w:space="0" w:color="auto"/>
        <w:bottom w:val="none" w:sz="0" w:space="0" w:color="auto"/>
        <w:right w:val="none" w:sz="0" w:space="0" w:color="auto"/>
      </w:divBdr>
    </w:div>
    <w:div w:id="1657492531">
      <w:bodyDiv w:val="1"/>
      <w:marLeft w:val="0"/>
      <w:marRight w:val="0"/>
      <w:marTop w:val="0"/>
      <w:marBottom w:val="0"/>
      <w:divBdr>
        <w:top w:val="none" w:sz="0" w:space="0" w:color="auto"/>
        <w:left w:val="none" w:sz="0" w:space="0" w:color="auto"/>
        <w:bottom w:val="none" w:sz="0" w:space="0" w:color="auto"/>
        <w:right w:val="none" w:sz="0" w:space="0" w:color="auto"/>
      </w:divBdr>
    </w:div>
    <w:div w:id="17643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Clark</dc:creator>
  <cp:lastModifiedBy>Hammers, Jim</cp:lastModifiedBy>
  <cp:revision>2</cp:revision>
  <cp:lastPrinted>2022-03-22T17:27:00Z</cp:lastPrinted>
  <dcterms:created xsi:type="dcterms:W3CDTF">2022-03-23T15:41:00Z</dcterms:created>
  <dcterms:modified xsi:type="dcterms:W3CDTF">2022-03-23T15:41:00Z</dcterms:modified>
</cp:coreProperties>
</file>