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78DF" w14:textId="77777777" w:rsidR="004052C1" w:rsidRPr="00525155" w:rsidRDefault="004052C1" w:rsidP="004052C1">
      <w:pPr>
        <w:rPr>
          <w:rFonts w:ascii="Times New Roman" w:hAnsi="Times New Roman" w:cs="Times New Roman"/>
          <w:b/>
          <w:sz w:val="24"/>
          <w:szCs w:val="24"/>
        </w:rPr>
      </w:pPr>
    </w:p>
    <w:p w14:paraId="13985DC6" w14:textId="3FAD9C5A" w:rsidR="00D84115" w:rsidRPr="00525155" w:rsidRDefault="0071098D" w:rsidP="00D84115">
      <w:pPr>
        <w:rPr>
          <w:rFonts w:ascii="Times New Roman" w:hAnsi="Times New Roman" w:cs="Times New Roman"/>
          <w:b/>
          <w:sz w:val="28"/>
          <w:szCs w:val="28"/>
        </w:rPr>
      </w:pPr>
      <w:r w:rsidRPr="00525155">
        <w:rPr>
          <w:rFonts w:ascii="Times New Roman" w:hAnsi="Times New Roman" w:cs="Times New Roman"/>
          <w:b/>
          <w:sz w:val="28"/>
          <w:szCs w:val="28"/>
        </w:rPr>
        <w:t>2024</w:t>
      </w:r>
      <w:r w:rsidR="0062297C">
        <w:rPr>
          <w:rFonts w:ascii="Times New Roman" w:hAnsi="Times New Roman" w:cs="Times New Roman"/>
          <w:b/>
          <w:sz w:val="28"/>
          <w:szCs w:val="28"/>
        </w:rPr>
        <w:t xml:space="preserve"> </w:t>
      </w:r>
      <w:r w:rsidRPr="00525155">
        <w:rPr>
          <w:rFonts w:ascii="Times New Roman" w:hAnsi="Times New Roman" w:cs="Times New Roman"/>
          <w:b/>
          <w:sz w:val="28"/>
          <w:szCs w:val="28"/>
        </w:rPr>
        <w:t>Supplement to the 8</w:t>
      </w:r>
      <w:r w:rsidRPr="00525155">
        <w:rPr>
          <w:rFonts w:ascii="Times New Roman" w:hAnsi="Times New Roman" w:cs="Times New Roman"/>
          <w:b/>
          <w:sz w:val="28"/>
          <w:szCs w:val="28"/>
          <w:vertAlign w:val="superscript"/>
        </w:rPr>
        <w:t>th</w:t>
      </w:r>
      <w:r w:rsidRPr="00525155">
        <w:rPr>
          <w:rFonts w:ascii="Times New Roman" w:hAnsi="Times New Roman" w:cs="Times New Roman"/>
          <w:b/>
          <w:sz w:val="28"/>
          <w:szCs w:val="28"/>
        </w:rPr>
        <w:t xml:space="preserve"> Edition (2023) Florida Building Code </w:t>
      </w:r>
    </w:p>
    <w:p w14:paraId="57522508" w14:textId="0895BE3C" w:rsidR="00D84115" w:rsidRPr="00525155" w:rsidRDefault="00D84115" w:rsidP="00D84115">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Building </w:t>
      </w:r>
    </w:p>
    <w:p w14:paraId="7DF40FA4" w14:textId="279FEE21" w:rsidR="00D84115" w:rsidRPr="00525155"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Cs/>
          <w:color w:val="000000" w:themeColor="text1"/>
          <w:sz w:val="24"/>
          <w:szCs w:val="24"/>
        </w:rPr>
        <w:t>Delete</w:t>
      </w:r>
      <w:r w:rsidR="00D84115" w:rsidRPr="00525155">
        <w:rPr>
          <w:rFonts w:ascii="Times New Roman" w:eastAsia="Times New Roman" w:hAnsi="Times New Roman" w:cs="Times New Roman"/>
          <w:bCs/>
          <w:color w:val="000000" w:themeColor="text1"/>
          <w:sz w:val="24"/>
          <w:szCs w:val="24"/>
        </w:rPr>
        <w:t xml:space="preserve"> section 110.9</w:t>
      </w:r>
      <w:r w:rsidR="00007D5A" w:rsidRPr="00525155">
        <w:rPr>
          <w:rFonts w:ascii="Times New Roman" w:eastAsia="Times New Roman" w:hAnsi="Times New Roman" w:cs="Times New Roman"/>
          <w:bCs/>
          <w:color w:val="000000" w:themeColor="text1"/>
          <w:sz w:val="24"/>
          <w:szCs w:val="24"/>
        </w:rPr>
        <w:t xml:space="preserve"> and relocate to Chapter 18 of the FBC – Existing Building</w:t>
      </w:r>
      <w:r w:rsidR="00D84115" w:rsidRPr="00525155">
        <w:rPr>
          <w:rFonts w:ascii="Times New Roman" w:eastAsia="Times New Roman" w:hAnsi="Times New Roman" w:cs="Times New Roman"/>
          <w:b/>
          <w:color w:val="000000" w:themeColor="text1"/>
          <w:sz w:val="24"/>
          <w:szCs w:val="24"/>
        </w:rPr>
        <w:t xml:space="preserve"> </w:t>
      </w:r>
      <w:r w:rsidR="00D84115" w:rsidRPr="00525155">
        <w:rPr>
          <w:rFonts w:ascii="Times New Roman" w:eastAsia="Times New Roman" w:hAnsi="Times New Roman" w:cs="Times New Roman"/>
          <w:bCs/>
          <w:color w:val="000000" w:themeColor="text1"/>
          <w:sz w:val="24"/>
          <w:szCs w:val="24"/>
        </w:rPr>
        <w:t>as follows</w:t>
      </w:r>
      <w:r w:rsidR="00D84115" w:rsidRPr="00525155">
        <w:rPr>
          <w:rFonts w:ascii="Times New Roman" w:eastAsia="Times New Roman" w:hAnsi="Times New Roman" w:cs="Times New Roman"/>
          <w:b/>
          <w:color w:val="000000" w:themeColor="text1"/>
          <w:sz w:val="24"/>
          <w:szCs w:val="24"/>
        </w:rPr>
        <w:t>:</w:t>
      </w:r>
    </w:p>
    <w:p w14:paraId="37861348" w14:textId="77777777" w:rsidR="00FA6A36" w:rsidRPr="00525155"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170904D6"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b/>
          <w:strike/>
          <w:color w:val="000000" w:themeColor="text1"/>
          <w:sz w:val="24"/>
          <w:szCs w:val="24"/>
        </w:rPr>
        <w:t xml:space="preserve">110.9 Mandatory structural inspections for condominium and cooperative buildings. </w:t>
      </w:r>
    </w:p>
    <w:p w14:paraId="500B3BC4" w14:textId="70E7684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110.9.1 General.</w:t>
      </w:r>
      <w:r w:rsidRPr="00525155">
        <w:rPr>
          <w:rFonts w:ascii="Times New Roman" w:eastAsia="Times New Roman" w:hAnsi="Times New Roman" w:cs="Times New Roman"/>
          <w:strike/>
          <w:color w:val="000000" w:themeColor="text1"/>
          <w:sz w:val="24"/>
          <w:szCs w:val="24"/>
        </w:rPr>
        <w:t xml:space="preserve"> The Legislature finds that maintaining the structural integrity of a building throughout the life of the building is of paramount importance </w:t>
      </w:r>
      <w:proofErr w:type="gramStart"/>
      <w:r w:rsidRPr="00525155">
        <w:rPr>
          <w:rFonts w:ascii="Times New Roman" w:eastAsia="Times New Roman" w:hAnsi="Times New Roman" w:cs="Times New Roman"/>
          <w:strike/>
          <w:color w:val="000000" w:themeColor="text1"/>
          <w:sz w:val="24"/>
          <w:szCs w:val="24"/>
        </w:rPr>
        <w:t>in order to</w:t>
      </w:r>
      <w:proofErr w:type="gramEnd"/>
      <w:r w:rsidRPr="00525155">
        <w:rPr>
          <w:rFonts w:ascii="Times New Roman" w:eastAsia="Times New Roman" w:hAnsi="Times New Roman" w:cs="Times New Roman"/>
          <w:strike/>
          <w:color w:val="000000" w:themeColor="text1"/>
          <w:sz w:val="24"/>
          <w:szCs w:val="24"/>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A00A69E"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    </w:t>
      </w:r>
      <w:r w:rsidRPr="00525155">
        <w:rPr>
          <w:rFonts w:ascii="Times New Roman" w:eastAsia="Times New Roman" w:hAnsi="Times New Roman" w:cs="Times New Roman"/>
          <w:b/>
          <w:strike/>
          <w:color w:val="000000" w:themeColor="text1"/>
          <w:sz w:val="24"/>
          <w:szCs w:val="24"/>
        </w:rPr>
        <w:t>110.9.2 As used in this section, the terms:</w:t>
      </w:r>
    </w:p>
    <w:p w14:paraId="6604E220" w14:textId="0B3298D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180"/>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(a) “Milestone inspection” means a structural inspection of a building, including an inspection of load-bearing elements and the primary structural members and primary structural systems as those terms are defined in s. 627.706, by an  architect licensed under chapter 481 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525155">
        <w:rPr>
          <w:rFonts w:ascii="Times New Roman" w:eastAsia="Times New Roman" w:hAnsi="Times New Roman" w:cs="Times New Roman"/>
          <w:strike/>
          <w:color w:val="000000" w:themeColor="text1"/>
          <w:sz w:val="24"/>
          <w:szCs w:val="24"/>
        </w:rPr>
        <w:t>is in compliance with</w:t>
      </w:r>
      <w:proofErr w:type="gramEnd"/>
      <w:r w:rsidRPr="00525155">
        <w:rPr>
          <w:rFonts w:ascii="Times New Roman" w:eastAsia="Times New Roman" w:hAnsi="Times New Roman" w:cs="Times New Roman"/>
          <w:strike/>
          <w:color w:val="000000" w:themeColor="text1"/>
          <w:sz w:val="24"/>
          <w:szCs w:val="24"/>
        </w:rPr>
        <w:t xml:space="preserve"> the Florida Building Code or the </w:t>
      </w:r>
      <w:proofErr w:type="spellStart"/>
      <w:r w:rsidRPr="00525155">
        <w:rPr>
          <w:rFonts w:ascii="Times New Roman" w:eastAsia="Times New Roman" w:hAnsi="Times New Roman" w:cs="Times New Roman"/>
          <w:strike/>
          <w:color w:val="000000" w:themeColor="text1"/>
          <w:sz w:val="24"/>
          <w:szCs w:val="24"/>
        </w:rPr>
        <w:t>firesafety</w:t>
      </w:r>
      <w:proofErr w:type="spellEnd"/>
      <w:r w:rsidRPr="00525155">
        <w:rPr>
          <w:rFonts w:ascii="Times New Roman" w:eastAsia="Times New Roman" w:hAnsi="Times New Roman" w:cs="Times New Roman"/>
          <w:strike/>
          <w:color w:val="000000" w:themeColor="text1"/>
          <w:sz w:val="24"/>
          <w:szCs w:val="24"/>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6463C096"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 (b)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61E027F6" w14:textId="732686F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110.9.3</w:t>
      </w:r>
      <w:r w:rsidRPr="00525155">
        <w:rPr>
          <w:rFonts w:ascii="Times New Roman" w:eastAsia="Times New Roman" w:hAnsi="Times New Roman" w:cs="Times New Roman"/>
          <w:strike/>
          <w:color w:val="000000" w:themeColor="text1"/>
          <w:sz w:val="24"/>
          <w:szCs w:val="24"/>
        </w:rPr>
        <w:t>(a)</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 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w:t>
      </w:r>
      <w:r w:rsidRPr="00525155">
        <w:rPr>
          <w:rFonts w:ascii="Times New Roman" w:eastAsia="Times New Roman" w:hAnsi="Times New Roman" w:cs="Times New Roman"/>
          <w:strike/>
          <w:color w:val="000000" w:themeColor="text1"/>
          <w:sz w:val="24"/>
          <w:szCs w:val="24"/>
        </w:rPr>
        <w:lastRenderedPageBreak/>
        <w:t>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6F69F0A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jc w:val="both"/>
        <w:rPr>
          <w:rFonts w:ascii="Times New Roman" w:eastAsia="Times New Roman" w:hAnsi="Times New Roman" w:cs="Times New Roman"/>
          <w:strike/>
          <w:color w:val="000000" w:themeColor="text1"/>
          <w:sz w:val="24"/>
          <w:szCs w:val="24"/>
        </w:rPr>
      </w:pPr>
    </w:p>
    <w:p w14:paraId="4E42A3F7" w14:textId="28144D28"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w:t>
      </w:r>
    </w:p>
    <w:p w14:paraId="6D991E75"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jc w:val="both"/>
        <w:rPr>
          <w:rFonts w:ascii="Times New Roman" w:eastAsia="Times New Roman" w:hAnsi="Times New Roman" w:cs="Times New Roman"/>
          <w:strike/>
          <w:color w:val="000000" w:themeColor="text1"/>
          <w:sz w:val="24"/>
          <w:szCs w:val="24"/>
          <w:u w:val="single"/>
        </w:rPr>
      </w:pPr>
    </w:p>
    <w:p w14:paraId="263265A4"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(c)</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76721739"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810" w:hanging="180"/>
        <w:jc w:val="both"/>
        <w:rPr>
          <w:rFonts w:ascii="Times New Roman" w:eastAsia="Times New Roman" w:hAnsi="Times New Roman" w:cs="Times New Roman"/>
          <w:strike/>
          <w:color w:val="000000" w:themeColor="text1"/>
          <w:sz w:val="24"/>
          <w:szCs w:val="24"/>
        </w:rPr>
      </w:pPr>
    </w:p>
    <w:p w14:paraId="11F1CCF6"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(d)</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0450B889"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jc w:val="both"/>
        <w:rPr>
          <w:rFonts w:ascii="Times New Roman" w:eastAsia="Times New Roman" w:hAnsi="Times New Roman" w:cs="Times New Roman"/>
          <w:b/>
          <w:strike/>
          <w:color w:val="000000" w:themeColor="text1"/>
          <w:sz w:val="24"/>
          <w:szCs w:val="24"/>
          <w:u w:val="single"/>
        </w:rPr>
      </w:pPr>
    </w:p>
    <w:p w14:paraId="27C417F8" w14:textId="3AA8A278"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110.9.4</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single-family, two-family, or three-family dwelling with three or fewer habitable stories above ground.</w:t>
      </w:r>
    </w:p>
    <w:p w14:paraId="0B523B74"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jc w:val="both"/>
        <w:rPr>
          <w:rFonts w:ascii="Times New Roman" w:eastAsia="Times New Roman" w:hAnsi="Times New Roman" w:cs="Times New Roman"/>
          <w:strike/>
          <w:color w:val="000000" w:themeColor="text1"/>
          <w:sz w:val="24"/>
          <w:szCs w:val="24"/>
        </w:rPr>
      </w:pPr>
    </w:p>
    <w:p w14:paraId="6CBF909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lastRenderedPageBreak/>
        <w:t>110.9.5</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0C1B5E62"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000000" w:themeColor="text1"/>
          <w:sz w:val="24"/>
          <w:szCs w:val="24"/>
        </w:rPr>
      </w:pPr>
    </w:p>
    <w:p w14:paraId="11008196" w14:textId="45C09AB8" w:rsidR="00D84115" w:rsidRPr="00525155" w:rsidRDefault="00D84115" w:rsidP="00525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110.9.6</w:t>
      </w:r>
      <w:r w:rsidRPr="00525155">
        <w:rPr>
          <w:rFonts w:ascii="Times New Roman" w:eastAsia="Times New Roman" w:hAnsi="Times New Roman" w:cs="Times New Roman"/>
          <w:strike/>
          <w:color w:val="000000" w:themeColor="text1"/>
          <w:sz w:val="24"/>
          <w:szCs w:val="24"/>
        </w:rPr>
        <w:t xml:space="preserve">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5B7822DE"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000000" w:themeColor="text1"/>
          <w:sz w:val="24"/>
          <w:szCs w:val="24"/>
        </w:rPr>
      </w:pPr>
    </w:p>
    <w:p w14:paraId="2ADE9483"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bCs/>
          <w:strike/>
          <w:color w:val="000000" w:themeColor="text1"/>
          <w:sz w:val="24"/>
          <w:szCs w:val="24"/>
        </w:rPr>
        <w:t>110.9.7</w:t>
      </w:r>
      <w:r w:rsidRPr="00525155">
        <w:rPr>
          <w:rFonts w:ascii="Times New Roman" w:eastAsia="Times New Roman" w:hAnsi="Times New Roman" w:cs="Times New Roman"/>
          <w:strike/>
          <w:color w:val="000000" w:themeColor="text1"/>
          <w:sz w:val="24"/>
          <w:szCs w:val="24"/>
        </w:rPr>
        <w:t xml:space="preserve"> A milestone inspection consists of two phases:</w:t>
      </w:r>
    </w:p>
    <w:p w14:paraId="37F434B7" w14:textId="77777777" w:rsidR="00D84115" w:rsidRPr="00525155" w:rsidRDefault="00D84115" w:rsidP="00525155">
      <w:pPr>
        <w:pStyle w:val="Default"/>
        <w:ind w:left="900" w:right="720" w:hanging="360"/>
        <w:jc w:val="both"/>
        <w:rPr>
          <w:rFonts w:ascii="Times New Roman" w:hAnsi="Times New Roman" w:cs="Times New Roman"/>
          <w:strike/>
          <w:color w:val="000000" w:themeColor="text1"/>
        </w:rPr>
      </w:pPr>
      <w:r w:rsidRPr="00525155">
        <w:rPr>
          <w:rFonts w:ascii="Times New Roman" w:hAnsi="Times New Roman" w:cs="Times New Roman"/>
          <w:b/>
          <w:bCs/>
          <w:strike/>
          <w:color w:val="000000" w:themeColor="text1"/>
        </w:rPr>
        <w:t>110.9.7.1.</w:t>
      </w:r>
      <w:r w:rsidRPr="00525155">
        <w:rPr>
          <w:rFonts w:ascii="Times New Roman" w:hAnsi="Times New Roman" w:cs="Times New Roman"/>
          <w:strike/>
          <w:color w:val="000000" w:themeColor="text1"/>
        </w:rPr>
        <w:t xml:space="preserve"> For phase one of the milestone inspection, a licensed architect or engineer authorized to practice in this state shall perform a visual examination of habitable and </w:t>
      </w:r>
      <w:proofErr w:type="spellStart"/>
      <w:r w:rsidRPr="00525155">
        <w:rPr>
          <w:rFonts w:ascii="Times New Roman" w:hAnsi="Times New Roman" w:cs="Times New Roman"/>
          <w:strike/>
          <w:color w:val="000000" w:themeColor="text1"/>
        </w:rPr>
        <w:t>nonhabitable</w:t>
      </w:r>
      <w:proofErr w:type="spellEnd"/>
      <w:r w:rsidRPr="00525155">
        <w:rPr>
          <w:rFonts w:ascii="Times New Roman" w:hAnsi="Times New Roman" w:cs="Times New Roman"/>
          <w:strike/>
          <w:color w:val="000000" w:themeColor="text1"/>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2E972321" w14:textId="77777777" w:rsidR="00D84115" w:rsidRPr="00525155" w:rsidRDefault="00D84115" w:rsidP="00525155">
      <w:pPr>
        <w:pStyle w:val="Default"/>
        <w:ind w:left="1080" w:right="900" w:hanging="360"/>
        <w:jc w:val="both"/>
        <w:rPr>
          <w:rFonts w:ascii="Times New Roman" w:hAnsi="Times New Roman" w:cs="Times New Roman"/>
          <w:strike/>
          <w:color w:val="000000" w:themeColor="text1"/>
        </w:rPr>
      </w:pPr>
    </w:p>
    <w:p w14:paraId="772B69E0"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110.9.7.2</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sidRPr="00525155">
        <w:rPr>
          <w:rFonts w:ascii="Times New Roman" w:eastAsia="Times New Roman" w:hAnsi="Times New Roman" w:cs="Times New Roman"/>
          <w:strike/>
          <w:color w:val="000000" w:themeColor="text1"/>
          <w:sz w:val="24"/>
          <w:szCs w:val="24"/>
        </w:rPr>
        <w:t>in order to</w:t>
      </w:r>
      <w:proofErr w:type="gramEnd"/>
      <w:r w:rsidRPr="00525155">
        <w:rPr>
          <w:rFonts w:ascii="Times New Roman" w:eastAsia="Times New Roman" w:hAnsi="Times New Roman" w:cs="Times New Roman"/>
          <w:strike/>
          <w:color w:val="000000" w:themeColor="text1"/>
          <w:sz w:val="24"/>
          <w:szCs w:val="24"/>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subsection 110.9.8.</w:t>
      </w:r>
    </w:p>
    <w:p w14:paraId="57899BC0"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eastAsia="Times New Roman" w:hAnsi="Times New Roman" w:cs="Times New Roman"/>
          <w:strike/>
          <w:color w:val="000000" w:themeColor="text1"/>
          <w:sz w:val="24"/>
          <w:szCs w:val="24"/>
        </w:rPr>
      </w:pPr>
    </w:p>
    <w:p w14:paraId="55290BCF"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110.9.8</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525155">
        <w:rPr>
          <w:rFonts w:ascii="Times New Roman" w:eastAsia="Times New Roman" w:hAnsi="Times New Roman" w:cs="Times New Roman"/>
          <w:strike/>
          <w:color w:val="000000" w:themeColor="text1"/>
          <w:sz w:val="24"/>
          <w:szCs w:val="24"/>
        </w:rPr>
        <w:t>all of</w:t>
      </w:r>
      <w:proofErr w:type="gramEnd"/>
      <w:r w:rsidRPr="00525155">
        <w:rPr>
          <w:rFonts w:ascii="Times New Roman" w:eastAsia="Times New Roman" w:hAnsi="Times New Roman" w:cs="Times New Roman"/>
          <w:strike/>
          <w:color w:val="000000" w:themeColor="text1"/>
          <w:sz w:val="24"/>
          <w:szCs w:val="24"/>
        </w:rPr>
        <w:t xml:space="preserve"> the following criteria:</w:t>
      </w:r>
    </w:p>
    <w:p w14:paraId="22B6F618"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(a)</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Bear the seal and signature, or the electronic signature, of the licensed engineer or architect who performed the inspection.</w:t>
      </w:r>
    </w:p>
    <w:p w14:paraId="600BADC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Indicate the manner and type of inspection forming the basis for the inspection report.</w:t>
      </w:r>
    </w:p>
    <w:p w14:paraId="3B170BA1"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(c)</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7E25F2E1"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(d)</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State whether unsafe or dangerous conditions, as those terms are defined in the Florida Building Code, were observed.</w:t>
      </w:r>
    </w:p>
    <w:p w14:paraId="10E3A850"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(e)</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Recommend any remedial or preventive repair for any items that are damaged but are not substantial structural deterioration.</w:t>
      </w:r>
    </w:p>
    <w:p w14:paraId="08BCC13C"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(f)</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Identify and describe any items requiring further inspection.</w:t>
      </w:r>
    </w:p>
    <w:p w14:paraId="4C4DC8CD"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2520" w:hanging="540"/>
        <w:jc w:val="both"/>
        <w:rPr>
          <w:rFonts w:ascii="Times New Roman" w:eastAsia="Times New Roman" w:hAnsi="Times New Roman" w:cs="Times New Roman"/>
          <w:strike/>
          <w:color w:val="000000" w:themeColor="text1"/>
          <w:sz w:val="24"/>
          <w:szCs w:val="24"/>
        </w:rPr>
      </w:pPr>
    </w:p>
    <w:p w14:paraId="5F1D4E8A" w14:textId="77777777" w:rsidR="00D84115" w:rsidRPr="00525155" w:rsidRDefault="00D84115" w:rsidP="00525155">
      <w:pPr>
        <w:tabs>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110.9.9</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025AFDD2" w14:textId="77777777" w:rsidR="00D84115" w:rsidRPr="00525155" w:rsidRDefault="00D84115" w:rsidP="00525155">
      <w:pPr>
        <w:pStyle w:val="Default"/>
        <w:ind w:left="720"/>
        <w:jc w:val="both"/>
        <w:rPr>
          <w:rFonts w:ascii="Times New Roman" w:hAnsi="Times New Roman" w:cs="Times New Roman"/>
          <w:b/>
          <w:strike/>
          <w:color w:val="000000" w:themeColor="text1"/>
          <w:u w:val="single"/>
        </w:rPr>
      </w:pPr>
    </w:p>
    <w:p w14:paraId="77C8142A" w14:textId="77777777" w:rsidR="00D84115" w:rsidRPr="00525155" w:rsidRDefault="00D84115" w:rsidP="00525155">
      <w:pPr>
        <w:pStyle w:val="Default"/>
        <w:ind w:left="540" w:right="720" w:hanging="360"/>
        <w:jc w:val="both"/>
        <w:rPr>
          <w:rFonts w:ascii="Times New Roman" w:hAnsi="Times New Roman" w:cs="Times New Roman"/>
          <w:strike/>
          <w:color w:val="000000" w:themeColor="text1"/>
        </w:rPr>
      </w:pPr>
      <w:r w:rsidRPr="00525155">
        <w:rPr>
          <w:rFonts w:ascii="Times New Roman" w:hAnsi="Times New Roman" w:cs="Times New Roman"/>
          <w:b/>
          <w:bCs/>
          <w:strike/>
          <w:color w:val="000000" w:themeColor="text1"/>
        </w:rPr>
        <w:t>110.9.10</w:t>
      </w:r>
      <w:r w:rsidRPr="00525155">
        <w:rPr>
          <w:rFonts w:ascii="Times New Roman" w:hAnsi="Times New Roman" w:cs="Times New Roman"/>
          <w:strike/>
          <w:color w:val="000000" w:themeColor="text1"/>
        </w:rPr>
        <w:t xml:space="preserve">. A local enforcement agency may prescribe timelines and penalties with respect to compliance with this section. </w:t>
      </w:r>
    </w:p>
    <w:p w14:paraId="51BA75E9" w14:textId="77777777" w:rsidR="00D84115" w:rsidRPr="00525155" w:rsidRDefault="00D84115" w:rsidP="00525155">
      <w:pPr>
        <w:tabs>
          <w:tab w:val="left" w:pos="10076"/>
          <w:tab w:val="left" w:pos="10992"/>
          <w:tab w:val="left" w:pos="11908"/>
          <w:tab w:val="left" w:pos="12824"/>
          <w:tab w:val="left" w:pos="13740"/>
          <w:tab w:val="left" w:pos="14656"/>
        </w:tabs>
        <w:spacing w:after="0" w:line="240" w:lineRule="auto"/>
        <w:ind w:right="1530"/>
        <w:jc w:val="both"/>
        <w:rPr>
          <w:rFonts w:ascii="Times New Roman" w:eastAsia="Times New Roman" w:hAnsi="Times New Roman" w:cs="Times New Roman"/>
          <w:strike/>
          <w:color w:val="000000" w:themeColor="text1"/>
          <w:sz w:val="24"/>
          <w:szCs w:val="24"/>
        </w:rPr>
      </w:pPr>
    </w:p>
    <w:p w14:paraId="794A56B7" w14:textId="08FC5146" w:rsidR="00D84115" w:rsidRPr="00525155" w:rsidRDefault="00D84115" w:rsidP="00525155">
      <w:pPr>
        <w:tabs>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110.9.11</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w:t>
      </w:r>
      <w:r w:rsidRPr="00525155">
        <w:rPr>
          <w:rFonts w:ascii="Times New Roman" w:eastAsia="Times New Roman" w:hAnsi="Times New Roman" w:cs="Times New Roman"/>
          <w:strike/>
          <w:color w:val="000000" w:themeColor="text1"/>
          <w:sz w:val="24"/>
          <w:szCs w:val="24"/>
        </w:rPr>
        <w:lastRenderedPageBreak/>
        <w:t>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33ED99FA" w14:textId="77777777" w:rsidR="00D84115" w:rsidRPr="00525155" w:rsidRDefault="00D84115" w:rsidP="00525155">
      <w:pPr>
        <w:spacing w:line="240" w:lineRule="auto"/>
        <w:ind w:left="360" w:right="1530"/>
        <w:jc w:val="both"/>
        <w:rPr>
          <w:rFonts w:ascii="Times New Roman" w:hAnsi="Times New Roman" w:cs="Times New Roman"/>
          <w:strike/>
          <w:color w:val="000000" w:themeColor="text1"/>
          <w:sz w:val="24"/>
          <w:szCs w:val="24"/>
        </w:rPr>
      </w:pPr>
    </w:p>
    <w:p w14:paraId="5BB8FA3D" w14:textId="7F74660E" w:rsidR="00A5391B" w:rsidRPr="00525155" w:rsidRDefault="00A5391B" w:rsidP="00A5391B">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Existing Building </w:t>
      </w:r>
    </w:p>
    <w:p w14:paraId="34AAD41D" w14:textId="3A4EFD21" w:rsidR="004915F6" w:rsidRPr="00525155" w:rsidRDefault="004915F6" w:rsidP="004915F6">
      <w:pPr>
        <w:autoSpaceDE w:val="0"/>
        <w:autoSpaceDN w:val="0"/>
        <w:adjustRightInd w:val="0"/>
        <w:spacing w:after="0" w:line="240" w:lineRule="auto"/>
        <w:rPr>
          <w:rFonts w:ascii="Times New Roman" w:hAnsi="Times New Roman" w:cs="Times New Roman"/>
          <w:b/>
          <w:bCs/>
          <w:sz w:val="28"/>
          <w:szCs w:val="28"/>
        </w:rPr>
      </w:pPr>
      <w:r w:rsidRPr="00525155">
        <w:rPr>
          <w:rFonts w:ascii="Times New Roman" w:hAnsi="Times New Roman" w:cs="Times New Roman"/>
          <w:b/>
          <w:bCs/>
          <w:sz w:val="28"/>
          <w:szCs w:val="28"/>
        </w:rPr>
        <w:t>CHAPTER 1 SCOPE AND ADMINISTRATION</w:t>
      </w:r>
    </w:p>
    <w:p w14:paraId="71F1AAE8" w14:textId="77777777" w:rsidR="004915F6" w:rsidRPr="00525155" w:rsidRDefault="004915F6" w:rsidP="004915F6">
      <w:pPr>
        <w:autoSpaceDE w:val="0"/>
        <w:autoSpaceDN w:val="0"/>
        <w:adjustRightInd w:val="0"/>
        <w:spacing w:after="0" w:line="240" w:lineRule="auto"/>
        <w:rPr>
          <w:rFonts w:ascii="Times New Roman" w:hAnsi="Times New Roman" w:cs="Times New Roman"/>
          <w:b/>
          <w:bCs/>
          <w:sz w:val="28"/>
          <w:szCs w:val="28"/>
        </w:rPr>
      </w:pPr>
    </w:p>
    <w:p w14:paraId="6075AADE" w14:textId="371AF069" w:rsidR="00814CC0" w:rsidRPr="00525155" w:rsidRDefault="00814CC0" w:rsidP="00640607">
      <w:pPr>
        <w:autoSpaceDE w:val="0"/>
        <w:autoSpaceDN w:val="0"/>
        <w:adjustRightInd w:val="0"/>
        <w:spacing w:after="0" w:line="240" w:lineRule="auto"/>
        <w:ind w:firstLine="720"/>
        <w:rPr>
          <w:rFonts w:ascii="Times New Roman" w:hAnsi="Times New Roman" w:cs="Times New Roman"/>
          <w:bCs/>
          <w:sz w:val="28"/>
          <w:szCs w:val="28"/>
        </w:rPr>
      </w:pPr>
      <w:r w:rsidRPr="00525155">
        <w:rPr>
          <w:rFonts w:ascii="Times New Roman" w:hAnsi="Times New Roman" w:cs="Times New Roman"/>
          <w:bCs/>
          <w:sz w:val="28"/>
          <w:szCs w:val="28"/>
        </w:rPr>
        <w:t>Delete section 101.9 without substitution.</w:t>
      </w:r>
    </w:p>
    <w:p w14:paraId="1D28FAA4" w14:textId="77777777" w:rsidR="00814CC0" w:rsidRPr="00525155" w:rsidRDefault="00814CC0" w:rsidP="00814CC0">
      <w:pPr>
        <w:autoSpaceDE w:val="0"/>
        <w:autoSpaceDN w:val="0"/>
        <w:adjustRightInd w:val="0"/>
        <w:spacing w:after="0" w:line="240" w:lineRule="auto"/>
        <w:rPr>
          <w:rFonts w:ascii="Times New Roman" w:hAnsi="Times New Roman" w:cs="Times New Roman"/>
          <w:bCs/>
          <w:sz w:val="28"/>
          <w:szCs w:val="28"/>
        </w:rPr>
      </w:pPr>
    </w:p>
    <w:p w14:paraId="48241FF2" w14:textId="77777777" w:rsidR="00814CC0" w:rsidRPr="00525155" w:rsidRDefault="00814CC0" w:rsidP="00640607">
      <w:pPr>
        <w:autoSpaceDE w:val="0"/>
        <w:autoSpaceDN w:val="0"/>
        <w:adjustRightInd w:val="0"/>
        <w:spacing w:after="0" w:line="240" w:lineRule="auto"/>
        <w:ind w:firstLine="720"/>
        <w:rPr>
          <w:rFonts w:ascii="Times New Roman" w:hAnsi="Times New Roman" w:cs="Times New Roman"/>
          <w:b/>
          <w:bCs/>
          <w:strike/>
          <w:sz w:val="28"/>
          <w:szCs w:val="28"/>
        </w:rPr>
      </w:pPr>
      <w:r w:rsidRPr="00525155">
        <w:rPr>
          <w:rFonts w:ascii="Times New Roman" w:hAnsi="Times New Roman" w:cs="Times New Roman"/>
          <w:b/>
          <w:bCs/>
          <w:strike/>
          <w:sz w:val="28"/>
          <w:szCs w:val="28"/>
        </w:rPr>
        <w:t xml:space="preserve">101.9 Mandatory structural inspections for condominium and cooperative buildings.  </w:t>
      </w:r>
    </w:p>
    <w:p w14:paraId="2CEA73DC" w14:textId="77777777" w:rsidR="00814CC0" w:rsidRPr="00525155" w:rsidRDefault="00814CC0" w:rsidP="00814CC0">
      <w:pPr>
        <w:autoSpaceDE w:val="0"/>
        <w:autoSpaceDN w:val="0"/>
        <w:adjustRightInd w:val="0"/>
        <w:spacing w:after="0" w:line="240" w:lineRule="auto"/>
        <w:rPr>
          <w:rFonts w:ascii="Times New Roman" w:hAnsi="Times New Roman" w:cs="Times New Roman"/>
          <w:b/>
          <w:bCs/>
          <w:strike/>
          <w:sz w:val="28"/>
          <w:szCs w:val="28"/>
        </w:rPr>
      </w:pPr>
    </w:p>
    <w:p w14:paraId="396B9CCF" w14:textId="77777777" w:rsidR="00814CC0" w:rsidRPr="00525155" w:rsidRDefault="00814CC0" w:rsidP="00640607">
      <w:pPr>
        <w:autoSpaceDE w:val="0"/>
        <w:autoSpaceDN w:val="0"/>
        <w:adjustRightInd w:val="0"/>
        <w:spacing w:after="0" w:line="240" w:lineRule="auto"/>
        <w:ind w:firstLine="720"/>
        <w:rPr>
          <w:rFonts w:ascii="Times New Roman" w:hAnsi="Times New Roman" w:cs="Times New Roman"/>
          <w:bCs/>
          <w:strike/>
          <w:sz w:val="28"/>
          <w:szCs w:val="28"/>
        </w:rPr>
      </w:pPr>
      <w:r w:rsidRPr="00525155">
        <w:rPr>
          <w:rFonts w:ascii="Times New Roman" w:hAnsi="Times New Roman" w:cs="Times New Roman"/>
          <w:b/>
          <w:bCs/>
          <w:strike/>
          <w:sz w:val="28"/>
          <w:szCs w:val="28"/>
        </w:rPr>
        <w:t xml:space="preserve">101.9.1 </w:t>
      </w:r>
      <w:r w:rsidRPr="00525155">
        <w:rPr>
          <w:rFonts w:ascii="Times New Roman" w:hAnsi="Times New Roman" w:cs="Times New Roman"/>
          <w:bCs/>
          <w:strike/>
          <w:sz w:val="28"/>
          <w:szCs w:val="28"/>
        </w:rPr>
        <w:t>Refer to Section 110.9 of the Florida Building Code, Building.</w:t>
      </w:r>
    </w:p>
    <w:p w14:paraId="5B6930E6" w14:textId="77777777" w:rsidR="00814CC0" w:rsidRPr="00525155" w:rsidRDefault="00814CC0" w:rsidP="009623C4">
      <w:pPr>
        <w:autoSpaceDE w:val="0"/>
        <w:autoSpaceDN w:val="0"/>
        <w:adjustRightInd w:val="0"/>
        <w:spacing w:after="0" w:line="240" w:lineRule="auto"/>
        <w:rPr>
          <w:rFonts w:ascii="Times New Roman" w:hAnsi="Times New Roman" w:cs="Times New Roman"/>
          <w:b/>
          <w:bCs/>
          <w:sz w:val="28"/>
          <w:szCs w:val="28"/>
        </w:rPr>
      </w:pPr>
    </w:p>
    <w:p w14:paraId="1F61F452" w14:textId="494A8023" w:rsidR="001E6CF7" w:rsidRPr="00525155" w:rsidRDefault="001E6CF7" w:rsidP="001E6CF7">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101.2 to read as follows:</w:t>
      </w:r>
    </w:p>
    <w:p w14:paraId="2C354350" w14:textId="77777777" w:rsidR="001E6CF7" w:rsidRPr="00525155" w:rsidRDefault="001E6CF7" w:rsidP="001E6CF7">
      <w:pPr>
        <w:jc w:val="both"/>
        <w:rPr>
          <w:rFonts w:ascii="Times New Roman" w:hAnsi="Times New Roman" w:cs="Times New Roman"/>
          <w:b/>
          <w:sz w:val="24"/>
          <w:szCs w:val="24"/>
        </w:rPr>
      </w:pPr>
    </w:p>
    <w:p w14:paraId="5A061705" w14:textId="0BE6B187" w:rsidR="001E6CF7" w:rsidRPr="00525155" w:rsidRDefault="001E6CF7" w:rsidP="001E6CF7">
      <w:pPr>
        <w:jc w:val="both"/>
        <w:rPr>
          <w:rFonts w:ascii="Times New Roman" w:hAnsi="Times New Roman" w:cs="Times New Roman"/>
          <w:sz w:val="24"/>
          <w:szCs w:val="24"/>
        </w:rPr>
      </w:pPr>
      <w:r w:rsidRPr="00525155">
        <w:rPr>
          <w:rFonts w:ascii="Times New Roman" w:hAnsi="Times New Roman" w:cs="Times New Roman"/>
          <w:b/>
          <w:sz w:val="24"/>
          <w:szCs w:val="24"/>
        </w:rPr>
        <w:t>101.2 Scope.</w:t>
      </w:r>
      <w:r w:rsidRPr="00525155">
        <w:rPr>
          <w:rFonts w:ascii="Times New Roman" w:hAnsi="Times New Roman" w:cs="Times New Roman"/>
          <w:sz w:val="24"/>
          <w:szCs w:val="24"/>
        </w:rPr>
        <w:t xml:space="preserve"> The provisions of the </w:t>
      </w:r>
      <w:r w:rsidRPr="00525155">
        <w:rPr>
          <w:rFonts w:ascii="Times New Roman" w:hAnsi="Times New Roman" w:cs="Times New Roman"/>
          <w:i/>
          <w:sz w:val="24"/>
          <w:szCs w:val="24"/>
        </w:rPr>
        <w:t xml:space="preserve">Florida Building Code, Existing Building </w:t>
      </w:r>
      <w:r w:rsidRPr="00525155">
        <w:rPr>
          <w:rFonts w:ascii="Times New Roman" w:hAnsi="Times New Roman" w:cs="Times New Roman"/>
          <w:sz w:val="24"/>
          <w:szCs w:val="24"/>
        </w:rPr>
        <w:t xml:space="preserve">shall apply to the </w:t>
      </w:r>
      <w:r w:rsidRPr="00525155">
        <w:rPr>
          <w:rFonts w:ascii="Times New Roman" w:hAnsi="Times New Roman" w:cs="Times New Roman"/>
          <w:i/>
          <w:sz w:val="24"/>
          <w:szCs w:val="24"/>
        </w:rPr>
        <w:t xml:space="preserve">repair, alternation, change of occupancy, addition </w:t>
      </w:r>
      <w:r w:rsidRPr="00525155">
        <w:rPr>
          <w:rFonts w:ascii="Times New Roman" w:hAnsi="Times New Roman" w:cs="Times New Roman"/>
          <w:sz w:val="24"/>
          <w:szCs w:val="24"/>
        </w:rPr>
        <w:t xml:space="preserve">to and the relocation of </w:t>
      </w:r>
      <w:r w:rsidRPr="00525155">
        <w:rPr>
          <w:rFonts w:ascii="Times New Roman" w:hAnsi="Times New Roman" w:cs="Times New Roman"/>
          <w:i/>
          <w:sz w:val="24"/>
          <w:szCs w:val="24"/>
        </w:rPr>
        <w:t xml:space="preserve">existing buildings. </w:t>
      </w:r>
      <w:r w:rsidRPr="00525155">
        <w:rPr>
          <w:rFonts w:ascii="Times New Roman" w:hAnsi="Times New Roman" w:cs="Times New Roman"/>
          <w:sz w:val="24"/>
          <w:szCs w:val="24"/>
          <w:u w:val="single"/>
        </w:rPr>
        <w:t xml:space="preserve">The provisions of the </w:t>
      </w:r>
      <w:r w:rsidRPr="00525155">
        <w:rPr>
          <w:rFonts w:ascii="Times New Roman" w:hAnsi="Times New Roman" w:cs="Times New Roman"/>
          <w:i/>
          <w:sz w:val="24"/>
          <w:szCs w:val="24"/>
          <w:u w:val="single"/>
        </w:rPr>
        <w:t xml:space="preserve">Florida Building Code, Existing Building </w:t>
      </w:r>
      <w:r w:rsidRPr="00525155">
        <w:rPr>
          <w:rFonts w:ascii="Times New Roman" w:hAnsi="Times New Roman" w:cs="Times New Roman"/>
          <w:sz w:val="24"/>
          <w:szCs w:val="24"/>
          <w:u w:val="single"/>
        </w:rPr>
        <w:t xml:space="preserve">shall also apply to existing buildings that are subject to </w:t>
      </w:r>
      <w:r w:rsidRPr="00525155">
        <w:rPr>
          <w:rFonts w:ascii="Times New Roman" w:hAnsi="Times New Roman" w:cs="Times New Roman"/>
          <w:i/>
          <w:sz w:val="24"/>
          <w:szCs w:val="24"/>
          <w:u w:val="single"/>
        </w:rPr>
        <w:t xml:space="preserve">Milestone Inspections, </w:t>
      </w:r>
      <w:r w:rsidRPr="00525155">
        <w:rPr>
          <w:rFonts w:ascii="Times New Roman" w:hAnsi="Times New Roman" w:cs="Times New Roman"/>
          <w:sz w:val="24"/>
          <w:szCs w:val="24"/>
          <w:u w:val="single"/>
        </w:rPr>
        <w:t>as defined in Chapter 2 and as required in Chapter 18.</w:t>
      </w:r>
      <w:r w:rsidRPr="00525155">
        <w:rPr>
          <w:rFonts w:ascii="Times New Roman" w:hAnsi="Times New Roman" w:cs="Times New Roman"/>
          <w:sz w:val="24"/>
          <w:szCs w:val="24"/>
        </w:rPr>
        <w:t xml:space="preserve"> </w:t>
      </w:r>
    </w:p>
    <w:p w14:paraId="36AE03F1" w14:textId="77777777" w:rsidR="001E6CF7" w:rsidRPr="00525155" w:rsidRDefault="001E6CF7" w:rsidP="001E6CF7">
      <w:pPr>
        <w:spacing w:after="120"/>
        <w:jc w:val="both"/>
        <w:rPr>
          <w:rFonts w:ascii="Times New Roman" w:hAnsi="Times New Roman" w:cs="Times New Roman"/>
          <w:i/>
          <w:sz w:val="24"/>
          <w:szCs w:val="24"/>
        </w:rPr>
      </w:pPr>
      <w:r w:rsidRPr="00525155">
        <w:rPr>
          <w:rFonts w:ascii="Times New Roman" w:hAnsi="Times New Roman" w:cs="Times New Roman"/>
          <w:b/>
          <w:sz w:val="24"/>
          <w:szCs w:val="24"/>
        </w:rPr>
        <w:t xml:space="preserve">Exception: </w:t>
      </w:r>
      <w:proofErr w:type="gramStart"/>
      <w:r w:rsidRPr="00525155">
        <w:rPr>
          <w:rFonts w:ascii="Times New Roman" w:hAnsi="Times New Roman" w:cs="Times New Roman"/>
          <w:sz w:val="24"/>
          <w:szCs w:val="24"/>
        </w:rPr>
        <w:t>For the purpose of</w:t>
      </w:r>
      <w:proofErr w:type="gramEnd"/>
      <w:r w:rsidRPr="00525155">
        <w:rPr>
          <w:rFonts w:ascii="Times New Roman" w:hAnsi="Times New Roman" w:cs="Times New Roman"/>
          <w:sz w:val="24"/>
          <w:szCs w:val="24"/>
        </w:rPr>
        <w:t xml:space="preserve"> public educational facilities and state licensed facilities, see Chapter 4, Special Occupancy, of the </w:t>
      </w:r>
      <w:r w:rsidRPr="00525155">
        <w:rPr>
          <w:rFonts w:ascii="Times New Roman" w:hAnsi="Times New Roman" w:cs="Times New Roman"/>
          <w:i/>
          <w:sz w:val="24"/>
          <w:szCs w:val="24"/>
        </w:rPr>
        <w:t>Florida Building Code, Building.</w:t>
      </w:r>
    </w:p>
    <w:p w14:paraId="60D708A1" w14:textId="392017D7" w:rsidR="001E6CF7" w:rsidRPr="00525155" w:rsidRDefault="001E6CF7" w:rsidP="001E6CF7">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101.4 to read as follows:</w:t>
      </w:r>
    </w:p>
    <w:p w14:paraId="11AFD9E6" w14:textId="77777777" w:rsidR="002A5CFF" w:rsidRPr="00525155" w:rsidRDefault="002A5CFF" w:rsidP="001E6CF7">
      <w:pPr>
        <w:autoSpaceDE w:val="0"/>
        <w:autoSpaceDN w:val="0"/>
        <w:adjustRightInd w:val="0"/>
        <w:spacing w:after="0" w:line="240" w:lineRule="auto"/>
        <w:rPr>
          <w:rFonts w:ascii="Times New Roman" w:hAnsi="Times New Roman" w:cs="Times New Roman"/>
          <w:b/>
          <w:bCs/>
          <w:sz w:val="24"/>
          <w:szCs w:val="24"/>
        </w:rPr>
      </w:pPr>
    </w:p>
    <w:p w14:paraId="4CDA0852" w14:textId="1F3F6681"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 Applicability.</w:t>
      </w:r>
    </w:p>
    <w:p w14:paraId="637E0E79" w14:textId="77777777" w:rsidR="001E6CF7" w:rsidRPr="00525155" w:rsidRDefault="001E6CF7" w:rsidP="001E6CF7">
      <w:pPr>
        <w:shd w:val="clear" w:color="auto" w:fill="FFFFFF"/>
        <w:jc w:val="both"/>
        <w:rPr>
          <w:rFonts w:ascii="Times New Roman" w:eastAsia="Times New Roman" w:hAnsi="Times New Roman" w:cs="Times New Roman"/>
          <w:sz w:val="24"/>
          <w:szCs w:val="24"/>
          <w:u w:val="single"/>
        </w:rPr>
      </w:pPr>
      <w:r w:rsidRPr="00525155">
        <w:rPr>
          <w:rFonts w:ascii="Times New Roman" w:eastAsia="Times New Roman" w:hAnsi="Times New Roman" w:cs="Times New Roman"/>
          <w:sz w:val="24"/>
          <w:szCs w:val="24"/>
        </w:rPr>
        <w:t>This code shall apply to the </w:t>
      </w:r>
      <w:r w:rsidRPr="00525155">
        <w:rPr>
          <w:rFonts w:ascii="Times New Roman" w:eastAsia="Times New Roman" w:hAnsi="Times New Roman" w:cs="Times New Roman"/>
          <w:i/>
          <w:iCs/>
          <w:sz w:val="24"/>
          <w:szCs w:val="24"/>
        </w:rPr>
        <w:t>repair</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alteration</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change of occupancy</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addition</w:t>
      </w:r>
      <w:r w:rsidRPr="00525155">
        <w:rPr>
          <w:rFonts w:ascii="Times New Roman" w:eastAsia="Times New Roman" w:hAnsi="Times New Roman" w:cs="Times New Roman"/>
          <w:sz w:val="24"/>
          <w:szCs w:val="24"/>
        </w:rPr>
        <w:t> and relocation of </w:t>
      </w:r>
      <w:r w:rsidRPr="00525155">
        <w:rPr>
          <w:rFonts w:ascii="Times New Roman" w:eastAsia="Times New Roman" w:hAnsi="Times New Roman" w:cs="Times New Roman"/>
          <w:i/>
          <w:iCs/>
          <w:sz w:val="24"/>
          <w:szCs w:val="24"/>
        </w:rPr>
        <w:t>existing buildings</w:t>
      </w:r>
      <w:r w:rsidRPr="00525155">
        <w:rPr>
          <w:rFonts w:ascii="Times New Roman" w:eastAsia="Times New Roman" w:hAnsi="Times New Roman" w:cs="Times New Roman"/>
          <w:sz w:val="24"/>
          <w:szCs w:val="24"/>
        </w:rPr>
        <w:t xml:space="preserve">, regardless of occupancy, subject to the criteria of Sections 101.4.1 and 101.4.2. </w:t>
      </w:r>
      <w:r w:rsidRPr="00525155">
        <w:rPr>
          <w:rFonts w:ascii="Times New Roman" w:eastAsia="Times New Roman" w:hAnsi="Times New Roman" w:cs="Times New Roman"/>
          <w:sz w:val="24"/>
          <w:szCs w:val="24"/>
          <w:u w:val="single"/>
        </w:rPr>
        <w:t xml:space="preserve">This code </w:t>
      </w:r>
      <w:r w:rsidRPr="00525155">
        <w:rPr>
          <w:rFonts w:ascii="Times New Roman" w:hAnsi="Times New Roman" w:cs="Times New Roman"/>
          <w:sz w:val="24"/>
          <w:szCs w:val="24"/>
          <w:u w:val="single"/>
        </w:rPr>
        <w:t xml:space="preserve">shall also apply to existing buildings that are subject to </w:t>
      </w:r>
      <w:r w:rsidRPr="00525155">
        <w:rPr>
          <w:rFonts w:ascii="Times New Roman" w:hAnsi="Times New Roman" w:cs="Times New Roman"/>
          <w:i/>
          <w:sz w:val="24"/>
          <w:szCs w:val="24"/>
          <w:u w:val="single"/>
        </w:rPr>
        <w:t xml:space="preserve">Milestone Inspections, </w:t>
      </w:r>
      <w:r w:rsidRPr="00525155">
        <w:rPr>
          <w:rFonts w:ascii="Times New Roman" w:hAnsi="Times New Roman" w:cs="Times New Roman"/>
          <w:sz w:val="24"/>
          <w:szCs w:val="24"/>
          <w:u w:val="single"/>
        </w:rPr>
        <w:t>as defined in Chapter 2 and as required in Chapter 18.</w:t>
      </w:r>
    </w:p>
    <w:p w14:paraId="67A5D86B" w14:textId="77777777"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p>
    <w:p w14:paraId="19C7B432" w14:textId="467DEACF"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101.4.1 Buildings not previously occupied.</w:t>
      </w:r>
    </w:p>
    <w:p w14:paraId="1D58B0EB" w14:textId="77777777" w:rsidR="001E6CF7" w:rsidRPr="00525155" w:rsidRDefault="001E6CF7" w:rsidP="001E6CF7">
      <w:pPr>
        <w:shd w:val="clear" w:color="auto" w:fill="FFFFFF"/>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t>A building or portion of a building that has not been previously occupied or used for its intended purpose in accordance with the laws in existence at the time of its completion shall be permitted to comply with the provisions of the laws in existence at the time of its original permit unless such permit has expired. Subsequent permits shall comply with the Florida Building Code, Building or Florida Building Code, Residential, as applicable, for new construction.</w:t>
      </w:r>
    </w:p>
    <w:p w14:paraId="58CBAD71" w14:textId="31AE5A38" w:rsidR="00D340D3" w:rsidRPr="00525155" w:rsidRDefault="00D340D3" w:rsidP="001E6CF7">
      <w:pPr>
        <w:shd w:val="clear" w:color="auto" w:fill="FFFFFF"/>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lastRenderedPageBreak/>
        <w:t>No change to the remaining text.</w:t>
      </w:r>
    </w:p>
    <w:p w14:paraId="6E87D72C" w14:textId="2DEE7864"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p>
    <w:p w14:paraId="6C56AED7" w14:textId="77777777"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101.4.2 Buildings previously occupied.</w:t>
      </w:r>
    </w:p>
    <w:p w14:paraId="547E51AF" w14:textId="77777777" w:rsidR="001E6CF7" w:rsidRPr="00525155" w:rsidRDefault="001E6CF7" w:rsidP="001E6CF7">
      <w:pPr>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t>The legal occupancy of any building existing on the date of adoption of this code shall be permitted to continue without change, except as is specifically covered in this code, the Florida Fire Prevention Code, or as is deemed necessary by the </w:t>
      </w:r>
      <w:r w:rsidRPr="00525155">
        <w:rPr>
          <w:rFonts w:ascii="Times New Roman" w:eastAsia="Times New Roman" w:hAnsi="Times New Roman" w:cs="Times New Roman"/>
          <w:i/>
          <w:iCs/>
          <w:sz w:val="24"/>
          <w:szCs w:val="24"/>
        </w:rPr>
        <w:t>code official</w:t>
      </w:r>
      <w:r w:rsidRPr="00525155">
        <w:rPr>
          <w:rFonts w:ascii="Times New Roman" w:eastAsia="Times New Roman" w:hAnsi="Times New Roman" w:cs="Times New Roman"/>
          <w:sz w:val="24"/>
          <w:szCs w:val="24"/>
        </w:rPr>
        <w:t> for the general safety and welfare of the occupants and the public.</w:t>
      </w:r>
    </w:p>
    <w:p w14:paraId="78E3E646" w14:textId="77777777" w:rsidR="001E6CF7" w:rsidRPr="00525155" w:rsidRDefault="001E6CF7" w:rsidP="009623C4">
      <w:pPr>
        <w:autoSpaceDE w:val="0"/>
        <w:autoSpaceDN w:val="0"/>
        <w:adjustRightInd w:val="0"/>
        <w:spacing w:after="0" w:line="240" w:lineRule="auto"/>
        <w:rPr>
          <w:rFonts w:ascii="Times New Roman" w:hAnsi="Times New Roman" w:cs="Times New Roman"/>
          <w:b/>
          <w:bCs/>
          <w:sz w:val="24"/>
          <w:szCs w:val="24"/>
        </w:rPr>
      </w:pPr>
    </w:p>
    <w:p w14:paraId="4B352FAD" w14:textId="0CBE3AD6"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113 to read as follows:</w:t>
      </w:r>
    </w:p>
    <w:p w14:paraId="733653D4" w14:textId="77777777"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p>
    <w:p w14:paraId="2B849B59" w14:textId="1F9A3A65"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SECTION 113 VIOLATIONS</w:t>
      </w:r>
      <w:r w:rsidR="005255DA" w:rsidRPr="00525155">
        <w:rPr>
          <w:rFonts w:ascii="Times New Roman" w:hAnsi="Times New Roman" w:cs="Times New Roman"/>
          <w:b/>
          <w:bCs/>
          <w:sz w:val="24"/>
          <w:szCs w:val="24"/>
        </w:rPr>
        <w:t xml:space="preserve"> </w:t>
      </w:r>
    </w:p>
    <w:p w14:paraId="04C9BE3D" w14:textId="77777777" w:rsidR="005255DA" w:rsidRPr="00525155" w:rsidRDefault="005255DA" w:rsidP="009623C4">
      <w:pPr>
        <w:autoSpaceDE w:val="0"/>
        <w:autoSpaceDN w:val="0"/>
        <w:adjustRightInd w:val="0"/>
        <w:spacing w:after="0" w:line="240" w:lineRule="auto"/>
        <w:rPr>
          <w:rFonts w:ascii="Times New Roman" w:hAnsi="Times New Roman" w:cs="Times New Roman"/>
          <w:b/>
          <w:bCs/>
          <w:strike/>
          <w:sz w:val="24"/>
          <w:szCs w:val="24"/>
        </w:rPr>
      </w:pPr>
    </w:p>
    <w:p w14:paraId="25DE4590" w14:textId="175CFCB3" w:rsidR="005255DA" w:rsidRPr="00525155" w:rsidRDefault="005255DA" w:rsidP="00640607">
      <w:pPr>
        <w:autoSpaceDE w:val="0"/>
        <w:autoSpaceDN w:val="0"/>
        <w:adjustRightInd w:val="0"/>
        <w:spacing w:after="0" w:line="240" w:lineRule="auto"/>
        <w:ind w:firstLine="720"/>
        <w:rPr>
          <w:rFonts w:ascii="Times New Roman" w:hAnsi="Times New Roman" w:cs="Times New Roman"/>
          <w:b/>
          <w:bCs/>
          <w:strike/>
          <w:sz w:val="24"/>
          <w:szCs w:val="24"/>
        </w:rPr>
      </w:pPr>
      <w:r w:rsidRPr="00525155">
        <w:rPr>
          <w:rFonts w:ascii="Times New Roman" w:hAnsi="Times New Roman" w:cs="Times New Roman"/>
          <w:b/>
          <w:bCs/>
          <w:strike/>
          <w:sz w:val="24"/>
          <w:szCs w:val="24"/>
        </w:rPr>
        <w:t>Reserved</w:t>
      </w:r>
    </w:p>
    <w:p w14:paraId="76FF8DF0" w14:textId="77777777"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p>
    <w:p w14:paraId="56B3FD8B" w14:textId="122DF57B" w:rsidR="00875867" w:rsidRPr="00525155" w:rsidRDefault="00875867" w:rsidP="00875867">
      <w:pPr>
        <w:jc w:val="both"/>
        <w:rPr>
          <w:rFonts w:ascii="Times New Roman" w:hAnsi="Times New Roman" w:cs="Times New Roman"/>
          <w:bCs/>
          <w:i/>
          <w:iCs/>
          <w:sz w:val="24"/>
          <w:szCs w:val="24"/>
          <w:u w:val="single"/>
        </w:rPr>
      </w:pPr>
      <w:r w:rsidRPr="00525155">
        <w:rPr>
          <w:rFonts w:ascii="Times New Roman" w:hAnsi="Times New Roman" w:cs="Times New Roman"/>
          <w:b/>
          <w:sz w:val="24"/>
          <w:szCs w:val="24"/>
          <w:u w:val="single"/>
        </w:rPr>
        <w:t xml:space="preserve">Section 113, Violations; Section. </w:t>
      </w:r>
    </w:p>
    <w:p w14:paraId="30DC920A" w14:textId="77777777" w:rsidR="00875867" w:rsidRPr="00525155" w:rsidRDefault="00875867" w:rsidP="00875867">
      <w:pPr>
        <w:autoSpaceDE w:val="0"/>
        <w:autoSpaceDN w:val="0"/>
        <w:adjustRightInd w:val="0"/>
        <w:spacing w:after="12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 xml:space="preserve">113.1 Application. </w:t>
      </w:r>
      <w:r w:rsidRPr="00525155">
        <w:rPr>
          <w:rFonts w:ascii="Times New Roman" w:hAnsi="Times New Roman" w:cs="Times New Roman"/>
          <w:sz w:val="24"/>
          <w:szCs w:val="24"/>
          <w:u w:val="single"/>
        </w:rPr>
        <w:t>The application of this section is limited in scope to buildings that are required to comply with the requirements of Chapter 18.</w:t>
      </w:r>
    </w:p>
    <w:p w14:paraId="18DB6A25" w14:textId="1858FA5E"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113.2 Unlawful acts. </w:t>
      </w:r>
      <w:r w:rsidRPr="00525155">
        <w:rPr>
          <w:rFonts w:ascii="Times New Roman" w:hAnsi="Times New Roman" w:cs="Times New Roman"/>
          <w:sz w:val="24"/>
          <w:szCs w:val="24"/>
          <w:u w:val="single"/>
        </w:rPr>
        <w:t xml:space="preserve"> It shall be unlawful for any person, firm or corporation to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alter, extend, add, move, remove, demolish or change the occupancy of any building or equipment regulated by this code or cause same to be done in conflict with or in violation of any of the provisions of this code.</w:t>
      </w:r>
    </w:p>
    <w:p w14:paraId="3D47CC26" w14:textId="0E9A2F93"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113.3 Notice of violation. </w:t>
      </w:r>
      <w:r w:rsidRPr="00525155">
        <w:rPr>
          <w:rFonts w:ascii="Times New Roman" w:hAnsi="Times New Roman" w:cs="Times New Roman"/>
          <w:sz w:val="24"/>
          <w:szCs w:val="24"/>
          <w:u w:val="single"/>
        </w:rPr>
        <w:t xml:space="preserve">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is authorized to serve a notice of violation or order on the person responsible for the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alteration</w:t>
      </w:r>
      <w:r w:rsidRPr="00525155">
        <w:rPr>
          <w:rFonts w:ascii="Times New Roman" w:hAnsi="Times New Roman" w:cs="Times New Roman"/>
          <w:sz w:val="24"/>
          <w:szCs w:val="24"/>
          <w:u w:val="single"/>
        </w:rPr>
        <w:t xml:space="preserve">, extension, </w:t>
      </w:r>
      <w:r w:rsidRPr="00525155">
        <w:rPr>
          <w:rFonts w:ascii="Times New Roman" w:hAnsi="Times New Roman" w:cs="Times New Roman"/>
          <w:i/>
          <w:iCs/>
          <w:sz w:val="24"/>
          <w:szCs w:val="24"/>
          <w:u w:val="single"/>
        </w:rPr>
        <w:t>addition</w:t>
      </w:r>
      <w:r w:rsidRPr="00525155">
        <w:rPr>
          <w:rFonts w:ascii="Times New Roman" w:hAnsi="Times New Roman" w:cs="Times New Roman"/>
          <w:sz w:val="24"/>
          <w:szCs w:val="24"/>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7E4F2AB2" w14:textId="26E4859A"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113.4 Prosecution of violation. </w:t>
      </w:r>
      <w:r w:rsidRPr="00525155">
        <w:rPr>
          <w:rFonts w:ascii="Times New Roman" w:hAnsi="Times New Roman" w:cs="Times New Roman"/>
          <w:i/>
          <w:iCs/>
          <w:sz w:val="24"/>
          <w:szCs w:val="24"/>
          <w:u w:val="single"/>
        </w:rPr>
        <w:t xml:space="preserve"> </w:t>
      </w:r>
      <w:r w:rsidRPr="00525155">
        <w:rPr>
          <w:rFonts w:ascii="Times New Roman" w:hAnsi="Times New Roman" w:cs="Times New Roman"/>
          <w:sz w:val="24"/>
          <w:szCs w:val="24"/>
          <w:u w:val="single"/>
        </w:rPr>
        <w:t xml:space="preserve">If the notice of violation is not complied with promptly,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14:paraId="3E25DCD0" w14:textId="62C4E0EA"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113.5 Violation penalties. </w:t>
      </w:r>
      <w:r w:rsidRPr="00525155">
        <w:rPr>
          <w:rFonts w:ascii="Times New Roman" w:hAnsi="Times New Roman" w:cs="Times New Roman"/>
          <w:i/>
          <w:iCs/>
          <w:sz w:val="24"/>
          <w:szCs w:val="24"/>
          <w:u w:val="single"/>
        </w:rPr>
        <w:t xml:space="preserve"> </w:t>
      </w:r>
      <w:r w:rsidRPr="00525155">
        <w:rPr>
          <w:rFonts w:ascii="Times New Roman" w:hAnsi="Times New Roman" w:cs="Times New Roman"/>
          <w:sz w:val="24"/>
          <w:szCs w:val="24"/>
          <w:u w:val="single"/>
        </w:rPr>
        <w:t xml:space="preserve">Any person who violates a provision of this code or fails to comply with any of the requirements thereof or who </w:t>
      </w:r>
      <w:r w:rsidRPr="00525155">
        <w:rPr>
          <w:rFonts w:ascii="Times New Roman" w:hAnsi="Times New Roman" w:cs="Times New Roman"/>
          <w:i/>
          <w:iCs/>
          <w:sz w:val="24"/>
          <w:szCs w:val="24"/>
          <w:u w:val="single"/>
        </w:rPr>
        <w:t xml:space="preserve">repairs </w:t>
      </w:r>
      <w:r w:rsidRPr="00525155">
        <w:rPr>
          <w:rFonts w:ascii="Times New Roman" w:hAnsi="Times New Roman" w:cs="Times New Roman"/>
          <w:sz w:val="24"/>
          <w:szCs w:val="24"/>
          <w:u w:val="single"/>
        </w:rPr>
        <w:t xml:space="preserve">or alters or changes the occupancy of a building or structure in violation of the approved construction documents or directive of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or of a permit or certificate issued under the provisions of this code shall be subject to penalties as prescribed by law.</w:t>
      </w:r>
    </w:p>
    <w:p w14:paraId="06161744" w14:textId="77777777" w:rsidR="009C2B08" w:rsidRPr="00525155" w:rsidRDefault="00875867" w:rsidP="009C2B08">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113.6 Failure to Timely Submit the Milestone Inspection Report.</w:t>
      </w:r>
      <w:r w:rsidRPr="00525155">
        <w:rPr>
          <w:rFonts w:ascii="Times New Roman" w:hAnsi="Times New Roman" w:cs="Times New Roman"/>
          <w:sz w:val="24"/>
          <w:szCs w:val="24"/>
          <w:u w:val="single"/>
        </w:rPr>
        <w:t xml:space="preserve">  If an owner or association of a building or structure fails to timely submit the building milestone inspection report to the </w:t>
      </w:r>
      <w:r w:rsidRPr="00525155">
        <w:rPr>
          <w:rFonts w:ascii="Times New Roman" w:hAnsi="Times New Roman" w:cs="Times New Roman"/>
          <w:sz w:val="24"/>
          <w:szCs w:val="24"/>
          <w:u w:val="single"/>
        </w:rPr>
        <w:lastRenderedPageBreak/>
        <w:t>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w:t>
      </w:r>
      <w:r w:rsidR="009C2B08" w:rsidRPr="00525155">
        <w:rPr>
          <w:rFonts w:ascii="Times New Roman" w:hAnsi="Times New Roman" w:cs="Times New Roman"/>
          <w:sz w:val="24"/>
          <w:szCs w:val="24"/>
          <w:u w:val="single"/>
        </w:rPr>
        <w:t xml:space="preserve">  </w:t>
      </w:r>
    </w:p>
    <w:p w14:paraId="758D6276" w14:textId="19845DFB" w:rsidR="00875867" w:rsidRPr="00525155" w:rsidRDefault="00875867" w:rsidP="009C2B08">
      <w:pPr>
        <w:autoSpaceDE w:val="0"/>
        <w:autoSpaceDN w:val="0"/>
        <w:adjustRightInd w:val="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113.7 Revocation.</w:t>
      </w:r>
      <w:r w:rsidRPr="00525155">
        <w:rPr>
          <w:rFonts w:ascii="Times New Roman" w:hAnsi="Times New Roman" w:cs="Times New Roman"/>
          <w:sz w:val="24"/>
          <w:szCs w:val="24"/>
          <w:u w:val="single"/>
        </w:rPr>
        <w:t xml:space="preserve"> The building official may revoke, at any time, or refuse to accept a building milestone inspection report if the building official determines that the written inspection report contains any misrepresentation of the actual conditions of the building or structure.</w:t>
      </w:r>
    </w:p>
    <w:p w14:paraId="4C0741BA" w14:textId="77777777" w:rsidR="00875867" w:rsidRPr="00525155" w:rsidRDefault="00875867" w:rsidP="003B2D9E">
      <w:pPr>
        <w:jc w:val="both"/>
        <w:rPr>
          <w:rFonts w:ascii="Times New Roman" w:hAnsi="Times New Roman" w:cs="Times New Roman"/>
          <w:sz w:val="24"/>
          <w:szCs w:val="24"/>
          <w:u w:val="single"/>
        </w:rPr>
      </w:pPr>
    </w:p>
    <w:p w14:paraId="4517CCC1" w14:textId="6F26B8D7" w:rsidR="003F4B68" w:rsidRPr="00525155" w:rsidRDefault="003F4B68" w:rsidP="003F4B68">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SECTION 115 UNSAFE BUILDINGS AND EQUIPMENT</w:t>
      </w:r>
      <w:r w:rsidR="005255DA" w:rsidRPr="00525155">
        <w:rPr>
          <w:rFonts w:ascii="Times New Roman" w:hAnsi="Times New Roman" w:cs="Times New Roman"/>
          <w:b/>
          <w:bCs/>
          <w:sz w:val="24"/>
          <w:szCs w:val="24"/>
        </w:rPr>
        <w:t xml:space="preserve"> </w:t>
      </w:r>
    </w:p>
    <w:p w14:paraId="1F1D08F2" w14:textId="77777777" w:rsidR="003F4B68" w:rsidRPr="00525155" w:rsidRDefault="003F4B68" w:rsidP="003F4B68">
      <w:pPr>
        <w:autoSpaceDE w:val="0"/>
        <w:autoSpaceDN w:val="0"/>
        <w:adjustRightInd w:val="0"/>
        <w:spacing w:after="0" w:line="240" w:lineRule="auto"/>
        <w:rPr>
          <w:rFonts w:ascii="Times New Roman" w:hAnsi="Times New Roman" w:cs="Times New Roman"/>
          <w:b/>
          <w:bCs/>
          <w:sz w:val="24"/>
          <w:szCs w:val="24"/>
        </w:rPr>
      </w:pPr>
    </w:p>
    <w:p w14:paraId="4925B37B" w14:textId="3D16EF5D" w:rsidR="004915F6" w:rsidRPr="00525155" w:rsidRDefault="003F4B68" w:rsidP="0007579E">
      <w:pPr>
        <w:autoSpaceDE w:val="0"/>
        <w:autoSpaceDN w:val="0"/>
        <w:adjustRightInd w:val="0"/>
        <w:spacing w:after="0" w:line="240" w:lineRule="auto"/>
        <w:ind w:left="720"/>
        <w:rPr>
          <w:rFonts w:ascii="Times New Roman" w:hAnsi="Times New Roman" w:cs="Times New Roman"/>
          <w:b/>
          <w:bCs/>
          <w:strike/>
          <w:sz w:val="24"/>
          <w:szCs w:val="24"/>
        </w:rPr>
      </w:pPr>
      <w:r w:rsidRPr="00525155">
        <w:rPr>
          <w:rFonts w:ascii="Times New Roman" w:hAnsi="Times New Roman" w:cs="Times New Roman"/>
          <w:b/>
          <w:bCs/>
          <w:strike/>
          <w:sz w:val="24"/>
          <w:szCs w:val="24"/>
        </w:rPr>
        <w:t>RESERVED</w:t>
      </w:r>
    </w:p>
    <w:p w14:paraId="51069B9F" w14:textId="77777777" w:rsidR="003B2D9E" w:rsidRPr="00525155" w:rsidRDefault="003B2D9E" w:rsidP="0007579E">
      <w:pPr>
        <w:autoSpaceDE w:val="0"/>
        <w:autoSpaceDN w:val="0"/>
        <w:adjustRightInd w:val="0"/>
        <w:spacing w:after="0" w:line="240" w:lineRule="auto"/>
        <w:ind w:left="720"/>
        <w:rPr>
          <w:rFonts w:ascii="Times New Roman" w:hAnsi="Times New Roman" w:cs="Times New Roman"/>
          <w:b/>
          <w:bCs/>
          <w:strike/>
          <w:sz w:val="24"/>
          <w:szCs w:val="24"/>
        </w:rPr>
      </w:pPr>
    </w:p>
    <w:p w14:paraId="6282825D" w14:textId="77777777" w:rsidR="003B2D9E" w:rsidRPr="00525155" w:rsidRDefault="003B2D9E" w:rsidP="003B2D9E">
      <w:pPr>
        <w:autoSpaceDE w:val="0"/>
        <w:autoSpaceDN w:val="0"/>
        <w:adjustRightInd w:val="0"/>
        <w:spacing w:after="12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 xml:space="preserve">115.1 Application. </w:t>
      </w:r>
      <w:r w:rsidRPr="00525155">
        <w:rPr>
          <w:rFonts w:ascii="Times New Roman" w:hAnsi="Times New Roman" w:cs="Times New Roman"/>
          <w:sz w:val="24"/>
          <w:szCs w:val="24"/>
          <w:u w:val="single"/>
        </w:rPr>
        <w:t>The application of this section is limited in scope to buildings that are required to comply with the requirements of Chapter 18.</w:t>
      </w:r>
    </w:p>
    <w:p w14:paraId="43D0025A" w14:textId="4F838742" w:rsidR="003B2D9E" w:rsidRPr="00525155" w:rsidRDefault="003B2D9E" w:rsidP="003B2D9E">
      <w:pPr>
        <w:autoSpaceDE w:val="0"/>
        <w:autoSpaceDN w:val="0"/>
        <w:adjustRightInd w:val="0"/>
        <w:spacing w:after="120"/>
        <w:jc w:val="both"/>
        <w:rPr>
          <w:rFonts w:ascii="Times New Roman" w:eastAsia="Times New Roman" w:hAnsi="Times New Roman" w:cs="Times New Roman"/>
          <w:color w:val="FF0000"/>
          <w:sz w:val="24"/>
          <w:szCs w:val="24"/>
          <w:u w:val="single"/>
        </w:rPr>
      </w:pPr>
      <w:r w:rsidRPr="00525155">
        <w:rPr>
          <w:rFonts w:ascii="Times New Roman" w:hAnsi="Times New Roman" w:cs="Times New Roman"/>
          <w:b/>
          <w:bCs/>
          <w:sz w:val="24"/>
          <w:szCs w:val="24"/>
          <w:u w:val="single"/>
        </w:rPr>
        <w:t>115.2 Unsafe conditions</w:t>
      </w:r>
      <w:r w:rsidRPr="00525155">
        <w:rPr>
          <w:rFonts w:ascii="Times New Roman" w:eastAsia="Times New Roman" w:hAnsi="Times New Roman" w:cs="Times New Roman"/>
          <w:color w:val="000000" w:themeColor="text1"/>
          <w:sz w:val="24"/>
          <w:szCs w:val="24"/>
          <w:u w:val="single"/>
        </w:rPr>
        <w:t>.</w:t>
      </w:r>
      <w:r w:rsidRPr="00525155">
        <w:rPr>
          <w:rFonts w:ascii="Times New Roman" w:hAnsi="Times New Roman" w:cs="Times New Roman"/>
          <w:b/>
          <w:bCs/>
          <w:sz w:val="24"/>
          <w:szCs w:val="24"/>
          <w:u w:val="single"/>
        </w:rPr>
        <w:t xml:space="preserve"> </w:t>
      </w:r>
      <w:r w:rsidRPr="00525155">
        <w:rPr>
          <w:rFonts w:ascii="Times New Roman" w:hAnsi="Times New Roman" w:cs="Times New Roman"/>
          <w:sz w:val="24"/>
          <w:szCs w:val="24"/>
          <w:u w:val="single"/>
        </w:rPr>
        <w:t xml:space="preserve">Buildings that are or hereafter become </w:t>
      </w:r>
      <w:r w:rsidRPr="00525155">
        <w:rPr>
          <w:rFonts w:ascii="Times New Roman" w:hAnsi="Times New Roman" w:cs="Times New Roman"/>
          <w:i/>
          <w:iCs/>
          <w:sz w:val="24"/>
          <w:szCs w:val="24"/>
          <w:u w:val="single"/>
        </w:rPr>
        <w:t>unsafe</w:t>
      </w:r>
      <w:r w:rsidRPr="00525155">
        <w:rPr>
          <w:rFonts w:ascii="Times New Roman" w:hAnsi="Times New Roman" w:cs="Times New Roman"/>
          <w:sz w:val="24"/>
          <w:szCs w:val="24"/>
          <w:u w:val="single"/>
        </w:rPr>
        <w:t xml:space="preserve">, insanitary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buildings shall be taken down and removed or made safe as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deems necessary and as provided for in this code. A vacant building that is not secured against unauthorized entry shall be deemed </w:t>
      </w:r>
      <w:r w:rsidRPr="00525155">
        <w:rPr>
          <w:rFonts w:ascii="Times New Roman" w:hAnsi="Times New Roman" w:cs="Times New Roman"/>
          <w:i/>
          <w:iCs/>
          <w:sz w:val="24"/>
          <w:szCs w:val="24"/>
          <w:u w:val="single"/>
        </w:rPr>
        <w:t>unsafe</w:t>
      </w:r>
      <w:r w:rsidRPr="00525155">
        <w:rPr>
          <w:rFonts w:ascii="Times New Roman" w:hAnsi="Times New Roman" w:cs="Times New Roman"/>
          <w:sz w:val="24"/>
          <w:szCs w:val="24"/>
          <w:u w:val="single"/>
        </w:rPr>
        <w:t>.</w:t>
      </w:r>
      <w:r w:rsidRPr="00525155">
        <w:rPr>
          <w:rFonts w:ascii="Times New Roman" w:hAnsi="Times New Roman" w:cs="Times New Roman"/>
          <w:strike/>
          <w:sz w:val="24"/>
          <w:szCs w:val="24"/>
          <w:u w:val="single"/>
        </w:rPr>
        <w:t xml:space="preserve">  </w:t>
      </w:r>
      <w:r w:rsidRPr="00525155">
        <w:rPr>
          <w:rFonts w:ascii="Times New Roman" w:eastAsia="Times New Roman" w:hAnsi="Times New Roman" w:cs="Times New Roman"/>
          <w:sz w:val="24"/>
          <w:szCs w:val="24"/>
          <w:u w:val="single"/>
        </w:rPr>
        <w:t>If an owner of the building fails to submit proof to the local enforcement agency that repairs have been scheduled or have commenced for substantial structural deterioration identified in a phase two</w:t>
      </w:r>
      <w:r w:rsidR="00A43E25">
        <w:rPr>
          <w:rFonts w:ascii="Times New Roman" w:eastAsia="Times New Roman" w:hAnsi="Times New Roman" w:cs="Times New Roman"/>
          <w:sz w:val="24"/>
          <w:szCs w:val="24"/>
          <w:u w:val="single"/>
        </w:rPr>
        <w:t xml:space="preserve"> milestone</w:t>
      </w:r>
      <w:r w:rsidRPr="00525155">
        <w:rPr>
          <w:rFonts w:ascii="Times New Roman" w:eastAsia="Times New Roman" w:hAnsi="Times New Roman" w:cs="Times New Roman"/>
          <w:sz w:val="24"/>
          <w:szCs w:val="24"/>
          <w:u w:val="single"/>
        </w:rPr>
        <w:t xml:space="preserve"> inspection report within the required timeframe, the local enforcement agency must review and determine if the building is unsafe for human occupancy</w:t>
      </w:r>
      <w:r w:rsidR="00870862" w:rsidRPr="00525155">
        <w:rPr>
          <w:rFonts w:ascii="Times New Roman" w:eastAsia="Times New Roman" w:hAnsi="Times New Roman" w:cs="Times New Roman"/>
          <w:color w:val="000000" w:themeColor="text1"/>
          <w:sz w:val="24"/>
          <w:szCs w:val="24"/>
          <w:u w:val="single"/>
        </w:rPr>
        <w:t>.</w:t>
      </w:r>
      <w:r w:rsidR="00870862" w:rsidRPr="00525155">
        <w:rPr>
          <w:rFonts w:ascii="Times New Roman" w:hAnsi="Times New Roman" w:cs="Times New Roman"/>
          <w:b/>
          <w:bCs/>
          <w:sz w:val="24"/>
          <w:szCs w:val="24"/>
          <w:u w:val="single"/>
        </w:rPr>
        <w:t xml:space="preserve"> </w:t>
      </w:r>
      <w:r w:rsidR="00870862" w:rsidRPr="00525155">
        <w:rPr>
          <w:rFonts w:ascii="Times New Roman" w:eastAsia="Times New Roman" w:hAnsi="Times New Roman" w:cs="Times New Roman"/>
          <w:color w:val="FF0000"/>
          <w:sz w:val="24"/>
          <w:szCs w:val="24"/>
          <w:u w:val="single"/>
        </w:rPr>
        <w:t xml:space="preserve"> </w:t>
      </w:r>
    </w:p>
    <w:p w14:paraId="1DF704F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115.3 Record. </w:t>
      </w:r>
      <w:r w:rsidRPr="00525155">
        <w:rPr>
          <w:rFonts w:ascii="Times New Roman" w:hAnsi="Times New Roman" w:cs="Times New Roman"/>
          <w:sz w:val="24"/>
          <w:szCs w:val="24"/>
          <w:u w:val="single"/>
        </w:rPr>
        <w:t xml:space="preserve">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cause a report to be filed on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The report shall state the occupancy of the structure and the nature of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condition.</w:t>
      </w:r>
    </w:p>
    <w:p w14:paraId="70E0FA47" w14:textId="77777777" w:rsidR="003B2D9E" w:rsidRPr="00525155" w:rsidRDefault="003B2D9E" w:rsidP="003B2D9E">
      <w:pPr>
        <w:autoSpaceDE w:val="0"/>
        <w:autoSpaceDN w:val="0"/>
        <w:adjustRightInd w:val="0"/>
        <w:spacing w:after="12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115.4 Notice. </w:t>
      </w:r>
      <w:r w:rsidRPr="00525155">
        <w:rPr>
          <w:rFonts w:ascii="Times New Roman" w:hAnsi="Times New Roman" w:cs="Times New Roman"/>
          <w:sz w:val="24"/>
          <w:szCs w:val="24"/>
          <w:u w:val="single"/>
        </w:rPr>
        <w:t xml:space="preserve">If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is found,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serve on the owner of the building or the owner’s authorized agent a written notice that describes the condition deemed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and specifies the required </w:t>
      </w:r>
      <w:r w:rsidRPr="00525155">
        <w:rPr>
          <w:rFonts w:ascii="Times New Roman" w:hAnsi="Times New Roman" w:cs="Times New Roman"/>
          <w:i/>
          <w:iCs/>
          <w:sz w:val="24"/>
          <w:szCs w:val="24"/>
          <w:u w:val="single"/>
        </w:rPr>
        <w:t xml:space="preserve">repairs </w:t>
      </w:r>
      <w:r w:rsidRPr="00525155">
        <w:rPr>
          <w:rFonts w:ascii="Times New Roman" w:hAnsi="Times New Roman" w:cs="Times New Roman"/>
          <w:sz w:val="24"/>
          <w:szCs w:val="24"/>
          <w:u w:val="single"/>
        </w:rPr>
        <w:t xml:space="preserve">or improvements to be made to abate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or that requires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building to be demolished within a stipulated time. Such notice shall require the person thus notified to declare immediately to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acceptance or rejection of the terms of the order.</w:t>
      </w:r>
    </w:p>
    <w:p w14:paraId="01EE570E"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115.5 Method of service. </w:t>
      </w:r>
      <w:r w:rsidRPr="00525155">
        <w:rPr>
          <w:rFonts w:ascii="Times New Roman" w:hAnsi="Times New Roman" w:cs="Times New Roman"/>
          <w:sz w:val="24"/>
          <w:szCs w:val="24"/>
          <w:u w:val="single"/>
        </w:rPr>
        <w:t>Such notice shall be deemed properly served where a copy thereof is served in accordance with one of the following methods:</w:t>
      </w:r>
    </w:p>
    <w:p w14:paraId="2F8E5ED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1. A copy is delivered to the owner or the owner’s authorized agent personally.</w:t>
      </w:r>
    </w:p>
    <w:p w14:paraId="03DA5FFE"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lastRenderedPageBreak/>
        <w:t>2. A copy is sent by certified or registered mail addressed to the owner at the last known address with the return receipt requested.</w:t>
      </w:r>
    </w:p>
    <w:p w14:paraId="6BA1489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3. A copy is delivered in any other manner as prescribed by local law.</w:t>
      </w:r>
    </w:p>
    <w:p w14:paraId="36D130F7"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2E71C391" w14:textId="1F628573"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115.6 Restoration or abatement. </w:t>
      </w:r>
      <w:r w:rsidRPr="00525155">
        <w:rPr>
          <w:rFonts w:ascii="Times New Roman" w:hAnsi="Times New Roman" w:cs="Times New Roman"/>
          <w:sz w:val="24"/>
          <w:szCs w:val="24"/>
          <w:u w:val="single"/>
        </w:rPr>
        <w:t xml:space="preserve">The building determined to be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is permitted to be restored to a safe condition. The owner, the owner’s authorized agent</w:t>
      </w:r>
      <w:r w:rsidR="00A1059D" w:rsidRPr="00525155">
        <w:rPr>
          <w:rFonts w:ascii="Times New Roman" w:hAnsi="Times New Roman" w:cs="Times New Roman"/>
          <w:sz w:val="24"/>
          <w:szCs w:val="24"/>
          <w:u w:val="single"/>
        </w:rPr>
        <w:t xml:space="preserve">, </w:t>
      </w:r>
      <w:r w:rsidRPr="00525155">
        <w:rPr>
          <w:rFonts w:ascii="Times New Roman" w:hAnsi="Times New Roman" w:cs="Times New Roman"/>
          <w:sz w:val="24"/>
          <w:szCs w:val="24"/>
          <w:u w:val="single"/>
        </w:rPr>
        <w:t xml:space="preserve">of a building deemed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abate or cause to be abated or corrected such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conditions either by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xml:space="preserve">, rehabilitation, demolition or other </w:t>
      </w:r>
      <w:r w:rsidRPr="00525155">
        <w:rPr>
          <w:rFonts w:ascii="Times New Roman" w:hAnsi="Times New Roman" w:cs="Times New Roman"/>
          <w:i/>
          <w:iCs/>
          <w:sz w:val="24"/>
          <w:szCs w:val="24"/>
          <w:u w:val="single"/>
        </w:rPr>
        <w:t xml:space="preserve">approved </w:t>
      </w:r>
      <w:r w:rsidRPr="00525155">
        <w:rPr>
          <w:rFonts w:ascii="Times New Roman" w:hAnsi="Times New Roman" w:cs="Times New Roman"/>
          <w:sz w:val="24"/>
          <w:szCs w:val="24"/>
          <w:u w:val="single"/>
        </w:rPr>
        <w:t xml:space="preserve">corrective action. To the extent that </w:t>
      </w:r>
      <w:r w:rsidRPr="00525155">
        <w:rPr>
          <w:rFonts w:ascii="Times New Roman" w:hAnsi="Times New Roman" w:cs="Times New Roman"/>
          <w:i/>
          <w:iCs/>
          <w:sz w:val="24"/>
          <w:szCs w:val="24"/>
          <w:u w:val="single"/>
        </w:rPr>
        <w:t>repairs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 xml:space="preserve">alterations </w:t>
      </w:r>
      <w:r w:rsidRPr="00525155">
        <w:rPr>
          <w:rFonts w:ascii="Times New Roman" w:hAnsi="Times New Roman" w:cs="Times New Roman"/>
          <w:sz w:val="24"/>
          <w:szCs w:val="24"/>
          <w:u w:val="single"/>
        </w:rPr>
        <w:t xml:space="preserve">or </w:t>
      </w:r>
      <w:r w:rsidRPr="00525155">
        <w:rPr>
          <w:rFonts w:ascii="Times New Roman" w:hAnsi="Times New Roman" w:cs="Times New Roman"/>
          <w:i/>
          <w:iCs/>
          <w:sz w:val="24"/>
          <w:szCs w:val="24"/>
          <w:u w:val="single"/>
        </w:rPr>
        <w:t xml:space="preserve">additions </w:t>
      </w:r>
      <w:r w:rsidRPr="00525155">
        <w:rPr>
          <w:rFonts w:ascii="Times New Roman" w:hAnsi="Times New Roman" w:cs="Times New Roman"/>
          <w:sz w:val="24"/>
          <w:szCs w:val="24"/>
          <w:u w:val="single"/>
        </w:rPr>
        <w:t xml:space="preserve">are made, or a </w:t>
      </w:r>
      <w:r w:rsidRPr="00525155">
        <w:rPr>
          <w:rFonts w:ascii="Times New Roman" w:hAnsi="Times New Roman" w:cs="Times New Roman"/>
          <w:i/>
          <w:iCs/>
          <w:sz w:val="24"/>
          <w:szCs w:val="24"/>
          <w:u w:val="single"/>
        </w:rPr>
        <w:t xml:space="preserve">change of occupancy </w:t>
      </w:r>
      <w:r w:rsidRPr="00525155">
        <w:rPr>
          <w:rFonts w:ascii="Times New Roman" w:hAnsi="Times New Roman" w:cs="Times New Roman"/>
          <w:sz w:val="24"/>
          <w:szCs w:val="24"/>
          <w:u w:val="single"/>
        </w:rPr>
        <w:t xml:space="preserve">occurs during the restoration of the structure, such </w:t>
      </w:r>
      <w:r w:rsidRPr="00525155">
        <w:rPr>
          <w:rFonts w:ascii="Times New Roman" w:hAnsi="Times New Roman" w:cs="Times New Roman"/>
          <w:i/>
          <w:iCs/>
          <w:sz w:val="24"/>
          <w:szCs w:val="24"/>
          <w:u w:val="single"/>
        </w:rPr>
        <w:t>repairs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alterations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 xml:space="preserve">additions </w:t>
      </w:r>
      <w:r w:rsidRPr="00525155">
        <w:rPr>
          <w:rFonts w:ascii="Times New Roman" w:hAnsi="Times New Roman" w:cs="Times New Roman"/>
          <w:sz w:val="24"/>
          <w:szCs w:val="24"/>
          <w:u w:val="single"/>
        </w:rPr>
        <w:t xml:space="preserve">or </w:t>
      </w:r>
      <w:r w:rsidRPr="00525155">
        <w:rPr>
          <w:rFonts w:ascii="Times New Roman" w:hAnsi="Times New Roman" w:cs="Times New Roman"/>
          <w:i/>
          <w:iCs/>
          <w:sz w:val="24"/>
          <w:szCs w:val="24"/>
          <w:u w:val="single"/>
        </w:rPr>
        <w:t xml:space="preserve">change of occupancy </w:t>
      </w:r>
      <w:r w:rsidRPr="00525155">
        <w:rPr>
          <w:rFonts w:ascii="Times New Roman" w:hAnsi="Times New Roman" w:cs="Times New Roman"/>
          <w:sz w:val="24"/>
          <w:szCs w:val="24"/>
          <w:u w:val="single"/>
        </w:rPr>
        <w:t>shall comply with the requirements of this code.</w:t>
      </w:r>
    </w:p>
    <w:p w14:paraId="19D4BC5E" w14:textId="77777777" w:rsidR="003F4B68" w:rsidRPr="00525155" w:rsidRDefault="003F4B68" w:rsidP="003F4B68">
      <w:pPr>
        <w:autoSpaceDE w:val="0"/>
        <w:autoSpaceDN w:val="0"/>
        <w:adjustRightInd w:val="0"/>
        <w:spacing w:after="0" w:line="240" w:lineRule="auto"/>
        <w:rPr>
          <w:rFonts w:ascii="Times New Roman" w:hAnsi="Times New Roman" w:cs="Times New Roman"/>
          <w:b/>
          <w:bCs/>
          <w:strike/>
          <w:sz w:val="20"/>
          <w:szCs w:val="20"/>
        </w:rPr>
      </w:pPr>
    </w:p>
    <w:p w14:paraId="7460F778" w14:textId="71AEF8E3" w:rsidR="004915F6" w:rsidRPr="00525155" w:rsidRDefault="004915F6" w:rsidP="004915F6">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CHAPTER 2 DEFINITIONS</w:t>
      </w:r>
    </w:p>
    <w:p w14:paraId="4702A8EF" w14:textId="77777777" w:rsidR="004915F6" w:rsidRPr="00525155" w:rsidRDefault="004915F6" w:rsidP="004915F6">
      <w:pPr>
        <w:autoSpaceDE w:val="0"/>
        <w:autoSpaceDN w:val="0"/>
        <w:adjustRightInd w:val="0"/>
        <w:spacing w:after="0" w:line="240" w:lineRule="auto"/>
        <w:rPr>
          <w:rFonts w:ascii="Times New Roman" w:eastAsia="Times New Roman" w:hAnsi="Times New Roman" w:cs="Times New Roman"/>
          <w:color w:val="000000" w:themeColor="text1"/>
        </w:rPr>
      </w:pPr>
    </w:p>
    <w:p w14:paraId="4C17B9DB" w14:textId="77777777" w:rsidR="004915F6" w:rsidRPr="00525155"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25155">
        <w:rPr>
          <w:rFonts w:ascii="Times New Roman" w:eastAsia="Times New Roman" w:hAnsi="Times New Roman" w:cs="Times New Roman"/>
          <w:color w:val="000000" w:themeColor="text1"/>
          <w:sz w:val="24"/>
          <w:szCs w:val="24"/>
        </w:rPr>
        <w:t>Revise Section 202 to add the following definitions:</w:t>
      </w:r>
    </w:p>
    <w:p w14:paraId="4541E904" w14:textId="77777777" w:rsidR="004915F6" w:rsidRPr="00525155"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7E012AA7" w14:textId="77777777" w:rsidR="00831FAE" w:rsidRPr="00525155" w:rsidRDefault="00831FAE" w:rsidP="0083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rPr>
      </w:pPr>
      <w:r w:rsidRPr="00525155">
        <w:rPr>
          <w:rFonts w:ascii="Times New Roman" w:hAnsi="Times New Roman" w:cs="Times New Roman"/>
          <w:b/>
          <w:bCs/>
          <w:u w:val="single"/>
        </w:rPr>
        <w:t>Major Structural Component.</w:t>
      </w:r>
      <w:r w:rsidRPr="00525155">
        <w:rPr>
          <w:rFonts w:ascii="Times New Roman" w:hAnsi="Times New Roman" w:cs="Times New Roman"/>
          <w:u w:val="single"/>
        </w:rPr>
        <w:t xml:space="preserve"> Means a building’s load-bearing elements, primary structural members, and primary structural systems. </w:t>
      </w:r>
    </w:p>
    <w:p w14:paraId="56FFC0F7" w14:textId="141F1F22" w:rsidR="00757436" w:rsidRPr="002E063F" w:rsidRDefault="00581EEF" w:rsidP="001E5B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8"/>
        <w:jc w:val="both"/>
        <w:rPr>
          <w:rFonts w:ascii="Times New Roman" w:hAnsi="Times New Roman" w:cs="Times New Roman"/>
          <w:b/>
          <w:sz w:val="24"/>
          <w:szCs w:val="24"/>
          <w:u w:val="single"/>
        </w:rPr>
      </w:pPr>
      <w:r w:rsidRPr="002E063F">
        <w:rPr>
          <w:rFonts w:ascii="Times New Roman" w:hAnsi="Times New Roman" w:cs="Times New Roman"/>
          <w:b/>
          <w:bCs/>
          <w:sz w:val="24"/>
          <w:szCs w:val="24"/>
          <w:u w:val="single"/>
        </w:rPr>
        <w:t>Milestone Inspection.</w:t>
      </w:r>
      <w:r w:rsidR="00831FAE" w:rsidRPr="002E063F">
        <w:rPr>
          <w:rFonts w:ascii="Times New Roman" w:hAnsi="Times New Roman" w:cs="Times New Roman"/>
          <w:b/>
          <w:bCs/>
          <w:sz w:val="24"/>
          <w:szCs w:val="24"/>
          <w:u w:val="single"/>
        </w:rPr>
        <w:t xml:space="preserve"> </w:t>
      </w:r>
      <w:r w:rsidRPr="002E063F">
        <w:rPr>
          <w:rFonts w:ascii="Times New Roman" w:hAnsi="Times New Roman" w:cs="Times New Roman"/>
          <w:i/>
          <w:iCs/>
          <w:sz w:val="24"/>
          <w:szCs w:val="24"/>
          <w:u w:val="single"/>
        </w:rPr>
        <w:t xml:space="preserve"> </w:t>
      </w:r>
      <w:r w:rsidRPr="002E063F">
        <w:rPr>
          <w:rFonts w:ascii="Times New Roman" w:hAnsi="Times New Roman" w:cs="Times New Roman"/>
          <w:sz w:val="24"/>
          <w:szCs w:val="24"/>
          <w:u w:val="single"/>
        </w:rPr>
        <w:t xml:space="preserve">Means a structural inspection of a building, including an inspection of load-bearing elements and the primary structural members and primary structural systems as those terms are defined in </w:t>
      </w:r>
      <w:r w:rsidRPr="002E063F">
        <w:rPr>
          <w:rFonts w:ascii="Times New Roman" w:hAnsi="Times New Roman" w:cs="Times New Roman"/>
          <w:i/>
          <w:iCs/>
          <w:sz w:val="24"/>
          <w:szCs w:val="24"/>
          <w:u w:val="single"/>
        </w:rPr>
        <w:t xml:space="preserve">s. 627.706, Florida Statutes, </w:t>
      </w:r>
      <w:r w:rsidRPr="002E063F">
        <w:rPr>
          <w:rFonts w:ascii="Times New Roman" w:hAnsi="Times New Roman" w:cs="Times New Roman"/>
          <w:sz w:val="24"/>
          <w:szCs w:val="24"/>
          <w:u w:val="single"/>
        </w:rPr>
        <w:t xml:space="preserve">by an  architect licensed under </w:t>
      </w:r>
      <w:r w:rsidRPr="002E063F">
        <w:rPr>
          <w:rFonts w:ascii="Times New Roman" w:hAnsi="Times New Roman" w:cs="Times New Roman"/>
          <w:i/>
          <w:iCs/>
          <w:sz w:val="24"/>
          <w:szCs w:val="24"/>
          <w:u w:val="single"/>
        </w:rPr>
        <w:t xml:space="preserve">Chapter 481, Florida Statutes </w:t>
      </w:r>
      <w:r w:rsidRPr="002E063F">
        <w:rPr>
          <w:rFonts w:ascii="Times New Roman" w:hAnsi="Times New Roman" w:cs="Times New Roman"/>
          <w:sz w:val="24"/>
          <w:szCs w:val="24"/>
          <w:u w:val="single"/>
        </w:rPr>
        <w:t xml:space="preserve">or engineer licensed under </w:t>
      </w:r>
      <w:r w:rsidRPr="002E063F">
        <w:rPr>
          <w:rFonts w:ascii="Times New Roman" w:hAnsi="Times New Roman" w:cs="Times New Roman"/>
          <w:i/>
          <w:iCs/>
          <w:sz w:val="24"/>
          <w:szCs w:val="24"/>
          <w:u w:val="single"/>
        </w:rPr>
        <w:t>Chapter 471, Florida Statutes,</w:t>
      </w:r>
      <w:r w:rsidRPr="002E063F">
        <w:rPr>
          <w:rFonts w:ascii="Times New Roman" w:hAnsi="Times New Roman" w:cs="Times New Roman"/>
          <w:sz w:val="24"/>
          <w:szCs w:val="24"/>
          <w:u w:val="single"/>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sidRPr="002E063F">
        <w:rPr>
          <w:rFonts w:ascii="Times New Roman" w:hAnsi="Times New Roman" w:cs="Times New Roman"/>
          <w:sz w:val="24"/>
          <w:szCs w:val="24"/>
          <w:u w:val="single"/>
        </w:rPr>
        <w:t>is in compliance with</w:t>
      </w:r>
      <w:proofErr w:type="gramEnd"/>
      <w:r w:rsidRPr="002E063F">
        <w:rPr>
          <w:rFonts w:ascii="Times New Roman" w:hAnsi="Times New Roman" w:cs="Times New Roman"/>
          <w:sz w:val="24"/>
          <w:szCs w:val="24"/>
          <w:u w:val="single"/>
        </w:rPr>
        <w:t xml:space="preserve"> the Florida Building Code or the </w:t>
      </w:r>
      <w:proofErr w:type="spellStart"/>
      <w:r w:rsidRPr="002E063F">
        <w:rPr>
          <w:rFonts w:ascii="Times New Roman" w:hAnsi="Times New Roman" w:cs="Times New Roman"/>
          <w:sz w:val="24"/>
          <w:szCs w:val="24"/>
          <w:u w:val="single"/>
        </w:rPr>
        <w:t>firesafety</w:t>
      </w:r>
      <w:proofErr w:type="spellEnd"/>
      <w:r w:rsidRPr="002E063F">
        <w:rPr>
          <w:rFonts w:ascii="Times New Roman" w:hAnsi="Times New Roman" w:cs="Times New Roman"/>
          <w:sz w:val="24"/>
          <w:szCs w:val="24"/>
          <w:u w:val="single"/>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17F20073" w14:textId="2459F524" w:rsidR="00A11CA5" w:rsidRPr="002E063F" w:rsidRDefault="00A11CA5" w:rsidP="00A1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
        <w:jc w:val="both"/>
        <w:rPr>
          <w:rFonts w:ascii="Times New Roman" w:hAnsi="Times New Roman" w:cs="Times New Roman"/>
          <w:sz w:val="24"/>
          <w:szCs w:val="24"/>
          <w:u w:val="single"/>
        </w:rPr>
      </w:pPr>
      <w:r w:rsidRPr="002E063F">
        <w:rPr>
          <w:rFonts w:ascii="Times New Roman" w:hAnsi="Times New Roman" w:cs="Times New Roman"/>
          <w:b/>
          <w:bCs/>
          <w:sz w:val="24"/>
          <w:szCs w:val="24"/>
          <w:u w:val="single"/>
        </w:rPr>
        <w:t xml:space="preserve">Primary Structural Member. </w:t>
      </w:r>
      <w:r w:rsidRPr="002E063F">
        <w:rPr>
          <w:rFonts w:ascii="Times New Roman" w:hAnsi="Times New Roman" w:cs="Times New Roman"/>
          <w:sz w:val="24"/>
          <w:szCs w:val="24"/>
          <w:u w:val="single"/>
        </w:rPr>
        <w:t>Means a structural element designed to provide support and stability for the vertical or lateral loads of the overall structure.</w:t>
      </w:r>
    </w:p>
    <w:p w14:paraId="6201B264" w14:textId="77777777" w:rsidR="00A11CA5" w:rsidRPr="002E063F" w:rsidRDefault="00A11CA5" w:rsidP="00A1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sz w:val="24"/>
          <w:szCs w:val="24"/>
          <w:u w:val="single"/>
        </w:rPr>
      </w:pPr>
    </w:p>
    <w:p w14:paraId="3D3CC781" w14:textId="3A92A205" w:rsidR="00A11CA5" w:rsidRPr="002E063F" w:rsidRDefault="00A11CA5" w:rsidP="00A11CA5">
      <w:pPr>
        <w:shd w:val="clear" w:color="auto" w:fill="FFFFFF"/>
        <w:ind w:right="18"/>
        <w:jc w:val="both"/>
        <w:rPr>
          <w:rFonts w:ascii="Times New Roman" w:hAnsi="Times New Roman" w:cs="Times New Roman"/>
          <w:sz w:val="24"/>
          <w:szCs w:val="24"/>
          <w:u w:val="single"/>
        </w:rPr>
      </w:pPr>
      <w:r w:rsidRPr="002E063F">
        <w:rPr>
          <w:rFonts w:ascii="Times New Roman" w:hAnsi="Times New Roman" w:cs="Times New Roman"/>
          <w:b/>
          <w:bCs/>
          <w:sz w:val="24"/>
          <w:szCs w:val="24"/>
          <w:u w:val="single"/>
        </w:rPr>
        <w:t xml:space="preserve">Primary Structural System. </w:t>
      </w:r>
      <w:r w:rsidRPr="002E063F">
        <w:rPr>
          <w:rFonts w:ascii="Times New Roman" w:hAnsi="Times New Roman" w:cs="Times New Roman"/>
          <w:sz w:val="24"/>
          <w:szCs w:val="24"/>
          <w:u w:val="single"/>
        </w:rPr>
        <w:t xml:space="preserve">Means an assemblage of primary structural members. </w:t>
      </w:r>
    </w:p>
    <w:p w14:paraId="461A2A8D" w14:textId="5276FA7C" w:rsidR="00A11CA5" w:rsidRPr="004D7A87" w:rsidRDefault="00A11CA5" w:rsidP="00A11CA5">
      <w:pPr>
        <w:ind w:right="18"/>
        <w:jc w:val="both"/>
        <w:rPr>
          <w:rFonts w:ascii="Times New Roman" w:hAnsi="Times New Roman" w:cs="Times New Roman"/>
          <w:b/>
          <w:sz w:val="24"/>
          <w:szCs w:val="24"/>
          <w:u w:val="single"/>
        </w:rPr>
      </w:pPr>
      <w:r w:rsidRPr="004D7A87">
        <w:rPr>
          <w:rFonts w:ascii="Times New Roman" w:hAnsi="Times New Roman" w:cs="Times New Roman"/>
          <w:b/>
          <w:bCs/>
          <w:sz w:val="24"/>
          <w:szCs w:val="24"/>
          <w:u w:val="single"/>
        </w:rPr>
        <w:t xml:space="preserve">Substantial Structural Deterioration. </w:t>
      </w:r>
      <w:r w:rsidR="00B82852" w:rsidRPr="004D7A87">
        <w:rPr>
          <w:rFonts w:ascii="Times New Roman" w:hAnsi="Times New Roman" w:cs="Times New Roman"/>
          <w:b/>
          <w:bCs/>
          <w:sz w:val="24"/>
          <w:szCs w:val="24"/>
          <w:u w:val="single"/>
        </w:rPr>
        <w:t xml:space="preserve"> </w:t>
      </w:r>
      <w:r w:rsidRPr="004D7A87">
        <w:rPr>
          <w:rFonts w:ascii="Times New Roman" w:hAnsi="Times New Roman" w:cs="Times New Roman"/>
          <w:sz w:val="24"/>
          <w:szCs w:val="24"/>
          <w:u w:val="single"/>
        </w:rPr>
        <w:t>Means</w:t>
      </w:r>
      <w:r w:rsidR="00F21F40" w:rsidRPr="004D7A87">
        <w:rPr>
          <w:rFonts w:ascii="Times New Roman" w:hAnsi="Times New Roman" w:cs="Times New Roman"/>
          <w:sz w:val="24"/>
          <w:szCs w:val="24"/>
          <w:u w:val="single"/>
        </w:rPr>
        <w:t xml:space="preserve"> </w:t>
      </w:r>
      <w:r w:rsidRPr="004D7A87">
        <w:rPr>
          <w:rFonts w:ascii="Times New Roman" w:hAnsi="Times New Roman" w:cs="Times New Roman"/>
          <w:sz w:val="24"/>
          <w:szCs w:val="24"/>
          <w:u w:val="single"/>
        </w:rPr>
        <w:t xml:space="preserve">a condition that negatively affects a building’s structural condition and integrity or a major structural component whose condition meets the </w:t>
      </w:r>
      <w:r w:rsidRPr="004D7A87">
        <w:rPr>
          <w:rFonts w:ascii="Times New Roman" w:hAnsi="Times New Roman" w:cs="Times New Roman"/>
          <w:sz w:val="24"/>
          <w:szCs w:val="24"/>
          <w:u w:val="single"/>
        </w:rPr>
        <w:lastRenderedPageBreak/>
        <w:t>definition of Dangerous.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34136183" w14:textId="77777777" w:rsidR="001E5B63" w:rsidRDefault="001E5B63" w:rsidP="0071098D">
      <w:pPr>
        <w:rPr>
          <w:rFonts w:ascii="Times New Roman" w:hAnsi="Times New Roman" w:cs="Times New Roman"/>
          <w:bCs/>
          <w:sz w:val="24"/>
          <w:szCs w:val="24"/>
        </w:rPr>
      </w:pPr>
    </w:p>
    <w:p w14:paraId="005BE628" w14:textId="4F52BC6C" w:rsidR="0071098D" w:rsidRPr="00525155" w:rsidRDefault="00A5391B" w:rsidP="0071098D">
      <w:pPr>
        <w:rPr>
          <w:rFonts w:ascii="Times New Roman" w:hAnsi="Times New Roman" w:cs="Times New Roman"/>
          <w:bCs/>
          <w:sz w:val="24"/>
          <w:szCs w:val="24"/>
        </w:rPr>
      </w:pPr>
      <w:r w:rsidRPr="00525155">
        <w:rPr>
          <w:rFonts w:ascii="Times New Roman" w:hAnsi="Times New Roman" w:cs="Times New Roman"/>
          <w:bCs/>
          <w:sz w:val="24"/>
          <w:szCs w:val="24"/>
        </w:rPr>
        <w:t>Add Chapter 18 to read as follows:</w:t>
      </w:r>
    </w:p>
    <w:p w14:paraId="3C760CFE" w14:textId="60994181" w:rsidR="0003030E" w:rsidRPr="00C02218" w:rsidRDefault="0003030E" w:rsidP="00A93A9B">
      <w:pPr>
        <w:jc w:val="center"/>
        <w:rPr>
          <w:rFonts w:ascii="Times New Roman" w:hAnsi="Times New Roman" w:cs="Times New Roman"/>
          <w:b/>
          <w:sz w:val="28"/>
          <w:szCs w:val="28"/>
          <w:u w:val="single"/>
        </w:rPr>
      </w:pPr>
      <w:r w:rsidRPr="00C02218">
        <w:rPr>
          <w:rFonts w:ascii="Times New Roman" w:hAnsi="Times New Roman" w:cs="Times New Roman"/>
          <w:b/>
          <w:sz w:val="28"/>
          <w:szCs w:val="28"/>
          <w:u w:val="single"/>
        </w:rPr>
        <w:t>Chapter 18</w:t>
      </w:r>
    </w:p>
    <w:p w14:paraId="17DD479D" w14:textId="5EF6D69A" w:rsidR="00932664" w:rsidRPr="00C02218" w:rsidRDefault="0003030E" w:rsidP="00A93A9B">
      <w:pPr>
        <w:jc w:val="center"/>
        <w:rPr>
          <w:rFonts w:ascii="Times New Roman" w:hAnsi="Times New Roman" w:cs="Times New Roman"/>
          <w:b/>
          <w:sz w:val="28"/>
          <w:szCs w:val="28"/>
          <w:u w:val="single"/>
        </w:rPr>
      </w:pPr>
      <w:r w:rsidRPr="00C02218">
        <w:rPr>
          <w:rFonts w:ascii="Times New Roman" w:hAnsi="Times New Roman" w:cs="Times New Roman"/>
          <w:b/>
          <w:sz w:val="28"/>
          <w:szCs w:val="28"/>
          <w:u w:val="single"/>
        </w:rPr>
        <w:t xml:space="preserve">Minimum Requirements for </w:t>
      </w:r>
      <w:r w:rsidR="003F04FC" w:rsidRPr="00C02218">
        <w:rPr>
          <w:rFonts w:ascii="Times New Roman" w:hAnsi="Times New Roman" w:cs="Times New Roman"/>
          <w:b/>
          <w:sz w:val="28"/>
          <w:szCs w:val="28"/>
          <w:u w:val="single"/>
        </w:rPr>
        <w:t xml:space="preserve">The </w:t>
      </w:r>
      <w:r w:rsidRPr="00C02218">
        <w:rPr>
          <w:rFonts w:ascii="Times New Roman" w:hAnsi="Times New Roman" w:cs="Times New Roman"/>
          <w:b/>
          <w:sz w:val="28"/>
          <w:szCs w:val="28"/>
          <w:u w:val="single"/>
        </w:rPr>
        <w:t>Mandatory Milestone Inspections</w:t>
      </w:r>
    </w:p>
    <w:p w14:paraId="6D774874" w14:textId="77777777" w:rsidR="00B01C21" w:rsidRPr="00C02218" w:rsidRDefault="00B01C21"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t>SECTION 1801</w:t>
      </w:r>
    </w:p>
    <w:p w14:paraId="1423863A" w14:textId="77777777" w:rsidR="0003030E" w:rsidRPr="00C02218" w:rsidRDefault="0003030E"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u w:val="single"/>
        </w:rPr>
        <w:t>Mandatory structural inspections for condominium and cooperative buildings</w:t>
      </w:r>
      <w:r w:rsidRPr="00C02218">
        <w:rPr>
          <w:rFonts w:ascii="Times New Roman" w:eastAsia="Times New Roman" w:hAnsi="Times New Roman" w:cs="Times New Roman"/>
          <w:b/>
          <w:color w:val="000000" w:themeColor="text1"/>
          <w:sz w:val="24"/>
          <w:szCs w:val="24"/>
          <w:u w:val="single"/>
        </w:rPr>
        <w:t>.</w:t>
      </w:r>
    </w:p>
    <w:p w14:paraId="31E10AC1" w14:textId="77777777" w:rsidR="00B01C21" w:rsidRPr="00C02218" w:rsidRDefault="00B01C21" w:rsidP="0003030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b/>
          <w:color w:val="000000" w:themeColor="text1"/>
          <w:sz w:val="24"/>
          <w:szCs w:val="24"/>
          <w:u w:val="single"/>
        </w:rPr>
      </w:pPr>
    </w:p>
    <w:p w14:paraId="7EABD2EC" w14:textId="77777777" w:rsidR="00A11CA5" w:rsidRPr="00C02218" w:rsidRDefault="00A11CA5"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787C524E" w14:textId="77777777" w:rsidR="00A11CA5" w:rsidRPr="00C02218" w:rsidRDefault="00A11CA5" w:rsidP="00A11CA5">
      <w:pPr>
        <w:ind w:right="18"/>
        <w:jc w:val="both"/>
        <w:rPr>
          <w:rFonts w:ascii="Times New Roman" w:hAnsi="Times New Roman" w:cs="Times New Roman"/>
          <w:b/>
          <w:sz w:val="24"/>
          <w:szCs w:val="24"/>
          <w:u w:val="single"/>
        </w:rPr>
      </w:pPr>
      <w:r w:rsidRPr="00C02218">
        <w:rPr>
          <w:rFonts w:ascii="Times New Roman" w:hAnsi="Times New Roman" w:cs="Times New Roman"/>
          <w:b/>
          <w:sz w:val="24"/>
          <w:szCs w:val="24"/>
          <w:u w:val="single"/>
        </w:rPr>
        <w:t>Section 1801. Mandatory Structural Inspections for Condominium and Cooperative Buildings.</w:t>
      </w:r>
    </w:p>
    <w:p w14:paraId="546E8554" w14:textId="3DF63848" w:rsidR="00A11CA5" w:rsidRPr="00C02218" w:rsidRDefault="00A11CA5" w:rsidP="00A11C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b/>
          <w:sz w:val="24"/>
          <w:szCs w:val="24"/>
          <w:u w:val="single"/>
        </w:rPr>
        <w:t>1801.1 General.</w:t>
      </w:r>
      <w:r w:rsidRPr="00C02218">
        <w:rPr>
          <w:rFonts w:ascii="Times New Roman" w:hAnsi="Times New Roman" w:cs="Times New Roman"/>
          <w:sz w:val="24"/>
          <w:szCs w:val="24"/>
          <w:u w:val="single"/>
        </w:rPr>
        <w:t xml:space="preserve">  Maintaining the structural integrity of a building throughout the life of the building is of paramount importance </w:t>
      </w:r>
      <w:proofErr w:type="gramStart"/>
      <w:r w:rsidRPr="00C02218">
        <w:rPr>
          <w:rFonts w:ascii="Times New Roman" w:hAnsi="Times New Roman" w:cs="Times New Roman"/>
          <w:sz w:val="24"/>
          <w:szCs w:val="24"/>
          <w:u w:val="single"/>
        </w:rPr>
        <w:t>in order to</w:t>
      </w:r>
      <w:proofErr w:type="gramEnd"/>
      <w:r w:rsidRPr="00C02218">
        <w:rPr>
          <w:rFonts w:ascii="Times New Roman" w:hAnsi="Times New Roman" w:cs="Times New Roman"/>
          <w:sz w:val="24"/>
          <w:szCs w:val="24"/>
          <w:u w:val="single"/>
        </w:rPr>
        <w:t xml:space="preserve"> ensure that buildings are structurally sound so as to not pose a threat to the public health, safety, or welfare.  </w:t>
      </w:r>
      <w:r w:rsidR="00295FFA" w:rsidRPr="00C02218">
        <w:rPr>
          <w:rFonts w:ascii="Times New Roman" w:hAnsi="Times New Roman" w:cs="Times New Roman"/>
          <w:sz w:val="24"/>
          <w:szCs w:val="24"/>
          <w:u w:val="single"/>
        </w:rPr>
        <w:t>T</w:t>
      </w:r>
      <w:r w:rsidRPr="00C02218">
        <w:rPr>
          <w:rFonts w:ascii="Times New Roman" w:hAnsi="Times New Roman" w:cs="Times New Roman"/>
          <w:sz w:val="24"/>
          <w:szCs w:val="24"/>
          <w:u w:val="single"/>
        </w:rPr>
        <w:t xml:space="preserve">he Legislature </w:t>
      </w:r>
      <w:r w:rsidR="00295FFA" w:rsidRPr="00C02218">
        <w:rPr>
          <w:rFonts w:ascii="Times New Roman" w:hAnsi="Times New Roman" w:cs="Times New Roman"/>
          <w:sz w:val="24"/>
          <w:szCs w:val="24"/>
          <w:u w:val="single"/>
        </w:rPr>
        <w:t xml:space="preserve">has found </w:t>
      </w:r>
      <w:r w:rsidRPr="00C02218">
        <w:rPr>
          <w:rFonts w:ascii="Times New Roman" w:hAnsi="Times New Roman" w:cs="Times New Roman"/>
          <w:sz w:val="24"/>
          <w:szCs w:val="24"/>
          <w:u w:val="single"/>
        </w:rPr>
        <w:t>that the imposition of a statewide structural inspection program for aging condominium and cooperative buildings in this state is necessary to ensure that such buildings are safe for continued use.</w:t>
      </w:r>
    </w:p>
    <w:p w14:paraId="261FAD22" w14:textId="77777777" w:rsidR="00A11CA5" w:rsidRPr="00525155" w:rsidRDefault="00A11CA5"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62F43C55" w14:textId="37539D55" w:rsidR="002D4E8C" w:rsidRPr="00C02218" w:rsidRDefault="002D4E8C" w:rsidP="002D4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b/>
          <w:sz w:val="24"/>
          <w:szCs w:val="24"/>
          <w:u w:val="single"/>
        </w:rPr>
        <w:t xml:space="preserve">1801.2 Scope.  </w:t>
      </w:r>
      <w:r w:rsidRPr="00C02218">
        <w:rPr>
          <w:rFonts w:ascii="Times New Roman" w:hAnsi="Times New Roman" w:cs="Times New Roman"/>
          <w:sz w:val="24"/>
          <w:szCs w:val="24"/>
          <w:u w:val="single"/>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5448C9D5" w14:textId="77777777" w:rsidR="002D4E8C" w:rsidRPr="00C02218" w:rsidRDefault="002D4E8C" w:rsidP="002D4E8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r w:rsidRPr="00C02218">
        <w:rPr>
          <w:rFonts w:ascii="Times New Roman" w:hAnsi="Times New Roman" w:cs="Times New Roman"/>
          <w:b/>
          <w:bCs/>
          <w:sz w:val="24"/>
          <w:szCs w:val="24"/>
          <w:u w:val="single"/>
        </w:rPr>
        <w:t>Exception:</w:t>
      </w:r>
    </w:p>
    <w:p w14:paraId="7900A4D0" w14:textId="2A1B9262" w:rsidR="00BE64C5" w:rsidRPr="00C02218" w:rsidRDefault="002D4E8C" w:rsidP="005251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This section does not apply to a single-family, two-family, or three-family </w:t>
      </w:r>
      <w:r w:rsidR="00F7083B">
        <w:rPr>
          <w:rFonts w:ascii="Times New Roman" w:hAnsi="Times New Roman" w:cs="Times New Roman"/>
          <w:sz w:val="24"/>
          <w:szCs w:val="24"/>
          <w:u w:val="single"/>
        </w:rPr>
        <w:t xml:space="preserve">or four-family </w:t>
      </w:r>
      <w:r w:rsidRPr="00C02218">
        <w:rPr>
          <w:rFonts w:ascii="Times New Roman" w:hAnsi="Times New Roman" w:cs="Times New Roman"/>
          <w:sz w:val="24"/>
          <w:szCs w:val="24"/>
          <w:u w:val="single"/>
        </w:rPr>
        <w:t>dwelling with three or fewer habitable stories above ground.</w:t>
      </w:r>
    </w:p>
    <w:p w14:paraId="6E324973" w14:textId="77777777" w:rsidR="001E5B63" w:rsidRDefault="001E5B63"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p>
    <w:p w14:paraId="02C76F4E" w14:textId="682F786D" w:rsidR="001E5B63" w:rsidRDefault="001E5B63">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46EFA222" w14:textId="75DB8D44" w:rsidR="007B1BF4" w:rsidRPr="00C02218"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lastRenderedPageBreak/>
        <w:t>SECTION 1802</w:t>
      </w:r>
    </w:p>
    <w:p w14:paraId="6874D957" w14:textId="77777777" w:rsidR="007B1BF4" w:rsidRPr="00C02218"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523F5D4" w14:textId="146187BF" w:rsidR="005A2B59" w:rsidRPr="00C02218" w:rsidRDefault="004A2D45"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Cs/>
          <w:color w:val="000000" w:themeColor="text1"/>
          <w:sz w:val="24"/>
          <w:szCs w:val="24"/>
          <w:u w:val="single"/>
        </w:rPr>
      </w:pPr>
      <w:r w:rsidRPr="00C02218">
        <w:rPr>
          <w:rFonts w:ascii="Times New Roman" w:eastAsia="Times New Roman" w:hAnsi="Times New Roman" w:cs="Times New Roman"/>
          <w:b/>
          <w:bCs/>
          <w:color w:val="000000" w:themeColor="text1"/>
          <w:sz w:val="24"/>
          <w:szCs w:val="24"/>
          <w:u w:val="single"/>
        </w:rPr>
        <w:t>Milestone inspection timeframe and frequency</w:t>
      </w:r>
      <w:r w:rsidR="005A2B59" w:rsidRPr="00C02218">
        <w:rPr>
          <w:rFonts w:ascii="Times New Roman" w:eastAsia="Times New Roman" w:hAnsi="Times New Roman" w:cs="Times New Roman"/>
          <w:b/>
          <w:bCs/>
          <w:color w:val="000000" w:themeColor="text1"/>
          <w:sz w:val="24"/>
          <w:szCs w:val="24"/>
          <w:u w:val="single"/>
        </w:rPr>
        <w:t xml:space="preserve"> </w:t>
      </w:r>
    </w:p>
    <w:p w14:paraId="376123D9" w14:textId="77777777" w:rsidR="005A2B59" w:rsidRPr="00C02218"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7F7204AE" w14:textId="77777777" w:rsidR="002C6E08" w:rsidRPr="00C02218" w:rsidRDefault="002C6E08"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5B46ED2D" w14:textId="448FB501" w:rsidR="005A2B59" w:rsidRPr="00C02218" w:rsidRDefault="009C2B08" w:rsidP="009C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u w:val="single"/>
        </w:rPr>
      </w:pPr>
      <w:r w:rsidRPr="00C02218">
        <w:rPr>
          <w:rFonts w:ascii="Times New Roman" w:eastAsia="Times New Roman" w:hAnsi="Times New Roman" w:cs="Times New Roman"/>
          <w:b/>
          <w:bCs/>
          <w:sz w:val="24"/>
          <w:szCs w:val="24"/>
          <w:u w:val="single"/>
        </w:rPr>
        <w:t>1802</w:t>
      </w:r>
      <w:r w:rsidRPr="00C02218">
        <w:rPr>
          <w:rFonts w:ascii="Times New Roman" w:eastAsia="Times New Roman" w:hAnsi="Times New Roman" w:cs="Times New Roman"/>
          <w:sz w:val="24"/>
          <w:szCs w:val="24"/>
          <w:u w:val="single"/>
        </w:rPr>
        <w:t xml:space="preserve"> </w:t>
      </w:r>
      <w:r w:rsidR="001D7A67" w:rsidRPr="00C02218">
        <w:rPr>
          <w:rFonts w:ascii="Times New Roman" w:eastAsia="Times New Roman" w:hAnsi="Times New Roman" w:cs="Times New Roman"/>
          <w:color w:val="000000" w:themeColor="text1"/>
          <w:sz w:val="24"/>
          <w:szCs w:val="24"/>
          <w:u w:val="single"/>
        </w:rPr>
        <w:t>Applicable buildings shall have a milestone inspection as follows:</w:t>
      </w:r>
    </w:p>
    <w:p w14:paraId="226210E7" w14:textId="77777777" w:rsidR="00D96C7A" w:rsidRPr="00C02218" w:rsidRDefault="00D96C7A"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04600D2F" w14:textId="77777777" w:rsidR="00D96C7A" w:rsidRPr="00C02218" w:rsidRDefault="00D96C7A" w:rsidP="00D96C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ight="720"/>
        <w:rPr>
          <w:rFonts w:ascii="Times New Roman" w:eastAsia="Times New Roman" w:hAnsi="Times New Roman" w:cs="Times New Roman"/>
          <w:color w:val="000000" w:themeColor="text1"/>
          <w:sz w:val="24"/>
          <w:szCs w:val="24"/>
          <w:u w:val="single"/>
        </w:rPr>
      </w:pPr>
    </w:p>
    <w:p w14:paraId="4896EF4F" w14:textId="7336E477" w:rsidR="00D96C7A" w:rsidRPr="00C02218"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w:t>
      </w:r>
    </w:p>
    <w:p w14:paraId="61677BBE" w14:textId="77777777" w:rsidR="00D96C7A" w:rsidRPr="00C02218" w:rsidRDefault="00D96C7A" w:rsidP="00D96C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ascii="Times New Roman" w:hAnsi="Times New Roman" w:cs="Times New Roman"/>
          <w:u w:val="single"/>
        </w:rPr>
      </w:pPr>
    </w:p>
    <w:p w14:paraId="68A64238" w14:textId="3622E05E" w:rsidR="00D96C7A" w:rsidRPr="00C02218"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If a building reaches 30 years of age on or after July 1, 2022, and before December 31, 2024, the building’s initial milestone inspection must be performed before December 31, 2025. </w:t>
      </w:r>
    </w:p>
    <w:p w14:paraId="4D474D50" w14:textId="77777777" w:rsidR="00D96C7A" w:rsidRPr="00C02218" w:rsidRDefault="00D96C7A" w:rsidP="00D96C7A">
      <w:pPr>
        <w:pStyle w:val="ListParagraph"/>
        <w:ind w:left="0" w:right="18"/>
        <w:jc w:val="both"/>
        <w:rPr>
          <w:rFonts w:ascii="Times New Roman" w:hAnsi="Times New Roman" w:cs="Times New Roman"/>
          <w:u w:val="single"/>
        </w:rPr>
      </w:pPr>
    </w:p>
    <w:p w14:paraId="4A5B493E" w14:textId="527E6B78" w:rsidR="00D96C7A" w:rsidRPr="00C02218"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If the date of issuance for the certificate of occupancy is not available, the date of issuance of the building’s certificate of occupancy shall be the date of occupancy evidenced in any record of the local building official.</w:t>
      </w:r>
    </w:p>
    <w:p w14:paraId="2F01EB65" w14:textId="77777777" w:rsidR="00D96C7A" w:rsidRPr="00525155" w:rsidRDefault="00D96C7A" w:rsidP="00D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z w:val="24"/>
          <w:szCs w:val="24"/>
        </w:rPr>
      </w:pPr>
    </w:p>
    <w:p w14:paraId="6DB3489E" w14:textId="77777777" w:rsidR="0003030E" w:rsidRPr="00525155"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sz w:val="24"/>
          <w:szCs w:val="24"/>
          <w:u w:val="single"/>
        </w:rPr>
      </w:pPr>
    </w:p>
    <w:p w14:paraId="5C46730F" w14:textId="67920BAC" w:rsidR="002C6E08" w:rsidRPr="001E5B63" w:rsidRDefault="00D25F2C" w:rsidP="001E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color w:val="000000" w:themeColor="text1"/>
          <w:sz w:val="24"/>
          <w:szCs w:val="24"/>
          <w:u w:val="single"/>
        </w:rPr>
      </w:pPr>
      <w:r w:rsidRPr="00525155">
        <w:rPr>
          <w:rFonts w:ascii="Times New Roman" w:eastAsia="Times New Roman" w:hAnsi="Times New Roman" w:cs="Times New Roman"/>
          <w:b/>
          <w:bCs/>
          <w:color w:val="000000" w:themeColor="text1"/>
          <w:sz w:val="24"/>
          <w:szCs w:val="24"/>
          <w:u w:val="single"/>
        </w:rPr>
        <w:t>Exceptions:</w:t>
      </w:r>
      <w:r w:rsidR="007F6CF3" w:rsidRPr="00525155">
        <w:rPr>
          <w:rFonts w:ascii="Times New Roman" w:eastAsia="Times New Roman" w:hAnsi="Times New Roman" w:cs="Times New Roman"/>
          <w:b/>
          <w:bCs/>
          <w:color w:val="000000" w:themeColor="text1"/>
          <w:sz w:val="24"/>
          <w:szCs w:val="24"/>
        </w:rPr>
        <w:tab/>
      </w:r>
    </w:p>
    <w:p w14:paraId="22042694" w14:textId="35187597" w:rsidR="002C6E08" w:rsidRPr="00C02218" w:rsidRDefault="002C6E08" w:rsidP="002C6E0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b/>
          <w:bCs/>
          <w:u w:val="single"/>
        </w:rPr>
      </w:pPr>
      <w:r w:rsidRPr="00C02218">
        <w:rPr>
          <w:rFonts w:ascii="Times New Roman" w:hAnsi="Times New Roman" w:cs="Times New Roman"/>
          <w:sz w:val="24"/>
          <w:szCs w:val="24"/>
          <w:u w:val="single"/>
        </w:rPr>
        <w:t xml:space="preserve">The local enforcement agency may determine that local circumstances, including environmental conditions such as proximity to salt water as defined in </w:t>
      </w:r>
      <w:r w:rsidRPr="00C02218">
        <w:rPr>
          <w:rFonts w:ascii="Times New Roman" w:hAnsi="Times New Roman" w:cs="Times New Roman"/>
          <w:i/>
          <w:iCs/>
          <w:sz w:val="24"/>
          <w:szCs w:val="24"/>
          <w:u w:val="single"/>
        </w:rPr>
        <w:t>s. 379.101, Florida Statutes,</w:t>
      </w:r>
      <w:r w:rsidRPr="00C02218">
        <w:rPr>
          <w:rFonts w:ascii="Times New Roman" w:hAnsi="Times New Roman" w:cs="Times New Roman"/>
          <w:sz w:val="24"/>
          <w:szCs w:val="24"/>
          <w:u w:val="single"/>
        </w:rPr>
        <w:t xml:space="preserve"> require that a milestone inspection must be performed by December 31 of the year in which the building reaches 25 years of age, based on the date the certificate of occupancy for the building was issued, and every 10 years thereafter. If needed, the local enforcement agency must adopt such local circumstances by ordinance</w:t>
      </w:r>
      <w:r w:rsidRPr="00C02218">
        <w:rPr>
          <w:rFonts w:ascii="Times New Roman" w:hAnsi="Times New Roman" w:cs="Times New Roman"/>
          <w:u w:val="single"/>
        </w:rPr>
        <w:t>.</w:t>
      </w:r>
    </w:p>
    <w:p w14:paraId="71086279" w14:textId="77777777" w:rsidR="002C6E08" w:rsidRPr="00C02218" w:rsidRDefault="002C6E08" w:rsidP="002C6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2190" w:right="720"/>
        <w:rPr>
          <w:rFonts w:ascii="Times New Roman" w:eastAsia="Times New Roman" w:hAnsi="Times New Roman" w:cs="Times New Roman"/>
          <w:sz w:val="12"/>
          <w:szCs w:val="12"/>
          <w:u w:val="single"/>
        </w:rPr>
      </w:pPr>
    </w:p>
    <w:p w14:paraId="2117CDED" w14:textId="13DE63CC" w:rsidR="002C6E08" w:rsidRPr="00C02218" w:rsidRDefault="002C6E08" w:rsidP="002C6E0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u w:val="single"/>
        </w:rPr>
      </w:pPr>
      <w:r w:rsidRPr="00C02218">
        <w:rPr>
          <w:rFonts w:ascii="Times New Roman" w:hAnsi="Times New Roman" w:cs="Times New Roman"/>
          <w:sz w:val="24"/>
          <w:szCs w:val="24"/>
          <w:u w:val="single"/>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the inspection cannot reasonably be completed before the deadline or other circumstance to justify an extension, and there is no evidence that the building is unsafe, substantial structural deterioration exists, or potentially dangerous conditions exist as certified by the architect or engineer responsible for the Milestone Inspection.</w:t>
      </w:r>
    </w:p>
    <w:p w14:paraId="2DA9353F" w14:textId="77777777" w:rsidR="002C6E08" w:rsidRPr="00C02218" w:rsidRDefault="002C6E08" w:rsidP="002C6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0" w:right="720"/>
        <w:rPr>
          <w:rFonts w:ascii="Times New Roman" w:eastAsia="Times New Roman" w:hAnsi="Times New Roman" w:cs="Times New Roman"/>
          <w:sz w:val="12"/>
          <w:szCs w:val="12"/>
          <w:u w:val="single"/>
        </w:rPr>
      </w:pPr>
    </w:p>
    <w:p w14:paraId="6AB93A18" w14:textId="54864B9B" w:rsidR="002C6E08" w:rsidRPr="00C02218" w:rsidRDefault="002C6E08" w:rsidP="002C6E08">
      <w:pPr>
        <w:pStyle w:val="ListParagraph"/>
        <w:numPr>
          <w:ilvl w:val="0"/>
          <w:numId w:val="3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
        <w:contextualSpacing w:val="0"/>
        <w:jc w:val="both"/>
        <w:rPr>
          <w:rFonts w:ascii="Times New Roman" w:hAnsi="Times New Roman" w:cs="Times New Roman"/>
          <w:sz w:val="24"/>
          <w:szCs w:val="24"/>
          <w:u w:val="single"/>
        </w:rPr>
      </w:pPr>
      <w:r w:rsidRPr="00C02218">
        <w:rPr>
          <w:rFonts w:ascii="Times New Roman" w:hAnsi="Times New Roman" w:cs="Times New Roman"/>
          <w:sz w:val="24"/>
          <w:szCs w:val="24"/>
          <w:u w:val="single"/>
        </w:rPr>
        <w:t xml:space="preserve">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The inspection for which an inspection report is accepted by the local enforcement agency under this paragraph is deemed a milestone inspection for the applicable requirements in </w:t>
      </w:r>
      <w:r w:rsidRPr="00C02218">
        <w:rPr>
          <w:rFonts w:ascii="Times New Roman" w:hAnsi="Times New Roman" w:cs="Times New Roman"/>
          <w:i/>
          <w:iCs/>
          <w:sz w:val="24"/>
          <w:szCs w:val="24"/>
          <w:u w:val="single"/>
        </w:rPr>
        <w:t>Chapters 718 and 719, Florida Statutes</w:t>
      </w:r>
      <w:r w:rsidRPr="00C02218">
        <w:rPr>
          <w:rFonts w:ascii="Times New Roman" w:hAnsi="Times New Roman" w:cs="Times New Roman"/>
          <w:sz w:val="24"/>
          <w:szCs w:val="24"/>
          <w:u w:val="single"/>
        </w:rPr>
        <w:t>. If a previous inspection and report is accepted by the local enforcement agency under this paragraph, the deadline for the building’s subsequent 10-year milestone inspection is based on the date of the accepted previous inspection.</w:t>
      </w:r>
    </w:p>
    <w:p w14:paraId="22D78006" w14:textId="77777777" w:rsidR="002C6E08" w:rsidRPr="00525155" w:rsidRDefault="002C6E08" w:rsidP="002C6E08">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0" w:right="720"/>
        <w:rPr>
          <w:rFonts w:ascii="Times New Roman" w:eastAsia="Times New Roman" w:hAnsi="Times New Roman" w:cs="Times New Roman"/>
          <w:color w:val="000000" w:themeColor="text1"/>
          <w:sz w:val="24"/>
          <w:szCs w:val="24"/>
        </w:rPr>
      </w:pPr>
    </w:p>
    <w:p w14:paraId="19792E34" w14:textId="3A452BFC" w:rsidR="007F2C3C" w:rsidRPr="00C02218" w:rsidRDefault="007F2C3C" w:rsidP="007F2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cs="Times New Roman"/>
          <w:sz w:val="24"/>
          <w:szCs w:val="24"/>
          <w:u w:val="single"/>
        </w:rPr>
      </w:pPr>
      <w:r w:rsidRPr="00C02218">
        <w:rPr>
          <w:rFonts w:ascii="Times New Roman" w:hAnsi="Times New Roman" w:cs="Times New Roman"/>
          <w:b/>
          <w:bCs/>
          <w:sz w:val="24"/>
          <w:szCs w:val="24"/>
          <w:u w:val="single"/>
        </w:rPr>
        <w:t>1802.1</w:t>
      </w:r>
      <w:r w:rsidRPr="00C02218">
        <w:rPr>
          <w:rFonts w:ascii="Times New Roman" w:hAnsi="Times New Roman" w:cs="Times New Roman"/>
          <w:sz w:val="24"/>
          <w:szCs w:val="24"/>
          <w:u w:val="single"/>
        </w:rPr>
        <w:t xml:space="preserve"> If an owner or owners of a building that is subject to a milestone inspection, fails to ensure a Phase 1 or Phase 2 milestone inspection is completed in accordance with Chapter 18, the Building Official </w:t>
      </w:r>
      <w:r w:rsidR="00295FFA" w:rsidRPr="00C02218">
        <w:rPr>
          <w:rFonts w:ascii="Times New Roman" w:hAnsi="Times New Roman" w:cs="Times New Roman"/>
          <w:sz w:val="24"/>
          <w:szCs w:val="24"/>
          <w:u w:val="single"/>
        </w:rPr>
        <w:t>may</w:t>
      </w:r>
      <w:r w:rsidRPr="00C02218">
        <w:rPr>
          <w:rFonts w:ascii="Times New Roman" w:hAnsi="Times New Roman" w:cs="Times New Roman"/>
          <w:sz w:val="24"/>
          <w:szCs w:val="24"/>
          <w:u w:val="single"/>
        </w:rPr>
        <w:t xml:space="preserve"> file a complaint with the </w:t>
      </w:r>
      <w:bookmarkStart w:id="0" w:name="_Hlk150238541"/>
      <w:r w:rsidRPr="00C02218">
        <w:rPr>
          <w:rFonts w:ascii="Times New Roman" w:hAnsi="Times New Roman" w:cs="Times New Roman"/>
          <w:sz w:val="24"/>
          <w:szCs w:val="24"/>
          <w:u w:val="single"/>
        </w:rPr>
        <w:t xml:space="preserve">Department of Business and Professional Regulation Division of Condominiums, Timeshares, and Mobile Homes </w:t>
      </w:r>
      <w:bookmarkEnd w:id="0"/>
      <w:r w:rsidRPr="00C02218">
        <w:rPr>
          <w:rFonts w:ascii="Times New Roman" w:hAnsi="Times New Roman" w:cs="Times New Roman"/>
          <w:sz w:val="24"/>
          <w:szCs w:val="24"/>
          <w:u w:val="single"/>
        </w:rPr>
        <w:t>documenting such failure.</w:t>
      </w:r>
    </w:p>
    <w:p w14:paraId="4272371D" w14:textId="77777777" w:rsidR="0003030E" w:rsidRPr="00525155"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color w:val="000000" w:themeColor="text1"/>
          <w:sz w:val="24"/>
          <w:szCs w:val="24"/>
          <w:u w:val="single"/>
        </w:rPr>
      </w:pPr>
    </w:p>
    <w:p w14:paraId="4C9A0A00" w14:textId="1011C27D" w:rsidR="002E02A8" w:rsidRPr="001E5B63" w:rsidRDefault="00241DC0"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color w:val="000000" w:themeColor="text1"/>
          <w:sz w:val="24"/>
          <w:szCs w:val="24"/>
        </w:rPr>
        <w:t> </w:t>
      </w:r>
      <w:r w:rsidR="00CC11F8" w:rsidRPr="00525155">
        <w:rPr>
          <w:rFonts w:ascii="Times New Roman" w:eastAsia="Times New Roman" w:hAnsi="Times New Roman" w:cs="Times New Roman"/>
          <w:color w:val="000000" w:themeColor="text1"/>
          <w:sz w:val="24"/>
          <w:szCs w:val="24"/>
        </w:rPr>
        <w:t xml:space="preserve"> </w:t>
      </w:r>
      <w:r w:rsidR="002E02A8" w:rsidRPr="001E5B63">
        <w:rPr>
          <w:rFonts w:ascii="Times New Roman" w:eastAsia="Times New Roman" w:hAnsi="Times New Roman" w:cs="Times New Roman"/>
          <w:b/>
          <w:color w:val="000000" w:themeColor="text1"/>
          <w:sz w:val="24"/>
          <w:szCs w:val="24"/>
          <w:u w:val="single"/>
        </w:rPr>
        <w:t>SECTION 1803</w:t>
      </w:r>
    </w:p>
    <w:p w14:paraId="1DCE9183" w14:textId="53ECD02B" w:rsidR="002E02A8" w:rsidRPr="00525155"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u w:val="single"/>
        </w:rPr>
      </w:pPr>
      <w:r w:rsidRPr="00525155">
        <w:rPr>
          <w:rFonts w:ascii="Times New Roman" w:eastAsia="Times New Roman" w:hAnsi="Times New Roman" w:cs="Times New Roman"/>
          <w:b/>
          <w:color w:val="000000" w:themeColor="text1"/>
          <w:sz w:val="24"/>
          <w:szCs w:val="24"/>
          <w:u w:val="single"/>
        </w:rPr>
        <w:t>Notice For Compliance</w:t>
      </w:r>
    </w:p>
    <w:p w14:paraId="4C7E8907" w14:textId="77777777" w:rsidR="002E02A8" w:rsidRPr="00525155"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4098A5E" w14:textId="1A2D9EB0" w:rsidR="004A477B" w:rsidRPr="00C02218" w:rsidRDefault="00852652" w:rsidP="004A4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eastAsia="Times New Roman" w:hAnsi="Times New Roman" w:cs="Times New Roman"/>
          <w:i/>
          <w:iCs/>
          <w:strike/>
          <w:color w:val="000000" w:themeColor="text1"/>
          <w:u w:val="single"/>
        </w:rPr>
      </w:pPr>
      <w:proofErr w:type="gramStart"/>
      <w:r w:rsidRPr="00C02218">
        <w:rPr>
          <w:rFonts w:ascii="Times New Roman" w:hAnsi="Times New Roman" w:cs="Times New Roman"/>
          <w:b/>
          <w:sz w:val="24"/>
          <w:szCs w:val="24"/>
          <w:u w:val="single"/>
        </w:rPr>
        <w:t xml:space="preserve">1803.1 </w:t>
      </w:r>
      <w:r w:rsidR="00804709" w:rsidRPr="00C02218">
        <w:rPr>
          <w:rFonts w:ascii="Times New Roman" w:eastAsia="Times New Roman" w:hAnsi="Times New Roman" w:cs="Times New Roman"/>
          <w:color w:val="000000" w:themeColor="text1"/>
          <w:sz w:val="24"/>
          <w:szCs w:val="24"/>
          <w:u w:val="single"/>
        </w:rPr>
        <w:t xml:space="preserve"> </w:t>
      </w:r>
      <w:r w:rsidRPr="00C02218">
        <w:rPr>
          <w:rFonts w:ascii="Times New Roman" w:hAnsi="Times New Roman" w:cs="Times New Roman"/>
          <w:sz w:val="24"/>
          <w:szCs w:val="24"/>
          <w:u w:val="single"/>
        </w:rPr>
        <w:t>Upon</w:t>
      </w:r>
      <w:proofErr w:type="gramEnd"/>
      <w:r w:rsidRPr="00C02218">
        <w:rPr>
          <w:rFonts w:ascii="Times New Roman" w:hAnsi="Times New Roman" w:cs="Times New Roman"/>
          <w:sz w:val="24"/>
          <w:szCs w:val="24"/>
          <w:u w:val="single"/>
        </w:rPr>
        <w:t xml:space="preserve">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w:t>
      </w:r>
      <w:r w:rsidRPr="00C02218">
        <w:rPr>
          <w:rFonts w:ascii="Times New Roman" w:hAnsi="Times New Roman" w:cs="Times New Roman"/>
          <w:i/>
          <w:iCs/>
          <w:sz w:val="24"/>
          <w:szCs w:val="24"/>
          <w:u w:val="single"/>
        </w:rPr>
        <w:t>.</w:t>
      </w:r>
      <w:r w:rsidR="004A477B" w:rsidRPr="00C02218">
        <w:rPr>
          <w:rFonts w:ascii="Times New Roman" w:hAnsi="Times New Roman" w:cs="Times New Roman"/>
          <w:i/>
          <w:iCs/>
          <w:sz w:val="24"/>
          <w:szCs w:val="24"/>
          <w:u w:val="single"/>
        </w:rPr>
        <w:t xml:space="preserve">  </w:t>
      </w:r>
    </w:p>
    <w:p w14:paraId="777D2DC1" w14:textId="77777777" w:rsidR="00EA0279" w:rsidRPr="00525155" w:rsidRDefault="00EA0279"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rPr>
      </w:pPr>
    </w:p>
    <w:p w14:paraId="5E1C91A1" w14:textId="0CEDCC3C" w:rsidR="00AB0665" w:rsidRPr="00C02218" w:rsidRDefault="00254A45"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u w:val="single"/>
        </w:rPr>
      </w:pPr>
      <w:bookmarkStart w:id="1" w:name="_Hlk147239799"/>
      <w:r w:rsidRPr="00C02218">
        <w:rPr>
          <w:rFonts w:ascii="Times New Roman" w:eastAsia="Times New Roman" w:hAnsi="Times New Roman" w:cs="Times New Roman"/>
          <w:b/>
          <w:color w:val="000000" w:themeColor="text1"/>
          <w:sz w:val="24"/>
          <w:szCs w:val="24"/>
          <w:u w:val="single"/>
        </w:rPr>
        <w:t>SECTION 1804</w:t>
      </w:r>
    </w:p>
    <w:p w14:paraId="049B92B9" w14:textId="4D4F718F" w:rsidR="00CC11F8" w:rsidRPr="00C02218" w:rsidRDefault="00CC11F8" w:rsidP="00254A4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bookmarkEnd w:id="1"/>
    <w:p w14:paraId="5F58819F" w14:textId="368C9279" w:rsidR="00241DC0" w:rsidRDefault="0047545A"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t>Milestone</w:t>
      </w:r>
      <w:r w:rsidR="00CC11F8" w:rsidRPr="00C02218">
        <w:rPr>
          <w:rFonts w:ascii="Times New Roman" w:eastAsia="Times New Roman" w:hAnsi="Times New Roman" w:cs="Times New Roman"/>
          <w:b/>
          <w:color w:val="000000" w:themeColor="text1"/>
          <w:sz w:val="24"/>
          <w:szCs w:val="24"/>
          <w:u w:val="single"/>
        </w:rPr>
        <w:t xml:space="preserve"> </w:t>
      </w:r>
      <w:r w:rsidR="00254A45" w:rsidRPr="00C02218">
        <w:rPr>
          <w:rFonts w:ascii="Times New Roman" w:eastAsia="Times New Roman" w:hAnsi="Times New Roman" w:cs="Times New Roman"/>
          <w:b/>
          <w:color w:val="000000" w:themeColor="text1"/>
          <w:sz w:val="24"/>
          <w:szCs w:val="24"/>
          <w:u w:val="single"/>
        </w:rPr>
        <w:t>I</w:t>
      </w:r>
      <w:r w:rsidR="00CC11F8" w:rsidRPr="00C02218">
        <w:rPr>
          <w:rFonts w:ascii="Times New Roman" w:eastAsia="Times New Roman" w:hAnsi="Times New Roman" w:cs="Times New Roman"/>
          <w:b/>
          <w:color w:val="000000" w:themeColor="text1"/>
          <w:sz w:val="24"/>
          <w:szCs w:val="24"/>
          <w:u w:val="single"/>
        </w:rPr>
        <w:t xml:space="preserve">nspection </w:t>
      </w:r>
      <w:r w:rsidR="00254A45" w:rsidRPr="00C02218">
        <w:rPr>
          <w:rFonts w:ascii="Times New Roman" w:eastAsia="Times New Roman" w:hAnsi="Times New Roman" w:cs="Times New Roman"/>
          <w:b/>
          <w:color w:val="000000" w:themeColor="text1"/>
          <w:sz w:val="24"/>
          <w:szCs w:val="24"/>
          <w:u w:val="single"/>
        </w:rPr>
        <w:t>P</w:t>
      </w:r>
      <w:r w:rsidR="008D1531" w:rsidRPr="00C02218">
        <w:rPr>
          <w:rFonts w:ascii="Times New Roman" w:eastAsia="Times New Roman" w:hAnsi="Times New Roman" w:cs="Times New Roman"/>
          <w:b/>
          <w:color w:val="000000" w:themeColor="text1"/>
          <w:sz w:val="24"/>
          <w:szCs w:val="24"/>
          <w:u w:val="single"/>
        </w:rPr>
        <w:t>hases</w:t>
      </w:r>
      <w:r w:rsidR="005E010B" w:rsidRPr="00C02218">
        <w:rPr>
          <w:rFonts w:ascii="Times New Roman" w:eastAsia="Times New Roman" w:hAnsi="Times New Roman" w:cs="Times New Roman"/>
          <w:b/>
          <w:color w:val="000000" w:themeColor="text1"/>
          <w:sz w:val="24"/>
          <w:szCs w:val="24"/>
          <w:u w:val="single"/>
        </w:rPr>
        <w:t xml:space="preserve"> </w:t>
      </w:r>
      <w:r w:rsidR="004B7309" w:rsidRPr="00C02218">
        <w:rPr>
          <w:rFonts w:ascii="Times New Roman" w:eastAsia="Times New Roman" w:hAnsi="Times New Roman" w:cs="Times New Roman"/>
          <w:b/>
          <w:color w:val="000000" w:themeColor="text1"/>
          <w:sz w:val="24"/>
          <w:szCs w:val="24"/>
          <w:u w:val="single"/>
        </w:rPr>
        <w:t>and</w:t>
      </w:r>
      <w:r w:rsidR="005E010B" w:rsidRPr="00C02218">
        <w:rPr>
          <w:rFonts w:ascii="Times New Roman" w:eastAsia="Times New Roman" w:hAnsi="Times New Roman" w:cs="Times New Roman"/>
          <w:b/>
          <w:color w:val="000000" w:themeColor="text1"/>
          <w:sz w:val="24"/>
          <w:szCs w:val="24"/>
          <w:u w:val="single"/>
        </w:rPr>
        <w:t xml:space="preserve"> Completion Date</w:t>
      </w:r>
    </w:p>
    <w:p w14:paraId="7FF4727A" w14:textId="77777777" w:rsidR="00985C36" w:rsidRPr="00C02218" w:rsidRDefault="00985C36"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p>
    <w:p w14:paraId="5DA25350" w14:textId="68288585" w:rsidR="00CC11F8" w:rsidRPr="00C02218" w:rsidRDefault="00E95149" w:rsidP="00E9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r w:rsidRPr="00C02218">
        <w:rPr>
          <w:rFonts w:ascii="Times New Roman" w:eastAsia="Times New Roman" w:hAnsi="Times New Roman" w:cs="Times New Roman"/>
          <w:b/>
          <w:color w:val="000000" w:themeColor="text1"/>
          <w:sz w:val="24"/>
          <w:szCs w:val="24"/>
          <w:u w:val="single"/>
        </w:rPr>
        <w:t xml:space="preserve">1804.1 </w:t>
      </w:r>
      <w:r w:rsidR="00A93847" w:rsidRPr="00C02218">
        <w:rPr>
          <w:rFonts w:ascii="Times New Roman" w:eastAsia="Times New Roman" w:hAnsi="Times New Roman" w:cs="Times New Roman"/>
          <w:b/>
          <w:color w:val="000000" w:themeColor="text1"/>
          <w:sz w:val="24"/>
          <w:szCs w:val="24"/>
          <w:u w:val="single"/>
        </w:rPr>
        <w:t>A</w:t>
      </w:r>
      <w:r w:rsidR="00CC11F8" w:rsidRPr="00C02218">
        <w:rPr>
          <w:rFonts w:ascii="Times New Roman" w:eastAsia="Times New Roman" w:hAnsi="Times New Roman" w:cs="Times New Roman"/>
          <w:b/>
          <w:color w:val="000000" w:themeColor="text1"/>
          <w:sz w:val="24"/>
          <w:szCs w:val="24"/>
          <w:u w:val="single"/>
        </w:rPr>
        <w:t xml:space="preserve"> milestone inspection consists of two phases:</w:t>
      </w:r>
    </w:p>
    <w:p w14:paraId="3763029F" w14:textId="77777777" w:rsidR="0047545A" w:rsidRPr="00C02218" w:rsidRDefault="0047545A"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u w:val="single"/>
        </w:rPr>
      </w:pPr>
    </w:p>
    <w:p w14:paraId="38B82F26" w14:textId="77777777" w:rsidR="00852652" w:rsidRPr="00525155" w:rsidRDefault="00852652" w:rsidP="009C1014">
      <w:pPr>
        <w:pStyle w:val="Default"/>
        <w:ind w:left="720" w:right="720"/>
        <w:rPr>
          <w:rFonts w:ascii="Times New Roman" w:hAnsi="Times New Roman" w:cs="Times New Roman"/>
          <w:color w:val="000000" w:themeColor="text1"/>
          <w:u w:val="single"/>
        </w:rPr>
      </w:pPr>
    </w:p>
    <w:p w14:paraId="02F96619" w14:textId="270A173F" w:rsidR="00852652" w:rsidRPr="00C02218" w:rsidRDefault="00852652" w:rsidP="00852652">
      <w:pPr>
        <w:pStyle w:val="Default"/>
        <w:ind w:right="14"/>
        <w:jc w:val="both"/>
        <w:rPr>
          <w:rFonts w:ascii="Times New Roman" w:hAnsi="Times New Roman" w:cs="Times New Roman"/>
          <w:color w:val="auto"/>
          <w:u w:val="single"/>
        </w:rPr>
      </w:pPr>
      <w:r w:rsidRPr="00C02218">
        <w:rPr>
          <w:rFonts w:ascii="Times New Roman" w:hAnsi="Times New Roman" w:cs="Times New Roman"/>
          <w:b/>
          <w:bCs/>
          <w:color w:val="auto"/>
          <w:u w:val="single"/>
        </w:rPr>
        <w:t xml:space="preserve">1804.1.1 </w:t>
      </w:r>
      <w:r w:rsidRPr="00C02218">
        <w:rPr>
          <w:rFonts w:ascii="Times New Roman" w:hAnsi="Times New Roman" w:cs="Times New Roman"/>
          <w:b/>
          <w:color w:val="auto"/>
          <w:u w:val="single"/>
        </w:rPr>
        <w:t>Phase One.</w:t>
      </w:r>
      <w:r w:rsidRPr="00C02218">
        <w:rPr>
          <w:rFonts w:ascii="Times New Roman" w:hAnsi="Times New Roman" w:cs="Times New Roman"/>
          <w:color w:val="auto"/>
          <w:u w:val="single"/>
        </w:rPr>
        <w:t xml:space="preserve">  For phase one of the milestone inspection, a licensed architect or engineer authorized to practice in this state shall perform a visual examination of habitable and </w:t>
      </w:r>
      <w:proofErr w:type="spellStart"/>
      <w:r w:rsidRPr="00C02218">
        <w:rPr>
          <w:rFonts w:ascii="Times New Roman" w:hAnsi="Times New Roman" w:cs="Times New Roman"/>
          <w:color w:val="auto"/>
          <w:u w:val="single"/>
        </w:rPr>
        <w:t>nonhabitable</w:t>
      </w:r>
      <w:proofErr w:type="spellEnd"/>
      <w:r w:rsidRPr="00C02218">
        <w:rPr>
          <w:rFonts w:ascii="Times New Roman" w:hAnsi="Times New Roman" w:cs="Times New Roman"/>
          <w:color w:val="auto"/>
          <w:u w:val="single"/>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1804.1.2, is not required. An architect or engineer who completes a phase one milestone inspection shall prepare and submit an inspection report pursuant to Section 1806.1.  If the architect or engineer finds that unpermitted work was performed to the structural components of the </w:t>
      </w:r>
      <w:r w:rsidR="0018751C" w:rsidRPr="00C02218">
        <w:rPr>
          <w:rFonts w:ascii="Times New Roman" w:hAnsi="Times New Roman" w:cs="Times New Roman"/>
          <w:color w:val="auto"/>
          <w:u w:val="single"/>
        </w:rPr>
        <w:t>building,</w:t>
      </w:r>
      <w:r w:rsidRPr="00C02218">
        <w:rPr>
          <w:rFonts w:ascii="Times New Roman" w:hAnsi="Times New Roman" w:cs="Times New Roman"/>
          <w:color w:val="auto"/>
          <w:u w:val="single"/>
        </w:rPr>
        <w:t xml:space="preserve"> they shall notify the building official of such work.</w:t>
      </w:r>
    </w:p>
    <w:p w14:paraId="43AEEA51" w14:textId="77777777" w:rsidR="00852652" w:rsidRPr="00C02218" w:rsidRDefault="00852652" w:rsidP="009C1014">
      <w:pPr>
        <w:pStyle w:val="Default"/>
        <w:ind w:left="720" w:right="720"/>
        <w:rPr>
          <w:rFonts w:ascii="Times New Roman" w:hAnsi="Times New Roman" w:cs="Times New Roman"/>
          <w:color w:val="auto"/>
          <w:u w:val="single"/>
        </w:rPr>
      </w:pPr>
    </w:p>
    <w:p w14:paraId="741CB5BA" w14:textId="77777777" w:rsidR="00852652" w:rsidRPr="00C02218" w:rsidRDefault="00852652" w:rsidP="00525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z w:val="24"/>
          <w:szCs w:val="24"/>
          <w:u w:val="single"/>
        </w:rPr>
      </w:pPr>
    </w:p>
    <w:p w14:paraId="0D3F30E5" w14:textId="67890197" w:rsidR="00852652" w:rsidRPr="00C02218" w:rsidRDefault="00852652" w:rsidP="008526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C02218">
        <w:rPr>
          <w:rFonts w:ascii="Times New Roman" w:hAnsi="Times New Roman" w:cs="Times New Roman"/>
          <w:b/>
          <w:sz w:val="24"/>
          <w:szCs w:val="24"/>
          <w:u w:val="single"/>
        </w:rPr>
        <w:t>1804.1.1.1</w:t>
      </w:r>
      <w:r w:rsidRPr="00C02218">
        <w:rPr>
          <w:rFonts w:ascii="Times New Roman" w:hAnsi="Times New Roman" w:cs="Times New Roman"/>
          <w:sz w:val="24"/>
          <w:szCs w:val="24"/>
          <w:u w:val="single"/>
        </w:rPr>
        <w:t xml:space="preserve"> </w:t>
      </w:r>
      <w:r w:rsidRPr="00C02218">
        <w:rPr>
          <w:rFonts w:ascii="Times New Roman" w:hAnsi="Times New Roman" w:cs="Times New Roman"/>
          <w:b/>
          <w:bCs/>
          <w:sz w:val="24"/>
          <w:szCs w:val="24"/>
          <w:u w:val="single"/>
        </w:rPr>
        <w:t>Completion Timeline for Phase One</w:t>
      </w:r>
      <w:r w:rsidRPr="00C02218">
        <w:rPr>
          <w:rFonts w:ascii="Times New Roman" w:hAnsi="Times New Roman" w:cs="Times New Roman"/>
          <w:sz w:val="24"/>
          <w:szCs w:val="24"/>
          <w:u w:val="single"/>
        </w:rPr>
        <w:t>.  Phase one of the milestone inspection must be completed within 180 days after the owner or owners of the building receive the written notice under Section 1803 For purposes of this section, completion of phase one of the milestone inspection means the licensed architect or engineer</w:t>
      </w:r>
      <w:r w:rsidR="008B2089" w:rsidRPr="00C02218">
        <w:rPr>
          <w:rFonts w:ascii="Times New Roman" w:hAnsi="Times New Roman" w:cs="Times New Roman"/>
          <w:color w:val="FF0000"/>
          <w:sz w:val="24"/>
          <w:szCs w:val="24"/>
          <w:u w:val="single"/>
        </w:rPr>
        <w:t xml:space="preserve"> </w:t>
      </w:r>
      <w:r w:rsidRPr="00C02218">
        <w:rPr>
          <w:rFonts w:ascii="Times New Roman" w:hAnsi="Times New Roman" w:cs="Times New Roman"/>
          <w:sz w:val="24"/>
          <w:szCs w:val="24"/>
          <w:u w:val="single"/>
        </w:rPr>
        <w:t>responsible for the phase one inspection submitted the inspection report by e-mail, United States Postal Service, or commercial delivery service to the local enforcement agency.</w:t>
      </w:r>
    </w:p>
    <w:p w14:paraId="0F589B0D" w14:textId="644D1E20" w:rsidR="00852652" w:rsidRPr="00783ABD" w:rsidRDefault="00852652" w:rsidP="008526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cs="Times New Roman"/>
          <w:b/>
          <w:sz w:val="24"/>
          <w:szCs w:val="24"/>
          <w:u w:val="single"/>
        </w:rPr>
      </w:pPr>
      <w:r w:rsidRPr="00783ABD">
        <w:rPr>
          <w:rFonts w:ascii="Times New Roman" w:hAnsi="Times New Roman" w:cs="Times New Roman"/>
          <w:b/>
          <w:bCs/>
          <w:sz w:val="24"/>
          <w:szCs w:val="24"/>
          <w:u w:val="single"/>
        </w:rPr>
        <w:t xml:space="preserve">1804.1.2 </w:t>
      </w:r>
      <w:r w:rsidRPr="00783ABD">
        <w:rPr>
          <w:rFonts w:ascii="Times New Roman" w:hAnsi="Times New Roman" w:cs="Times New Roman"/>
          <w:b/>
          <w:sz w:val="24"/>
          <w:szCs w:val="24"/>
          <w:u w:val="single"/>
        </w:rPr>
        <w:t>Phase Two</w:t>
      </w:r>
      <w:r w:rsidR="00030702" w:rsidRPr="00783ABD">
        <w:rPr>
          <w:rFonts w:ascii="Times New Roman" w:hAnsi="Times New Roman" w:cs="Times New Roman"/>
          <w:sz w:val="24"/>
          <w:szCs w:val="24"/>
          <w:u w:val="single"/>
        </w:rPr>
        <w:t xml:space="preserve">. </w:t>
      </w:r>
      <w:r w:rsidRPr="00783ABD">
        <w:rPr>
          <w:rFonts w:ascii="Times New Roman" w:hAnsi="Times New Roman" w:cs="Times New Roman"/>
          <w:sz w:val="24"/>
          <w:szCs w:val="24"/>
          <w:u w:val="single"/>
        </w:rPr>
        <w:t xml:space="preserve">A phase two milestone inspection must be performed if any substantial structural deterioration is identified during phase one. A phase two inspection may involve destructive or nondestructive testing at the inspector’s direction. The inspection may be as </w:t>
      </w:r>
      <w:r w:rsidRPr="00783ABD">
        <w:rPr>
          <w:rFonts w:ascii="Times New Roman" w:hAnsi="Times New Roman" w:cs="Times New Roman"/>
          <w:sz w:val="24"/>
          <w:szCs w:val="24"/>
          <w:u w:val="single"/>
        </w:rPr>
        <w:lastRenderedPageBreak/>
        <w:t xml:space="preserve">extensive or as limited as necessary to fully assess areas of structural distress </w:t>
      </w:r>
      <w:proofErr w:type="gramStart"/>
      <w:r w:rsidRPr="00783ABD">
        <w:rPr>
          <w:rFonts w:ascii="Times New Roman" w:hAnsi="Times New Roman" w:cs="Times New Roman"/>
          <w:sz w:val="24"/>
          <w:szCs w:val="24"/>
          <w:u w:val="single"/>
        </w:rPr>
        <w:t>in order to</w:t>
      </w:r>
      <w:proofErr w:type="gramEnd"/>
      <w:r w:rsidRPr="00783ABD">
        <w:rPr>
          <w:rFonts w:ascii="Times New Roman" w:hAnsi="Times New Roman" w:cs="Times New Roman"/>
          <w:sz w:val="24"/>
          <w:szCs w:val="24"/>
          <w:u w:val="single"/>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However, such preference shall not supersede the inspector’s professional judgement as to determining locations for destructive and nondestructive testing that are necessary, in the sole opinion of the inspector, to assess if the building is structurally sound and safe.</w:t>
      </w:r>
    </w:p>
    <w:p w14:paraId="29F24546" w14:textId="5992B33C" w:rsidR="00852652" w:rsidRPr="00783ABD" w:rsidRDefault="00852652" w:rsidP="0085265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
        <w:contextualSpacing w:val="0"/>
        <w:jc w:val="both"/>
        <w:rPr>
          <w:rFonts w:ascii="Times New Roman" w:hAnsi="Times New Roman" w:cs="Times New Roman"/>
          <w:sz w:val="24"/>
          <w:szCs w:val="24"/>
          <w:u w:val="single"/>
        </w:rPr>
      </w:pPr>
      <w:r w:rsidRPr="00783ABD">
        <w:rPr>
          <w:rFonts w:ascii="Times New Roman" w:hAnsi="Times New Roman" w:cs="Times New Roman"/>
          <w:b/>
          <w:bCs/>
          <w:sz w:val="24"/>
          <w:szCs w:val="24"/>
          <w:u w:val="single"/>
        </w:rPr>
        <w:t>1804.1.2.1 Completion Timeline for Phase Two</w:t>
      </w:r>
      <w:r w:rsidRPr="00783ABD">
        <w:rPr>
          <w:rFonts w:ascii="Times New Roman" w:hAnsi="Times New Roman" w:cs="Times New Roman"/>
          <w:sz w:val="24"/>
          <w:szCs w:val="24"/>
          <w:u w:val="single"/>
        </w:rPr>
        <w:t>.  If a phase two inspection is required, within 180 days after submitting a phase one inspection report the architect or engineer</w:t>
      </w:r>
      <w:r w:rsidR="004804E4" w:rsidRPr="00783ABD">
        <w:rPr>
          <w:rFonts w:ascii="Times New Roman" w:hAnsi="Times New Roman" w:cs="Times New Roman"/>
          <w:sz w:val="24"/>
          <w:szCs w:val="24"/>
          <w:u w:val="single"/>
        </w:rPr>
        <w:t xml:space="preserve"> </w:t>
      </w:r>
      <w:r w:rsidRPr="00783ABD">
        <w:rPr>
          <w:rFonts w:ascii="Times New Roman" w:hAnsi="Times New Roman" w:cs="Times New Roman"/>
          <w:sz w:val="24"/>
          <w:szCs w:val="24"/>
          <w:u w:val="single"/>
        </w:rPr>
        <w:t xml:space="preserve">responsible for the phase two inspection must submit a phase two </w:t>
      </w:r>
      <w:r w:rsidR="00885F75" w:rsidRPr="00783ABD">
        <w:rPr>
          <w:rFonts w:ascii="Times New Roman" w:hAnsi="Times New Roman" w:cs="Times New Roman"/>
          <w:sz w:val="24"/>
          <w:szCs w:val="24"/>
          <w:u w:val="single"/>
        </w:rPr>
        <w:t>inspection</w:t>
      </w:r>
      <w:r w:rsidRPr="00783ABD">
        <w:rPr>
          <w:rFonts w:ascii="Times New Roman" w:hAnsi="Times New Roman" w:cs="Times New Roman"/>
          <w:b/>
          <w:bCs/>
          <w:color w:val="FF0000"/>
          <w:sz w:val="24"/>
          <w:szCs w:val="24"/>
          <w:u w:val="single"/>
        </w:rPr>
        <w:t xml:space="preserve"> </w:t>
      </w:r>
      <w:r w:rsidRPr="00783ABD">
        <w:rPr>
          <w:rFonts w:ascii="Times New Roman" w:hAnsi="Times New Roman" w:cs="Times New Roman"/>
          <w:sz w:val="24"/>
          <w:szCs w:val="24"/>
          <w:u w:val="single"/>
        </w:rPr>
        <w:t xml:space="preserve">report to the local enforcement agency </w:t>
      </w:r>
      <w:r w:rsidR="00885F75" w:rsidRPr="00783ABD">
        <w:rPr>
          <w:rFonts w:ascii="Times New Roman" w:hAnsi="Times New Roman" w:cs="Times New Roman"/>
          <w:sz w:val="24"/>
          <w:szCs w:val="24"/>
          <w:u w:val="single"/>
        </w:rPr>
        <w:t xml:space="preserve">or progress report </w:t>
      </w:r>
      <w:r w:rsidRPr="00783ABD">
        <w:rPr>
          <w:rFonts w:ascii="Times New Roman" w:hAnsi="Times New Roman" w:cs="Times New Roman"/>
          <w:sz w:val="24"/>
          <w:szCs w:val="24"/>
          <w:u w:val="single"/>
        </w:rPr>
        <w:t>with a timeline for completion of the phase two inspection. The architect or engineer responsible for a phase two milestone inspection shall prepare and submit an inspection report pursuant to subsection 1806.1.</w:t>
      </w:r>
    </w:p>
    <w:p w14:paraId="678D8FBC" w14:textId="77777777" w:rsidR="00F55A84" w:rsidRPr="00525155" w:rsidRDefault="00F55A84" w:rsidP="00F5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
          <w:bCs/>
          <w:color w:val="000000" w:themeColor="text1"/>
          <w:sz w:val="24"/>
          <w:szCs w:val="24"/>
          <w:u w:val="single"/>
        </w:rPr>
      </w:pPr>
    </w:p>
    <w:p w14:paraId="3E0B088B" w14:textId="1C5C8B63" w:rsidR="00191A80" w:rsidRPr="00525155" w:rsidRDefault="00191A80" w:rsidP="00191A80">
      <w:pPr>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1804.2 Duty to Report.</w:t>
      </w:r>
      <w:r w:rsidRPr="00525155">
        <w:rPr>
          <w:rFonts w:ascii="Times New Roman" w:hAnsi="Times New Roman" w:cs="Times New Roman"/>
          <w:sz w:val="24"/>
          <w:szCs w:val="24"/>
          <w:u w:val="single"/>
        </w:rPr>
        <w:t xml:space="preserve"> Any registered design professional who performs an inspection of an existing building or structure</w:t>
      </w:r>
      <w:r w:rsidR="006425FB">
        <w:rPr>
          <w:rFonts w:ascii="Times New Roman" w:hAnsi="Times New Roman" w:cs="Times New Roman"/>
          <w:sz w:val="24"/>
          <w:szCs w:val="24"/>
          <w:u w:val="single"/>
        </w:rPr>
        <w:t xml:space="preserve"> subject to milestone </w:t>
      </w:r>
      <w:r w:rsidR="00CD7C99">
        <w:rPr>
          <w:rFonts w:ascii="Times New Roman" w:hAnsi="Times New Roman" w:cs="Times New Roman"/>
          <w:sz w:val="24"/>
          <w:szCs w:val="24"/>
          <w:u w:val="single"/>
        </w:rPr>
        <w:t>inspection</w:t>
      </w:r>
      <w:r w:rsidRPr="00525155">
        <w:rPr>
          <w:rFonts w:ascii="Times New Roman" w:hAnsi="Times New Roman" w:cs="Times New Roman"/>
          <w:sz w:val="24"/>
          <w:szCs w:val="24"/>
          <w:u w:val="single"/>
        </w:rPr>
        <w:t xml:space="preserve"> has a duty to report to the owner, association, the local fire chief, and the building official any findings that, if left unaddressed, would endanger life or property, </w:t>
      </w:r>
      <w:r w:rsidR="007364B6">
        <w:rPr>
          <w:rFonts w:ascii="Times New Roman" w:hAnsi="Times New Roman" w:cs="Times New Roman"/>
          <w:sz w:val="24"/>
          <w:szCs w:val="24"/>
          <w:u w:val="single"/>
        </w:rPr>
        <w:t xml:space="preserve">and shall inform the appropriate parties </w:t>
      </w:r>
      <w:r w:rsidRPr="00525155">
        <w:rPr>
          <w:rFonts w:ascii="Times New Roman" w:hAnsi="Times New Roman" w:cs="Times New Roman"/>
          <w:sz w:val="24"/>
          <w:szCs w:val="24"/>
          <w:u w:val="single"/>
        </w:rPr>
        <w:t xml:space="preserve">no later than ten (10) days after </w:t>
      </w:r>
      <w:r w:rsidR="007364B6">
        <w:rPr>
          <w:rFonts w:ascii="Times New Roman" w:hAnsi="Times New Roman" w:cs="Times New Roman"/>
          <w:sz w:val="24"/>
          <w:szCs w:val="24"/>
          <w:u w:val="single"/>
        </w:rPr>
        <w:t>making</w:t>
      </w:r>
      <w:r w:rsidRPr="00525155">
        <w:rPr>
          <w:rFonts w:ascii="Times New Roman" w:hAnsi="Times New Roman" w:cs="Times New Roman"/>
          <w:sz w:val="24"/>
          <w:szCs w:val="24"/>
          <w:u w:val="single"/>
        </w:rPr>
        <w:t xml:space="preserve"> such findings. However, if such professional finds that there are conditions in the building or structure meeting the definition of </w:t>
      </w:r>
      <w:r w:rsidRPr="00525155">
        <w:rPr>
          <w:rFonts w:ascii="Times New Roman" w:hAnsi="Times New Roman" w:cs="Times New Roman"/>
          <w:i/>
          <w:iCs/>
          <w:sz w:val="24"/>
          <w:szCs w:val="24"/>
          <w:u w:val="single"/>
        </w:rPr>
        <w:t>Dangerous</w:t>
      </w:r>
      <w:r w:rsidRPr="00525155">
        <w:rPr>
          <w:rFonts w:ascii="Times New Roman" w:hAnsi="Times New Roman" w:cs="Times New Roman"/>
          <w:sz w:val="24"/>
          <w:szCs w:val="24"/>
          <w:u w:val="single"/>
        </w:rPr>
        <w:t xml:space="preserve">, such professional shall report such conditions immediately to the building owner or association, the local fire chief, and to the building official within twenty-four (24) hours of the time of discovery. The registered design professional shall also render an opinion if the building or portions of the building need to be vacated and the timeframe for such vacation to occur. In addition to assessing any fines or penalties provided by the jurisdiction, the Building Official </w:t>
      </w:r>
      <w:r w:rsidR="009736DC">
        <w:rPr>
          <w:rFonts w:ascii="Times New Roman" w:hAnsi="Times New Roman" w:cs="Times New Roman"/>
          <w:sz w:val="24"/>
          <w:szCs w:val="24"/>
          <w:u w:val="single"/>
        </w:rPr>
        <w:t>may</w:t>
      </w:r>
      <w:r w:rsidRPr="00525155">
        <w:rPr>
          <w:rFonts w:ascii="Times New Roman" w:hAnsi="Times New Roman" w:cs="Times New Roman"/>
          <w:sz w:val="24"/>
          <w:szCs w:val="24"/>
          <w:u w:val="single"/>
        </w:rPr>
        <w:t xml:space="preserve"> report any violations of this provision to the appropriate licensing agency, regulatory board, and professional organization of such engineer or architect.</w:t>
      </w:r>
    </w:p>
    <w:p w14:paraId="014509D5" w14:textId="77777777" w:rsidR="00525155" w:rsidRDefault="00525155"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rPr>
      </w:pPr>
    </w:p>
    <w:p w14:paraId="121E1E3F" w14:textId="6A8EBF12" w:rsidR="009235D4" w:rsidRPr="00783ABD"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u w:val="single"/>
        </w:rPr>
      </w:pPr>
      <w:r w:rsidRPr="00783ABD">
        <w:rPr>
          <w:rFonts w:ascii="Times New Roman" w:eastAsia="Times New Roman" w:hAnsi="Times New Roman" w:cs="Times New Roman"/>
          <w:b/>
          <w:color w:val="000000" w:themeColor="text1"/>
          <w:sz w:val="24"/>
          <w:szCs w:val="24"/>
          <w:u w:val="single"/>
        </w:rPr>
        <w:t>SECTION 1805</w:t>
      </w:r>
    </w:p>
    <w:p w14:paraId="287B20FE" w14:textId="77777777" w:rsidR="009235D4" w:rsidRPr="00783ABD" w:rsidRDefault="009235D4" w:rsidP="009235D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u w:val="single"/>
        </w:rPr>
      </w:pPr>
    </w:p>
    <w:p w14:paraId="2642899C" w14:textId="794E1F1C" w:rsidR="00CC11F8" w:rsidRPr="00783ABD"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783ABD">
        <w:rPr>
          <w:rFonts w:ascii="Times New Roman" w:eastAsia="Times New Roman" w:hAnsi="Times New Roman" w:cs="Times New Roman"/>
          <w:b/>
          <w:color w:val="000000" w:themeColor="text1"/>
          <w:sz w:val="24"/>
          <w:szCs w:val="24"/>
          <w:u w:val="single"/>
        </w:rPr>
        <w:t xml:space="preserve">Milestone </w:t>
      </w:r>
      <w:r w:rsidR="00E757A1" w:rsidRPr="00783ABD">
        <w:rPr>
          <w:rFonts w:ascii="Times New Roman" w:eastAsia="Times New Roman" w:hAnsi="Times New Roman" w:cs="Times New Roman"/>
          <w:b/>
          <w:color w:val="000000" w:themeColor="text1"/>
          <w:sz w:val="24"/>
          <w:szCs w:val="24"/>
          <w:u w:val="single"/>
        </w:rPr>
        <w:t>I</w:t>
      </w:r>
      <w:r w:rsidRPr="00783ABD">
        <w:rPr>
          <w:rFonts w:ascii="Times New Roman" w:eastAsia="Times New Roman" w:hAnsi="Times New Roman" w:cs="Times New Roman"/>
          <w:b/>
          <w:color w:val="000000" w:themeColor="text1"/>
          <w:sz w:val="24"/>
          <w:szCs w:val="24"/>
          <w:u w:val="single"/>
        </w:rPr>
        <w:t xml:space="preserve">nspection </w:t>
      </w:r>
      <w:r w:rsidR="00E757A1" w:rsidRPr="00783ABD">
        <w:rPr>
          <w:rFonts w:ascii="Times New Roman" w:eastAsia="Times New Roman" w:hAnsi="Times New Roman" w:cs="Times New Roman"/>
          <w:b/>
          <w:color w:val="000000" w:themeColor="text1"/>
          <w:sz w:val="24"/>
          <w:szCs w:val="24"/>
          <w:u w:val="single"/>
        </w:rPr>
        <w:t>R</w:t>
      </w:r>
      <w:r w:rsidRPr="00783ABD">
        <w:rPr>
          <w:rFonts w:ascii="Times New Roman" w:eastAsia="Times New Roman" w:hAnsi="Times New Roman" w:cs="Times New Roman"/>
          <w:b/>
          <w:color w:val="000000" w:themeColor="text1"/>
          <w:sz w:val="24"/>
          <w:szCs w:val="24"/>
          <w:u w:val="single"/>
        </w:rPr>
        <w:t>esponsibility</w:t>
      </w:r>
    </w:p>
    <w:p w14:paraId="6E163D3A" w14:textId="77777777" w:rsidR="009235D4" w:rsidRPr="00783ABD"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u w:val="single"/>
        </w:rPr>
      </w:pPr>
    </w:p>
    <w:p w14:paraId="148A9314" w14:textId="77777777" w:rsidR="00191A80" w:rsidRPr="00783ABD" w:rsidRDefault="00191A80"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3B3D8B51" w14:textId="5E016C5B" w:rsidR="00191A80" w:rsidRPr="00783ABD" w:rsidRDefault="00191A80" w:rsidP="00191A80">
      <w:pPr>
        <w:jc w:val="both"/>
        <w:rPr>
          <w:rFonts w:ascii="Times New Roman" w:hAnsi="Times New Roman" w:cs="Times New Roman"/>
          <w:sz w:val="24"/>
          <w:szCs w:val="24"/>
          <w:u w:val="single"/>
        </w:rPr>
      </w:pPr>
      <w:r w:rsidRPr="00783ABD">
        <w:rPr>
          <w:rFonts w:ascii="Times New Roman" w:hAnsi="Times New Roman" w:cs="Times New Roman"/>
          <w:b/>
          <w:sz w:val="24"/>
          <w:szCs w:val="24"/>
          <w:u w:val="single"/>
        </w:rPr>
        <w:t>1805.1</w:t>
      </w:r>
      <w:r w:rsidR="00985C36">
        <w:rPr>
          <w:rFonts w:ascii="Times New Roman" w:hAnsi="Times New Roman" w:cs="Times New Roman"/>
          <w:b/>
          <w:sz w:val="24"/>
          <w:szCs w:val="24"/>
          <w:u w:val="single"/>
        </w:rPr>
        <w:t xml:space="preserve"> </w:t>
      </w:r>
      <w:r w:rsidRPr="00783ABD">
        <w:rPr>
          <w:rFonts w:ascii="Times New Roman" w:hAnsi="Times New Roman" w:cs="Times New Roman"/>
          <w:sz w:val="24"/>
          <w:szCs w:val="24"/>
          <w:u w:val="single"/>
        </w:rPr>
        <w:t>The milestone inspection report must be obtained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w:t>
      </w:r>
    </w:p>
    <w:p w14:paraId="047B81C3" w14:textId="77777777" w:rsidR="008D294F" w:rsidRPr="00525155" w:rsidRDefault="008D294F"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5835CEA2" w14:textId="2C1403CC"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1E5B63">
        <w:rPr>
          <w:rFonts w:ascii="Times New Roman" w:eastAsia="Times New Roman" w:hAnsi="Times New Roman" w:cs="Times New Roman"/>
          <w:b/>
          <w:color w:val="000000" w:themeColor="text1"/>
          <w:sz w:val="24"/>
          <w:szCs w:val="24"/>
          <w:u w:val="single"/>
        </w:rPr>
        <w:t>SECTION 1806</w:t>
      </w:r>
    </w:p>
    <w:p w14:paraId="48716A8B" w14:textId="77777777"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p>
    <w:p w14:paraId="01A9BA92" w14:textId="6E32AB37"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1E5B63">
        <w:rPr>
          <w:rFonts w:ascii="Times New Roman" w:hAnsi="Times New Roman" w:cs="Times New Roman"/>
          <w:b/>
          <w:bCs/>
          <w:sz w:val="24"/>
          <w:szCs w:val="24"/>
          <w:u w:val="single"/>
        </w:rPr>
        <w:t xml:space="preserve">Milestone </w:t>
      </w:r>
      <w:r w:rsidR="00E757A1" w:rsidRPr="001E5B63">
        <w:rPr>
          <w:rFonts w:ascii="Times New Roman" w:hAnsi="Times New Roman" w:cs="Times New Roman"/>
          <w:b/>
          <w:bCs/>
          <w:sz w:val="24"/>
          <w:szCs w:val="24"/>
          <w:u w:val="single"/>
        </w:rPr>
        <w:t>I</w:t>
      </w:r>
      <w:r w:rsidRPr="001E5B63">
        <w:rPr>
          <w:rFonts w:ascii="Times New Roman" w:hAnsi="Times New Roman" w:cs="Times New Roman"/>
          <w:b/>
          <w:bCs/>
          <w:sz w:val="24"/>
          <w:szCs w:val="24"/>
          <w:u w:val="single"/>
        </w:rPr>
        <w:t xml:space="preserve">nspection </w:t>
      </w:r>
      <w:r w:rsidR="00E757A1" w:rsidRPr="001E5B63">
        <w:rPr>
          <w:rFonts w:ascii="Times New Roman" w:hAnsi="Times New Roman" w:cs="Times New Roman"/>
          <w:b/>
          <w:bCs/>
          <w:sz w:val="24"/>
          <w:szCs w:val="24"/>
          <w:u w:val="single"/>
        </w:rPr>
        <w:t>R</w:t>
      </w:r>
      <w:r w:rsidRPr="001E5B63">
        <w:rPr>
          <w:rFonts w:ascii="Times New Roman" w:hAnsi="Times New Roman" w:cs="Times New Roman"/>
          <w:b/>
          <w:bCs/>
          <w:sz w:val="24"/>
          <w:szCs w:val="24"/>
          <w:u w:val="single"/>
        </w:rPr>
        <w:t>eporting</w:t>
      </w:r>
    </w:p>
    <w:p w14:paraId="60E00B53" w14:textId="77777777" w:rsidR="0003030E" w:rsidRPr="00525155" w:rsidRDefault="0003030E" w:rsidP="0003030E">
      <w:pPr>
        <w:pStyle w:val="Default"/>
        <w:ind w:left="1080" w:right="900" w:hanging="360"/>
        <w:rPr>
          <w:rFonts w:ascii="Times New Roman" w:hAnsi="Times New Roman" w:cs="Times New Roman"/>
          <w:color w:val="000000" w:themeColor="text1"/>
          <w:u w:val="single"/>
        </w:rPr>
      </w:pPr>
    </w:p>
    <w:p w14:paraId="66F6D221" w14:textId="47CD04C8" w:rsidR="00191A80" w:rsidRPr="00783ABD" w:rsidRDefault="00191A80" w:rsidP="00191A80">
      <w:pPr>
        <w:jc w:val="both"/>
        <w:rPr>
          <w:rFonts w:ascii="Times New Roman" w:hAnsi="Times New Roman" w:cs="Times New Roman"/>
          <w:i/>
          <w:iCs/>
          <w:sz w:val="24"/>
          <w:szCs w:val="24"/>
          <w:u w:val="single"/>
        </w:rPr>
      </w:pPr>
      <w:r w:rsidRPr="00783ABD">
        <w:rPr>
          <w:rFonts w:ascii="Times New Roman" w:hAnsi="Times New Roman" w:cs="Times New Roman"/>
          <w:b/>
          <w:bCs/>
          <w:sz w:val="24"/>
          <w:szCs w:val="24"/>
          <w:u w:val="single"/>
        </w:rPr>
        <w:t>1806.1 Minimum Criteria.</w:t>
      </w:r>
      <w:r w:rsidRPr="00783ABD">
        <w:rPr>
          <w:rFonts w:ascii="Times New Roman" w:hAnsi="Times New Roman" w:cs="Times New Roman"/>
          <w:sz w:val="24"/>
          <w:szCs w:val="24"/>
          <w:u w:val="single"/>
        </w:rPr>
        <w:t xml:space="preserve"> Upon completion of a phase one or phase two milestone inspection, the architect or engineer responsible for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w:t>
      </w:r>
      <w:proofErr w:type="gramStart"/>
      <w:r w:rsidRPr="00783ABD">
        <w:rPr>
          <w:rFonts w:ascii="Times New Roman" w:hAnsi="Times New Roman" w:cs="Times New Roman"/>
          <w:sz w:val="24"/>
          <w:szCs w:val="24"/>
          <w:u w:val="single"/>
        </w:rPr>
        <w:t>all of</w:t>
      </w:r>
      <w:proofErr w:type="gramEnd"/>
      <w:r w:rsidRPr="00783ABD">
        <w:rPr>
          <w:rFonts w:ascii="Times New Roman" w:hAnsi="Times New Roman" w:cs="Times New Roman"/>
          <w:sz w:val="24"/>
          <w:szCs w:val="24"/>
          <w:u w:val="single"/>
        </w:rPr>
        <w:t xml:space="preserve"> the following criteria:</w:t>
      </w:r>
    </w:p>
    <w:p w14:paraId="25E81E85" w14:textId="77777777" w:rsidR="00191A80" w:rsidRPr="00783ABD" w:rsidRDefault="00191A80" w:rsidP="00191A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18" w:hanging="45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(a)</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Bear the seal and signature, or the electronic signature, of the licensed engineer or architect</w:t>
      </w:r>
    </w:p>
    <w:p w14:paraId="54E7A8AF" w14:textId="1AF83E79" w:rsidR="00191A80" w:rsidRPr="00783ABD" w:rsidRDefault="00191A80" w:rsidP="00191A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ab/>
        <w:t>responsible for the inspection.</w:t>
      </w:r>
    </w:p>
    <w:p w14:paraId="563F2FA5"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(b)</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Indicate the manner and type of inspection forming the basis for the inspection report.</w:t>
      </w:r>
    </w:p>
    <w:p w14:paraId="5113A043"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(c)</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Identify any substantial structural deterioration, within a reasonable professional probability based on the scope of the inspection, describe the extent of such deterioration, and identify any recommended repairs for such deterioration.</w:t>
      </w:r>
    </w:p>
    <w:p w14:paraId="78F80394"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(d)</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State whether unsafe or dangerous conditions, as those terms are defined in the Florida Building Code, were observed.</w:t>
      </w:r>
    </w:p>
    <w:p w14:paraId="5DAE2B6A"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u w:val="single"/>
        </w:rPr>
      </w:pPr>
      <w:r w:rsidRPr="00783ABD">
        <w:rPr>
          <w:rFonts w:ascii="Times New Roman" w:hAnsi="Times New Roman" w:cs="Times New Roman"/>
          <w:sz w:val="24"/>
          <w:szCs w:val="24"/>
          <w:u w:val="single"/>
        </w:rPr>
        <w:t>(e)</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Recommend any remedial or preventive repair for any items that are damaged but are not substantial structural deterioration.</w:t>
      </w:r>
    </w:p>
    <w:p w14:paraId="7DC47C03" w14:textId="77777777" w:rsidR="00191A80" w:rsidRPr="00783ABD"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u w:val="single"/>
        </w:rPr>
      </w:pPr>
      <w:r w:rsidRPr="00783ABD">
        <w:rPr>
          <w:rFonts w:ascii="Times New Roman" w:hAnsi="Times New Roman" w:cs="Times New Roman"/>
          <w:sz w:val="24"/>
          <w:szCs w:val="24"/>
          <w:u w:val="single"/>
        </w:rPr>
        <w:t>(f)</w:t>
      </w:r>
      <w:r w:rsidRPr="00783ABD">
        <w:rPr>
          <w:rFonts w:ascii="Times New Roman" w:hAnsi="Times New Roman" w:cs="Times New Roman"/>
          <w:sz w:val="24"/>
          <w:szCs w:val="24"/>
          <w:u w:val="single"/>
        </w:rPr>
        <w:t> </w:t>
      </w:r>
      <w:r w:rsidRPr="00783ABD">
        <w:rPr>
          <w:rFonts w:ascii="Times New Roman" w:hAnsi="Times New Roman" w:cs="Times New Roman"/>
          <w:sz w:val="24"/>
          <w:szCs w:val="24"/>
          <w:u w:val="single"/>
        </w:rPr>
        <w:t>Identify and describe any items requiring further inspection.</w:t>
      </w:r>
    </w:p>
    <w:p w14:paraId="483DDCC0"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0"/>
        <w:rPr>
          <w:rFonts w:ascii="Times New Roman" w:eastAsia="Times New Roman" w:hAnsi="Times New Roman" w:cs="Times New Roman"/>
          <w:bCs/>
          <w:color w:val="000000" w:themeColor="text1"/>
          <w:sz w:val="24"/>
          <w:szCs w:val="24"/>
          <w:u w:val="single"/>
        </w:rPr>
      </w:pPr>
    </w:p>
    <w:p w14:paraId="1C363840"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rPr>
      </w:pPr>
    </w:p>
    <w:p w14:paraId="6718C138" w14:textId="5507FC69"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525155">
        <w:rPr>
          <w:rFonts w:ascii="Times New Roman" w:eastAsia="Times New Roman" w:hAnsi="Times New Roman" w:cs="Times New Roman"/>
          <w:b/>
          <w:color w:val="000000" w:themeColor="text1"/>
          <w:sz w:val="24"/>
          <w:szCs w:val="24"/>
          <w:u w:val="single"/>
        </w:rPr>
        <w:t>SECTION 1807</w:t>
      </w:r>
    </w:p>
    <w:p w14:paraId="1BB44EFE"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32118B46" w14:textId="1F5995DF"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525155">
        <w:rPr>
          <w:rFonts w:ascii="Times New Roman" w:eastAsia="Times New Roman" w:hAnsi="Times New Roman" w:cs="Times New Roman"/>
          <w:b/>
          <w:bCs/>
          <w:color w:val="000000" w:themeColor="text1"/>
          <w:sz w:val="24"/>
          <w:szCs w:val="24"/>
          <w:u w:val="single"/>
        </w:rPr>
        <w:t>Milestone Inspection Report Form</w:t>
      </w:r>
    </w:p>
    <w:p w14:paraId="15888E5D"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067225FF" w14:textId="1E942FE1" w:rsidR="00191A80" w:rsidRPr="00525155" w:rsidRDefault="00191A80" w:rsidP="00191A80">
      <w:pPr>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1807.1</w:t>
      </w:r>
      <w:r w:rsidRPr="00525155">
        <w:rPr>
          <w:rFonts w:ascii="Times New Roman" w:hAnsi="Times New Roman" w:cs="Times New Roman"/>
          <w:sz w:val="24"/>
          <w:szCs w:val="24"/>
          <w:u w:val="single"/>
        </w:rPr>
        <w:t xml:space="preserve"> The Milestone Inspection Report Form (Appendix </w:t>
      </w:r>
      <w:r w:rsidR="002E1F48">
        <w:rPr>
          <w:rFonts w:ascii="Times New Roman" w:hAnsi="Times New Roman" w:cs="Times New Roman"/>
          <w:sz w:val="24"/>
          <w:szCs w:val="24"/>
          <w:u w:val="single"/>
        </w:rPr>
        <w:t>D</w:t>
      </w:r>
      <w:r w:rsidRPr="00525155">
        <w:rPr>
          <w:rFonts w:ascii="Times New Roman" w:hAnsi="Times New Roman" w:cs="Times New Roman"/>
          <w:sz w:val="24"/>
          <w:szCs w:val="24"/>
          <w:u w:val="single"/>
        </w:rPr>
        <w:t xml:space="preserve">) shall serve as minimum inspection compliance for Phase One and Phase Two milestone inspection requirements. </w:t>
      </w:r>
    </w:p>
    <w:p w14:paraId="6A337DA3" w14:textId="77777777" w:rsidR="0003030E" w:rsidRPr="00525155" w:rsidRDefault="0003030E" w:rsidP="009C1014">
      <w:pPr>
        <w:pStyle w:val="Default"/>
        <w:ind w:left="720"/>
        <w:rPr>
          <w:rFonts w:ascii="Times New Roman" w:hAnsi="Times New Roman" w:cs="Times New Roman"/>
          <w:b/>
          <w:color w:val="000000" w:themeColor="text1"/>
          <w:u w:val="single"/>
        </w:rPr>
      </w:pPr>
    </w:p>
    <w:p w14:paraId="7A789A1C" w14:textId="14FE5613"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525155">
        <w:rPr>
          <w:rFonts w:ascii="Times New Roman" w:eastAsia="Times New Roman" w:hAnsi="Times New Roman" w:cs="Times New Roman"/>
          <w:b/>
          <w:color w:val="000000" w:themeColor="text1"/>
          <w:sz w:val="24"/>
          <w:szCs w:val="24"/>
          <w:u w:val="single"/>
        </w:rPr>
        <w:t>SECTION 1808</w:t>
      </w:r>
    </w:p>
    <w:p w14:paraId="2A1CC531" w14:textId="77777777" w:rsidR="00E757A1" w:rsidRPr="00525155" w:rsidRDefault="00E757A1" w:rsidP="0003030E">
      <w:pPr>
        <w:pStyle w:val="Default"/>
        <w:ind w:left="540" w:right="720" w:hanging="360"/>
        <w:rPr>
          <w:rFonts w:ascii="Times New Roman" w:hAnsi="Times New Roman" w:cs="Times New Roman"/>
          <w:b/>
          <w:bCs/>
          <w:color w:val="000000" w:themeColor="text1"/>
          <w:u w:val="single"/>
        </w:rPr>
      </w:pPr>
    </w:p>
    <w:p w14:paraId="18DE9B45" w14:textId="30DDCB69" w:rsidR="008D294F" w:rsidRPr="00525155" w:rsidRDefault="008D294F" w:rsidP="002268F9">
      <w:pPr>
        <w:pStyle w:val="Default"/>
        <w:ind w:left="540" w:right="720" w:hanging="360"/>
        <w:jc w:val="center"/>
        <w:rPr>
          <w:rFonts w:ascii="Times New Roman" w:hAnsi="Times New Roman" w:cs="Times New Roman"/>
          <w:b/>
          <w:bCs/>
          <w:color w:val="000000" w:themeColor="text1"/>
          <w:u w:val="single"/>
        </w:rPr>
      </w:pPr>
      <w:r w:rsidRPr="00525155">
        <w:rPr>
          <w:rFonts w:ascii="Times New Roman" w:hAnsi="Times New Roman" w:cs="Times New Roman"/>
          <w:b/>
          <w:bCs/>
          <w:color w:val="000000" w:themeColor="text1"/>
          <w:u w:val="single"/>
        </w:rPr>
        <w:t xml:space="preserve">Local </w:t>
      </w:r>
      <w:r w:rsidR="005E010B" w:rsidRPr="00525155">
        <w:rPr>
          <w:rFonts w:ascii="Times New Roman" w:hAnsi="Times New Roman" w:cs="Times New Roman"/>
          <w:b/>
          <w:bCs/>
          <w:color w:val="000000" w:themeColor="text1"/>
          <w:u w:val="single"/>
        </w:rPr>
        <w:t xml:space="preserve">Enforcement </w:t>
      </w:r>
      <w:r w:rsidR="002268F9" w:rsidRPr="00525155">
        <w:rPr>
          <w:rFonts w:ascii="Times New Roman" w:hAnsi="Times New Roman" w:cs="Times New Roman"/>
          <w:b/>
          <w:bCs/>
          <w:color w:val="000000" w:themeColor="text1"/>
          <w:u w:val="single"/>
        </w:rPr>
        <w:t>A</w:t>
      </w:r>
      <w:r w:rsidRPr="00525155">
        <w:rPr>
          <w:rFonts w:ascii="Times New Roman" w:hAnsi="Times New Roman" w:cs="Times New Roman"/>
          <w:b/>
          <w:bCs/>
          <w:color w:val="000000" w:themeColor="text1"/>
          <w:u w:val="single"/>
        </w:rPr>
        <w:t xml:space="preserve">gency </w:t>
      </w:r>
      <w:r w:rsidR="002268F9" w:rsidRPr="00525155">
        <w:rPr>
          <w:rFonts w:ascii="Times New Roman" w:hAnsi="Times New Roman" w:cs="Times New Roman"/>
          <w:b/>
          <w:bCs/>
          <w:color w:val="000000" w:themeColor="text1"/>
          <w:u w:val="single"/>
        </w:rPr>
        <w:t>A</w:t>
      </w:r>
      <w:r w:rsidRPr="00525155">
        <w:rPr>
          <w:rFonts w:ascii="Times New Roman" w:hAnsi="Times New Roman" w:cs="Times New Roman"/>
          <w:b/>
          <w:bCs/>
          <w:color w:val="000000" w:themeColor="text1"/>
          <w:u w:val="single"/>
        </w:rPr>
        <w:t xml:space="preserve">ction </w:t>
      </w:r>
      <w:r w:rsidR="002268F9" w:rsidRPr="00525155">
        <w:rPr>
          <w:rFonts w:ascii="Times New Roman" w:hAnsi="Times New Roman" w:cs="Times New Roman"/>
          <w:b/>
          <w:bCs/>
          <w:color w:val="000000" w:themeColor="text1"/>
          <w:u w:val="single"/>
        </w:rPr>
        <w:t>on</w:t>
      </w:r>
      <w:r w:rsidRPr="00525155">
        <w:rPr>
          <w:rFonts w:ascii="Times New Roman" w:hAnsi="Times New Roman" w:cs="Times New Roman"/>
          <w:b/>
          <w:bCs/>
          <w:color w:val="000000" w:themeColor="text1"/>
          <w:u w:val="single"/>
        </w:rPr>
        <w:t xml:space="preserve"> </w:t>
      </w:r>
      <w:r w:rsidR="002268F9" w:rsidRPr="00525155">
        <w:rPr>
          <w:rFonts w:ascii="Times New Roman" w:hAnsi="Times New Roman" w:cs="Times New Roman"/>
          <w:b/>
          <w:bCs/>
          <w:color w:val="000000" w:themeColor="text1"/>
          <w:u w:val="single"/>
        </w:rPr>
        <w:t>M</w:t>
      </w:r>
      <w:r w:rsidRPr="00525155">
        <w:rPr>
          <w:rFonts w:ascii="Times New Roman" w:hAnsi="Times New Roman" w:cs="Times New Roman"/>
          <w:b/>
          <w:bCs/>
          <w:color w:val="000000" w:themeColor="text1"/>
          <w:u w:val="single"/>
        </w:rPr>
        <w:t xml:space="preserve">ilestone </w:t>
      </w:r>
      <w:r w:rsidR="002268F9" w:rsidRPr="00525155">
        <w:rPr>
          <w:rFonts w:ascii="Times New Roman" w:hAnsi="Times New Roman" w:cs="Times New Roman"/>
          <w:b/>
          <w:bCs/>
          <w:color w:val="000000" w:themeColor="text1"/>
          <w:u w:val="single"/>
        </w:rPr>
        <w:t>I</w:t>
      </w:r>
      <w:r w:rsidRPr="00525155">
        <w:rPr>
          <w:rFonts w:ascii="Times New Roman" w:hAnsi="Times New Roman" w:cs="Times New Roman"/>
          <w:b/>
          <w:bCs/>
          <w:color w:val="000000" w:themeColor="text1"/>
          <w:u w:val="single"/>
        </w:rPr>
        <w:t xml:space="preserve">nspection </w:t>
      </w:r>
      <w:r w:rsidR="002268F9" w:rsidRPr="00525155">
        <w:rPr>
          <w:rFonts w:ascii="Times New Roman" w:hAnsi="Times New Roman" w:cs="Times New Roman"/>
          <w:b/>
          <w:bCs/>
          <w:color w:val="000000" w:themeColor="text1"/>
          <w:u w:val="single"/>
        </w:rPr>
        <w:t>R</w:t>
      </w:r>
      <w:r w:rsidRPr="00525155">
        <w:rPr>
          <w:rFonts w:ascii="Times New Roman" w:hAnsi="Times New Roman" w:cs="Times New Roman"/>
          <w:b/>
          <w:bCs/>
          <w:color w:val="000000" w:themeColor="text1"/>
          <w:u w:val="single"/>
        </w:rPr>
        <w:t>esults</w:t>
      </w:r>
    </w:p>
    <w:p w14:paraId="64F05B9C" w14:textId="77777777" w:rsidR="008D294F" w:rsidRPr="00525155" w:rsidRDefault="008D294F" w:rsidP="0003030E">
      <w:pPr>
        <w:pStyle w:val="Default"/>
        <w:ind w:left="540" w:right="720" w:hanging="360"/>
        <w:rPr>
          <w:rFonts w:ascii="Times New Roman" w:hAnsi="Times New Roman" w:cs="Times New Roman"/>
          <w:b/>
          <w:bCs/>
          <w:color w:val="000000" w:themeColor="text1"/>
          <w:u w:val="single"/>
        </w:rPr>
      </w:pPr>
    </w:p>
    <w:p w14:paraId="7E459DD6" w14:textId="4C088348" w:rsidR="004475BC" w:rsidRPr="00783ABD" w:rsidRDefault="004475BC" w:rsidP="004475BC">
      <w:pPr>
        <w:pStyle w:val="Default"/>
        <w:ind w:right="18"/>
        <w:jc w:val="both"/>
        <w:rPr>
          <w:rFonts w:ascii="Times New Roman" w:hAnsi="Times New Roman" w:cs="Times New Roman"/>
          <w:color w:val="auto"/>
          <w:u w:val="single"/>
        </w:rPr>
      </w:pPr>
      <w:r w:rsidRPr="00783ABD">
        <w:rPr>
          <w:rFonts w:ascii="Times New Roman" w:hAnsi="Times New Roman" w:cs="Times New Roman"/>
          <w:b/>
          <w:color w:val="auto"/>
          <w:u w:val="single"/>
        </w:rPr>
        <w:t>1808.1</w:t>
      </w:r>
      <w:r w:rsidRPr="00783ABD">
        <w:rPr>
          <w:rFonts w:ascii="Times New Roman" w:hAnsi="Times New Roman" w:cs="Times New Roman"/>
          <w:bCs/>
          <w:i/>
          <w:iCs/>
          <w:color w:val="auto"/>
          <w:u w:val="single"/>
        </w:rPr>
        <w:t xml:space="preserve"> </w:t>
      </w:r>
      <w:r w:rsidRPr="00783ABD">
        <w:rPr>
          <w:rFonts w:ascii="Times New Roman" w:hAnsi="Times New Roman" w:cs="Times New Roman"/>
          <w:b/>
          <w:bCs/>
          <w:color w:val="auto"/>
          <w:u w:val="single"/>
        </w:rPr>
        <w:t xml:space="preserve">Enforcement.   </w:t>
      </w:r>
      <w:r w:rsidRPr="00783ABD">
        <w:rPr>
          <w:rFonts w:ascii="Times New Roman" w:hAnsi="Times New Roman" w:cs="Times New Roman"/>
          <w:color w:val="auto"/>
          <w:u w:val="single"/>
        </w:rPr>
        <w:t>A local enforcement agency may prescribe timelines and penalties with respect to compliance with this section.</w:t>
      </w:r>
    </w:p>
    <w:p w14:paraId="2C8B9036" w14:textId="77777777" w:rsidR="0003030E" w:rsidRPr="00783ABD" w:rsidRDefault="0003030E" w:rsidP="00640607">
      <w:pPr>
        <w:tabs>
          <w:tab w:val="left" w:pos="10076"/>
          <w:tab w:val="left" w:pos="10992"/>
          <w:tab w:val="left" w:pos="11908"/>
          <w:tab w:val="left" w:pos="12824"/>
          <w:tab w:val="left" w:pos="13740"/>
          <w:tab w:val="left" w:pos="14656"/>
        </w:tabs>
        <w:spacing w:after="0" w:line="240" w:lineRule="auto"/>
        <w:ind w:left="720" w:right="1530"/>
        <w:rPr>
          <w:rFonts w:ascii="Times New Roman" w:eastAsia="Times New Roman" w:hAnsi="Times New Roman" w:cs="Times New Roman"/>
          <w:color w:val="000000" w:themeColor="text1"/>
          <w:sz w:val="24"/>
          <w:szCs w:val="24"/>
          <w:u w:val="single"/>
        </w:rPr>
      </w:pPr>
    </w:p>
    <w:p w14:paraId="222A7FA2" w14:textId="70AF575C" w:rsidR="00870910" w:rsidRPr="00783ABD" w:rsidRDefault="004475BC" w:rsidP="00783ABD">
      <w:pPr>
        <w:tabs>
          <w:tab w:val="left" w:pos="10076"/>
          <w:tab w:val="left" w:pos="10992"/>
          <w:tab w:val="left" w:pos="11908"/>
          <w:tab w:val="left" w:pos="12824"/>
          <w:tab w:val="left" w:pos="13740"/>
          <w:tab w:val="left" w:pos="14656"/>
        </w:tabs>
        <w:spacing w:after="0" w:line="240" w:lineRule="auto"/>
        <w:ind w:left="720" w:right="720"/>
        <w:jc w:val="both"/>
        <w:rPr>
          <w:rFonts w:ascii="Times New Roman" w:hAnsi="Times New Roman" w:cs="Times New Roman"/>
          <w:color w:val="FF0000"/>
          <w:sz w:val="24"/>
          <w:szCs w:val="24"/>
          <w:u w:val="single"/>
        </w:rPr>
      </w:pPr>
      <w:r w:rsidRPr="00783ABD">
        <w:rPr>
          <w:rFonts w:ascii="Times New Roman" w:hAnsi="Times New Roman" w:cs="Times New Roman"/>
          <w:b/>
          <w:bCs/>
          <w:sz w:val="24"/>
          <w:szCs w:val="24"/>
          <w:u w:val="single"/>
        </w:rPr>
        <w:lastRenderedPageBreak/>
        <w:t>1808.2</w:t>
      </w:r>
      <w:r w:rsidRPr="00783ABD">
        <w:rPr>
          <w:rFonts w:ascii="Times New Roman" w:hAnsi="Times New Roman" w:cs="Times New Roman"/>
          <w:sz w:val="24"/>
          <w:szCs w:val="24"/>
          <w:u w:val="single"/>
        </w:rPr>
        <w:t xml:space="preserve"> </w:t>
      </w:r>
      <w:r w:rsidRPr="00783ABD">
        <w:rPr>
          <w:rFonts w:ascii="Times New Roman" w:hAnsi="Times New Roman" w:cs="Times New Roman"/>
          <w:b/>
          <w:sz w:val="24"/>
          <w:szCs w:val="24"/>
          <w:u w:val="single"/>
        </w:rPr>
        <w:t xml:space="preserve">Repair.  </w:t>
      </w:r>
      <w:r w:rsidRPr="00783ABD">
        <w:rPr>
          <w:rFonts w:ascii="Times New Roman" w:hAnsi="Times New Roman" w:cs="Times New Roman"/>
          <w:sz w:val="24"/>
          <w:szCs w:val="24"/>
          <w:u w:val="single"/>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w:t>
      </w:r>
      <w:r w:rsidRPr="00783ABD">
        <w:rPr>
          <w:rFonts w:ascii="Times New Roman" w:hAnsi="Times New Roman" w:cs="Times New Roman"/>
          <w:color w:val="FF0000"/>
          <w:sz w:val="24"/>
          <w:szCs w:val="24"/>
          <w:u w:val="single"/>
        </w:rPr>
        <w:t xml:space="preserve">. </w:t>
      </w:r>
    </w:p>
    <w:p w14:paraId="1792B761" w14:textId="77777777" w:rsidR="00783ABD" w:rsidRPr="00525155" w:rsidRDefault="00783ABD" w:rsidP="00783ABD">
      <w:pPr>
        <w:tabs>
          <w:tab w:val="left" w:pos="10076"/>
          <w:tab w:val="left" w:pos="10992"/>
          <w:tab w:val="left" w:pos="11908"/>
          <w:tab w:val="left" w:pos="12824"/>
          <w:tab w:val="left" w:pos="13740"/>
          <w:tab w:val="left" w:pos="14656"/>
        </w:tabs>
        <w:spacing w:after="0" w:line="240" w:lineRule="auto"/>
        <w:ind w:left="720" w:right="720"/>
        <w:jc w:val="both"/>
        <w:rPr>
          <w:rFonts w:ascii="Times New Roman" w:hAnsi="Times New Roman" w:cs="Times New Roman"/>
          <w:b/>
          <w:bCs/>
          <w:sz w:val="24"/>
          <w:szCs w:val="24"/>
          <w:u w:val="single"/>
        </w:rPr>
      </w:pPr>
    </w:p>
    <w:p w14:paraId="4621D0A3" w14:textId="55406333" w:rsidR="00CD6073" w:rsidRDefault="0054393F" w:rsidP="0054393F">
      <w:pPr>
        <w:tabs>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1808.</w:t>
      </w:r>
      <w:r w:rsidR="004F5A90" w:rsidRPr="00525155">
        <w:rPr>
          <w:rFonts w:ascii="Times New Roman" w:hAnsi="Times New Roman" w:cs="Times New Roman"/>
          <w:b/>
          <w:bCs/>
          <w:sz w:val="24"/>
          <w:szCs w:val="24"/>
          <w:u w:val="single"/>
        </w:rPr>
        <w:t>3</w:t>
      </w:r>
      <w:r w:rsidRPr="00525155">
        <w:rPr>
          <w:rFonts w:ascii="Times New Roman" w:hAnsi="Times New Roman" w:cs="Times New Roman"/>
          <w:b/>
          <w:bCs/>
          <w:sz w:val="24"/>
          <w:szCs w:val="24"/>
          <w:u w:val="single"/>
        </w:rPr>
        <w:t xml:space="preserve"> </w:t>
      </w:r>
      <w:r w:rsidR="00CD6073" w:rsidRPr="00525155">
        <w:rPr>
          <w:rFonts w:ascii="Times New Roman" w:hAnsi="Times New Roman" w:cs="Times New Roman"/>
          <w:b/>
          <w:bCs/>
          <w:sz w:val="24"/>
          <w:szCs w:val="24"/>
          <w:u w:val="single"/>
        </w:rPr>
        <w:t>Required Repairs or Modifications</w:t>
      </w:r>
      <w:r w:rsidRPr="00525155">
        <w:rPr>
          <w:rFonts w:ascii="Times New Roman" w:hAnsi="Times New Roman" w:cs="Times New Roman"/>
          <w:b/>
          <w:bCs/>
          <w:sz w:val="24"/>
          <w:szCs w:val="24"/>
          <w:u w:val="single"/>
        </w:rPr>
        <w:t>:</w:t>
      </w:r>
    </w:p>
    <w:p w14:paraId="2BBEA877" w14:textId="77777777" w:rsidR="00772173" w:rsidRPr="002067D8" w:rsidRDefault="00772173" w:rsidP="00772173">
      <w:pPr>
        <w:pStyle w:val="BodyText"/>
        <w:spacing w:after="120"/>
        <w:ind w:left="720" w:right="14" w:hanging="360"/>
        <w:jc w:val="both"/>
        <w:rPr>
          <w:rFonts w:ascii="Times New Roman" w:hAnsi="Times New Roman" w:cs="Times New Roman"/>
          <w:sz w:val="24"/>
          <w:szCs w:val="24"/>
        </w:rPr>
      </w:pPr>
      <w:r w:rsidRPr="002067D8">
        <w:rPr>
          <w:rFonts w:ascii="Times New Roman" w:hAnsi="Times New Roman" w:cs="Times New Roman"/>
          <w:b/>
          <w:bCs/>
          <w:sz w:val="24"/>
          <w:szCs w:val="24"/>
        </w:rPr>
        <w:t>1.</w:t>
      </w:r>
      <w:r w:rsidRPr="002067D8">
        <w:rPr>
          <w:rFonts w:ascii="Times New Roman" w:hAnsi="Times New Roman" w:cs="Times New Roman"/>
          <w:sz w:val="24"/>
          <w:szCs w:val="24"/>
        </w:rPr>
        <w:tab/>
        <w:t xml:space="preserve">In the event that repairs or modifications are found to be necessary as a result of the milestone inspection, the building owner </w:t>
      </w:r>
      <w:r w:rsidRPr="002067D8">
        <w:rPr>
          <w:rFonts w:ascii="Times New Roman" w:hAnsi="Times New Roman" w:cs="Times New Roman"/>
          <w:strike/>
          <w:sz w:val="24"/>
          <w:szCs w:val="24"/>
        </w:rPr>
        <w:t>shall have a total of</w:t>
      </w:r>
      <w:r w:rsidRPr="002067D8">
        <w:rPr>
          <w:rFonts w:ascii="Times New Roman" w:hAnsi="Times New Roman" w:cs="Times New Roman"/>
          <w:sz w:val="24"/>
          <w:szCs w:val="24"/>
        </w:rPr>
        <w:t xml:space="preserve"> </w:t>
      </w:r>
      <w:r w:rsidRPr="002067D8">
        <w:rPr>
          <w:rFonts w:ascii="Times New Roman" w:hAnsi="Times New Roman" w:cs="Times New Roman"/>
          <w:strike/>
          <w:sz w:val="24"/>
          <w:szCs w:val="24"/>
        </w:rPr>
        <w:t>180</w:t>
      </w:r>
      <w:r w:rsidRPr="002067D8">
        <w:rPr>
          <w:rFonts w:ascii="Times New Roman" w:hAnsi="Times New Roman" w:cs="Times New Roman"/>
          <w:sz w:val="24"/>
          <w:szCs w:val="24"/>
        </w:rPr>
        <w:t xml:space="preserve"> </w:t>
      </w:r>
      <w:r w:rsidRPr="002067D8">
        <w:rPr>
          <w:rFonts w:ascii="Times New Roman" w:hAnsi="Times New Roman" w:cs="Times New Roman"/>
          <w:sz w:val="24"/>
          <w:szCs w:val="24"/>
          <w:u w:val="single"/>
        </w:rPr>
        <w:t>must commence such repairs or modifications within 365</w:t>
      </w:r>
      <w:r w:rsidRPr="002067D8">
        <w:rPr>
          <w:rFonts w:ascii="Times New Roman" w:hAnsi="Times New Roman" w:cs="Times New Roman"/>
          <w:sz w:val="24"/>
          <w:szCs w:val="24"/>
        </w:rPr>
        <w:t xml:space="preserve"> days from the date  the </w:t>
      </w:r>
      <w:r w:rsidRPr="002067D8">
        <w:rPr>
          <w:rFonts w:ascii="Times New Roman" w:hAnsi="Times New Roman" w:cs="Times New Roman"/>
          <w:sz w:val="24"/>
          <w:szCs w:val="24"/>
          <w:u w:val="single"/>
        </w:rPr>
        <w:t>phase two</w:t>
      </w:r>
      <w:r w:rsidRPr="002067D8">
        <w:rPr>
          <w:rFonts w:ascii="Times New Roman" w:hAnsi="Times New Roman" w:cs="Times New Roman"/>
          <w:sz w:val="24"/>
          <w:szCs w:val="24"/>
        </w:rPr>
        <w:t xml:space="preserve"> milestone inspection report</w:t>
      </w:r>
      <w:r w:rsidRPr="002067D8">
        <w:rPr>
          <w:rFonts w:ascii="Times New Roman" w:hAnsi="Times New Roman" w:cs="Times New Roman"/>
          <w:sz w:val="24"/>
          <w:szCs w:val="24"/>
          <w:u w:val="single"/>
        </w:rPr>
        <w:t xml:space="preserve"> is received by the local enforcement agency</w:t>
      </w:r>
      <w:r w:rsidRPr="002067D8">
        <w:rPr>
          <w:rFonts w:ascii="Times New Roman" w:hAnsi="Times New Roman" w:cs="Times New Roman"/>
          <w:strike/>
          <w:sz w:val="24"/>
          <w:szCs w:val="24"/>
        </w:rPr>
        <w:t>, unless otherwise permitted by the Building Official, in which to complete required repairs and correct the structural deficiencies</w:t>
      </w:r>
      <w:r w:rsidRPr="002067D8">
        <w:rPr>
          <w:rFonts w:ascii="Times New Roman" w:hAnsi="Times New Roman" w:cs="Times New Roman"/>
          <w:sz w:val="24"/>
          <w:szCs w:val="24"/>
        </w:rPr>
        <w:t xml:space="preserve">.  All applicable requirements of this code shall be followed with all applicable permits obtained. If an owner or association fails to submit proof to the local enforcement agency that repairs have been </w:t>
      </w:r>
      <w:r w:rsidRPr="002067D8">
        <w:rPr>
          <w:rFonts w:ascii="Times New Roman" w:hAnsi="Times New Roman" w:cs="Times New Roman"/>
          <w:strike/>
          <w:sz w:val="24"/>
          <w:szCs w:val="24"/>
        </w:rPr>
        <w:t>scheduled or have</w:t>
      </w:r>
      <w:r w:rsidRPr="002067D8">
        <w:rPr>
          <w:rFonts w:ascii="Times New Roman" w:hAnsi="Times New Roman" w:cs="Times New Roman"/>
          <w:sz w:val="24"/>
          <w:szCs w:val="24"/>
        </w:rPr>
        <w:t xml:space="preserve"> commenced for substantial structural deterioration identified in the inspection report within the required timeframe, the structure may be deemed to be unsafe and unfit for occupation. Such findings shall be reviewed by the Building Official and shall be sent to the Special Magistrate, Code Enforcement Board, or Unsafe Structures Board, as appropriate. Such finding may also be reported as a complaint to the Department of Business and Professional Regulation Division of Condominiums, Timeshares, and Mobile Homes.</w:t>
      </w:r>
    </w:p>
    <w:p w14:paraId="4C51A683" w14:textId="77777777" w:rsidR="00772173" w:rsidRPr="002067D8" w:rsidRDefault="00772173" w:rsidP="00772173">
      <w:pPr>
        <w:pStyle w:val="BodyText"/>
        <w:ind w:left="720" w:right="18" w:hanging="360"/>
        <w:jc w:val="both"/>
        <w:rPr>
          <w:rFonts w:ascii="Times New Roman" w:hAnsi="Times New Roman" w:cs="Times New Roman"/>
          <w:sz w:val="24"/>
          <w:szCs w:val="24"/>
        </w:rPr>
      </w:pPr>
      <w:r w:rsidRPr="002067D8">
        <w:rPr>
          <w:rFonts w:ascii="Times New Roman" w:hAnsi="Times New Roman" w:cs="Times New Roman"/>
          <w:b/>
          <w:bCs/>
          <w:sz w:val="24"/>
          <w:szCs w:val="24"/>
        </w:rPr>
        <w:t>2.</w:t>
      </w:r>
      <w:r w:rsidRPr="002067D8">
        <w:rPr>
          <w:rFonts w:ascii="Times New Roman" w:hAnsi="Times New Roman" w:cs="Times New Roman"/>
          <w:sz w:val="24"/>
          <w:szCs w:val="24"/>
        </w:rPr>
        <w:tab/>
        <w:t xml:space="preserve">Once a permit is obtained for all necessary repairs or modifications from the local building department, which has jurisdiction, the </w:t>
      </w:r>
      <w:r w:rsidRPr="002067D8">
        <w:rPr>
          <w:rFonts w:ascii="Times New Roman" w:hAnsi="Times New Roman" w:cs="Times New Roman"/>
          <w:i/>
          <w:iCs/>
          <w:sz w:val="24"/>
          <w:szCs w:val="24"/>
        </w:rPr>
        <w:t>Florida Building Code</w:t>
      </w:r>
      <w:r w:rsidRPr="002067D8">
        <w:rPr>
          <w:rFonts w:ascii="Times New Roman" w:hAnsi="Times New Roman" w:cs="Times New Roman"/>
          <w:sz w:val="24"/>
          <w:szCs w:val="24"/>
        </w:rPr>
        <w:t xml:space="preserve"> shall govern time restraints for such permits, or in accordance with a more restrictive timeframe as directed by the design professional.</w:t>
      </w:r>
    </w:p>
    <w:p w14:paraId="736DBBCA" w14:textId="77777777" w:rsidR="00772173" w:rsidRPr="002067D8" w:rsidRDefault="00772173" w:rsidP="00772173">
      <w:pPr>
        <w:pStyle w:val="BodyText"/>
        <w:ind w:right="18"/>
        <w:rPr>
          <w:rFonts w:ascii="Times New Roman" w:hAnsi="Times New Roman" w:cs="Times New Roman"/>
          <w:b/>
          <w:bCs/>
          <w:sz w:val="24"/>
          <w:szCs w:val="24"/>
        </w:rPr>
      </w:pPr>
    </w:p>
    <w:p w14:paraId="53CA2A2B" w14:textId="77777777" w:rsidR="00772173" w:rsidRPr="002067D8" w:rsidRDefault="00772173" w:rsidP="00772173">
      <w:pPr>
        <w:pStyle w:val="BodyText"/>
        <w:spacing w:after="120"/>
        <w:ind w:left="720" w:right="14" w:hanging="360"/>
        <w:jc w:val="both"/>
        <w:rPr>
          <w:rFonts w:ascii="Times New Roman" w:hAnsi="Times New Roman" w:cs="Times New Roman"/>
          <w:strike/>
          <w:sz w:val="24"/>
          <w:szCs w:val="24"/>
        </w:rPr>
      </w:pPr>
      <w:r w:rsidRPr="002067D8">
        <w:rPr>
          <w:rFonts w:ascii="Times New Roman" w:hAnsi="Times New Roman" w:cs="Times New Roman"/>
          <w:b/>
          <w:bCs/>
          <w:strike/>
          <w:sz w:val="24"/>
          <w:szCs w:val="24"/>
        </w:rPr>
        <w:t>3.</w:t>
      </w:r>
      <w:r w:rsidRPr="002067D8">
        <w:rPr>
          <w:rFonts w:ascii="Times New Roman" w:hAnsi="Times New Roman" w:cs="Times New Roman"/>
          <w:strike/>
          <w:sz w:val="24"/>
          <w:szCs w:val="24"/>
        </w:rPr>
        <w:tab/>
        <w:t xml:space="preserve">For corrective action of deficiencies that cannot be commenced within 180 days, the time frame may be extended an additional 185 days not to exceed a total of 365 days when a time frame is specified by the architect or engineer responsible for the Milestone Inspection or the </w:t>
      </w:r>
      <w:bookmarkStart w:id="2" w:name="_Hlk157012728"/>
      <w:r w:rsidRPr="002067D8">
        <w:rPr>
          <w:rFonts w:ascii="Times New Roman" w:hAnsi="Times New Roman" w:cs="Times New Roman"/>
          <w:strike/>
          <w:sz w:val="24"/>
          <w:szCs w:val="24"/>
        </w:rPr>
        <w:t xml:space="preserve">Architect or Engineer of Record for the repairs </w:t>
      </w:r>
      <w:bookmarkEnd w:id="2"/>
      <w:r w:rsidRPr="002067D8">
        <w:rPr>
          <w:rFonts w:ascii="Times New Roman" w:hAnsi="Times New Roman" w:cs="Times New Roman"/>
          <w:strike/>
          <w:sz w:val="24"/>
          <w:szCs w:val="24"/>
        </w:rPr>
        <w:t xml:space="preserve">and approved by the Building Official. Such extensions shall be contingent on maintaining an active building permit as specified in Section 105.3.2 of the </w:t>
      </w:r>
      <w:r w:rsidRPr="002067D8">
        <w:rPr>
          <w:rFonts w:ascii="Times New Roman" w:hAnsi="Times New Roman" w:cs="Times New Roman"/>
          <w:i/>
          <w:iCs/>
          <w:strike/>
          <w:sz w:val="24"/>
          <w:szCs w:val="24"/>
        </w:rPr>
        <w:t>Florida Building Code, Building</w:t>
      </w:r>
      <w:r w:rsidRPr="002067D8">
        <w:rPr>
          <w:rFonts w:ascii="Times New Roman" w:hAnsi="Times New Roman" w:cs="Times New Roman"/>
          <w:strike/>
          <w:sz w:val="24"/>
          <w:szCs w:val="24"/>
        </w:rPr>
        <w:t>.</w:t>
      </w:r>
    </w:p>
    <w:p w14:paraId="0DC0A225" w14:textId="77777777" w:rsidR="00772173" w:rsidRPr="002067D8" w:rsidRDefault="00772173" w:rsidP="00772173">
      <w:pPr>
        <w:pStyle w:val="BodyText"/>
        <w:spacing w:after="120"/>
        <w:ind w:left="720" w:right="14" w:hanging="360"/>
        <w:jc w:val="both"/>
        <w:rPr>
          <w:rFonts w:ascii="Times New Roman" w:hAnsi="Times New Roman" w:cs="Times New Roman"/>
          <w:sz w:val="24"/>
          <w:szCs w:val="24"/>
        </w:rPr>
      </w:pPr>
      <w:r w:rsidRPr="002067D8">
        <w:rPr>
          <w:rFonts w:ascii="Times New Roman" w:hAnsi="Times New Roman" w:cs="Times New Roman"/>
          <w:b/>
          <w:bCs/>
          <w:sz w:val="24"/>
          <w:szCs w:val="24"/>
          <w:u w:val="single"/>
        </w:rPr>
        <w:t>3</w:t>
      </w:r>
      <w:r w:rsidRPr="002067D8">
        <w:rPr>
          <w:rFonts w:ascii="Times New Roman" w:hAnsi="Times New Roman" w:cs="Times New Roman"/>
          <w:b/>
          <w:bCs/>
          <w:strike/>
          <w:sz w:val="24"/>
          <w:szCs w:val="24"/>
        </w:rPr>
        <w:t>4</w:t>
      </w:r>
      <w:r w:rsidRPr="002067D8">
        <w:rPr>
          <w:rFonts w:ascii="Times New Roman" w:hAnsi="Times New Roman" w:cs="Times New Roman"/>
          <w:sz w:val="24"/>
          <w:szCs w:val="24"/>
        </w:rPr>
        <w:t>.</w:t>
      </w:r>
      <w:r w:rsidRPr="002067D8">
        <w:rPr>
          <w:rFonts w:ascii="Times New Roman" w:hAnsi="Times New Roman" w:cs="Times New Roman"/>
          <w:sz w:val="24"/>
          <w:szCs w:val="24"/>
        </w:rPr>
        <w:tab/>
        <w:t xml:space="preserve">The building official may issue an extension of not more than 60 days to submit a building milestone inspection report or to obtain any necessary permits upon a written extension request from </w:t>
      </w:r>
      <w:bookmarkStart w:id="3" w:name="_Hlk157012855"/>
      <w:r w:rsidRPr="002067D8">
        <w:rPr>
          <w:rFonts w:ascii="Times New Roman" w:hAnsi="Times New Roman" w:cs="Times New Roman"/>
          <w:sz w:val="24"/>
          <w:szCs w:val="24"/>
        </w:rPr>
        <w:t xml:space="preserve">the architect or engineer responsible for </w:t>
      </w:r>
      <w:bookmarkEnd w:id="3"/>
      <w:r w:rsidRPr="002067D8">
        <w:rPr>
          <w:rFonts w:ascii="Times New Roman" w:hAnsi="Times New Roman" w:cs="Times New Roman"/>
          <w:sz w:val="24"/>
          <w:szCs w:val="24"/>
        </w:rPr>
        <w:t>the Milestone Inspection. Such request shall contain a signed and sealed statement from the architect or engineer responsible for the Milestone Inspection that the building may continue to be occupied while undergoing the building milestone inspection.</w:t>
      </w:r>
    </w:p>
    <w:p w14:paraId="321915D9" w14:textId="77777777" w:rsidR="00772173" w:rsidRPr="002067D8" w:rsidRDefault="00772173" w:rsidP="00772173">
      <w:pPr>
        <w:pStyle w:val="BodyText"/>
        <w:spacing w:after="120"/>
        <w:ind w:left="720" w:right="14" w:hanging="360"/>
        <w:jc w:val="both"/>
        <w:rPr>
          <w:rFonts w:ascii="Times New Roman" w:hAnsi="Times New Roman" w:cs="Times New Roman"/>
          <w:sz w:val="24"/>
          <w:szCs w:val="24"/>
        </w:rPr>
      </w:pPr>
      <w:r w:rsidRPr="002067D8">
        <w:rPr>
          <w:rFonts w:ascii="Times New Roman" w:hAnsi="Times New Roman" w:cs="Times New Roman"/>
          <w:b/>
          <w:bCs/>
          <w:sz w:val="24"/>
          <w:szCs w:val="24"/>
          <w:u w:val="single"/>
        </w:rPr>
        <w:t>4</w:t>
      </w:r>
      <w:r w:rsidRPr="002067D8">
        <w:rPr>
          <w:rFonts w:ascii="Times New Roman" w:hAnsi="Times New Roman" w:cs="Times New Roman"/>
          <w:b/>
          <w:bCs/>
          <w:strike/>
          <w:sz w:val="24"/>
          <w:szCs w:val="24"/>
        </w:rPr>
        <w:t>5</w:t>
      </w:r>
      <w:r w:rsidRPr="002067D8">
        <w:rPr>
          <w:rFonts w:ascii="Times New Roman" w:hAnsi="Times New Roman" w:cs="Times New Roman"/>
          <w:b/>
          <w:bCs/>
          <w:sz w:val="24"/>
          <w:szCs w:val="24"/>
        </w:rPr>
        <w:t>.</w:t>
      </w:r>
      <w:r w:rsidRPr="002067D8">
        <w:rPr>
          <w:rFonts w:ascii="Times New Roman" w:hAnsi="Times New Roman" w:cs="Times New Roman"/>
          <w:sz w:val="24"/>
          <w:szCs w:val="24"/>
        </w:rPr>
        <w:tab/>
        <w:t xml:space="preserve">Once all required repairs have been completed, the architect or engineer responsible for the milestone inspection and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w:t>
      </w:r>
      <w:r w:rsidRPr="002067D8">
        <w:rPr>
          <w:rFonts w:ascii="Times New Roman" w:hAnsi="Times New Roman" w:cs="Times New Roman"/>
          <w:sz w:val="24"/>
          <w:szCs w:val="24"/>
        </w:rPr>
        <w:lastRenderedPageBreak/>
        <w:t>under the present occupancy. The building owner or the architect or engineer responsible for the Milestone Inspection shall submit that letter to the building official.</w:t>
      </w:r>
    </w:p>
    <w:p w14:paraId="285F598A" w14:textId="77777777" w:rsidR="00772173" w:rsidRPr="00525155" w:rsidRDefault="00772173" w:rsidP="0054393F">
      <w:pPr>
        <w:tabs>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p>
    <w:p w14:paraId="73E9936E" w14:textId="20D5CC56" w:rsidR="004475BC" w:rsidRPr="0062297C" w:rsidRDefault="00822340" w:rsidP="00AE1DC9">
      <w:pPr>
        <w:spacing w:line="240" w:lineRule="auto"/>
        <w:jc w:val="both"/>
        <w:rPr>
          <w:rFonts w:ascii="Times New Roman" w:hAnsi="Times New Roman" w:cs="Times New Roman"/>
          <w:b/>
          <w:bCs/>
          <w:sz w:val="24"/>
          <w:szCs w:val="24"/>
          <w:u w:val="single"/>
        </w:rPr>
      </w:pPr>
      <w:r w:rsidRPr="0062297C">
        <w:rPr>
          <w:b/>
          <w:bCs/>
          <w:u w:val="single"/>
        </w:rPr>
        <w:t>1808.4 Record Maintenance</w:t>
      </w:r>
      <w:r w:rsidRPr="0062297C">
        <w:rPr>
          <w:u w:val="single"/>
        </w:rPr>
        <w:t>: Milestone inspection records must be retained by the authority having jurisdiction for the life of the building.</w:t>
      </w:r>
    </w:p>
    <w:sectPr w:rsidR="004475BC" w:rsidRPr="0062297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ED548" w14:textId="77777777" w:rsidR="00C80C72" w:rsidRDefault="00C80C72" w:rsidP="001E5B63">
      <w:pPr>
        <w:spacing w:after="0" w:line="240" w:lineRule="auto"/>
      </w:pPr>
      <w:r>
        <w:separator/>
      </w:r>
    </w:p>
  </w:endnote>
  <w:endnote w:type="continuationSeparator" w:id="0">
    <w:p w14:paraId="6CCBA7C2" w14:textId="77777777" w:rsidR="00C80C72" w:rsidRDefault="00C80C72" w:rsidP="001E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238343"/>
      <w:docPartObj>
        <w:docPartGallery w:val="Page Numbers (Bottom of Page)"/>
        <w:docPartUnique/>
      </w:docPartObj>
    </w:sdtPr>
    <w:sdtEndPr>
      <w:rPr>
        <w:rStyle w:val="PageNumber"/>
      </w:rPr>
    </w:sdtEndPr>
    <w:sdtContent>
      <w:p w14:paraId="79E58B85" w14:textId="3A27C5CB" w:rsidR="001E5B63" w:rsidRDefault="001E5B63" w:rsidP="007F00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106EC" w14:textId="77777777" w:rsidR="001E5B63" w:rsidRDefault="001E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09799010"/>
      <w:docPartObj>
        <w:docPartGallery w:val="Page Numbers (Bottom of Page)"/>
        <w:docPartUnique/>
      </w:docPartObj>
    </w:sdtPr>
    <w:sdtEndPr>
      <w:rPr>
        <w:rStyle w:val="PageNumber"/>
      </w:rPr>
    </w:sdtEndPr>
    <w:sdtContent>
      <w:p w14:paraId="6B7DD856" w14:textId="69D553A0" w:rsidR="001E5B63" w:rsidRDefault="001E5B63" w:rsidP="007F00AE">
        <w:pPr>
          <w:pStyle w:val="Footer"/>
          <w:framePr w:wrap="none" w:vAnchor="text" w:hAnchor="margin" w:xAlign="center" w:y="1"/>
          <w:rPr>
            <w:rStyle w:val="PageNumber"/>
          </w:rPr>
        </w:pPr>
        <w:r w:rsidRPr="001E5B63">
          <w:rPr>
            <w:rStyle w:val="PageNumber"/>
            <w:rFonts w:ascii="Times New Roman" w:hAnsi="Times New Roman" w:cs="Times New Roman"/>
          </w:rPr>
          <w:fldChar w:fldCharType="begin"/>
        </w:r>
        <w:r w:rsidRPr="001E5B63">
          <w:rPr>
            <w:rStyle w:val="PageNumber"/>
            <w:rFonts w:ascii="Times New Roman" w:hAnsi="Times New Roman" w:cs="Times New Roman"/>
          </w:rPr>
          <w:instrText xml:space="preserve"> PAGE </w:instrText>
        </w:r>
        <w:r w:rsidRPr="001E5B63">
          <w:rPr>
            <w:rStyle w:val="PageNumber"/>
            <w:rFonts w:ascii="Times New Roman" w:hAnsi="Times New Roman" w:cs="Times New Roman"/>
          </w:rPr>
          <w:fldChar w:fldCharType="separate"/>
        </w:r>
        <w:r w:rsidRPr="001E5B63">
          <w:rPr>
            <w:rStyle w:val="PageNumber"/>
            <w:rFonts w:ascii="Times New Roman" w:hAnsi="Times New Roman" w:cs="Times New Roman"/>
            <w:noProof/>
          </w:rPr>
          <w:t>1</w:t>
        </w:r>
        <w:r w:rsidRPr="001E5B63">
          <w:rPr>
            <w:rStyle w:val="PageNumber"/>
            <w:rFonts w:ascii="Times New Roman" w:hAnsi="Times New Roman" w:cs="Times New Roman"/>
          </w:rPr>
          <w:fldChar w:fldCharType="end"/>
        </w:r>
      </w:p>
    </w:sdtContent>
  </w:sdt>
  <w:p w14:paraId="3E5584F5" w14:textId="77777777" w:rsidR="001E5B63" w:rsidRDefault="001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B6D14" w14:textId="77777777" w:rsidR="00C80C72" w:rsidRDefault="00C80C72" w:rsidP="001E5B63">
      <w:pPr>
        <w:spacing w:after="0" w:line="240" w:lineRule="auto"/>
      </w:pPr>
      <w:r>
        <w:separator/>
      </w:r>
    </w:p>
  </w:footnote>
  <w:footnote w:type="continuationSeparator" w:id="0">
    <w:p w14:paraId="3729148F" w14:textId="77777777" w:rsidR="00C80C72" w:rsidRDefault="00C80C72" w:rsidP="001E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281"/>
    <w:multiLevelType w:val="hybridMultilevel"/>
    <w:tmpl w:val="92228E30"/>
    <w:lvl w:ilvl="0" w:tplc="1CDC6EBC">
      <w:start w:val="1801"/>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15:restartNumberingAfterBreak="0">
    <w:nsid w:val="02B0507F"/>
    <w:multiLevelType w:val="multilevel"/>
    <w:tmpl w:val="C8A88D0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0314F"/>
    <w:multiLevelType w:val="hybridMultilevel"/>
    <w:tmpl w:val="4688311C"/>
    <w:lvl w:ilvl="0" w:tplc="A944055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2F2B76"/>
    <w:multiLevelType w:val="hybridMultilevel"/>
    <w:tmpl w:val="1C7E8582"/>
    <w:lvl w:ilvl="0" w:tplc="AE72D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5B229A"/>
    <w:multiLevelType w:val="hybridMultilevel"/>
    <w:tmpl w:val="45E2427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114A3"/>
    <w:multiLevelType w:val="hybridMultilevel"/>
    <w:tmpl w:val="90825F9C"/>
    <w:lvl w:ilvl="0" w:tplc="9AE012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15A34B13"/>
    <w:multiLevelType w:val="hybridMultilevel"/>
    <w:tmpl w:val="81BC8E42"/>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E556F9"/>
    <w:multiLevelType w:val="multilevel"/>
    <w:tmpl w:val="D0F0354C"/>
    <w:lvl w:ilvl="0">
      <w:start w:val="11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6270CC"/>
    <w:multiLevelType w:val="multilevel"/>
    <w:tmpl w:val="EC26176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56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073F4"/>
    <w:multiLevelType w:val="hybridMultilevel"/>
    <w:tmpl w:val="36105C18"/>
    <w:lvl w:ilvl="0" w:tplc="0409000F">
      <w:start w:val="1"/>
      <w:numFmt w:val="decimal"/>
      <w:lvlText w:val="%1."/>
      <w:lvlJc w:val="left"/>
      <w:pPr>
        <w:ind w:left="1080" w:hanging="360"/>
      </w:pPr>
    </w:lvl>
    <w:lvl w:ilvl="1" w:tplc="5B7885A6">
      <w:start w:val="1"/>
      <w:numFmt w:val="lowerLetter"/>
      <w:lvlText w:val="%2."/>
      <w:lvlJc w:val="left"/>
      <w:pPr>
        <w:ind w:left="1800" w:hanging="360"/>
      </w:pPr>
      <w:rPr>
        <w:strike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111636"/>
    <w:multiLevelType w:val="hybridMultilevel"/>
    <w:tmpl w:val="DB866448"/>
    <w:lvl w:ilvl="0" w:tplc="13E6AD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5B2171"/>
    <w:multiLevelType w:val="hybridMultilevel"/>
    <w:tmpl w:val="1076D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6F9"/>
    <w:multiLevelType w:val="hybridMultilevel"/>
    <w:tmpl w:val="240EB49C"/>
    <w:lvl w:ilvl="0" w:tplc="5B264B0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7626C75"/>
    <w:multiLevelType w:val="hybridMultilevel"/>
    <w:tmpl w:val="204683C6"/>
    <w:lvl w:ilvl="0" w:tplc="7CF085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ED243B8"/>
    <w:multiLevelType w:val="multilevel"/>
    <w:tmpl w:val="33F81E1C"/>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E48E7"/>
    <w:multiLevelType w:val="multilevel"/>
    <w:tmpl w:val="E2D22750"/>
    <w:lvl w:ilvl="0">
      <w:start w:val="1804"/>
      <w:numFmt w:val="decimal"/>
      <w:lvlText w:val="%1"/>
      <w:lvlJc w:val="left"/>
      <w:pPr>
        <w:ind w:left="645" w:hanging="645"/>
      </w:pPr>
      <w:rPr>
        <w:rFonts w:hint="default"/>
      </w:rPr>
    </w:lvl>
    <w:lvl w:ilvl="1">
      <w:start w:val="3"/>
      <w:numFmt w:val="decimal"/>
      <w:lvlText w:val="%1.%2"/>
      <w:lvlJc w:val="left"/>
      <w:pPr>
        <w:ind w:left="645" w:hanging="6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206E3B"/>
    <w:multiLevelType w:val="multilevel"/>
    <w:tmpl w:val="9B269A80"/>
    <w:styleLink w:val="CurrentList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1F2483"/>
    <w:multiLevelType w:val="hybridMultilevel"/>
    <w:tmpl w:val="A7D4E756"/>
    <w:lvl w:ilvl="0" w:tplc="21984F7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4E7D5821"/>
    <w:multiLevelType w:val="multilevel"/>
    <w:tmpl w:val="7772E942"/>
    <w:lvl w:ilvl="0">
      <w:start w:val="1804"/>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590" w:hanging="870"/>
      </w:pPr>
      <w:rPr>
        <w:rFonts w:hint="default"/>
        <w:b/>
        <w:bCs/>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0F8105F"/>
    <w:multiLevelType w:val="hybridMultilevel"/>
    <w:tmpl w:val="9D321022"/>
    <w:lvl w:ilvl="0" w:tplc="47D08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2638E"/>
    <w:multiLevelType w:val="multilevel"/>
    <w:tmpl w:val="34BED28C"/>
    <w:lvl w:ilvl="0">
      <w:start w:val="180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1F85"/>
    <w:multiLevelType w:val="multilevel"/>
    <w:tmpl w:val="01B00CF6"/>
    <w:lvl w:ilvl="0">
      <w:start w:val="2"/>
      <w:numFmt w:val="decimal"/>
      <w:lvlText w:val="%1."/>
      <w:lvlJc w:val="left"/>
      <w:pPr>
        <w:ind w:left="1080" w:hanging="360"/>
      </w:pPr>
      <w:rPr>
        <w:rFonts w:hint="default"/>
        <w:strike w:val="0"/>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A1C3455"/>
    <w:multiLevelType w:val="hybridMultilevel"/>
    <w:tmpl w:val="2EC21C80"/>
    <w:lvl w:ilvl="0" w:tplc="62B29AC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C090064"/>
    <w:multiLevelType w:val="multilevel"/>
    <w:tmpl w:val="F0AEC668"/>
    <w:lvl w:ilvl="0">
      <w:start w:val="3"/>
      <w:numFmt w:val="upperRoman"/>
      <w:pStyle w:val="Heading1"/>
      <w:lvlText w:val="%1."/>
      <w:lvlJc w:val="left"/>
      <w:pPr>
        <w:ind w:left="360" w:hanging="360"/>
      </w:pPr>
      <w:rPr>
        <w:rFonts w:ascii="Times New Roman Bold" w:hAnsi="Times New Roman Bold" w:hint="default"/>
        <w:b/>
        <w:i w:val="0"/>
        <w:sz w:val="20"/>
      </w:rPr>
    </w:lvl>
    <w:lvl w:ilvl="1">
      <w:start w:val="1"/>
      <w:numFmt w:val="upperLetter"/>
      <w:pStyle w:val="Heading2"/>
      <w:lvlText w:val="%2."/>
      <w:lvlJc w:val="left"/>
      <w:pPr>
        <w:ind w:left="1980" w:hanging="360"/>
      </w:pPr>
      <w:rPr>
        <w:rFonts w:ascii="Times New Roman" w:eastAsia="Times New Roman" w:hAnsi="Times New Roman" w:cs="Times New Roman"/>
        <w:b/>
        <w:bCs/>
        <w:strike w:val="0"/>
        <w:color w:val="auto"/>
      </w:rPr>
    </w:lvl>
    <w:lvl w:ilvl="2">
      <w:start w:val="1"/>
      <w:numFmt w:val="decimal"/>
      <w:pStyle w:val="Heading3"/>
      <w:lvlText w:val="%3."/>
      <w:lvlJc w:val="left"/>
      <w:pPr>
        <w:ind w:left="1440" w:firstLine="0"/>
      </w:pPr>
      <w:rPr>
        <w:rFonts w:hint="default"/>
        <w:u w:val="none"/>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F4650F4"/>
    <w:multiLevelType w:val="hybridMultilevel"/>
    <w:tmpl w:val="9E5CCADE"/>
    <w:lvl w:ilvl="0" w:tplc="16844A6C">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60003464"/>
    <w:multiLevelType w:val="multilevel"/>
    <w:tmpl w:val="93C20B46"/>
    <w:lvl w:ilvl="0">
      <w:start w:val="1804"/>
      <w:numFmt w:val="decimal"/>
      <w:lvlText w:val="%1"/>
      <w:lvlJc w:val="left"/>
      <w:pPr>
        <w:ind w:left="840" w:hanging="840"/>
      </w:pPr>
      <w:rPr>
        <w:rFonts w:hint="default"/>
      </w:rPr>
    </w:lvl>
    <w:lvl w:ilvl="1">
      <w:start w:val="1"/>
      <w:numFmt w:val="decimal"/>
      <w:lvlText w:val="%1.%2"/>
      <w:lvlJc w:val="left"/>
      <w:pPr>
        <w:ind w:left="1290" w:hanging="840"/>
      </w:pPr>
      <w:rPr>
        <w:rFonts w:hint="default"/>
      </w:rPr>
    </w:lvl>
    <w:lvl w:ilvl="2">
      <w:start w:val="2"/>
      <w:numFmt w:val="decimal"/>
      <w:lvlText w:val="%1.%2.%3"/>
      <w:lvlJc w:val="left"/>
      <w:pPr>
        <w:ind w:left="2100" w:hanging="840"/>
      </w:pPr>
      <w:rPr>
        <w:rFonts w:hint="default"/>
        <w:b/>
        <w:bCs/>
      </w:rPr>
    </w:lvl>
    <w:lvl w:ilvl="3">
      <w:start w:val="1"/>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90FAF"/>
    <w:multiLevelType w:val="multilevel"/>
    <w:tmpl w:val="84785F5C"/>
    <w:lvl w:ilvl="0">
      <w:start w:val="113"/>
      <w:numFmt w:val="decimal"/>
      <w:lvlText w:val="%1"/>
      <w:lvlJc w:val="left"/>
      <w:pPr>
        <w:ind w:left="540" w:hanging="540"/>
      </w:pPr>
      <w:rPr>
        <w:rFonts w:hint="default"/>
      </w:rPr>
    </w:lvl>
    <w:lvl w:ilvl="1">
      <w:start w:val="5"/>
      <w:numFmt w:val="decimal"/>
      <w:lvlText w:val="%1.%2"/>
      <w:lvlJc w:val="left"/>
      <w:pPr>
        <w:ind w:left="117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2279FD"/>
    <w:multiLevelType w:val="hybridMultilevel"/>
    <w:tmpl w:val="A802C6A2"/>
    <w:lvl w:ilvl="0" w:tplc="F17CABF2">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D0447"/>
    <w:multiLevelType w:val="multilevel"/>
    <w:tmpl w:val="B32AFC62"/>
    <w:lvl w:ilvl="0">
      <w:start w:val="180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46D4DC3"/>
    <w:multiLevelType w:val="hybridMultilevel"/>
    <w:tmpl w:val="6E82F568"/>
    <w:lvl w:ilvl="0" w:tplc="47B418B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4" w15:restartNumberingAfterBreak="0">
    <w:nsid w:val="7F8261A2"/>
    <w:multiLevelType w:val="hybridMultilevel"/>
    <w:tmpl w:val="A760A8A4"/>
    <w:lvl w:ilvl="0" w:tplc="1D00ECA6">
      <w:start w:val="1"/>
      <w:numFmt w:val="decimal"/>
      <w:lvlText w:val="%1."/>
      <w:lvlJc w:val="left"/>
      <w:pPr>
        <w:ind w:left="1080" w:hanging="360"/>
      </w:pPr>
      <w:rPr>
        <w:rFonts w:hint="default"/>
        <w:strike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2903820">
    <w:abstractNumId w:val="2"/>
  </w:num>
  <w:num w:numId="2" w16cid:durableId="1434016567">
    <w:abstractNumId w:val="4"/>
  </w:num>
  <w:num w:numId="3" w16cid:durableId="610745850">
    <w:abstractNumId w:val="33"/>
  </w:num>
  <w:num w:numId="4" w16cid:durableId="1116407711">
    <w:abstractNumId w:val="25"/>
  </w:num>
  <w:num w:numId="5" w16cid:durableId="1661232939">
    <w:abstractNumId w:val="16"/>
  </w:num>
  <w:num w:numId="6" w16cid:durableId="1022511286">
    <w:abstractNumId w:val="3"/>
  </w:num>
  <w:num w:numId="7" w16cid:durableId="1929117960">
    <w:abstractNumId w:val="1"/>
  </w:num>
  <w:num w:numId="8" w16cid:durableId="2002662989">
    <w:abstractNumId w:val="17"/>
  </w:num>
  <w:num w:numId="9" w16cid:durableId="1386637533">
    <w:abstractNumId w:val="9"/>
  </w:num>
  <w:num w:numId="10" w16cid:durableId="447742752">
    <w:abstractNumId w:val="26"/>
  </w:num>
  <w:num w:numId="11" w16cid:durableId="880634036">
    <w:abstractNumId w:val="14"/>
  </w:num>
  <w:num w:numId="12" w16cid:durableId="71894648">
    <w:abstractNumId w:val="26"/>
    <w:lvlOverride w:ilvl="0">
      <w:startOverride w:val="3"/>
    </w:lvlOverride>
    <w:lvlOverride w:ilvl="1">
      <w:startOverride w:val="1"/>
    </w:lvlOverride>
  </w:num>
  <w:num w:numId="13" w16cid:durableId="788547064">
    <w:abstractNumId w:val="19"/>
  </w:num>
  <w:num w:numId="14" w16cid:durableId="1339113850">
    <w:abstractNumId w:val="24"/>
  </w:num>
  <w:num w:numId="15" w16cid:durableId="362171472">
    <w:abstractNumId w:val="10"/>
  </w:num>
  <w:num w:numId="16" w16cid:durableId="412898699">
    <w:abstractNumId w:val="34"/>
  </w:num>
  <w:num w:numId="17" w16cid:durableId="197417099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97496">
    <w:abstractNumId w:val="5"/>
  </w:num>
  <w:num w:numId="19" w16cid:durableId="92264014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685548">
    <w:abstractNumId w:val="11"/>
  </w:num>
  <w:num w:numId="21" w16cid:durableId="1030758201">
    <w:abstractNumId w:val="22"/>
  </w:num>
  <w:num w:numId="22" w16cid:durableId="207106329">
    <w:abstractNumId w:val="0"/>
  </w:num>
  <w:num w:numId="23" w16cid:durableId="433406058">
    <w:abstractNumId w:val="12"/>
  </w:num>
  <w:num w:numId="24" w16cid:durableId="599527664">
    <w:abstractNumId w:val="27"/>
  </w:num>
  <w:num w:numId="25" w16cid:durableId="872883364">
    <w:abstractNumId w:val="20"/>
  </w:num>
  <w:num w:numId="26" w16cid:durableId="1307248646">
    <w:abstractNumId w:val="6"/>
  </w:num>
  <w:num w:numId="27" w16cid:durableId="208222288">
    <w:abstractNumId w:val="32"/>
  </w:num>
  <w:num w:numId="28" w16cid:durableId="259799023">
    <w:abstractNumId w:val="23"/>
  </w:num>
  <w:num w:numId="29" w16cid:durableId="760375538">
    <w:abstractNumId w:val="28"/>
  </w:num>
  <w:num w:numId="30" w16cid:durableId="1859001131">
    <w:abstractNumId w:val="15"/>
  </w:num>
  <w:num w:numId="31" w16cid:durableId="2089422045">
    <w:abstractNumId w:val="18"/>
  </w:num>
  <w:num w:numId="32" w16cid:durableId="1092815564">
    <w:abstractNumId w:val="21"/>
  </w:num>
  <w:num w:numId="33" w16cid:durableId="77946732">
    <w:abstractNumId w:val="30"/>
  </w:num>
  <w:num w:numId="34" w16cid:durableId="820851658">
    <w:abstractNumId w:val="8"/>
  </w:num>
  <w:num w:numId="35" w16cid:durableId="2014407348">
    <w:abstractNumId w:val="29"/>
  </w:num>
  <w:num w:numId="36" w16cid:durableId="1550535663">
    <w:abstractNumId w:val="31"/>
  </w:num>
  <w:num w:numId="37" w16cid:durableId="15158278">
    <w:abstractNumId w:val="7"/>
  </w:num>
  <w:num w:numId="38" w16cid:durableId="999582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E"/>
    <w:rsid w:val="00007287"/>
    <w:rsid w:val="00007D5A"/>
    <w:rsid w:val="000266BB"/>
    <w:rsid w:val="0003030E"/>
    <w:rsid w:val="00030702"/>
    <w:rsid w:val="000377B8"/>
    <w:rsid w:val="00046899"/>
    <w:rsid w:val="000617EE"/>
    <w:rsid w:val="00066495"/>
    <w:rsid w:val="000706C1"/>
    <w:rsid w:val="0007579E"/>
    <w:rsid w:val="00087A76"/>
    <w:rsid w:val="000C2C01"/>
    <w:rsid w:val="00105858"/>
    <w:rsid w:val="00134159"/>
    <w:rsid w:val="00144EA6"/>
    <w:rsid w:val="001508A5"/>
    <w:rsid w:val="001573EE"/>
    <w:rsid w:val="0016681F"/>
    <w:rsid w:val="0018751C"/>
    <w:rsid w:val="00191A80"/>
    <w:rsid w:val="001A21C5"/>
    <w:rsid w:val="001D3E84"/>
    <w:rsid w:val="001D7A67"/>
    <w:rsid w:val="001E5B63"/>
    <w:rsid w:val="001E6CF7"/>
    <w:rsid w:val="001E78DD"/>
    <w:rsid w:val="001F40C1"/>
    <w:rsid w:val="002061A2"/>
    <w:rsid w:val="00213822"/>
    <w:rsid w:val="002268F9"/>
    <w:rsid w:val="00235436"/>
    <w:rsid w:val="00241DC0"/>
    <w:rsid w:val="00254A45"/>
    <w:rsid w:val="00295FFA"/>
    <w:rsid w:val="002A5CFF"/>
    <w:rsid w:val="002C6E08"/>
    <w:rsid w:val="002D4E8C"/>
    <w:rsid w:val="002E02A8"/>
    <w:rsid w:val="002E063F"/>
    <w:rsid w:val="002E1F48"/>
    <w:rsid w:val="002F4448"/>
    <w:rsid w:val="0030486C"/>
    <w:rsid w:val="00306056"/>
    <w:rsid w:val="00317F7B"/>
    <w:rsid w:val="00371699"/>
    <w:rsid w:val="00377C9A"/>
    <w:rsid w:val="00392862"/>
    <w:rsid w:val="003A64DA"/>
    <w:rsid w:val="003B2D9E"/>
    <w:rsid w:val="003C79BD"/>
    <w:rsid w:val="003F04FC"/>
    <w:rsid w:val="003F4B68"/>
    <w:rsid w:val="003F78F9"/>
    <w:rsid w:val="004008C3"/>
    <w:rsid w:val="00404593"/>
    <w:rsid w:val="004052C1"/>
    <w:rsid w:val="00412F30"/>
    <w:rsid w:val="004475BC"/>
    <w:rsid w:val="004609D4"/>
    <w:rsid w:val="00463A06"/>
    <w:rsid w:val="0047545A"/>
    <w:rsid w:val="004804E4"/>
    <w:rsid w:val="004915F6"/>
    <w:rsid w:val="004A2D45"/>
    <w:rsid w:val="004A477B"/>
    <w:rsid w:val="004B7309"/>
    <w:rsid w:val="004C631C"/>
    <w:rsid w:val="004D7A87"/>
    <w:rsid w:val="004E7267"/>
    <w:rsid w:val="004F5A90"/>
    <w:rsid w:val="00501F41"/>
    <w:rsid w:val="0051224B"/>
    <w:rsid w:val="00513C1D"/>
    <w:rsid w:val="00525155"/>
    <w:rsid w:val="005255DA"/>
    <w:rsid w:val="00531EAA"/>
    <w:rsid w:val="0054393F"/>
    <w:rsid w:val="00552D9B"/>
    <w:rsid w:val="005570D2"/>
    <w:rsid w:val="00581EEF"/>
    <w:rsid w:val="005A2B59"/>
    <w:rsid w:val="005A2F9D"/>
    <w:rsid w:val="005A445A"/>
    <w:rsid w:val="005B7232"/>
    <w:rsid w:val="005D32AE"/>
    <w:rsid w:val="005E010B"/>
    <w:rsid w:val="00612DF6"/>
    <w:rsid w:val="0062297C"/>
    <w:rsid w:val="00624364"/>
    <w:rsid w:val="00640607"/>
    <w:rsid w:val="006425FB"/>
    <w:rsid w:val="00643226"/>
    <w:rsid w:val="006A0EF0"/>
    <w:rsid w:val="006A32C7"/>
    <w:rsid w:val="006D4977"/>
    <w:rsid w:val="00701D81"/>
    <w:rsid w:val="00704A69"/>
    <w:rsid w:val="0071098D"/>
    <w:rsid w:val="00710FD1"/>
    <w:rsid w:val="0073129A"/>
    <w:rsid w:val="007364B6"/>
    <w:rsid w:val="00757436"/>
    <w:rsid w:val="00757F82"/>
    <w:rsid w:val="007635E3"/>
    <w:rsid w:val="00772173"/>
    <w:rsid w:val="00783ABD"/>
    <w:rsid w:val="00786EBC"/>
    <w:rsid w:val="00791D3F"/>
    <w:rsid w:val="00793ABA"/>
    <w:rsid w:val="007A33AC"/>
    <w:rsid w:val="007A3FF6"/>
    <w:rsid w:val="007B1BF4"/>
    <w:rsid w:val="007F2C3C"/>
    <w:rsid w:val="007F6CF3"/>
    <w:rsid w:val="00804709"/>
    <w:rsid w:val="00811E06"/>
    <w:rsid w:val="00814CC0"/>
    <w:rsid w:val="00815593"/>
    <w:rsid w:val="00822340"/>
    <w:rsid w:val="00831FAE"/>
    <w:rsid w:val="0083514B"/>
    <w:rsid w:val="00837962"/>
    <w:rsid w:val="00844E1B"/>
    <w:rsid w:val="00852652"/>
    <w:rsid w:val="00852E52"/>
    <w:rsid w:val="00863702"/>
    <w:rsid w:val="008704F0"/>
    <w:rsid w:val="00870862"/>
    <w:rsid w:val="00870910"/>
    <w:rsid w:val="00875867"/>
    <w:rsid w:val="00885F75"/>
    <w:rsid w:val="008A367F"/>
    <w:rsid w:val="008B2089"/>
    <w:rsid w:val="008B5B1C"/>
    <w:rsid w:val="008D1531"/>
    <w:rsid w:val="008D294F"/>
    <w:rsid w:val="008D63E2"/>
    <w:rsid w:val="009038DB"/>
    <w:rsid w:val="00920552"/>
    <w:rsid w:val="00922CCC"/>
    <w:rsid w:val="009235D4"/>
    <w:rsid w:val="00932664"/>
    <w:rsid w:val="009503C5"/>
    <w:rsid w:val="009623C4"/>
    <w:rsid w:val="00964104"/>
    <w:rsid w:val="009736DC"/>
    <w:rsid w:val="00985C36"/>
    <w:rsid w:val="00993761"/>
    <w:rsid w:val="009C1014"/>
    <w:rsid w:val="009C2B08"/>
    <w:rsid w:val="009E5257"/>
    <w:rsid w:val="00A1059D"/>
    <w:rsid w:val="00A11CA5"/>
    <w:rsid w:val="00A32FE0"/>
    <w:rsid w:val="00A43E25"/>
    <w:rsid w:val="00A5391B"/>
    <w:rsid w:val="00A65821"/>
    <w:rsid w:val="00A92519"/>
    <w:rsid w:val="00A93847"/>
    <w:rsid w:val="00A93A9B"/>
    <w:rsid w:val="00AB0665"/>
    <w:rsid w:val="00AC24A5"/>
    <w:rsid w:val="00AE1DC9"/>
    <w:rsid w:val="00B01C21"/>
    <w:rsid w:val="00B33EF0"/>
    <w:rsid w:val="00B35FA6"/>
    <w:rsid w:val="00B40FC0"/>
    <w:rsid w:val="00B65A34"/>
    <w:rsid w:val="00B722B2"/>
    <w:rsid w:val="00B77C1B"/>
    <w:rsid w:val="00B8089F"/>
    <w:rsid w:val="00B826FF"/>
    <w:rsid w:val="00B82852"/>
    <w:rsid w:val="00B957FC"/>
    <w:rsid w:val="00B95F5F"/>
    <w:rsid w:val="00BA04DB"/>
    <w:rsid w:val="00BC4276"/>
    <w:rsid w:val="00BE13F7"/>
    <w:rsid w:val="00BE64C5"/>
    <w:rsid w:val="00C002FD"/>
    <w:rsid w:val="00C01DFC"/>
    <w:rsid w:val="00C02218"/>
    <w:rsid w:val="00C475BE"/>
    <w:rsid w:val="00C52568"/>
    <w:rsid w:val="00C718B7"/>
    <w:rsid w:val="00C802E8"/>
    <w:rsid w:val="00C80C72"/>
    <w:rsid w:val="00C85947"/>
    <w:rsid w:val="00CC11F8"/>
    <w:rsid w:val="00CD21AF"/>
    <w:rsid w:val="00CD6073"/>
    <w:rsid w:val="00CD7C99"/>
    <w:rsid w:val="00CE2389"/>
    <w:rsid w:val="00CE23AC"/>
    <w:rsid w:val="00CE7916"/>
    <w:rsid w:val="00D046B4"/>
    <w:rsid w:val="00D25F2C"/>
    <w:rsid w:val="00D340D3"/>
    <w:rsid w:val="00D430D0"/>
    <w:rsid w:val="00D551E8"/>
    <w:rsid w:val="00D63FAF"/>
    <w:rsid w:val="00D764D2"/>
    <w:rsid w:val="00D84115"/>
    <w:rsid w:val="00D96C7A"/>
    <w:rsid w:val="00DA2F9F"/>
    <w:rsid w:val="00DB52E6"/>
    <w:rsid w:val="00DD515D"/>
    <w:rsid w:val="00DF1C67"/>
    <w:rsid w:val="00DF2451"/>
    <w:rsid w:val="00E30129"/>
    <w:rsid w:val="00E664B1"/>
    <w:rsid w:val="00E757A1"/>
    <w:rsid w:val="00E95149"/>
    <w:rsid w:val="00EA0279"/>
    <w:rsid w:val="00EA0E20"/>
    <w:rsid w:val="00ED09BA"/>
    <w:rsid w:val="00ED12DD"/>
    <w:rsid w:val="00EE04B7"/>
    <w:rsid w:val="00EE0BD6"/>
    <w:rsid w:val="00EE1531"/>
    <w:rsid w:val="00EE5E31"/>
    <w:rsid w:val="00EE6069"/>
    <w:rsid w:val="00EF115B"/>
    <w:rsid w:val="00EF7939"/>
    <w:rsid w:val="00F21F40"/>
    <w:rsid w:val="00F2282C"/>
    <w:rsid w:val="00F55A84"/>
    <w:rsid w:val="00F7083B"/>
    <w:rsid w:val="00F73B6E"/>
    <w:rsid w:val="00F8402C"/>
    <w:rsid w:val="00F91832"/>
    <w:rsid w:val="00FA3F85"/>
    <w:rsid w:val="00FA6A36"/>
    <w:rsid w:val="00FB7393"/>
    <w:rsid w:val="00FC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699C"/>
  <w15:chartTrackingRefBased/>
  <w15:docId w15:val="{D1482D30-6C17-469C-A27D-6D43714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65"/>
    <w:pPr>
      <w:widowControl w:val="0"/>
      <w:numPr>
        <w:numId w:val="10"/>
      </w:numPr>
      <w:autoSpaceDE w:val="0"/>
      <w:autoSpaceDN w:val="0"/>
      <w:spacing w:before="80" w:after="0" w:line="240" w:lineRule="auto"/>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AB0665"/>
    <w:pPr>
      <w:widowControl w:val="0"/>
      <w:numPr>
        <w:ilvl w:val="1"/>
        <w:numId w:val="10"/>
      </w:numPr>
      <w:autoSpaceDE w:val="0"/>
      <w:autoSpaceDN w:val="0"/>
      <w:spacing w:before="80" w:after="0" w:line="240" w:lineRule="auto"/>
      <w:ind w:left="720"/>
      <w:outlineLvl w:val="1"/>
    </w:pPr>
    <w:rPr>
      <w:rFonts w:ascii="Times New Roman" w:eastAsia="Times New Roman" w:hAnsi="Times New Roman" w:cs="Times New Roman"/>
      <w:b/>
      <w:bCs/>
    </w:rPr>
  </w:style>
  <w:style w:type="paragraph" w:styleId="Heading3">
    <w:name w:val="heading 3"/>
    <w:basedOn w:val="Normal"/>
    <w:link w:val="Heading3Char"/>
    <w:uiPriority w:val="9"/>
    <w:unhideWhenUsed/>
    <w:qFormat/>
    <w:rsid w:val="00AB0665"/>
    <w:pPr>
      <w:widowControl w:val="0"/>
      <w:numPr>
        <w:ilvl w:val="2"/>
        <w:numId w:val="10"/>
      </w:numPr>
      <w:autoSpaceDE w:val="0"/>
      <w:autoSpaceDN w:val="0"/>
      <w:spacing w:after="0" w:line="240" w:lineRule="auto"/>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AB0665"/>
    <w:pPr>
      <w:keepNext/>
      <w:keepLines/>
      <w:widowControl w:val="0"/>
      <w:numPr>
        <w:ilvl w:val="3"/>
        <w:numId w:val="10"/>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65"/>
    <w:pPr>
      <w:keepNext/>
      <w:keepLines/>
      <w:widowControl w:val="0"/>
      <w:numPr>
        <w:ilvl w:val="4"/>
        <w:numId w:val="10"/>
      </w:numPr>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665"/>
    <w:pPr>
      <w:keepNext/>
      <w:keepLines/>
      <w:widowControl w:val="0"/>
      <w:numPr>
        <w:ilvl w:val="5"/>
        <w:numId w:val="10"/>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665"/>
    <w:pPr>
      <w:keepNext/>
      <w:keepLines/>
      <w:widowControl w:val="0"/>
      <w:numPr>
        <w:ilvl w:val="6"/>
        <w:numId w:val="10"/>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665"/>
    <w:pPr>
      <w:keepNext/>
      <w:keepLines/>
      <w:widowControl w:val="0"/>
      <w:numPr>
        <w:ilvl w:val="7"/>
        <w:numId w:val="10"/>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665"/>
    <w:pPr>
      <w:keepNext/>
      <w:keepLines/>
      <w:widowControl w:val="0"/>
      <w:numPr>
        <w:ilvl w:val="8"/>
        <w:numId w:val="10"/>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03030E"/>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03030E"/>
  </w:style>
  <w:style w:type="paragraph" w:customStyle="1" w:styleId="Default">
    <w:name w:val="Default"/>
    <w:rsid w:val="0003030E"/>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AB0665"/>
    <w:rPr>
      <w:rFonts w:ascii="Arial" w:eastAsia="Arial" w:hAnsi="Arial" w:cs="Arial"/>
      <w:b/>
      <w:bCs/>
      <w:sz w:val="27"/>
      <w:szCs w:val="27"/>
    </w:rPr>
  </w:style>
  <w:style w:type="character" w:customStyle="1" w:styleId="Heading2Char">
    <w:name w:val="Heading 2 Char"/>
    <w:basedOn w:val="DefaultParagraphFont"/>
    <w:link w:val="Heading2"/>
    <w:uiPriority w:val="9"/>
    <w:rsid w:val="00AB0665"/>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B0665"/>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AB06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6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06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06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0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66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06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B0665"/>
    <w:rPr>
      <w:rFonts w:ascii="Arial" w:eastAsia="Arial" w:hAnsi="Arial" w:cs="Arial"/>
      <w:sz w:val="20"/>
      <w:szCs w:val="20"/>
    </w:rPr>
  </w:style>
  <w:style w:type="numbering" w:customStyle="1" w:styleId="CurrentList3">
    <w:name w:val="Current List3"/>
    <w:uiPriority w:val="99"/>
    <w:rsid w:val="00AB0665"/>
    <w:pPr>
      <w:numPr>
        <w:numId w:val="13"/>
      </w:numPr>
    </w:pPr>
  </w:style>
  <w:style w:type="paragraph" w:styleId="Revision">
    <w:name w:val="Revision"/>
    <w:hidden/>
    <w:uiPriority w:val="99"/>
    <w:semiHidden/>
    <w:rsid w:val="001508A5"/>
    <w:pPr>
      <w:spacing w:after="0" w:line="240" w:lineRule="auto"/>
    </w:pPr>
  </w:style>
  <w:style w:type="numbering" w:customStyle="1" w:styleId="CurrentList6">
    <w:name w:val="Current List6"/>
    <w:uiPriority w:val="99"/>
    <w:rsid w:val="00875867"/>
    <w:pPr>
      <w:numPr>
        <w:numId w:val="35"/>
      </w:numPr>
    </w:pPr>
  </w:style>
  <w:style w:type="paragraph" w:styleId="Header">
    <w:name w:val="header"/>
    <w:basedOn w:val="Normal"/>
    <w:link w:val="HeaderChar"/>
    <w:uiPriority w:val="99"/>
    <w:unhideWhenUsed/>
    <w:rsid w:val="001E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63"/>
  </w:style>
  <w:style w:type="paragraph" w:styleId="Footer">
    <w:name w:val="footer"/>
    <w:basedOn w:val="Normal"/>
    <w:link w:val="FooterChar"/>
    <w:uiPriority w:val="99"/>
    <w:unhideWhenUsed/>
    <w:rsid w:val="001E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63"/>
  </w:style>
  <w:style w:type="character" w:styleId="PageNumber">
    <w:name w:val="page number"/>
    <w:basedOn w:val="DefaultParagraphFont"/>
    <w:uiPriority w:val="99"/>
    <w:semiHidden/>
    <w:unhideWhenUsed/>
    <w:rsid w:val="001E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1511">
      <w:bodyDiv w:val="1"/>
      <w:marLeft w:val="0"/>
      <w:marRight w:val="0"/>
      <w:marTop w:val="0"/>
      <w:marBottom w:val="0"/>
      <w:divBdr>
        <w:top w:val="none" w:sz="0" w:space="0" w:color="auto"/>
        <w:left w:val="none" w:sz="0" w:space="0" w:color="auto"/>
        <w:bottom w:val="none" w:sz="0" w:space="0" w:color="auto"/>
        <w:right w:val="none" w:sz="0" w:space="0" w:color="auto"/>
      </w:divBdr>
    </w:div>
    <w:div w:id="291640528">
      <w:bodyDiv w:val="1"/>
      <w:marLeft w:val="0"/>
      <w:marRight w:val="0"/>
      <w:marTop w:val="0"/>
      <w:marBottom w:val="0"/>
      <w:divBdr>
        <w:top w:val="none" w:sz="0" w:space="0" w:color="auto"/>
        <w:left w:val="none" w:sz="0" w:space="0" w:color="auto"/>
        <w:bottom w:val="none" w:sz="0" w:space="0" w:color="auto"/>
        <w:right w:val="none" w:sz="0" w:space="0" w:color="auto"/>
      </w:divBdr>
    </w:div>
    <w:div w:id="69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421">
          <w:marLeft w:val="0"/>
          <w:marRight w:val="0"/>
          <w:marTop w:val="0"/>
          <w:marBottom w:val="0"/>
          <w:divBdr>
            <w:top w:val="none" w:sz="0" w:space="0" w:color="auto"/>
            <w:left w:val="none" w:sz="0" w:space="0" w:color="auto"/>
            <w:bottom w:val="none" w:sz="0" w:space="0" w:color="auto"/>
            <w:right w:val="none" w:sz="0" w:space="0" w:color="auto"/>
          </w:divBdr>
        </w:div>
        <w:div w:id="386800743">
          <w:marLeft w:val="0"/>
          <w:marRight w:val="0"/>
          <w:marTop w:val="0"/>
          <w:marBottom w:val="0"/>
          <w:divBdr>
            <w:top w:val="none" w:sz="0" w:space="0" w:color="auto"/>
            <w:left w:val="none" w:sz="0" w:space="0" w:color="auto"/>
            <w:bottom w:val="none" w:sz="0" w:space="0" w:color="auto"/>
            <w:right w:val="none" w:sz="0" w:space="0" w:color="auto"/>
          </w:divBdr>
        </w:div>
      </w:divsChild>
    </w:div>
    <w:div w:id="20788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15</Pages>
  <Words>5995</Words>
  <Characters>33310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39227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13</cp:revision>
  <dcterms:created xsi:type="dcterms:W3CDTF">2024-03-21T01:26:00Z</dcterms:created>
  <dcterms:modified xsi:type="dcterms:W3CDTF">2025-01-03T14:37:00Z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c2d15dccc20f469c6747c752291762adcd67b4162a0edabd0aea68aa74d48915</vt:lpwstr>
  </property>
</Properties>
</file>