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4F3EF" w14:textId="77777777" w:rsidR="00C65EC3" w:rsidRPr="00F56389" w:rsidRDefault="00C65EC3" w:rsidP="00C65EC3">
      <w:pPr>
        <w:jc w:val="center"/>
        <w:rPr>
          <w:rFonts w:ascii="Arial" w:hAnsi="Arial" w:cs="Arial"/>
          <w:b/>
          <w:bCs/>
          <w:i/>
          <w:iCs/>
          <w:sz w:val="36"/>
          <w:szCs w:val="36"/>
        </w:rPr>
      </w:pPr>
      <w:r>
        <w:rPr>
          <w:rFonts w:ascii="Arial" w:hAnsi="Arial" w:cs="Arial"/>
          <w:b/>
          <w:bCs/>
          <w:i/>
          <w:iCs/>
          <w:sz w:val="36"/>
          <w:szCs w:val="36"/>
        </w:rPr>
        <w:t>Analysis of Chang</w:t>
      </w:r>
      <w:r w:rsidRPr="00F56389">
        <w:rPr>
          <w:rFonts w:ascii="Arial" w:hAnsi="Arial" w:cs="Arial"/>
          <w:b/>
          <w:bCs/>
          <w:i/>
          <w:iCs/>
          <w:sz w:val="36"/>
          <w:szCs w:val="36"/>
        </w:rPr>
        <w:t>e</w:t>
      </w:r>
      <w:r>
        <w:rPr>
          <w:rFonts w:ascii="Arial" w:hAnsi="Arial" w:cs="Arial"/>
          <w:b/>
          <w:bCs/>
          <w:i/>
          <w:iCs/>
          <w:sz w:val="36"/>
          <w:szCs w:val="36"/>
        </w:rPr>
        <w:t>s</w:t>
      </w:r>
    </w:p>
    <w:p w14:paraId="2D2EEA2C" w14:textId="77777777" w:rsidR="00C65EC3" w:rsidRPr="00F56389" w:rsidRDefault="00C65EC3" w:rsidP="00C65EC3">
      <w:pPr>
        <w:jc w:val="center"/>
        <w:rPr>
          <w:rFonts w:ascii="Arial" w:hAnsi="Arial" w:cs="Arial"/>
          <w:b/>
          <w:bCs/>
          <w:i/>
          <w:iCs/>
          <w:sz w:val="36"/>
          <w:szCs w:val="36"/>
        </w:rPr>
      </w:pPr>
      <w:r>
        <w:rPr>
          <w:rFonts w:ascii="Arial" w:hAnsi="Arial" w:cs="Arial"/>
          <w:b/>
          <w:bCs/>
          <w:i/>
          <w:iCs/>
          <w:sz w:val="36"/>
          <w:szCs w:val="36"/>
        </w:rPr>
        <w:t>for</w:t>
      </w:r>
      <w:r w:rsidRPr="00F56389">
        <w:rPr>
          <w:rFonts w:ascii="Arial" w:hAnsi="Arial" w:cs="Arial"/>
          <w:b/>
          <w:bCs/>
          <w:i/>
          <w:iCs/>
          <w:sz w:val="36"/>
          <w:szCs w:val="36"/>
        </w:rPr>
        <w:t xml:space="preserve"> the</w:t>
      </w:r>
    </w:p>
    <w:p w14:paraId="7BDA655C" w14:textId="77777777" w:rsidR="00C65EC3" w:rsidRDefault="0082685E" w:rsidP="00C65EC3">
      <w:pPr>
        <w:jc w:val="center"/>
        <w:rPr>
          <w:rFonts w:ascii="Arial" w:hAnsi="Arial" w:cs="Arial"/>
          <w:b/>
          <w:bCs/>
          <w:i/>
          <w:iCs/>
          <w:sz w:val="36"/>
          <w:szCs w:val="36"/>
        </w:rPr>
      </w:pPr>
      <w:r>
        <w:rPr>
          <w:rFonts w:ascii="Arial" w:hAnsi="Arial" w:cs="Arial"/>
          <w:b/>
          <w:bCs/>
          <w:i/>
          <w:iCs/>
          <w:sz w:val="36"/>
          <w:szCs w:val="36"/>
        </w:rPr>
        <w:t>7</w:t>
      </w:r>
      <w:r w:rsidR="00C65EC3" w:rsidRPr="00C65EC3">
        <w:rPr>
          <w:rFonts w:ascii="Arial" w:hAnsi="Arial" w:cs="Arial"/>
          <w:b/>
          <w:bCs/>
          <w:i/>
          <w:iCs/>
          <w:sz w:val="36"/>
          <w:szCs w:val="36"/>
          <w:vertAlign w:val="superscript"/>
        </w:rPr>
        <w:t>th</w:t>
      </w:r>
      <w:r w:rsidR="00C65EC3">
        <w:rPr>
          <w:rFonts w:ascii="Arial" w:hAnsi="Arial" w:cs="Arial"/>
          <w:b/>
          <w:bCs/>
          <w:i/>
          <w:iCs/>
          <w:sz w:val="36"/>
          <w:szCs w:val="36"/>
        </w:rPr>
        <w:t xml:space="preserve"> Edition</w:t>
      </w:r>
      <w:r w:rsidR="00496A6B">
        <w:rPr>
          <w:rFonts w:ascii="Arial" w:hAnsi="Arial" w:cs="Arial"/>
          <w:b/>
          <w:bCs/>
          <w:i/>
          <w:iCs/>
          <w:sz w:val="36"/>
          <w:szCs w:val="36"/>
        </w:rPr>
        <w:t xml:space="preserve"> (20</w:t>
      </w:r>
      <w:r>
        <w:rPr>
          <w:rFonts w:ascii="Arial" w:hAnsi="Arial" w:cs="Arial"/>
          <w:b/>
          <w:bCs/>
          <w:i/>
          <w:iCs/>
          <w:sz w:val="36"/>
          <w:szCs w:val="36"/>
        </w:rPr>
        <w:t>20</w:t>
      </w:r>
      <w:r w:rsidR="00E152A3">
        <w:rPr>
          <w:rFonts w:ascii="Arial" w:hAnsi="Arial" w:cs="Arial"/>
          <w:b/>
          <w:bCs/>
          <w:i/>
          <w:iCs/>
          <w:sz w:val="36"/>
          <w:szCs w:val="36"/>
        </w:rPr>
        <w:t>)</w:t>
      </w:r>
      <w:r w:rsidR="00184B2F">
        <w:rPr>
          <w:rFonts w:ascii="Arial" w:hAnsi="Arial" w:cs="Arial"/>
          <w:b/>
          <w:bCs/>
          <w:i/>
          <w:iCs/>
          <w:sz w:val="36"/>
          <w:szCs w:val="36"/>
        </w:rPr>
        <w:t xml:space="preserve"> </w:t>
      </w:r>
      <w:r w:rsidR="00C65EC3" w:rsidRPr="00F56389">
        <w:rPr>
          <w:rFonts w:ascii="Arial" w:hAnsi="Arial" w:cs="Arial"/>
          <w:b/>
          <w:bCs/>
          <w:i/>
          <w:iCs/>
          <w:sz w:val="36"/>
          <w:szCs w:val="36"/>
        </w:rPr>
        <w:t>Florida</w:t>
      </w:r>
      <w:r>
        <w:rPr>
          <w:rFonts w:ascii="Arial" w:hAnsi="Arial" w:cs="Arial"/>
          <w:b/>
          <w:bCs/>
          <w:i/>
          <w:iCs/>
          <w:sz w:val="36"/>
          <w:szCs w:val="36"/>
        </w:rPr>
        <w:t xml:space="preserve"> Building</w:t>
      </w:r>
      <w:r w:rsidR="00C65EC3" w:rsidRPr="00F56389">
        <w:rPr>
          <w:rFonts w:ascii="Arial" w:hAnsi="Arial" w:cs="Arial"/>
          <w:b/>
          <w:bCs/>
          <w:i/>
          <w:iCs/>
          <w:sz w:val="36"/>
          <w:szCs w:val="36"/>
        </w:rPr>
        <w:t xml:space="preserve"> </w:t>
      </w:r>
      <w:r w:rsidR="00C65EC3">
        <w:rPr>
          <w:rFonts w:ascii="Arial" w:hAnsi="Arial" w:cs="Arial"/>
          <w:b/>
          <w:bCs/>
          <w:i/>
          <w:iCs/>
          <w:sz w:val="36"/>
          <w:szCs w:val="36"/>
        </w:rPr>
        <w:t>Code</w:t>
      </w:r>
    </w:p>
    <w:p w14:paraId="046F704A" w14:textId="77777777" w:rsidR="00C65EC3" w:rsidRDefault="00C65EC3" w:rsidP="00C65EC3">
      <w:pPr>
        <w:jc w:val="center"/>
        <w:rPr>
          <w:rFonts w:ascii="Arial" w:hAnsi="Arial" w:cs="Arial"/>
          <w:b/>
          <w:bCs/>
          <w:i/>
          <w:iCs/>
          <w:sz w:val="28"/>
          <w:szCs w:val="28"/>
        </w:rPr>
      </w:pPr>
    </w:p>
    <w:p w14:paraId="42336FB8" w14:textId="77777777" w:rsidR="00C65EC3" w:rsidRPr="007E51E5" w:rsidRDefault="00C65EC3" w:rsidP="00C65EC3">
      <w:pPr>
        <w:jc w:val="center"/>
        <w:rPr>
          <w:rFonts w:ascii="Arial" w:hAnsi="Arial" w:cs="Arial"/>
          <w:b/>
          <w:bCs/>
          <w:i/>
          <w:iCs/>
          <w:sz w:val="28"/>
          <w:szCs w:val="28"/>
        </w:rPr>
      </w:pPr>
      <w:r>
        <w:rPr>
          <w:rFonts w:ascii="Arial" w:hAnsi="Arial" w:cs="Arial"/>
          <w:b/>
          <w:bCs/>
          <w:i/>
          <w:iCs/>
          <w:sz w:val="28"/>
          <w:szCs w:val="28"/>
        </w:rPr>
        <w:t xml:space="preserve">Changes to the Florida Building Code, </w:t>
      </w:r>
      <w:r w:rsidR="00142F83">
        <w:rPr>
          <w:rFonts w:ascii="Arial" w:hAnsi="Arial" w:cs="Arial"/>
          <w:b/>
          <w:bCs/>
          <w:i/>
          <w:iCs/>
          <w:sz w:val="28"/>
          <w:szCs w:val="28"/>
        </w:rPr>
        <w:t>Building</w:t>
      </w:r>
    </w:p>
    <w:p w14:paraId="4A51BF75" w14:textId="77777777" w:rsidR="00C65EC3" w:rsidRDefault="00C65EC3" w:rsidP="00C65EC3">
      <w:pPr>
        <w:jc w:val="center"/>
        <w:rPr>
          <w:rFonts w:ascii="Arial" w:hAnsi="Arial" w:cs="Arial"/>
          <w:b/>
          <w:bCs/>
          <w:iCs/>
          <w:sz w:val="36"/>
          <w:szCs w:val="36"/>
        </w:rPr>
      </w:pPr>
    </w:p>
    <w:p w14:paraId="3D2ACEA2" w14:textId="00522B15" w:rsidR="00C65EC3" w:rsidRPr="00AE4F33" w:rsidRDefault="00C65EC3" w:rsidP="00C65EC3">
      <w:pPr>
        <w:widowControl w:val="0"/>
        <w:rPr>
          <w:rFonts w:ascii="Arial" w:hAnsi="Arial" w:cs="Arial"/>
          <w:sz w:val="20"/>
          <w:szCs w:val="20"/>
        </w:rPr>
      </w:pPr>
      <w:r>
        <w:rPr>
          <w:rFonts w:ascii="Arial" w:hAnsi="Arial" w:cs="Arial"/>
          <w:sz w:val="20"/>
          <w:szCs w:val="20"/>
        </w:rPr>
        <w:t xml:space="preserve">This </w:t>
      </w:r>
      <w:r w:rsidR="00496A6B">
        <w:rPr>
          <w:rFonts w:ascii="Arial" w:hAnsi="Arial" w:cs="Arial"/>
          <w:i/>
          <w:sz w:val="20"/>
          <w:szCs w:val="20"/>
        </w:rPr>
        <w:t xml:space="preserve">Analysis of Changes for the </w:t>
      </w:r>
      <w:r w:rsidR="0082685E">
        <w:rPr>
          <w:rFonts w:ascii="Arial" w:hAnsi="Arial" w:cs="Arial"/>
          <w:i/>
          <w:sz w:val="20"/>
          <w:szCs w:val="20"/>
        </w:rPr>
        <w:t>7</w:t>
      </w:r>
      <w:r w:rsidRPr="00C65EC3">
        <w:rPr>
          <w:rFonts w:ascii="Arial" w:hAnsi="Arial" w:cs="Arial"/>
          <w:i/>
          <w:sz w:val="20"/>
          <w:szCs w:val="20"/>
          <w:vertAlign w:val="superscript"/>
        </w:rPr>
        <w:t>th</w:t>
      </w:r>
      <w:r>
        <w:rPr>
          <w:rFonts w:ascii="Arial" w:hAnsi="Arial" w:cs="Arial"/>
          <w:i/>
          <w:sz w:val="20"/>
          <w:szCs w:val="20"/>
        </w:rPr>
        <w:t xml:space="preserve"> Edition</w:t>
      </w:r>
      <w:r w:rsidR="00496A6B">
        <w:rPr>
          <w:rFonts w:ascii="Arial" w:hAnsi="Arial" w:cs="Arial"/>
          <w:i/>
          <w:sz w:val="20"/>
          <w:szCs w:val="20"/>
        </w:rPr>
        <w:t xml:space="preserve"> (20</w:t>
      </w:r>
      <w:r w:rsidR="0082685E">
        <w:rPr>
          <w:rFonts w:ascii="Arial" w:hAnsi="Arial" w:cs="Arial"/>
          <w:i/>
          <w:sz w:val="20"/>
          <w:szCs w:val="20"/>
        </w:rPr>
        <w:t>20</w:t>
      </w:r>
      <w:r w:rsidR="0058378E">
        <w:rPr>
          <w:rFonts w:ascii="Arial" w:hAnsi="Arial" w:cs="Arial"/>
          <w:i/>
          <w:sz w:val="20"/>
          <w:szCs w:val="20"/>
        </w:rPr>
        <w:t>)</w:t>
      </w:r>
      <w:r>
        <w:rPr>
          <w:rFonts w:ascii="Arial" w:hAnsi="Arial" w:cs="Arial"/>
          <w:i/>
          <w:sz w:val="20"/>
          <w:szCs w:val="20"/>
        </w:rPr>
        <w:t xml:space="preserve"> of the Florida </w:t>
      </w:r>
      <w:r w:rsidR="0082685E">
        <w:rPr>
          <w:rFonts w:ascii="Arial" w:hAnsi="Arial" w:cs="Arial"/>
          <w:i/>
          <w:sz w:val="20"/>
          <w:szCs w:val="20"/>
        </w:rPr>
        <w:t xml:space="preserve">Building </w:t>
      </w:r>
      <w:r>
        <w:rPr>
          <w:rFonts w:ascii="Arial" w:hAnsi="Arial" w:cs="Arial"/>
          <w:i/>
          <w:sz w:val="20"/>
          <w:szCs w:val="20"/>
        </w:rPr>
        <w:t>Code</w:t>
      </w:r>
      <w:r>
        <w:rPr>
          <w:rFonts w:ascii="Arial" w:hAnsi="Arial" w:cs="Arial"/>
          <w:sz w:val="20"/>
          <w:szCs w:val="20"/>
        </w:rPr>
        <w:t xml:space="preserve"> is intended to provide a comprehensive comparison of the provisions in the </w:t>
      </w:r>
      <w:r w:rsidR="0082685E">
        <w:rPr>
          <w:rFonts w:ascii="Arial" w:hAnsi="Arial" w:cs="Arial"/>
          <w:i/>
          <w:sz w:val="20"/>
          <w:szCs w:val="20"/>
        </w:rPr>
        <w:t>6</w:t>
      </w:r>
      <w:r w:rsidR="00496A6B" w:rsidRPr="00496A6B">
        <w:rPr>
          <w:rFonts w:ascii="Arial" w:hAnsi="Arial" w:cs="Arial"/>
          <w:i/>
          <w:sz w:val="20"/>
          <w:szCs w:val="20"/>
          <w:vertAlign w:val="superscript"/>
        </w:rPr>
        <w:t>th</w:t>
      </w:r>
      <w:r w:rsidR="00496A6B">
        <w:rPr>
          <w:rFonts w:ascii="Arial" w:hAnsi="Arial" w:cs="Arial"/>
          <w:i/>
          <w:sz w:val="20"/>
          <w:szCs w:val="20"/>
        </w:rPr>
        <w:t xml:space="preserve"> Edition (201</w:t>
      </w:r>
      <w:r w:rsidR="0082685E">
        <w:rPr>
          <w:rFonts w:ascii="Arial" w:hAnsi="Arial" w:cs="Arial"/>
          <w:i/>
          <w:sz w:val="20"/>
          <w:szCs w:val="20"/>
        </w:rPr>
        <w:t>7</w:t>
      </w:r>
      <w:r w:rsidR="00496A6B">
        <w:rPr>
          <w:rFonts w:ascii="Arial" w:hAnsi="Arial" w:cs="Arial"/>
          <w:i/>
          <w:sz w:val="20"/>
          <w:szCs w:val="20"/>
        </w:rPr>
        <w:t>)</w:t>
      </w:r>
      <w:r w:rsidRPr="007E51E5">
        <w:rPr>
          <w:rFonts w:ascii="Arial" w:hAnsi="Arial" w:cs="Arial"/>
          <w:i/>
          <w:sz w:val="20"/>
          <w:szCs w:val="20"/>
        </w:rPr>
        <w:t xml:space="preserve"> Florida Building Code, </w:t>
      </w:r>
      <w:r w:rsidR="00142F83">
        <w:rPr>
          <w:rFonts w:ascii="Arial" w:hAnsi="Arial" w:cs="Arial"/>
          <w:i/>
          <w:sz w:val="20"/>
          <w:szCs w:val="20"/>
        </w:rPr>
        <w:t>Building</w:t>
      </w:r>
      <w:r w:rsidR="00E91C23">
        <w:rPr>
          <w:rFonts w:ascii="Arial" w:hAnsi="Arial" w:cs="Arial"/>
          <w:sz w:val="20"/>
          <w:szCs w:val="20"/>
        </w:rPr>
        <w:t xml:space="preserve"> (FBC</w:t>
      </w:r>
      <w:r w:rsidR="00142F83">
        <w:rPr>
          <w:rFonts w:ascii="Arial" w:hAnsi="Arial" w:cs="Arial"/>
          <w:sz w:val="20"/>
          <w:szCs w:val="20"/>
        </w:rPr>
        <w:t>B</w:t>
      </w:r>
      <w:r>
        <w:rPr>
          <w:rFonts w:ascii="Arial" w:hAnsi="Arial" w:cs="Arial"/>
          <w:sz w:val="20"/>
          <w:szCs w:val="20"/>
        </w:rPr>
        <w:t xml:space="preserve">) and the </w:t>
      </w:r>
      <w:r w:rsidR="0082685E">
        <w:rPr>
          <w:rFonts w:ascii="Arial" w:hAnsi="Arial" w:cs="Arial"/>
          <w:i/>
          <w:sz w:val="20"/>
          <w:szCs w:val="20"/>
        </w:rPr>
        <w:t>7</w:t>
      </w:r>
      <w:r w:rsidRPr="00C65EC3">
        <w:rPr>
          <w:rFonts w:ascii="Arial" w:hAnsi="Arial" w:cs="Arial"/>
          <w:i/>
          <w:sz w:val="20"/>
          <w:szCs w:val="20"/>
          <w:vertAlign w:val="superscript"/>
        </w:rPr>
        <w:t>th</w:t>
      </w:r>
      <w:r>
        <w:rPr>
          <w:rFonts w:ascii="Arial" w:hAnsi="Arial" w:cs="Arial"/>
          <w:i/>
          <w:sz w:val="20"/>
          <w:szCs w:val="20"/>
        </w:rPr>
        <w:t xml:space="preserve"> Edition</w:t>
      </w:r>
      <w:r w:rsidR="00496A6B">
        <w:rPr>
          <w:rFonts w:ascii="Arial" w:hAnsi="Arial" w:cs="Arial"/>
          <w:i/>
          <w:sz w:val="20"/>
          <w:szCs w:val="20"/>
        </w:rPr>
        <w:t xml:space="preserve"> (20</w:t>
      </w:r>
      <w:r w:rsidR="0082685E">
        <w:rPr>
          <w:rFonts w:ascii="Arial" w:hAnsi="Arial" w:cs="Arial"/>
          <w:i/>
          <w:sz w:val="20"/>
          <w:szCs w:val="20"/>
        </w:rPr>
        <w:t>20</w:t>
      </w:r>
      <w:r w:rsidR="00E152A3">
        <w:rPr>
          <w:rFonts w:ascii="Arial" w:hAnsi="Arial" w:cs="Arial"/>
          <w:i/>
          <w:sz w:val="20"/>
          <w:szCs w:val="20"/>
        </w:rPr>
        <w:t>)</w:t>
      </w:r>
      <w:r w:rsidRPr="007E51E5">
        <w:rPr>
          <w:rFonts w:ascii="Arial" w:hAnsi="Arial" w:cs="Arial"/>
          <w:i/>
          <w:sz w:val="20"/>
          <w:szCs w:val="20"/>
        </w:rPr>
        <w:t xml:space="preserve"> Florida Building Code, </w:t>
      </w:r>
      <w:r w:rsidR="00142F83">
        <w:rPr>
          <w:rFonts w:ascii="Arial" w:hAnsi="Arial" w:cs="Arial"/>
          <w:i/>
          <w:sz w:val="20"/>
          <w:szCs w:val="20"/>
        </w:rPr>
        <w:t>Building</w:t>
      </w:r>
      <w:r>
        <w:rPr>
          <w:rFonts w:ascii="Arial" w:hAnsi="Arial" w:cs="Arial"/>
          <w:sz w:val="20"/>
          <w:szCs w:val="20"/>
        </w:rPr>
        <w:t xml:space="preserve">.  The </w:t>
      </w:r>
      <w:r w:rsidR="00496A6B">
        <w:rPr>
          <w:rFonts w:ascii="Arial" w:hAnsi="Arial" w:cs="Arial"/>
          <w:sz w:val="20"/>
          <w:szCs w:val="20"/>
        </w:rPr>
        <w:t>6</w:t>
      </w:r>
      <w:r w:rsidRPr="00C65EC3">
        <w:rPr>
          <w:rFonts w:ascii="Arial" w:hAnsi="Arial" w:cs="Arial"/>
          <w:sz w:val="20"/>
          <w:szCs w:val="20"/>
          <w:vertAlign w:val="superscript"/>
        </w:rPr>
        <w:t>th</w:t>
      </w:r>
      <w:r>
        <w:rPr>
          <w:rFonts w:ascii="Arial" w:hAnsi="Arial" w:cs="Arial"/>
          <w:sz w:val="20"/>
          <w:szCs w:val="20"/>
        </w:rPr>
        <w:t xml:space="preserve"> Edition</w:t>
      </w:r>
      <w:r w:rsidR="00496A6B">
        <w:rPr>
          <w:rFonts w:ascii="Arial" w:hAnsi="Arial" w:cs="Arial"/>
          <w:sz w:val="20"/>
          <w:szCs w:val="20"/>
        </w:rPr>
        <w:t xml:space="preserve"> (2017</w:t>
      </w:r>
      <w:r w:rsidR="00E152A3">
        <w:rPr>
          <w:rFonts w:ascii="Arial" w:hAnsi="Arial" w:cs="Arial"/>
          <w:sz w:val="20"/>
          <w:szCs w:val="20"/>
        </w:rPr>
        <w:t>)</w:t>
      </w:r>
      <w:r w:rsidR="00184B2F">
        <w:rPr>
          <w:rFonts w:ascii="Arial" w:hAnsi="Arial" w:cs="Arial"/>
          <w:sz w:val="20"/>
          <w:szCs w:val="20"/>
        </w:rPr>
        <w:t xml:space="preserve"> </w:t>
      </w:r>
      <w:r w:rsidR="00142F83">
        <w:rPr>
          <w:rFonts w:ascii="Arial" w:hAnsi="Arial" w:cs="Arial"/>
          <w:sz w:val="20"/>
          <w:szCs w:val="20"/>
        </w:rPr>
        <w:t>FBCB</w:t>
      </w:r>
      <w:r w:rsidR="0082685E">
        <w:rPr>
          <w:rFonts w:ascii="Arial" w:hAnsi="Arial" w:cs="Arial"/>
          <w:sz w:val="20"/>
          <w:szCs w:val="20"/>
        </w:rPr>
        <w:t xml:space="preserve"> is the base code for the </w:t>
      </w:r>
      <w:r w:rsidR="0082685E">
        <w:rPr>
          <w:rFonts w:ascii="Arial" w:hAnsi="Arial" w:cs="Arial"/>
          <w:i/>
          <w:sz w:val="20"/>
          <w:szCs w:val="20"/>
        </w:rPr>
        <w:t>7</w:t>
      </w:r>
      <w:r w:rsidR="0082685E" w:rsidRPr="00496A6B">
        <w:rPr>
          <w:rFonts w:ascii="Arial" w:hAnsi="Arial" w:cs="Arial"/>
          <w:i/>
          <w:sz w:val="20"/>
          <w:szCs w:val="20"/>
          <w:vertAlign w:val="superscript"/>
        </w:rPr>
        <w:t>th</w:t>
      </w:r>
      <w:r w:rsidR="0082685E">
        <w:rPr>
          <w:rFonts w:ascii="Arial" w:hAnsi="Arial" w:cs="Arial"/>
          <w:i/>
          <w:sz w:val="20"/>
          <w:szCs w:val="20"/>
        </w:rPr>
        <w:t xml:space="preserve"> Edition (2020)</w:t>
      </w:r>
      <w:r w:rsidR="0082685E">
        <w:rPr>
          <w:rFonts w:ascii="Arial" w:hAnsi="Arial" w:cs="Arial"/>
          <w:sz w:val="20"/>
          <w:szCs w:val="20"/>
        </w:rPr>
        <w:t xml:space="preserve"> FBCB</w:t>
      </w:r>
      <w:r>
        <w:rPr>
          <w:rFonts w:ascii="Arial" w:hAnsi="Arial" w:cs="Arial"/>
          <w:sz w:val="20"/>
          <w:szCs w:val="20"/>
        </w:rPr>
        <w:t>.</w:t>
      </w:r>
      <w:r w:rsidR="0082685E">
        <w:rPr>
          <w:rFonts w:ascii="Arial" w:hAnsi="Arial" w:cs="Arial"/>
          <w:sz w:val="20"/>
          <w:szCs w:val="20"/>
        </w:rPr>
        <w:t xml:space="preserve">  The model code used to update the </w:t>
      </w:r>
      <w:r w:rsidR="0082685E">
        <w:rPr>
          <w:rFonts w:ascii="Arial" w:hAnsi="Arial" w:cs="Arial"/>
          <w:i/>
          <w:sz w:val="20"/>
          <w:szCs w:val="20"/>
        </w:rPr>
        <w:t>7</w:t>
      </w:r>
      <w:r w:rsidR="0082685E" w:rsidRPr="00496A6B">
        <w:rPr>
          <w:rFonts w:ascii="Arial" w:hAnsi="Arial" w:cs="Arial"/>
          <w:i/>
          <w:sz w:val="20"/>
          <w:szCs w:val="20"/>
          <w:vertAlign w:val="superscript"/>
        </w:rPr>
        <w:t>th</w:t>
      </w:r>
      <w:r w:rsidR="0082685E">
        <w:rPr>
          <w:rFonts w:ascii="Arial" w:hAnsi="Arial" w:cs="Arial"/>
          <w:i/>
          <w:sz w:val="20"/>
          <w:szCs w:val="20"/>
        </w:rPr>
        <w:t xml:space="preserve"> Edition (2020)</w:t>
      </w:r>
      <w:r w:rsidR="0082685E">
        <w:rPr>
          <w:rFonts w:ascii="Arial" w:hAnsi="Arial" w:cs="Arial"/>
          <w:sz w:val="20"/>
          <w:szCs w:val="20"/>
        </w:rPr>
        <w:t xml:space="preserve"> FBCB is the </w:t>
      </w:r>
      <w:r w:rsidR="0082685E" w:rsidRPr="00496DF1">
        <w:rPr>
          <w:rFonts w:ascii="Arial" w:hAnsi="Arial" w:cs="Arial"/>
          <w:i/>
          <w:iCs/>
          <w:sz w:val="20"/>
          <w:szCs w:val="20"/>
        </w:rPr>
        <w:t>2018 International Building Code</w:t>
      </w:r>
      <w:r w:rsidR="00496DF1">
        <w:rPr>
          <w:rFonts w:ascii="Arial" w:hAnsi="Arial" w:cs="Arial"/>
          <w:i/>
          <w:iCs/>
          <w:sz w:val="20"/>
          <w:szCs w:val="20"/>
        </w:rPr>
        <w:t xml:space="preserve"> </w:t>
      </w:r>
      <w:r w:rsidR="00496DF1">
        <w:rPr>
          <w:rFonts w:ascii="Arial" w:hAnsi="Arial" w:cs="Arial"/>
          <w:sz w:val="20"/>
          <w:szCs w:val="20"/>
        </w:rPr>
        <w:t>(IBC)</w:t>
      </w:r>
      <w:r w:rsidR="0082685E">
        <w:rPr>
          <w:rFonts w:ascii="Arial" w:hAnsi="Arial" w:cs="Arial"/>
          <w:sz w:val="20"/>
          <w:szCs w:val="20"/>
        </w:rPr>
        <w:t>.</w:t>
      </w:r>
      <w:r w:rsidR="00496DF1">
        <w:rPr>
          <w:rFonts w:ascii="Arial" w:hAnsi="Arial" w:cs="Arial"/>
          <w:sz w:val="20"/>
          <w:szCs w:val="20"/>
        </w:rPr>
        <w:t xml:space="preserve">  However, not all changes in the</w:t>
      </w:r>
      <w:r>
        <w:rPr>
          <w:rFonts w:ascii="Arial" w:hAnsi="Arial" w:cs="Arial"/>
          <w:sz w:val="20"/>
          <w:szCs w:val="20"/>
        </w:rPr>
        <w:t xml:space="preserve"> </w:t>
      </w:r>
      <w:r w:rsidR="00496DF1">
        <w:rPr>
          <w:rFonts w:ascii="Arial" w:hAnsi="Arial" w:cs="Arial"/>
          <w:sz w:val="20"/>
          <w:szCs w:val="20"/>
        </w:rPr>
        <w:t xml:space="preserve">2018 IBC are included in the </w:t>
      </w:r>
      <w:r w:rsidR="00496DF1">
        <w:rPr>
          <w:rFonts w:ascii="Arial" w:hAnsi="Arial" w:cs="Arial"/>
          <w:i/>
          <w:sz w:val="20"/>
          <w:szCs w:val="20"/>
        </w:rPr>
        <w:t>7</w:t>
      </w:r>
      <w:r w:rsidR="00496DF1" w:rsidRPr="00496A6B">
        <w:rPr>
          <w:rFonts w:ascii="Arial" w:hAnsi="Arial" w:cs="Arial"/>
          <w:i/>
          <w:sz w:val="20"/>
          <w:szCs w:val="20"/>
          <w:vertAlign w:val="superscript"/>
        </w:rPr>
        <w:t>th</w:t>
      </w:r>
      <w:r w:rsidR="00496DF1">
        <w:rPr>
          <w:rFonts w:ascii="Arial" w:hAnsi="Arial" w:cs="Arial"/>
          <w:i/>
          <w:sz w:val="20"/>
          <w:szCs w:val="20"/>
        </w:rPr>
        <w:t xml:space="preserve"> Edition (2020)</w:t>
      </w:r>
      <w:r w:rsidR="00496DF1">
        <w:rPr>
          <w:rFonts w:ascii="Arial" w:hAnsi="Arial" w:cs="Arial"/>
          <w:sz w:val="20"/>
          <w:szCs w:val="20"/>
        </w:rPr>
        <w:t xml:space="preserve"> FBCB.</w:t>
      </w:r>
      <w:r>
        <w:rPr>
          <w:rFonts w:ascii="Arial" w:hAnsi="Arial" w:cs="Arial"/>
          <w:sz w:val="20"/>
          <w:szCs w:val="20"/>
        </w:rPr>
        <w:t xml:space="preserve"> As a result of </w:t>
      </w:r>
      <w:r w:rsidR="00496DF1">
        <w:rPr>
          <w:rFonts w:ascii="Arial" w:hAnsi="Arial" w:cs="Arial"/>
          <w:sz w:val="20"/>
          <w:szCs w:val="20"/>
        </w:rPr>
        <w:t>changes from the 2018 IBC</w:t>
      </w:r>
      <w:r>
        <w:rPr>
          <w:rFonts w:ascii="Arial" w:hAnsi="Arial" w:cs="Arial"/>
          <w:sz w:val="20"/>
          <w:szCs w:val="20"/>
        </w:rPr>
        <w:t xml:space="preserve"> </w:t>
      </w:r>
      <w:r w:rsidR="00E152A3">
        <w:rPr>
          <w:rFonts w:ascii="Arial" w:hAnsi="Arial" w:cs="Arial"/>
          <w:sz w:val="20"/>
          <w:szCs w:val="20"/>
        </w:rPr>
        <w:t>and Florida-specific amendments,</w:t>
      </w:r>
      <w:r>
        <w:rPr>
          <w:rFonts w:ascii="Arial" w:hAnsi="Arial" w:cs="Arial"/>
          <w:sz w:val="20"/>
          <w:szCs w:val="20"/>
        </w:rPr>
        <w:t xml:space="preserve"> certain provisions and criteria of the code have changed.  This </w:t>
      </w:r>
      <w:r>
        <w:rPr>
          <w:rFonts w:ascii="Arial" w:hAnsi="Arial" w:cs="Arial"/>
          <w:i/>
          <w:sz w:val="20"/>
          <w:szCs w:val="20"/>
        </w:rPr>
        <w:t>Analysis</w:t>
      </w:r>
      <w:r>
        <w:rPr>
          <w:rFonts w:ascii="Arial" w:hAnsi="Arial" w:cs="Arial"/>
          <w:sz w:val="20"/>
          <w:szCs w:val="20"/>
        </w:rPr>
        <w:t xml:space="preserve"> will serve</w:t>
      </w:r>
      <w:r w:rsidR="00BA4F4F">
        <w:rPr>
          <w:rFonts w:ascii="Arial" w:hAnsi="Arial" w:cs="Arial"/>
          <w:sz w:val="20"/>
          <w:szCs w:val="20"/>
        </w:rPr>
        <w:t xml:space="preserve"> as</w:t>
      </w:r>
      <w:r>
        <w:rPr>
          <w:rFonts w:ascii="Arial" w:hAnsi="Arial" w:cs="Arial"/>
          <w:sz w:val="20"/>
          <w:szCs w:val="20"/>
        </w:rPr>
        <w:t xml:space="preserve"> a useful tool to facilitate the transition to the new code.  </w:t>
      </w:r>
    </w:p>
    <w:p w14:paraId="2E46029B" w14:textId="77777777" w:rsidR="00C65EC3" w:rsidRDefault="00C65EC3" w:rsidP="00C65EC3">
      <w:pPr>
        <w:widowControl w:val="0"/>
        <w:rPr>
          <w:rFonts w:ascii="Arial" w:hAnsi="Arial" w:cs="Arial"/>
          <w:sz w:val="20"/>
          <w:szCs w:val="20"/>
        </w:rPr>
      </w:pPr>
    </w:p>
    <w:p w14:paraId="4EDEC169" w14:textId="19EA7E0F" w:rsidR="00C65EC3" w:rsidRDefault="00C65EC3" w:rsidP="00C65EC3">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is arranged so that comparable provisions in the two codes can be easily located.  The left two columns contain section numbers and a brief overview of the corresponding requ</w:t>
      </w:r>
      <w:r w:rsidR="00E469AC">
        <w:rPr>
          <w:rFonts w:ascii="Arial" w:hAnsi="Arial" w:cs="Arial"/>
          <w:sz w:val="20"/>
          <w:szCs w:val="20"/>
        </w:rPr>
        <w:t xml:space="preserve">irements from the </w:t>
      </w:r>
      <w:r w:rsidR="0082685E">
        <w:rPr>
          <w:rFonts w:ascii="Arial" w:hAnsi="Arial" w:cs="Arial"/>
          <w:i/>
          <w:sz w:val="20"/>
          <w:szCs w:val="20"/>
        </w:rPr>
        <w:t>6</w:t>
      </w:r>
      <w:r w:rsidR="00496A6B" w:rsidRPr="00496A6B">
        <w:rPr>
          <w:rFonts w:ascii="Arial" w:hAnsi="Arial" w:cs="Arial"/>
          <w:i/>
          <w:sz w:val="20"/>
          <w:szCs w:val="20"/>
          <w:vertAlign w:val="superscript"/>
        </w:rPr>
        <w:t>th</w:t>
      </w:r>
      <w:r w:rsidR="00E91C23">
        <w:rPr>
          <w:rFonts w:ascii="Arial" w:hAnsi="Arial" w:cs="Arial"/>
          <w:i/>
          <w:sz w:val="20"/>
          <w:szCs w:val="20"/>
        </w:rPr>
        <w:t xml:space="preserve"> Edition (20</w:t>
      </w:r>
      <w:r w:rsidR="0082685E">
        <w:rPr>
          <w:rFonts w:ascii="Arial" w:hAnsi="Arial" w:cs="Arial"/>
          <w:i/>
          <w:sz w:val="20"/>
          <w:szCs w:val="20"/>
        </w:rPr>
        <w:t>17</w:t>
      </w:r>
      <w:r w:rsidR="00496A6B">
        <w:rPr>
          <w:rFonts w:ascii="Arial" w:hAnsi="Arial" w:cs="Arial"/>
          <w:i/>
          <w:sz w:val="20"/>
          <w:szCs w:val="20"/>
        </w:rPr>
        <w:t>)</w:t>
      </w:r>
      <w:r w:rsidR="00CB0CCE">
        <w:rPr>
          <w:rFonts w:ascii="Arial" w:hAnsi="Arial" w:cs="Arial"/>
          <w:i/>
          <w:sz w:val="20"/>
          <w:szCs w:val="20"/>
        </w:rPr>
        <w:t xml:space="preserve"> </w:t>
      </w:r>
      <w:r w:rsidR="00142F83">
        <w:rPr>
          <w:rFonts w:ascii="Arial" w:hAnsi="Arial" w:cs="Arial"/>
          <w:sz w:val="20"/>
          <w:szCs w:val="20"/>
        </w:rPr>
        <w:t>FBCB</w:t>
      </w:r>
      <w:r>
        <w:rPr>
          <w:rFonts w:ascii="Arial" w:hAnsi="Arial" w:cs="Arial"/>
          <w:sz w:val="20"/>
          <w:szCs w:val="20"/>
        </w:rPr>
        <w:t xml:space="preserve">.  The next two columns contain section numbers and a brief overview of the corresponding requirements in the </w:t>
      </w:r>
      <w:r w:rsidR="0082685E">
        <w:rPr>
          <w:rFonts w:ascii="Arial" w:hAnsi="Arial" w:cs="Arial"/>
          <w:i/>
          <w:sz w:val="20"/>
          <w:szCs w:val="20"/>
        </w:rPr>
        <w:t>7</w:t>
      </w:r>
      <w:r w:rsidR="00496A6B" w:rsidRPr="00496A6B">
        <w:rPr>
          <w:rFonts w:ascii="Arial" w:hAnsi="Arial" w:cs="Arial"/>
          <w:i/>
          <w:sz w:val="20"/>
          <w:szCs w:val="20"/>
          <w:vertAlign w:val="superscript"/>
        </w:rPr>
        <w:t>th</w:t>
      </w:r>
      <w:r w:rsidR="00496A6B">
        <w:rPr>
          <w:rFonts w:ascii="Arial" w:hAnsi="Arial" w:cs="Arial"/>
          <w:i/>
          <w:sz w:val="20"/>
          <w:szCs w:val="20"/>
        </w:rPr>
        <w:t xml:space="preserve"> Edition (20</w:t>
      </w:r>
      <w:r w:rsidR="0082685E">
        <w:rPr>
          <w:rFonts w:ascii="Arial" w:hAnsi="Arial" w:cs="Arial"/>
          <w:i/>
          <w:sz w:val="20"/>
          <w:szCs w:val="20"/>
        </w:rPr>
        <w:t>20</w:t>
      </w:r>
      <w:r w:rsidR="00496A6B">
        <w:rPr>
          <w:rFonts w:ascii="Arial" w:hAnsi="Arial" w:cs="Arial"/>
          <w:i/>
          <w:sz w:val="20"/>
          <w:szCs w:val="20"/>
        </w:rPr>
        <w:t>)</w:t>
      </w:r>
      <w:r w:rsidR="00142F83">
        <w:rPr>
          <w:rFonts w:ascii="Arial" w:hAnsi="Arial" w:cs="Arial"/>
          <w:sz w:val="20"/>
          <w:szCs w:val="20"/>
        </w:rPr>
        <w:t xml:space="preserve"> FBCB</w:t>
      </w:r>
      <w:r>
        <w:rPr>
          <w:rFonts w:ascii="Arial" w:hAnsi="Arial" w:cs="Arial"/>
          <w:sz w:val="20"/>
          <w:szCs w:val="20"/>
        </w:rPr>
        <w:t xml:space="preserve">.  The </w:t>
      </w:r>
      <w:r w:rsidR="005E23FD">
        <w:rPr>
          <w:rFonts w:ascii="Arial" w:hAnsi="Arial" w:cs="Arial"/>
          <w:sz w:val="20"/>
          <w:szCs w:val="20"/>
        </w:rPr>
        <w:t>far-right</w:t>
      </w:r>
      <w:r>
        <w:rPr>
          <w:rFonts w:ascii="Arial" w:hAnsi="Arial" w:cs="Arial"/>
          <w:sz w:val="20"/>
          <w:szCs w:val="20"/>
        </w:rPr>
        <w:t xml:space="preserve"> column contains a brief analysis or comment on the differences between the provisions.</w:t>
      </w:r>
    </w:p>
    <w:p w14:paraId="52AEAF76" w14:textId="77777777" w:rsidR="00C65EC3" w:rsidRDefault="00C65EC3" w:rsidP="00C65EC3">
      <w:pPr>
        <w:widowControl w:val="0"/>
        <w:rPr>
          <w:rFonts w:ascii="Arial" w:hAnsi="Arial" w:cs="Arial"/>
          <w:sz w:val="20"/>
          <w:szCs w:val="20"/>
        </w:rPr>
      </w:pPr>
    </w:p>
    <w:p w14:paraId="128E254D" w14:textId="77777777" w:rsidR="00C65EC3" w:rsidRDefault="00C65EC3" w:rsidP="00C65EC3">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is not intended to replace or interpret the provisions co</w:t>
      </w:r>
      <w:r w:rsidR="00E469AC">
        <w:rPr>
          <w:rFonts w:ascii="Arial" w:hAnsi="Arial" w:cs="Arial"/>
          <w:sz w:val="20"/>
          <w:szCs w:val="20"/>
        </w:rPr>
        <w:t xml:space="preserve">ntained in either the </w:t>
      </w:r>
      <w:r w:rsidR="0082685E">
        <w:rPr>
          <w:rFonts w:ascii="Arial" w:hAnsi="Arial" w:cs="Arial"/>
          <w:i/>
          <w:sz w:val="20"/>
          <w:szCs w:val="20"/>
        </w:rPr>
        <w:t>6</w:t>
      </w:r>
      <w:r w:rsidR="00496A6B" w:rsidRPr="00496A6B">
        <w:rPr>
          <w:rFonts w:ascii="Arial" w:hAnsi="Arial" w:cs="Arial"/>
          <w:i/>
          <w:sz w:val="20"/>
          <w:szCs w:val="20"/>
          <w:vertAlign w:val="superscript"/>
        </w:rPr>
        <w:t>th</w:t>
      </w:r>
      <w:r w:rsidR="00496A6B">
        <w:rPr>
          <w:rFonts w:ascii="Arial" w:hAnsi="Arial" w:cs="Arial"/>
          <w:i/>
          <w:sz w:val="20"/>
          <w:szCs w:val="20"/>
        </w:rPr>
        <w:t xml:space="preserve"> Edition (201</w:t>
      </w:r>
      <w:r w:rsidR="0082685E">
        <w:rPr>
          <w:rFonts w:ascii="Arial" w:hAnsi="Arial" w:cs="Arial"/>
          <w:i/>
          <w:sz w:val="20"/>
          <w:szCs w:val="20"/>
        </w:rPr>
        <w:t>7</w:t>
      </w:r>
      <w:r w:rsidR="00496A6B">
        <w:rPr>
          <w:rFonts w:ascii="Arial" w:hAnsi="Arial" w:cs="Arial"/>
          <w:i/>
          <w:sz w:val="20"/>
          <w:szCs w:val="20"/>
        </w:rPr>
        <w:t xml:space="preserve">) </w:t>
      </w:r>
      <w:r>
        <w:rPr>
          <w:rFonts w:ascii="Arial" w:hAnsi="Arial" w:cs="Arial"/>
          <w:sz w:val="20"/>
          <w:szCs w:val="20"/>
        </w:rPr>
        <w:t xml:space="preserve">or the </w:t>
      </w:r>
      <w:r w:rsidR="0082685E">
        <w:rPr>
          <w:rFonts w:ascii="Arial" w:hAnsi="Arial" w:cs="Arial"/>
          <w:i/>
          <w:sz w:val="20"/>
          <w:szCs w:val="20"/>
        </w:rPr>
        <w:t>7</w:t>
      </w:r>
      <w:r w:rsidR="00496A6B" w:rsidRPr="00496A6B">
        <w:rPr>
          <w:rFonts w:ascii="Arial" w:hAnsi="Arial" w:cs="Arial"/>
          <w:i/>
          <w:sz w:val="20"/>
          <w:szCs w:val="20"/>
          <w:vertAlign w:val="superscript"/>
        </w:rPr>
        <w:t>th</w:t>
      </w:r>
      <w:r w:rsidR="00496A6B">
        <w:rPr>
          <w:rFonts w:ascii="Arial" w:hAnsi="Arial" w:cs="Arial"/>
          <w:i/>
          <w:sz w:val="20"/>
          <w:szCs w:val="20"/>
        </w:rPr>
        <w:t xml:space="preserve"> Edition (20</w:t>
      </w:r>
      <w:r w:rsidR="0082685E">
        <w:rPr>
          <w:rFonts w:ascii="Arial" w:hAnsi="Arial" w:cs="Arial"/>
          <w:i/>
          <w:sz w:val="20"/>
          <w:szCs w:val="20"/>
        </w:rPr>
        <w:t>20</w:t>
      </w:r>
      <w:r w:rsidR="00496A6B">
        <w:rPr>
          <w:rFonts w:ascii="Arial" w:hAnsi="Arial" w:cs="Arial"/>
          <w:i/>
          <w:sz w:val="20"/>
          <w:szCs w:val="20"/>
        </w:rPr>
        <w:t>)</w:t>
      </w:r>
      <w:r w:rsidR="00184B2F">
        <w:rPr>
          <w:rFonts w:ascii="Arial" w:hAnsi="Arial" w:cs="Arial"/>
          <w:sz w:val="20"/>
          <w:szCs w:val="20"/>
        </w:rPr>
        <w:t xml:space="preserve"> </w:t>
      </w:r>
      <w:r>
        <w:rPr>
          <w:rFonts w:ascii="Arial" w:hAnsi="Arial" w:cs="Arial"/>
          <w:sz w:val="20"/>
          <w:szCs w:val="20"/>
        </w:rPr>
        <w:t>FBC</w:t>
      </w:r>
      <w:r w:rsidR="00142F83">
        <w:rPr>
          <w:rFonts w:ascii="Arial" w:hAnsi="Arial" w:cs="Arial"/>
          <w:sz w:val="20"/>
          <w:szCs w:val="20"/>
        </w:rPr>
        <w:t>B</w:t>
      </w:r>
      <w:r>
        <w:rPr>
          <w:rFonts w:ascii="Arial" w:hAnsi="Arial" w:cs="Arial"/>
          <w:sz w:val="20"/>
          <w:szCs w:val="20"/>
        </w:rPr>
        <w:t>.  This information simply points out the differences.</w:t>
      </w:r>
      <w:r w:rsidRPr="00D86F47">
        <w:rPr>
          <w:rFonts w:ascii="Arial" w:hAnsi="Arial" w:cs="Arial"/>
          <w:sz w:val="20"/>
          <w:szCs w:val="20"/>
        </w:rPr>
        <w:t xml:space="preserve">  The </w:t>
      </w:r>
      <w:r>
        <w:rPr>
          <w:rFonts w:ascii="Arial" w:hAnsi="Arial" w:cs="Arial"/>
          <w:i/>
          <w:sz w:val="20"/>
          <w:szCs w:val="20"/>
        </w:rPr>
        <w:t>Analysis</w:t>
      </w:r>
      <w:r w:rsidRPr="00D86F47">
        <w:rPr>
          <w:rFonts w:ascii="Arial" w:hAnsi="Arial" w:cs="Arial"/>
          <w:sz w:val="20"/>
          <w:szCs w:val="20"/>
        </w:rPr>
        <w:t xml:space="preserve"> is not desi</w:t>
      </w:r>
      <w:r>
        <w:rPr>
          <w:rFonts w:ascii="Arial" w:hAnsi="Arial" w:cs="Arial"/>
          <w:sz w:val="20"/>
          <w:szCs w:val="20"/>
        </w:rPr>
        <w:t>gned to be used without the aid</w:t>
      </w:r>
      <w:r w:rsidRPr="00D86F47">
        <w:rPr>
          <w:rFonts w:ascii="Arial" w:hAnsi="Arial" w:cs="Arial"/>
          <w:sz w:val="20"/>
          <w:szCs w:val="20"/>
        </w:rPr>
        <w:t xml:space="preserve"> of the representative code books, as all the details pertaining to a specific section may or may not be provided.</w:t>
      </w:r>
      <w:r>
        <w:rPr>
          <w:rFonts w:ascii="Arial" w:hAnsi="Arial" w:cs="Arial"/>
          <w:sz w:val="20"/>
          <w:szCs w:val="20"/>
        </w:rPr>
        <w:t xml:space="preserve">  H</w:t>
      </w:r>
      <w:r w:rsidRPr="00D86F47">
        <w:rPr>
          <w:rFonts w:ascii="Arial" w:hAnsi="Arial" w:cs="Arial"/>
          <w:sz w:val="20"/>
          <w:szCs w:val="20"/>
        </w:rPr>
        <w:t>owever,</w:t>
      </w:r>
      <w:r>
        <w:rPr>
          <w:rFonts w:ascii="Arial" w:hAnsi="Arial" w:cs="Arial"/>
          <w:sz w:val="20"/>
          <w:szCs w:val="20"/>
        </w:rPr>
        <w:t xml:space="preserve"> this </w:t>
      </w:r>
      <w:r>
        <w:rPr>
          <w:rFonts w:ascii="Arial" w:hAnsi="Arial" w:cs="Arial"/>
          <w:i/>
          <w:sz w:val="20"/>
          <w:szCs w:val="20"/>
        </w:rPr>
        <w:t>Analysis</w:t>
      </w:r>
      <w:r>
        <w:rPr>
          <w:rFonts w:ascii="Arial" w:hAnsi="Arial" w:cs="Arial"/>
          <w:sz w:val="20"/>
          <w:szCs w:val="20"/>
        </w:rPr>
        <w:t xml:space="preserve"> will</w:t>
      </w:r>
      <w:r w:rsidRPr="00D86F47">
        <w:rPr>
          <w:rFonts w:ascii="Arial" w:hAnsi="Arial" w:cs="Arial"/>
          <w:sz w:val="20"/>
          <w:szCs w:val="20"/>
        </w:rPr>
        <w:t xml:space="preserve"> provide an easy means for identifying differences in the two codes, as well as enabling the user to locate i</w:t>
      </w:r>
      <w:r>
        <w:rPr>
          <w:rFonts w:ascii="Arial" w:hAnsi="Arial" w:cs="Arial"/>
          <w:sz w:val="20"/>
          <w:szCs w:val="20"/>
        </w:rPr>
        <w:t xml:space="preserve">ssue specific provisions in the </w:t>
      </w:r>
      <w:r w:rsidR="0082685E">
        <w:rPr>
          <w:rFonts w:ascii="Arial" w:hAnsi="Arial" w:cs="Arial"/>
          <w:i/>
          <w:sz w:val="20"/>
          <w:szCs w:val="20"/>
        </w:rPr>
        <w:t>7</w:t>
      </w:r>
      <w:r w:rsidR="00496A6B" w:rsidRPr="00496A6B">
        <w:rPr>
          <w:rFonts w:ascii="Arial" w:hAnsi="Arial" w:cs="Arial"/>
          <w:i/>
          <w:sz w:val="20"/>
          <w:szCs w:val="20"/>
          <w:vertAlign w:val="superscript"/>
        </w:rPr>
        <w:t>th</w:t>
      </w:r>
      <w:r w:rsidR="00496A6B">
        <w:rPr>
          <w:rFonts w:ascii="Arial" w:hAnsi="Arial" w:cs="Arial"/>
          <w:i/>
          <w:sz w:val="20"/>
          <w:szCs w:val="20"/>
        </w:rPr>
        <w:t xml:space="preserve"> Edition (20</w:t>
      </w:r>
      <w:r w:rsidR="0082685E">
        <w:rPr>
          <w:rFonts w:ascii="Arial" w:hAnsi="Arial" w:cs="Arial"/>
          <w:i/>
          <w:sz w:val="20"/>
          <w:szCs w:val="20"/>
        </w:rPr>
        <w:t>20</w:t>
      </w:r>
      <w:r w:rsidR="00496A6B">
        <w:rPr>
          <w:rFonts w:ascii="Arial" w:hAnsi="Arial" w:cs="Arial"/>
          <w:i/>
          <w:sz w:val="20"/>
          <w:szCs w:val="20"/>
        </w:rPr>
        <w:t>)</w:t>
      </w:r>
      <w:r>
        <w:rPr>
          <w:rFonts w:ascii="Arial" w:hAnsi="Arial" w:cs="Arial"/>
          <w:sz w:val="20"/>
          <w:szCs w:val="20"/>
        </w:rPr>
        <w:t xml:space="preserve"> FBC</w:t>
      </w:r>
      <w:r w:rsidR="00142F83">
        <w:rPr>
          <w:rFonts w:ascii="Arial" w:hAnsi="Arial" w:cs="Arial"/>
          <w:sz w:val="20"/>
          <w:szCs w:val="20"/>
        </w:rPr>
        <w:t>B</w:t>
      </w:r>
      <w:r>
        <w:rPr>
          <w:rFonts w:ascii="Arial" w:hAnsi="Arial" w:cs="Arial"/>
          <w:sz w:val="20"/>
          <w:szCs w:val="20"/>
        </w:rPr>
        <w:t xml:space="preserve"> </w:t>
      </w:r>
      <w:r w:rsidRPr="00D86F47">
        <w:rPr>
          <w:rFonts w:ascii="Arial" w:hAnsi="Arial" w:cs="Arial"/>
          <w:sz w:val="20"/>
          <w:szCs w:val="20"/>
        </w:rPr>
        <w:t>by means of a numbered section cross reference.</w:t>
      </w:r>
    </w:p>
    <w:p w14:paraId="7239AFDF" w14:textId="77777777" w:rsidR="00C65EC3" w:rsidRDefault="00C65EC3" w:rsidP="00C65EC3">
      <w:pPr>
        <w:widowControl w:val="0"/>
        <w:rPr>
          <w:rFonts w:ascii="Arial" w:hAnsi="Arial" w:cs="Arial"/>
          <w:sz w:val="20"/>
          <w:szCs w:val="20"/>
        </w:rPr>
      </w:pPr>
    </w:p>
    <w:p w14:paraId="2A1CE0FE" w14:textId="77777777" w:rsidR="00C65EC3" w:rsidRDefault="00C65EC3" w:rsidP="00C65EC3">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provides a cross-reference for </w:t>
      </w:r>
      <w:r w:rsidR="00FE5D0C">
        <w:rPr>
          <w:rFonts w:ascii="Arial" w:hAnsi="Arial" w:cs="Arial"/>
          <w:sz w:val="20"/>
          <w:szCs w:val="20"/>
        </w:rPr>
        <w:t>most of</w:t>
      </w:r>
      <w:r>
        <w:rPr>
          <w:rFonts w:ascii="Arial" w:hAnsi="Arial" w:cs="Arial"/>
          <w:sz w:val="20"/>
          <w:szCs w:val="20"/>
        </w:rPr>
        <w:t xml:space="preserve"> the sections that changed in the </w:t>
      </w:r>
      <w:r w:rsidR="0082685E">
        <w:rPr>
          <w:rFonts w:ascii="Arial" w:hAnsi="Arial" w:cs="Arial"/>
          <w:i/>
          <w:sz w:val="20"/>
          <w:szCs w:val="20"/>
        </w:rPr>
        <w:t>7</w:t>
      </w:r>
      <w:r w:rsidR="00496A6B" w:rsidRPr="00496A6B">
        <w:rPr>
          <w:rFonts w:ascii="Arial" w:hAnsi="Arial" w:cs="Arial"/>
          <w:i/>
          <w:sz w:val="20"/>
          <w:szCs w:val="20"/>
          <w:vertAlign w:val="superscript"/>
        </w:rPr>
        <w:t>th</w:t>
      </w:r>
      <w:r w:rsidR="00496A6B">
        <w:rPr>
          <w:rFonts w:ascii="Arial" w:hAnsi="Arial" w:cs="Arial"/>
          <w:i/>
          <w:sz w:val="20"/>
          <w:szCs w:val="20"/>
        </w:rPr>
        <w:t xml:space="preserve"> Edition (20</w:t>
      </w:r>
      <w:r w:rsidR="0082685E">
        <w:rPr>
          <w:rFonts w:ascii="Arial" w:hAnsi="Arial" w:cs="Arial"/>
          <w:i/>
          <w:sz w:val="20"/>
          <w:szCs w:val="20"/>
        </w:rPr>
        <w:t>20</w:t>
      </w:r>
      <w:r w:rsidR="00496A6B">
        <w:rPr>
          <w:rFonts w:ascii="Arial" w:hAnsi="Arial" w:cs="Arial"/>
          <w:i/>
          <w:sz w:val="20"/>
          <w:szCs w:val="20"/>
        </w:rPr>
        <w:t>)</w:t>
      </w:r>
      <w:r w:rsidR="00184B2F">
        <w:rPr>
          <w:rFonts w:ascii="Arial" w:hAnsi="Arial" w:cs="Arial"/>
          <w:sz w:val="20"/>
          <w:szCs w:val="20"/>
        </w:rPr>
        <w:t xml:space="preserve"> </w:t>
      </w:r>
      <w:r>
        <w:rPr>
          <w:rFonts w:ascii="Arial" w:hAnsi="Arial" w:cs="Arial"/>
          <w:sz w:val="20"/>
          <w:szCs w:val="20"/>
        </w:rPr>
        <w:t>FBC</w:t>
      </w:r>
      <w:r w:rsidR="00142F83">
        <w:rPr>
          <w:rFonts w:ascii="Arial" w:hAnsi="Arial" w:cs="Arial"/>
          <w:sz w:val="20"/>
          <w:szCs w:val="20"/>
        </w:rPr>
        <w:t>B</w:t>
      </w:r>
      <w:r w:rsidR="00A45C96">
        <w:rPr>
          <w:rFonts w:ascii="Arial" w:hAnsi="Arial" w:cs="Arial"/>
          <w:sz w:val="20"/>
          <w:szCs w:val="20"/>
        </w:rPr>
        <w:t>.</w:t>
      </w:r>
      <w:r>
        <w:rPr>
          <w:rFonts w:ascii="Arial" w:hAnsi="Arial" w:cs="Arial"/>
          <w:sz w:val="20"/>
          <w:szCs w:val="20"/>
        </w:rPr>
        <w:t xml:space="preserve">  In some cases, sections were grouped together due to substantial differences.  This grouping enables the extent of the differences to be more readily identified.</w:t>
      </w:r>
    </w:p>
    <w:p w14:paraId="30F0482A" w14:textId="77777777" w:rsidR="007215A0" w:rsidRDefault="007215A0" w:rsidP="00C65EC3">
      <w:pPr>
        <w:widowControl w:val="0"/>
        <w:rPr>
          <w:rFonts w:ascii="Arial" w:hAnsi="Arial" w:cs="Arial"/>
          <w:sz w:val="20"/>
          <w:szCs w:val="20"/>
        </w:rPr>
      </w:pPr>
    </w:p>
    <w:p w14:paraId="0D0D4F93" w14:textId="77777777" w:rsidR="007215A0" w:rsidRDefault="007215A0" w:rsidP="00C65EC3">
      <w:pPr>
        <w:widowControl w:val="0"/>
        <w:rPr>
          <w:rFonts w:ascii="Arial" w:hAnsi="Arial" w:cs="Arial"/>
          <w:sz w:val="20"/>
          <w:szCs w:val="20"/>
        </w:rPr>
      </w:pPr>
      <w:r>
        <w:rPr>
          <w:rFonts w:ascii="Arial" w:hAnsi="Arial" w:cs="Arial"/>
          <w:sz w:val="20"/>
          <w:szCs w:val="20"/>
        </w:rPr>
        <w:t xml:space="preserve">Notable changes deemed to be the most significant or to have the greatest impact have been highlighted in </w:t>
      </w:r>
      <w:r>
        <w:rPr>
          <w:rFonts w:ascii="Arial" w:hAnsi="Arial" w:cs="Arial"/>
          <w:sz w:val="20"/>
          <w:szCs w:val="20"/>
          <w:highlight w:val="yellow"/>
        </w:rPr>
        <w:t>yellow</w:t>
      </w:r>
      <w:r>
        <w:rPr>
          <w:rFonts w:ascii="Arial" w:hAnsi="Arial" w:cs="Arial"/>
          <w:sz w:val="20"/>
          <w:szCs w:val="20"/>
        </w:rPr>
        <w:t>.</w:t>
      </w:r>
    </w:p>
    <w:p w14:paraId="52B2657C" w14:textId="77777777" w:rsidR="00C65EC3" w:rsidRDefault="00C65EC3" w:rsidP="00C65EC3">
      <w:pPr>
        <w:widowControl w:val="0"/>
        <w:rPr>
          <w:rFonts w:ascii="Arial" w:hAnsi="Arial" w:cs="Arial"/>
          <w:sz w:val="20"/>
          <w:szCs w:val="20"/>
        </w:rPr>
      </w:pPr>
    </w:p>
    <w:p w14:paraId="20EC30E6" w14:textId="77777777" w:rsidR="00E152A3" w:rsidRDefault="00E152A3" w:rsidP="00C65EC3">
      <w:pPr>
        <w:widowControl w:val="0"/>
        <w:rPr>
          <w:rFonts w:ascii="Arial" w:hAnsi="Arial" w:cs="Arial"/>
          <w:sz w:val="20"/>
          <w:szCs w:val="20"/>
        </w:rPr>
      </w:pPr>
      <w:r>
        <w:rPr>
          <w:rFonts w:ascii="Arial" w:hAnsi="Arial" w:cs="Arial"/>
          <w:b/>
          <w:sz w:val="20"/>
          <w:szCs w:val="20"/>
        </w:rPr>
        <w:t>Note:</w:t>
      </w:r>
      <w:r>
        <w:rPr>
          <w:rFonts w:ascii="Arial" w:hAnsi="Arial" w:cs="Arial"/>
          <w:sz w:val="20"/>
          <w:szCs w:val="20"/>
        </w:rPr>
        <w:t xml:space="preserve">  Seismic loading and snow loading provisions in the code are </w:t>
      </w:r>
      <w:r w:rsidR="0082685E">
        <w:rPr>
          <w:rFonts w:ascii="Arial" w:hAnsi="Arial" w:cs="Arial"/>
          <w:sz w:val="20"/>
          <w:szCs w:val="20"/>
        </w:rPr>
        <w:t>not</w:t>
      </w:r>
      <w:r>
        <w:rPr>
          <w:rFonts w:ascii="Arial" w:hAnsi="Arial" w:cs="Arial"/>
          <w:sz w:val="20"/>
          <w:szCs w:val="20"/>
        </w:rPr>
        <w:t xml:space="preserve"> reserved (deleted) in the </w:t>
      </w:r>
      <w:r w:rsidR="0082685E">
        <w:rPr>
          <w:rFonts w:ascii="Arial" w:hAnsi="Arial" w:cs="Arial"/>
          <w:i/>
          <w:sz w:val="20"/>
          <w:szCs w:val="20"/>
        </w:rPr>
        <w:t>7</w:t>
      </w:r>
      <w:r w:rsidR="00496A6B" w:rsidRPr="00496A6B">
        <w:rPr>
          <w:rFonts w:ascii="Arial" w:hAnsi="Arial" w:cs="Arial"/>
          <w:i/>
          <w:sz w:val="20"/>
          <w:szCs w:val="20"/>
          <w:vertAlign w:val="superscript"/>
        </w:rPr>
        <w:t>th</w:t>
      </w:r>
      <w:r w:rsidR="00496A6B">
        <w:rPr>
          <w:rFonts w:ascii="Arial" w:hAnsi="Arial" w:cs="Arial"/>
          <w:i/>
          <w:sz w:val="20"/>
          <w:szCs w:val="20"/>
        </w:rPr>
        <w:t xml:space="preserve"> Edition (20</w:t>
      </w:r>
      <w:r w:rsidR="0082685E">
        <w:rPr>
          <w:rFonts w:ascii="Arial" w:hAnsi="Arial" w:cs="Arial"/>
          <w:i/>
          <w:sz w:val="20"/>
          <w:szCs w:val="20"/>
        </w:rPr>
        <w:t>20</w:t>
      </w:r>
      <w:r w:rsidR="00496A6B">
        <w:rPr>
          <w:rFonts w:ascii="Arial" w:hAnsi="Arial" w:cs="Arial"/>
          <w:i/>
          <w:sz w:val="20"/>
          <w:szCs w:val="20"/>
        </w:rPr>
        <w:t>)</w:t>
      </w:r>
      <w:r w:rsidR="00184B2F">
        <w:rPr>
          <w:rFonts w:ascii="Arial" w:hAnsi="Arial" w:cs="Arial"/>
          <w:sz w:val="20"/>
          <w:szCs w:val="20"/>
        </w:rPr>
        <w:t xml:space="preserve"> </w:t>
      </w:r>
      <w:r w:rsidR="00142F83">
        <w:rPr>
          <w:rFonts w:ascii="Arial" w:hAnsi="Arial" w:cs="Arial"/>
          <w:sz w:val="20"/>
          <w:szCs w:val="20"/>
        </w:rPr>
        <w:t>FBCB</w:t>
      </w:r>
      <w:r>
        <w:rPr>
          <w:rFonts w:ascii="Arial" w:hAnsi="Arial" w:cs="Arial"/>
          <w:sz w:val="20"/>
          <w:szCs w:val="20"/>
        </w:rPr>
        <w:t xml:space="preserve">, even though they do not apply in the State of Florida.  </w:t>
      </w:r>
      <w:r w:rsidR="00E91C23">
        <w:rPr>
          <w:rFonts w:ascii="Arial" w:hAnsi="Arial" w:cs="Arial"/>
          <w:sz w:val="20"/>
          <w:szCs w:val="20"/>
        </w:rPr>
        <w:t xml:space="preserve">While there are changes to some of these sections and provisions, they are not shown here in this </w:t>
      </w:r>
      <w:r w:rsidR="00E91C23">
        <w:rPr>
          <w:rFonts w:ascii="Arial" w:hAnsi="Arial" w:cs="Arial"/>
          <w:i/>
          <w:sz w:val="20"/>
          <w:szCs w:val="20"/>
        </w:rPr>
        <w:t>Analysis</w:t>
      </w:r>
      <w:r w:rsidR="00E91C23">
        <w:rPr>
          <w:rFonts w:ascii="Arial" w:hAnsi="Arial" w:cs="Arial"/>
          <w:sz w:val="20"/>
          <w:szCs w:val="20"/>
        </w:rPr>
        <w:t xml:space="preserve"> because they do not apply to construction in the State of Florida.</w:t>
      </w:r>
    </w:p>
    <w:p w14:paraId="201C9BC8" w14:textId="77777777" w:rsidR="007215A0" w:rsidRDefault="007215A0" w:rsidP="00C65EC3">
      <w:pPr>
        <w:widowControl w:val="0"/>
        <w:rPr>
          <w:rFonts w:ascii="Arial" w:hAnsi="Arial" w:cs="Arial"/>
          <w:sz w:val="20"/>
          <w:szCs w:val="20"/>
        </w:rPr>
      </w:pPr>
    </w:p>
    <w:p w14:paraId="0491124A" w14:textId="77777777" w:rsidR="007215A0" w:rsidRDefault="007215A0" w:rsidP="00C65EC3">
      <w:pPr>
        <w:widowControl w:val="0"/>
        <w:rPr>
          <w:rFonts w:ascii="Arial" w:hAnsi="Arial" w:cs="Arial"/>
          <w:sz w:val="20"/>
          <w:szCs w:val="20"/>
        </w:rPr>
      </w:pPr>
    </w:p>
    <w:p w14:paraId="4C775110" w14:textId="77777777" w:rsidR="007215A0" w:rsidRPr="00E152A3" w:rsidRDefault="007215A0" w:rsidP="00C65EC3">
      <w:pPr>
        <w:widowControl w:val="0"/>
        <w:rPr>
          <w:rFonts w:ascii="Arial" w:hAnsi="Arial" w:cs="Arial"/>
          <w:sz w:val="20"/>
          <w:szCs w:val="20"/>
        </w:rPr>
      </w:pPr>
    </w:p>
    <w:p w14:paraId="186DA4C9" w14:textId="77777777" w:rsidR="00C65EC3" w:rsidRDefault="00C65EC3" w:rsidP="00C65EC3">
      <w:pPr>
        <w:jc w:val="center"/>
      </w:pPr>
    </w:p>
    <w:p w14:paraId="415781EB" w14:textId="77777777" w:rsidR="00C65EC3" w:rsidRDefault="00C65EC3" w:rsidP="00C65EC3">
      <w:pPr>
        <w:shd w:val="clear" w:color="auto" w:fill="FFFFFF"/>
        <w:rPr>
          <w:rFonts w:ascii="Arial" w:hAnsi="Arial" w:cs="Arial"/>
          <w:shd w:val="clear" w:color="auto" w:fill="D9D9D9"/>
        </w:rPr>
      </w:pPr>
    </w:p>
    <w:tbl>
      <w:tblPr>
        <w:tblStyle w:val="TableGrid"/>
        <w:tblW w:w="13428" w:type="dxa"/>
        <w:tblLayout w:type="fixed"/>
        <w:tblLook w:val="01E0" w:firstRow="1" w:lastRow="1" w:firstColumn="1" w:lastColumn="1" w:noHBand="0" w:noVBand="0"/>
      </w:tblPr>
      <w:tblGrid>
        <w:gridCol w:w="1345"/>
        <w:gridCol w:w="3060"/>
        <w:gridCol w:w="1350"/>
        <w:gridCol w:w="3500"/>
        <w:gridCol w:w="4173"/>
      </w:tblGrid>
      <w:tr w:rsidR="00960383" w:rsidRPr="00C65EC3" w14:paraId="143FFE70" w14:textId="77777777" w:rsidTr="005576E9">
        <w:tc>
          <w:tcPr>
            <w:tcW w:w="4405" w:type="dxa"/>
            <w:gridSpan w:val="2"/>
            <w:vAlign w:val="center"/>
          </w:tcPr>
          <w:p w14:paraId="551FF879" w14:textId="77777777" w:rsidR="00960383" w:rsidRPr="00203892" w:rsidRDefault="0082685E" w:rsidP="00595EC1">
            <w:pPr>
              <w:jc w:val="center"/>
              <w:rPr>
                <w:rFonts w:ascii="Arial" w:hAnsi="Arial" w:cs="Arial"/>
                <w:b/>
                <w:bCs/>
                <w:sz w:val="22"/>
                <w:szCs w:val="22"/>
              </w:rPr>
            </w:pPr>
            <w:r>
              <w:rPr>
                <w:rFonts w:ascii="Arial" w:hAnsi="Arial" w:cs="Arial"/>
                <w:b/>
                <w:bCs/>
                <w:sz w:val="22"/>
                <w:szCs w:val="22"/>
              </w:rPr>
              <w:t>6</w:t>
            </w:r>
            <w:r w:rsidR="00960383" w:rsidRPr="00856FB0">
              <w:rPr>
                <w:rFonts w:ascii="Arial" w:hAnsi="Arial" w:cs="Arial"/>
                <w:b/>
                <w:bCs/>
                <w:sz w:val="22"/>
                <w:szCs w:val="22"/>
                <w:vertAlign w:val="superscript"/>
              </w:rPr>
              <w:t>th</w:t>
            </w:r>
            <w:r w:rsidR="00960383">
              <w:rPr>
                <w:rFonts w:ascii="Arial" w:hAnsi="Arial" w:cs="Arial"/>
                <w:b/>
                <w:bCs/>
                <w:sz w:val="22"/>
                <w:szCs w:val="22"/>
              </w:rPr>
              <w:t xml:space="preserve"> Edition (201</w:t>
            </w:r>
            <w:r>
              <w:rPr>
                <w:rFonts w:ascii="Arial" w:hAnsi="Arial" w:cs="Arial"/>
                <w:b/>
                <w:bCs/>
                <w:sz w:val="22"/>
                <w:szCs w:val="22"/>
              </w:rPr>
              <w:t>7</w:t>
            </w:r>
            <w:r w:rsidR="00960383">
              <w:rPr>
                <w:rFonts w:ascii="Arial" w:hAnsi="Arial" w:cs="Arial"/>
                <w:b/>
                <w:bCs/>
                <w:sz w:val="22"/>
                <w:szCs w:val="22"/>
              </w:rPr>
              <w:t>)</w:t>
            </w:r>
            <w:r w:rsidR="00960383" w:rsidRPr="00203892">
              <w:rPr>
                <w:rFonts w:ascii="Arial" w:hAnsi="Arial" w:cs="Arial"/>
                <w:b/>
                <w:bCs/>
                <w:sz w:val="22"/>
                <w:szCs w:val="22"/>
              </w:rPr>
              <w:t xml:space="preserve"> FBC</w:t>
            </w:r>
            <w:r w:rsidR="00142F83">
              <w:rPr>
                <w:rFonts w:ascii="Arial" w:hAnsi="Arial" w:cs="Arial"/>
                <w:b/>
                <w:bCs/>
                <w:sz w:val="22"/>
                <w:szCs w:val="22"/>
              </w:rPr>
              <w:t>B</w:t>
            </w:r>
          </w:p>
        </w:tc>
        <w:tc>
          <w:tcPr>
            <w:tcW w:w="4850" w:type="dxa"/>
            <w:gridSpan w:val="2"/>
            <w:vAlign w:val="center"/>
          </w:tcPr>
          <w:p w14:paraId="468C2D92" w14:textId="77777777" w:rsidR="00960383" w:rsidRPr="00203892" w:rsidRDefault="0082685E" w:rsidP="00595EC1">
            <w:pPr>
              <w:jc w:val="center"/>
              <w:rPr>
                <w:rFonts w:ascii="Arial" w:hAnsi="Arial" w:cs="Arial"/>
                <w:b/>
                <w:bCs/>
                <w:sz w:val="22"/>
                <w:szCs w:val="22"/>
              </w:rPr>
            </w:pPr>
            <w:r>
              <w:rPr>
                <w:rFonts w:ascii="Arial" w:hAnsi="Arial" w:cs="Arial"/>
                <w:b/>
                <w:bCs/>
                <w:sz w:val="22"/>
                <w:szCs w:val="22"/>
              </w:rPr>
              <w:t>7</w:t>
            </w:r>
            <w:r w:rsidR="00960383" w:rsidRPr="00203892">
              <w:rPr>
                <w:rFonts w:ascii="Arial" w:hAnsi="Arial" w:cs="Arial"/>
                <w:b/>
                <w:bCs/>
                <w:sz w:val="22"/>
                <w:szCs w:val="22"/>
                <w:vertAlign w:val="superscript"/>
              </w:rPr>
              <w:t>th</w:t>
            </w:r>
            <w:r w:rsidR="00960383">
              <w:rPr>
                <w:rFonts w:ascii="Arial" w:hAnsi="Arial" w:cs="Arial"/>
                <w:b/>
                <w:bCs/>
                <w:sz w:val="22"/>
                <w:szCs w:val="22"/>
              </w:rPr>
              <w:t xml:space="preserve"> Edition (20</w:t>
            </w:r>
            <w:r>
              <w:rPr>
                <w:rFonts w:ascii="Arial" w:hAnsi="Arial" w:cs="Arial"/>
                <w:b/>
                <w:bCs/>
                <w:sz w:val="22"/>
                <w:szCs w:val="22"/>
              </w:rPr>
              <w:t>20</w:t>
            </w:r>
            <w:r w:rsidR="00960383">
              <w:rPr>
                <w:rFonts w:ascii="Arial" w:hAnsi="Arial" w:cs="Arial"/>
                <w:b/>
                <w:bCs/>
                <w:sz w:val="22"/>
                <w:szCs w:val="22"/>
              </w:rPr>
              <w:t xml:space="preserve">) </w:t>
            </w:r>
            <w:r w:rsidR="00960383" w:rsidRPr="00203892">
              <w:rPr>
                <w:rFonts w:ascii="Arial" w:hAnsi="Arial" w:cs="Arial"/>
                <w:b/>
                <w:bCs/>
                <w:sz w:val="22"/>
                <w:szCs w:val="22"/>
              </w:rPr>
              <w:t>FBC</w:t>
            </w:r>
            <w:r w:rsidR="00142F83">
              <w:rPr>
                <w:rFonts w:ascii="Arial" w:hAnsi="Arial" w:cs="Arial"/>
                <w:b/>
                <w:bCs/>
                <w:sz w:val="22"/>
                <w:szCs w:val="22"/>
              </w:rPr>
              <w:t>B</w:t>
            </w:r>
          </w:p>
        </w:tc>
        <w:tc>
          <w:tcPr>
            <w:tcW w:w="4173" w:type="dxa"/>
            <w:vMerge w:val="restart"/>
            <w:vAlign w:val="center"/>
          </w:tcPr>
          <w:p w14:paraId="0ABD1E4C" w14:textId="77777777" w:rsidR="00960383" w:rsidRPr="00203892" w:rsidRDefault="00960383" w:rsidP="00960383">
            <w:pPr>
              <w:jc w:val="center"/>
              <w:rPr>
                <w:rFonts w:ascii="Arial" w:hAnsi="Arial" w:cs="Arial"/>
                <w:sz w:val="22"/>
                <w:szCs w:val="22"/>
              </w:rPr>
            </w:pPr>
            <w:r>
              <w:rPr>
                <w:rFonts w:ascii="Arial" w:hAnsi="Arial" w:cs="Arial"/>
                <w:b/>
                <w:bCs/>
                <w:sz w:val="22"/>
                <w:szCs w:val="22"/>
              </w:rPr>
              <w:t>Analysis</w:t>
            </w:r>
          </w:p>
        </w:tc>
      </w:tr>
      <w:tr w:rsidR="00960383" w:rsidRPr="00C65EC3" w14:paraId="412ADC45" w14:textId="77777777" w:rsidTr="00E37CE9">
        <w:tc>
          <w:tcPr>
            <w:tcW w:w="1345" w:type="dxa"/>
            <w:tcBorders>
              <w:bottom w:val="single" w:sz="4" w:space="0" w:color="auto"/>
            </w:tcBorders>
            <w:vAlign w:val="center"/>
          </w:tcPr>
          <w:p w14:paraId="7610C455"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Section</w:t>
            </w:r>
          </w:p>
        </w:tc>
        <w:tc>
          <w:tcPr>
            <w:tcW w:w="3060" w:type="dxa"/>
            <w:tcBorders>
              <w:bottom w:val="single" w:sz="4" w:space="0" w:color="auto"/>
            </w:tcBorders>
            <w:vAlign w:val="center"/>
          </w:tcPr>
          <w:p w14:paraId="7C48F32D"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Requirement</w:t>
            </w:r>
          </w:p>
        </w:tc>
        <w:tc>
          <w:tcPr>
            <w:tcW w:w="1350" w:type="dxa"/>
            <w:tcBorders>
              <w:bottom w:val="single" w:sz="4" w:space="0" w:color="auto"/>
            </w:tcBorders>
            <w:vAlign w:val="center"/>
          </w:tcPr>
          <w:p w14:paraId="15A600C2"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Section</w:t>
            </w:r>
          </w:p>
        </w:tc>
        <w:tc>
          <w:tcPr>
            <w:tcW w:w="3500" w:type="dxa"/>
            <w:tcBorders>
              <w:bottom w:val="single" w:sz="4" w:space="0" w:color="auto"/>
            </w:tcBorders>
            <w:vAlign w:val="center"/>
          </w:tcPr>
          <w:p w14:paraId="1C77CC40"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Requirement</w:t>
            </w:r>
          </w:p>
        </w:tc>
        <w:tc>
          <w:tcPr>
            <w:tcW w:w="4173" w:type="dxa"/>
            <w:vMerge/>
            <w:tcBorders>
              <w:bottom w:val="single" w:sz="4" w:space="0" w:color="auto"/>
            </w:tcBorders>
            <w:vAlign w:val="center"/>
          </w:tcPr>
          <w:p w14:paraId="3AE36873" w14:textId="77777777" w:rsidR="00960383" w:rsidRPr="00203892" w:rsidRDefault="00960383" w:rsidP="00595EC1">
            <w:pPr>
              <w:jc w:val="center"/>
              <w:rPr>
                <w:rFonts w:ascii="Arial" w:hAnsi="Arial" w:cs="Arial"/>
                <w:b/>
                <w:bCs/>
                <w:sz w:val="22"/>
                <w:szCs w:val="22"/>
              </w:rPr>
            </w:pPr>
          </w:p>
        </w:tc>
      </w:tr>
      <w:tr w:rsidR="00CF4CA0" w:rsidRPr="00C65EC3" w14:paraId="5408C1E5" w14:textId="77777777" w:rsidTr="00576E83">
        <w:tc>
          <w:tcPr>
            <w:tcW w:w="13428" w:type="dxa"/>
            <w:gridSpan w:val="5"/>
            <w:shd w:val="clear" w:color="auto" w:fill="7F7F7F" w:themeFill="text1" w:themeFillTint="80"/>
            <w:vAlign w:val="center"/>
          </w:tcPr>
          <w:p w14:paraId="24510A66" w14:textId="77777777" w:rsidR="00CF4CA0" w:rsidRPr="00B30655" w:rsidRDefault="00142F83" w:rsidP="00883441">
            <w:pPr>
              <w:rPr>
                <w:rFonts w:ascii="Arial" w:hAnsi="Arial" w:cs="Arial"/>
                <w:sz w:val="20"/>
                <w:szCs w:val="20"/>
              </w:rPr>
            </w:pPr>
            <w:r>
              <w:rPr>
                <w:rFonts w:ascii="Arial" w:hAnsi="Arial" w:cs="Arial"/>
                <w:b/>
                <w:bCs/>
                <w:sz w:val="20"/>
                <w:szCs w:val="20"/>
              </w:rPr>
              <w:t>Chapter 1</w:t>
            </w:r>
            <w:r w:rsidR="008517EC">
              <w:rPr>
                <w:rFonts w:ascii="Arial" w:hAnsi="Arial" w:cs="Arial"/>
                <w:b/>
                <w:bCs/>
                <w:sz w:val="20"/>
                <w:szCs w:val="20"/>
              </w:rPr>
              <w:t>:</w:t>
            </w:r>
            <w:r w:rsidR="00CF4CA0" w:rsidRPr="00B30655">
              <w:rPr>
                <w:rFonts w:ascii="Arial" w:hAnsi="Arial" w:cs="Arial"/>
                <w:b/>
                <w:bCs/>
                <w:sz w:val="20"/>
                <w:szCs w:val="20"/>
              </w:rPr>
              <w:t xml:space="preserve"> </w:t>
            </w:r>
            <w:r>
              <w:rPr>
                <w:rFonts w:ascii="Arial" w:hAnsi="Arial" w:cs="Arial"/>
                <w:b/>
                <w:bCs/>
                <w:sz w:val="20"/>
                <w:szCs w:val="20"/>
              </w:rPr>
              <w:t>Administration</w:t>
            </w:r>
          </w:p>
        </w:tc>
      </w:tr>
      <w:tr w:rsidR="00D95B68" w:rsidRPr="00C65EC3" w14:paraId="7DF60685" w14:textId="77777777" w:rsidTr="00E37CE9">
        <w:tc>
          <w:tcPr>
            <w:tcW w:w="1345" w:type="dxa"/>
            <w:vAlign w:val="center"/>
          </w:tcPr>
          <w:p w14:paraId="6F035C09" w14:textId="77777777" w:rsidR="00D95B68" w:rsidRDefault="00574EF9" w:rsidP="00D95B68">
            <w:pPr>
              <w:jc w:val="center"/>
              <w:rPr>
                <w:rFonts w:ascii="Arial" w:hAnsi="Arial" w:cs="Arial"/>
                <w:sz w:val="20"/>
                <w:szCs w:val="20"/>
              </w:rPr>
            </w:pPr>
            <w:r>
              <w:rPr>
                <w:rFonts w:ascii="Arial" w:hAnsi="Arial" w:cs="Arial"/>
                <w:sz w:val="20"/>
                <w:szCs w:val="20"/>
              </w:rPr>
              <w:t>105.5</w:t>
            </w:r>
          </w:p>
        </w:tc>
        <w:tc>
          <w:tcPr>
            <w:tcW w:w="3060" w:type="dxa"/>
            <w:vAlign w:val="center"/>
          </w:tcPr>
          <w:p w14:paraId="6EEEAA0C" w14:textId="77777777" w:rsidR="00D95B68" w:rsidRDefault="00574EF9" w:rsidP="00574EF9">
            <w:pPr>
              <w:rPr>
                <w:rFonts w:ascii="Arial" w:hAnsi="Arial" w:cs="Arial"/>
                <w:sz w:val="20"/>
                <w:szCs w:val="20"/>
              </w:rPr>
            </w:pPr>
            <w:r>
              <w:rPr>
                <w:rFonts w:ascii="Arial" w:hAnsi="Arial" w:cs="Arial"/>
                <w:sz w:val="20"/>
                <w:szCs w:val="20"/>
              </w:rPr>
              <w:t>Reserved</w:t>
            </w:r>
          </w:p>
        </w:tc>
        <w:tc>
          <w:tcPr>
            <w:tcW w:w="1350" w:type="dxa"/>
            <w:vAlign w:val="center"/>
          </w:tcPr>
          <w:p w14:paraId="54FE7409" w14:textId="77777777" w:rsidR="00D95B68" w:rsidRDefault="00574EF9" w:rsidP="00D95B68">
            <w:pPr>
              <w:jc w:val="center"/>
              <w:rPr>
                <w:rFonts w:ascii="Arial" w:hAnsi="Arial" w:cs="Arial"/>
                <w:sz w:val="20"/>
                <w:szCs w:val="20"/>
              </w:rPr>
            </w:pPr>
            <w:r>
              <w:rPr>
                <w:rFonts w:ascii="Arial" w:hAnsi="Arial" w:cs="Arial"/>
                <w:sz w:val="20"/>
                <w:szCs w:val="20"/>
              </w:rPr>
              <w:t>105.5</w:t>
            </w:r>
          </w:p>
        </w:tc>
        <w:tc>
          <w:tcPr>
            <w:tcW w:w="3500" w:type="dxa"/>
            <w:vAlign w:val="center"/>
          </w:tcPr>
          <w:p w14:paraId="40B669D7" w14:textId="77777777" w:rsidR="00D95B68" w:rsidRDefault="00574EF9" w:rsidP="00D95B68">
            <w:pPr>
              <w:rPr>
                <w:rFonts w:ascii="Arial" w:hAnsi="Arial" w:cs="Arial"/>
                <w:sz w:val="20"/>
                <w:szCs w:val="20"/>
              </w:rPr>
            </w:pPr>
            <w:r>
              <w:rPr>
                <w:rFonts w:ascii="Arial" w:hAnsi="Arial" w:cs="Arial"/>
                <w:sz w:val="20"/>
                <w:szCs w:val="20"/>
              </w:rPr>
              <w:t>Additional options for closing a permit</w:t>
            </w:r>
          </w:p>
        </w:tc>
        <w:tc>
          <w:tcPr>
            <w:tcW w:w="4173" w:type="dxa"/>
            <w:vAlign w:val="center"/>
          </w:tcPr>
          <w:p w14:paraId="31073E83" w14:textId="5BBFFC37" w:rsidR="00D95B68" w:rsidRPr="003B5FCD" w:rsidRDefault="003B5FCD" w:rsidP="00D95B68">
            <w:pPr>
              <w:rPr>
                <w:rFonts w:ascii="Arial" w:hAnsi="Arial" w:cs="Arial"/>
                <w:color w:val="000000" w:themeColor="text1"/>
                <w:sz w:val="20"/>
                <w:szCs w:val="20"/>
              </w:rPr>
            </w:pPr>
            <w:r w:rsidRPr="003B5FCD">
              <w:rPr>
                <w:rFonts w:ascii="Arial" w:hAnsi="Arial" w:cs="Arial"/>
                <w:color w:val="000000" w:themeColor="text1"/>
                <w:sz w:val="20"/>
                <w:szCs w:val="20"/>
              </w:rPr>
              <w:t xml:space="preserve">In accordance with </w:t>
            </w:r>
            <w:r w:rsidRPr="003B5FCD">
              <w:rPr>
                <w:rFonts w:ascii="Arial" w:eastAsiaTheme="minorHAnsi" w:hAnsi="Arial" w:cs="Arial"/>
                <w:color w:val="000000" w:themeColor="text1"/>
                <w:sz w:val="20"/>
                <w:szCs w:val="20"/>
              </w:rPr>
              <w:t>Section 553.79(15), Florida Statutes</w:t>
            </w:r>
            <w:r>
              <w:rPr>
                <w:rFonts w:ascii="Arial" w:eastAsiaTheme="minorHAnsi" w:hAnsi="Arial" w:cs="Arial"/>
                <w:color w:val="000000" w:themeColor="text1"/>
                <w:sz w:val="20"/>
                <w:szCs w:val="20"/>
              </w:rPr>
              <w:t>, new language has been added to</w:t>
            </w:r>
            <w:r w:rsidR="00D22EAA">
              <w:rPr>
                <w:rFonts w:ascii="Arial" w:eastAsiaTheme="minorHAnsi" w:hAnsi="Arial" w:cs="Arial"/>
                <w:color w:val="000000" w:themeColor="text1"/>
                <w:sz w:val="20"/>
                <w:szCs w:val="20"/>
              </w:rPr>
              <w:t xml:space="preserve"> the</w:t>
            </w:r>
            <w:r>
              <w:rPr>
                <w:rFonts w:ascii="Arial" w:eastAsiaTheme="minorHAnsi" w:hAnsi="Arial" w:cs="Arial"/>
                <w:color w:val="000000" w:themeColor="text1"/>
                <w:sz w:val="20"/>
                <w:szCs w:val="20"/>
              </w:rPr>
              <w:t xml:space="preserve"> code establishing conditions for which a building permit may be closed (conditions of the permit satisfied) by the property owner.</w:t>
            </w:r>
          </w:p>
        </w:tc>
      </w:tr>
      <w:tr w:rsidR="003B5FCD" w:rsidRPr="00C65EC3" w14:paraId="7EED453A" w14:textId="77777777" w:rsidTr="00E37CE9">
        <w:tc>
          <w:tcPr>
            <w:tcW w:w="1345" w:type="dxa"/>
            <w:vAlign w:val="center"/>
          </w:tcPr>
          <w:p w14:paraId="626521D6" w14:textId="77777777" w:rsidR="003B5FCD" w:rsidRDefault="003B5FCD" w:rsidP="003B5FCD">
            <w:pPr>
              <w:jc w:val="center"/>
              <w:rPr>
                <w:rFonts w:ascii="Arial" w:hAnsi="Arial" w:cs="Arial"/>
                <w:sz w:val="20"/>
                <w:szCs w:val="20"/>
              </w:rPr>
            </w:pPr>
            <w:r>
              <w:rPr>
                <w:rFonts w:ascii="Arial" w:hAnsi="Arial" w:cs="Arial"/>
                <w:sz w:val="20"/>
                <w:szCs w:val="20"/>
              </w:rPr>
              <w:t>105.6</w:t>
            </w:r>
          </w:p>
        </w:tc>
        <w:tc>
          <w:tcPr>
            <w:tcW w:w="3060" w:type="dxa"/>
            <w:vAlign w:val="center"/>
          </w:tcPr>
          <w:p w14:paraId="5CD002F4" w14:textId="77777777" w:rsidR="003B5FCD" w:rsidRDefault="003B5FCD" w:rsidP="003B5FCD">
            <w:pPr>
              <w:rPr>
                <w:rFonts w:ascii="Arial" w:hAnsi="Arial" w:cs="Arial"/>
                <w:sz w:val="20"/>
                <w:szCs w:val="20"/>
              </w:rPr>
            </w:pPr>
            <w:r>
              <w:rPr>
                <w:rFonts w:ascii="Arial" w:hAnsi="Arial" w:cs="Arial"/>
                <w:sz w:val="20"/>
                <w:szCs w:val="20"/>
              </w:rPr>
              <w:t>Denial or revocation of a permit</w:t>
            </w:r>
          </w:p>
        </w:tc>
        <w:tc>
          <w:tcPr>
            <w:tcW w:w="1350" w:type="dxa"/>
            <w:vAlign w:val="center"/>
          </w:tcPr>
          <w:p w14:paraId="330E4047" w14:textId="77777777" w:rsidR="003B5FCD" w:rsidRDefault="003B5FCD" w:rsidP="003B5FCD">
            <w:pPr>
              <w:jc w:val="center"/>
              <w:rPr>
                <w:rFonts w:ascii="Arial" w:hAnsi="Arial" w:cs="Arial"/>
                <w:sz w:val="20"/>
                <w:szCs w:val="20"/>
              </w:rPr>
            </w:pPr>
            <w:r>
              <w:rPr>
                <w:rFonts w:ascii="Arial" w:hAnsi="Arial" w:cs="Arial"/>
                <w:sz w:val="20"/>
                <w:szCs w:val="20"/>
              </w:rPr>
              <w:t>105.6</w:t>
            </w:r>
          </w:p>
        </w:tc>
        <w:tc>
          <w:tcPr>
            <w:tcW w:w="3500" w:type="dxa"/>
            <w:vAlign w:val="center"/>
          </w:tcPr>
          <w:p w14:paraId="44C4C460" w14:textId="77777777" w:rsidR="003B5FCD" w:rsidRDefault="003B5FCD" w:rsidP="003B5FCD">
            <w:pPr>
              <w:rPr>
                <w:rFonts w:ascii="Arial" w:hAnsi="Arial" w:cs="Arial"/>
                <w:sz w:val="20"/>
                <w:szCs w:val="20"/>
              </w:rPr>
            </w:pPr>
            <w:r>
              <w:rPr>
                <w:rFonts w:ascii="Arial" w:hAnsi="Arial" w:cs="Arial"/>
                <w:sz w:val="20"/>
                <w:szCs w:val="20"/>
              </w:rPr>
              <w:t>Denial or revocation of a permit</w:t>
            </w:r>
          </w:p>
        </w:tc>
        <w:tc>
          <w:tcPr>
            <w:tcW w:w="4173" w:type="dxa"/>
            <w:vAlign w:val="center"/>
          </w:tcPr>
          <w:p w14:paraId="4BAE75E2" w14:textId="77777777" w:rsidR="003B5FCD" w:rsidRPr="003B5FCD" w:rsidRDefault="003B5FCD" w:rsidP="003B5FCD">
            <w:pPr>
              <w:autoSpaceDE w:val="0"/>
              <w:autoSpaceDN w:val="0"/>
              <w:adjustRightInd w:val="0"/>
              <w:rPr>
                <w:rFonts w:ascii="Arial" w:hAnsi="Arial" w:cs="Arial"/>
                <w:color w:val="000000" w:themeColor="text1"/>
                <w:sz w:val="20"/>
                <w:szCs w:val="20"/>
              </w:rPr>
            </w:pPr>
            <w:r w:rsidRPr="003B5FCD">
              <w:rPr>
                <w:rFonts w:ascii="Arial" w:hAnsi="Arial" w:cs="Arial"/>
                <w:color w:val="000000" w:themeColor="text1"/>
                <w:sz w:val="20"/>
                <w:szCs w:val="20"/>
              </w:rPr>
              <w:t xml:space="preserve">In accordance with </w:t>
            </w:r>
            <w:r w:rsidRPr="003B5FCD">
              <w:rPr>
                <w:rFonts w:ascii="Arial" w:eastAsiaTheme="minorHAnsi" w:hAnsi="Arial" w:cs="Arial"/>
                <w:color w:val="000000" w:themeColor="text1"/>
                <w:sz w:val="20"/>
                <w:szCs w:val="20"/>
              </w:rPr>
              <w:t>Section 553.79(16), Florida Statutes, new language has been added affirming that a permit cannot be denied to a property owner where a building permit applied for by a previous owner of the property was not closed.</w:t>
            </w:r>
            <w:r>
              <w:rPr>
                <w:rFonts w:ascii="Arial" w:eastAsiaTheme="minorHAnsi" w:hAnsi="Arial" w:cs="Arial"/>
                <w:color w:val="000000" w:themeColor="text1"/>
                <w:sz w:val="20"/>
                <w:szCs w:val="20"/>
              </w:rPr>
              <w:t xml:space="preserve">  Additionally, a contractor cannot be denied a permit solely because the contractor is listed on other building permits that are not closed.</w:t>
            </w:r>
          </w:p>
        </w:tc>
      </w:tr>
      <w:tr w:rsidR="003B5FCD" w:rsidRPr="00C65EC3" w14:paraId="4898C9E3" w14:textId="77777777" w:rsidTr="00E37CE9">
        <w:tc>
          <w:tcPr>
            <w:tcW w:w="1345" w:type="dxa"/>
            <w:vAlign w:val="center"/>
          </w:tcPr>
          <w:p w14:paraId="6F85B203" w14:textId="77777777" w:rsidR="003B5FCD" w:rsidRDefault="00DC14FE" w:rsidP="003B5FCD">
            <w:pPr>
              <w:jc w:val="center"/>
              <w:rPr>
                <w:rFonts w:ascii="Arial" w:hAnsi="Arial" w:cs="Arial"/>
                <w:sz w:val="20"/>
                <w:szCs w:val="20"/>
              </w:rPr>
            </w:pPr>
            <w:r>
              <w:rPr>
                <w:rFonts w:ascii="Arial" w:hAnsi="Arial" w:cs="Arial"/>
                <w:sz w:val="20"/>
                <w:szCs w:val="20"/>
              </w:rPr>
              <w:t>-</w:t>
            </w:r>
          </w:p>
        </w:tc>
        <w:tc>
          <w:tcPr>
            <w:tcW w:w="3060" w:type="dxa"/>
            <w:vAlign w:val="center"/>
          </w:tcPr>
          <w:p w14:paraId="770B0550" w14:textId="77777777" w:rsidR="003B5FCD" w:rsidRDefault="00DC14FE" w:rsidP="003B5FCD">
            <w:pPr>
              <w:jc w:val="center"/>
              <w:rPr>
                <w:rFonts w:ascii="Arial" w:hAnsi="Arial" w:cs="Arial"/>
                <w:sz w:val="20"/>
                <w:szCs w:val="20"/>
              </w:rPr>
            </w:pPr>
            <w:r>
              <w:rPr>
                <w:rFonts w:ascii="Arial" w:hAnsi="Arial" w:cs="Arial"/>
                <w:sz w:val="20"/>
                <w:szCs w:val="20"/>
              </w:rPr>
              <w:t>-</w:t>
            </w:r>
          </w:p>
        </w:tc>
        <w:tc>
          <w:tcPr>
            <w:tcW w:w="1350" w:type="dxa"/>
            <w:vAlign w:val="center"/>
          </w:tcPr>
          <w:p w14:paraId="7CD7C160" w14:textId="77777777" w:rsidR="003B5FCD" w:rsidRDefault="00DC14FE" w:rsidP="003B5FCD">
            <w:pPr>
              <w:jc w:val="center"/>
              <w:rPr>
                <w:rFonts w:ascii="Arial" w:hAnsi="Arial" w:cs="Arial"/>
                <w:sz w:val="20"/>
                <w:szCs w:val="20"/>
              </w:rPr>
            </w:pPr>
            <w:r>
              <w:rPr>
                <w:rFonts w:ascii="Arial" w:hAnsi="Arial" w:cs="Arial"/>
                <w:sz w:val="20"/>
                <w:szCs w:val="20"/>
              </w:rPr>
              <w:t>107.2.5</w:t>
            </w:r>
          </w:p>
        </w:tc>
        <w:tc>
          <w:tcPr>
            <w:tcW w:w="3500" w:type="dxa"/>
            <w:vAlign w:val="center"/>
          </w:tcPr>
          <w:p w14:paraId="7C226EB1" w14:textId="77777777" w:rsidR="003B5FCD" w:rsidRDefault="00DC14FE" w:rsidP="003B5FCD">
            <w:pPr>
              <w:rPr>
                <w:rFonts w:ascii="Arial" w:hAnsi="Arial" w:cs="Arial"/>
                <w:sz w:val="20"/>
                <w:szCs w:val="20"/>
              </w:rPr>
            </w:pPr>
            <w:r>
              <w:rPr>
                <w:rFonts w:ascii="Arial" w:hAnsi="Arial" w:cs="Arial"/>
                <w:sz w:val="20"/>
                <w:szCs w:val="20"/>
              </w:rPr>
              <w:t>Exterior balcony and elevated walking surfaces</w:t>
            </w:r>
          </w:p>
        </w:tc>
        <w:tc>
          <w:tcPr>
            <w:tcW w:w="4173" w:type="dxa"/>
            <w:vAlign w:val="center"/>
          </w:tcPr>
          <w:p w14:paraId="4FFD6F04" w14:textId="77777777" w:rsidR="00DC14FE" w:rsidRDefault="00DC14FE" w:rsidP="00DC14FE">
            <w:pPr>
              <w:rPr>
                <w:rFonts w:ascii="Arial" w:hAnsi="Arial" w:cs="Arial"/>
                <w:sz w:val="20"/>
                <w:szCs w:val="20"/>
              </w:rPr>
            </w:pPr>
            <w:r>
              <w:rPr>
                <w:rFonts w:ascii="Arial" w:hAnsi="Arial" w:cs="Arial"/>
                <w:sz w:val="20"/>
                <w:szCs w:val="20"/>
              </w:rPr>
              <w:t>New section requires that where balconies or other elevated walking surfaces are exposed to water from direct or blowing rain, snow, or irrigation and the structural framing is protected by an impervious moisture barrier, the construction documents must include details for all elements of the impervious moisture barrier system.</w:t>
            </w:r>
          </w:p>
        </w:tc>
      </w:tr>
      <w:tr w:rsidR="00415884" w:rsidRPr="00C65EC3" w14:paraId="40B65CFC" w14:textId="77777777" w:rsidTr="00E37CE9">
        <w:tc>
          <w:tcPr>
            <w:tcW w:w="1345" w:type="dxa"/>
            <w:vAlign w:val="center"/>
          </w:tcPr>
          <w:p w14:paraId="2885F6B6" w14:textId="77777777" w:rsidR="00415884" w:rsidRDefault="00415884" w:rsidP="00415884">
            <w:pPr>
              <w:jc w:val="center"/>
              <w:rPr>
                <w:rFonts w:ascii="Arial" w:hAnsi="Arial" w:cs="Arial"/>
                <w:sz w:val="20"/>
                <w:szCs w:val="20"/>
              </w:rPr>
            </w:pPr>
            <w:r>
              <w:rPr>
                <w:rFonts w:ascii="Arial" w:hAnsi="Arial" w:cs="Arial"/>
                <w:sz w:val="20"/>
                <w:szCs w:val="20"/>
              </w:rPr>
              <w:t>110.1</w:t>
            </w:r>
          </w:p>
        </w:tc>
        <w:tc>
          <w:tcPr>
            <w:tcW w:w="3060" w:type="dxa"/>
            <w:vAlign w:val="center"/>
          </w:tcPr>
          <w:p w14:paraId="36567783" w14:textId="77777777" w:rsidR="00415884" w:rsidRDefault="00415884" w:rsidP="00415884">
            <w:pPr>
              <w:rPr>
                <w:rFonts w:ascii="Arial" w:hAnsi="Arial" w:cs="Arial"/>
                <w:sz w:val="20"/>
                <w:szCs w:val="20"/>
              </w:rPr>
            </w:pPr>
            <w:r>
              <w:rPr>
                <w:rFonts w:ascii="Arial" w:hAnsi="Arial" w:cs="Arial"/>
                <w:sz w:val="20"/>
                <w:szCs w:val="20"/>
              </w:rPr>
              <w:t>General (inspections)</w:t>
            </w:r>
          </w:p>
        </w:tc>
        <w:tc>
          <w:tcPr>
            <w:tcW w:w="1350" w:type="dxa"/>
            <w:vAlign w:val="center"/>
          </w:tcPr>
          <w:p w14:paraId="2E33BCCD" w14:textId="77777777" w:rsidR="00415884" w:rsidRDefault="00415884" w:rsidP="00415884">
            <w:pPr>
              <w:jc w:val="center"/>
              <w:rPr>
                <w:rFonts w:ascii="Arial" w:hAnsi="Arial" w:cs="Arial"/>
                <w:sz w:val="20"/>
                <w:szCs w:val="20"/>
              </w:rPr>
            </w:pPr>
            <w:r>
              <w:rPr>
                <w:rFonts w:ascii="Arial" w:hAnsi="Arial" w:cs="Arial"/>
                <w:sz w:val="20"/>
                <w:szCs w:val="20"/>
              </w:rPr>
              <w:t>110.1</w:t>
            </w:r>
          </w:p>
        </w:tc>
        <w:tc>
          <w:tcPr>
            <w:tcW w:w="3500" w:type="dxa"/>
            <w:vAlign w:val="center"/>
          </w:tcPr>
          <w:p w14:paraId="11DEC0A5" w14:textId="77777777" w:rsidR="00415884" w:rsidRDefault="00415884" w:rsidP="00415884">
            <w:pPr>
              <w:rPr>
                <w:rFonts w:ascii="Arial" w:hAnsi="Arial" w:cs="Arial"/>
                <w:sz w:val="20"/>
                <w:szCs w:val="20"/>
              </w:rPr>
            </w:pPr>
            <w:r>
              <w:rPr>
                <w:rFonts w:ascii="Arial" w:hAnsi="Arial" w:cs="Arial"/>
                <w:sz w:val="20"/>
                <w:szCs w:val="20"/>
              </w:rPr>
              <w:t>General (inspections)</w:t>
            </w:r>
          </w:p>
        </w:tc>
        <w:tc>
          <w:tcPr>
            <w:tcW w:w="4173" w:type="dxa"/>
            <w:vAlign w:val="center"/>
          </w:tcPr>
          <w:p w14:paraId="299127F3" w14:textId="77777777" w:rsidR="00415884" w:rsidRDefault="00415884" w:rsidP="00415884">
            <w:pPr>
              <w:rPr>
                <w:rFonts w:ascii="Arial" w:hAnsi="Arial" w:cs="Arial"/>
                <w:sz w:val="20"/>
                <w:szCs w:val="20"/>
              </w:rPr>
            </w:pPr>
            <w:r>
              <w:rPr>
                <w:rFonts w:ascii="Arial" w:hAnsi="Arial" w:cs="Arial"/>
                <w:sz w:val="20"/>
                <w:szCs w:val="20"/>
              </w:rPr>
              <w:t>Clarification of terms by changing “accessible” to “provided with access.”</w:t>
            </w:r>
          </w:p>
        </w:tc>
      </w:tr>
      <w:tr w:rsidR="00415884" w:rsidRPr="00C65EC3" w14:paraId="00E4AB30" w14:textId="77777777" w:rsidTr="00E07944">
        <w:tc>
          <w:tcPr>
            <w:tcW w:w="1345" w:type="dxa"/>
            <w:shd w:val="clear" w:color="auto" w:fill="FFFF00"/>
            <w:vAlign w:val="center"/>
          </w:tcPr>
          <w:p w14:paraId="2F1A02DE" w14:textId="77777777" w:rsidR="00415884" w:rsidRDefault="00415884" w:rsidP="00415884">
            <w:pPr>
              <w:jc w:val="center"/>
              <w:rPr>
                <w:rFonts w:ascii="Arial" w:hAnsi="Arial" w:cs="Arial"/>
                <w:sz w:val="20"/>
                <w:szCs w:val="20"/>
              </w:rPr>
            </w:pPr>
            <w:r>
              <w:rPr>
                <w:rFonts w:ascii="Arial" w:hAnsi="Arial" w:cs="Arial"/>
                <w:sz w:val="20"/>
                <w:szCs w:val="20"/>
              </w:rPr>
              <w:t>110.3</w:t>
            </w:r>
          </w:p>
        </w:tc>
        <w:tc>
          <w:tcPr>
            <w:tcW w:w="3060" w:type="dxa"/>
            <w:shd w:val="clear" w:color="auto" w:fill="FFFF00"/>
            <w:vAlign w:val="center"/>
          </w:tcPr>
          <w:p w14:paraId="13ECD7E4" w14:textId="77777777" w:rsidR="00415884" w:rsidRPr="009C082A" w:rsidRDefault="00415884" w:rsidP="00415884">
            <w:pPr>
              <w:rPr>
                <w:rFonts w:ascii="Arial" w:hAnsi="Arial" w:cs="Arial"/>
                <w:sz w:val="20"/>
                <w:szCs w:val="20"/>
              </w:rPr>
            </w:pPr>
            <w:r>
              <w:rPr>
                <w:rFonts w:ascii="Arial" w:hAnsi="Arial" w:cs="Arial"/>
                <w:sz w:val="20"/>
                <w:szCs w:val="20"/>
              </w:rPr>
              <w:t>Required inspections</w:t>
            </w:r>
          </w:p>
        </w:tc>
        <w:tc>
          <w:tcPr>
            <w:tcW w:w="1350" w:type="dxa"/>
            <w:shd w:val="clear" w:color="auto" w:fill="FFFF00"/>
            <w:vAlign w:val="center"/>
          </w:tcPr>
          <w:p w14:paraId="0023061F" w14:textId="77777777" w:rsidR="00415884" w:rsidRDefault="00415884" w:rsidP="00415884">
            <w:pPr>
              <w:jc w:val="center"/>
              <w:rPr>
                <w:rFonts w:ascii="Arial" w:hAnsi="Arial" w:cs="Arial"/>
                <w:sz w:val="20"/>
                <w:szCs w:val="20"/>
              </w:rPr>
            </w:pPr>
            <w:r>
              <w:rPr>
                <w:rFonts w:ascii="Arial" w:hAnsi="Arial" w:cs="Arial"/>
                <w:sz w:val="20"/>
                <w:szCs w:val="20"/>
              </w:rPr>
              <w:t>110.3</w:t>
            </w:r>
          </w:p>
        </w:tc>
        <w:tc>
          <w:tcPr>
            <w:tcW w:w="3500" w:type="dxa"/>
            <w:shd w:val="clear" w:color="auto" w:fill="FFFF00"/>
            <w:vAlign w:val="center"/>
          </w:tcPr>
          <w:p w14:paraId="5AAE80E4" w14:textId="77777777" w:rsidR="00415884" w:rsidRPr="009C082A" w:rsidRDefault="00415884" w:rsidP="00415884">
            <w:pPr>
              <w:rPr>
                <w:rFonts w:ascii="Arial" w:hAnsi="Arial" w:cs="Arial"/>
                <w:sz w:val="20"/>
                <w:szCs w:val="20"/>
              </w:rPr>
            </w:pPr>
            <w:r>
              <w:rPr>
                <w:rFonts w:ascii="Arial" w:hAnsi="Arial" w:cs="Arial"/>
                <w:sz w:val="20"/>
                <w:szCs w:val="20"/>
              </w:rPr>
              <w:t>Required inspections</w:t>
            </w:r>
          </w:p>
        </w:tc>
        <w:tc>
          <w:tcPr>
            <w:tcW w:w="4173" w:type="dxa"/>
            <w:shd w:val="clear" w:color="auto" w:fill="FFFF00"/>
            <w:vAlign w:val="center"/>
          </w:tcPr>
          <w:p w14:paraId="73939C6B" w14:textId="77777777" w:rsidR="00415884" w:rsidRDefault="00415884" w:rsidP="00415884">
            <w:pPr>
              <w:rPr>
                <w:rFonts w:ascii="Arial" w:hAnsi="Arial" w:cs="Arial"/>
                <w:sz w:val="20"/>
                <w:szCs w:val="20"/>
              </w:rPr>
            </w:pPr>
            <w:r>
              <w:rPr>
                <w:rFonts w:ascii="Arial" w:hAnsi="Arial" w:cs="Arial"/>
                <w:sz w:val="20"/>
                <w:szCs w:val="20"/>
              </w:rPr>
              <w:t>New language added specifically requiring in-progress inspections of exterior wall coverings and soffits.</w:t>
            </w:r>
          </w:p>
        </w:tc>
      </w:tr>
      <w:tr w:rsidR="007E56CA" w:rsidRPr="00C65EC3" w14:paraId="73031892" w14:textId="77777777" w:rsidTr="00E37CE9">
        <w:tc>
          <w:tcPr>
            <w:tcW w:w="1345" w:type="dxa"/>
            <w:vAlign w:val="center"/>
          </w:tcPr>
          <w:p w14:paraId="5F87FCB8" w14:textId="77777777" w:rsidR="007E56CA" w:rsidRDefault="007E56CA" w:rsidP="007E56CA">
            <w:pPr>
              <w:jc w:val="center"/>
              <w:rPr>
                <w:rFonts w:ascii="Arial" w:hAnsi="Arial" w:cs="Arial"/>
                <w:sz w:val="20"/>
                <w:szCs w:val="20"/>
              </w:rPr>
            </w:pPr>
            <w:r>
              <w:rPr>
                <w:rFonts w:ascii="Arial" w:hAnsi="Arial" w:cs="Arial"/>
                <w:sz w:val="20"/>
                <w:szCs w:val="20"/>
              </w:rPr>
              <w:t>-</w:t>
            </w:r>
          </w:p>
        </w:tc>
        <w:tc>
          <w:tcPr>
            <w:tcW w:w="3060" w:type="dxa"/>
            <w:vAlign w:val="center"/>
          </w:tcPr>
          <w:p w14:paraId="7EF70618" w14:textId="77777777" w:rsidR="007E56CA" w:rsidRDefault="007E56CA" w:rsidP="007E56CA">
            <w:pPr>
              <w:jc w:val="center"/>
              <w:rPr>
                <w:rFonts w:ascii="Arial" w:hAnsi="Arial" w:cs="Arial"/>
                <w:sz w:val="20"/>
                <w:szCs w:val="20"/>
              </w:rPr>
            </w:pPr>
            <w:r>
              <w:rPr>
                <w:rFonts w:ascii="Arial" w:hAnsi="Arial" w:cs="Arial"/>
                <w:sz w:val="20"/>
                <w:szCs w:val="20"/>
              </w:rPr>
              <w:t>-</w:t>
            </w:r>
          </w:p>
        </w:tc>
        <w:tc>
          <w:tcPr>
            <w:tcW w:w="1350" w:type="dxa"/>
            <w:vAlign w:val="center"/>
          </w:tcPr>
          <w:p w14:paraId="65B1B78F" w14:textId="77777777" w:rsidR="007E56CA" w:rsidRDefault="007E56CA" w:rsidP="007E56CA">
            <w:pPr>
              <w:jc w:val="center"/>
              <w:rPr>
                <w:rFonts w:ascii="Arial" w:hAnsi="Arial" w:cs="Arial"/>
                <w:sz w:val="20"/>
                <w:szCs w:val="20"/>
              </w:rPr>
            </w:pPr>
            <w:r>
              <w:rPr>
                <w:rFonts w:ascii="Arial" w:hAnsi="Arial" w:cs="Arial"/>
                <w:sz w:val="20"/>
                <w:szCs w:val="20"/>
              </w:rPr>
              <w:t>110.3.6</w:t>
            </w:r>
          </w:p>
        </w:tc>
        <w:tc>
          <w:tcPr>
            <w:tcW w:w="3500" w:type="dxa"/>
            <w:vAlign w:val="center"/>
          </w:tcPr>
          <w:p w14:paraId="6DDBD811" w14:textId="77777777" w:rsidR="007E56CA" w:rsidRDefault="007E56CA" w:rsidP="007E56CA">
            <w:pPr>
              <w:rPr>
                <w:rFonts w:ascii="Arial" w:hAnsi="Arial" w:cs="Arial"/>
                <w:sz w:val="20"/>
                <w:szCs w:val="20"/>
              </w:rPr>
            </w:pPr>
            <w:r>
              <w:rPr>
                <w:rFonts w:ascii="Arial" w:hAnsi="Arial" w:cs="Arial"/>
                <w:sz w:val="20"/>
                <w:szCs w:val="20"/>
              </w:rPr>
              <w:t>Exterior balcony and elevated walking surfaces (inspections)</w:t>
            </w:r>
          </w:p>
        </w:tc>
        <w:tc>
          <w:tcPr>
            <w:tcW w:w="4173" w:type="dxa"/>
            <w:vAlign w:val="center"/>
          </w:tcPr>
          <w:p w14:paraId="25FCEC54" w14:textId="77777777" w:rsidR="007E56CA" w:rsidRDefault="007E56CA" w:rsidP="007E56CA">
            <w:pPr>
              <w:rPr>
                <w:rFonts w:ascii="Arial" w:hAnsi="Arial" w:cs="Arial"/>
                <w:sz w:val="20"/>
                <w:szCs w:val="20"/>
              </w:rPr>
            </w:pPr>
            <w:r>
              <w:rPr>
                <w:rFonts w:ascii="Arial" w:hAnsi="Arial" w:cs="Arial"/>
                <w:sz w:val="20"/>
                <w:szCs w:val="20"/>
              </w:rPr>
              <w:t xml:space="preserve">New section requires that where balconies or other elevated walking surfaces are exposed to water from direct or blowing rain, snow, or irrigation and the structural framing is protected by an impervious moisture barrier, that all elements of the impervious moisture barrier system have to be </w:t>
            </w:r>
            <w:r>
              <w:rPr>
                <w:rFonts w:ascii="Arial" w:hAnsi="Arial" w:cs="Arial"/>
                <w:sz w:val="20"/>
                <w:szCs w:val="20"/>
              </w:rPr>
              <w:lastRenderedPageBreak/>
              <w:t>inspected and approved before being concealed.</w:t>
            </w:r>
          </w:p>
        </w:tc>
      </w:tr>
      <w:tr w:rsidR="00115878" w:rsidRPr="00C65EC3" w14:paraId="2A51B2F7" w14:textId="77777777" w:rsidTr="00E37CE9">
        <w:tc>
          <w:tcPr>
            <w:tcW w:w="1345" w:type="dxa"/>
            <w:vAlign w:val="center"/>
          </w:tcPr>
          <w:p w14:paraId="58D292DF" w14:textId="77777777" w:rsidR="00115878" w:rsidRDefault="00115878" w:rsidP="00115878">
            <w:pPr>
              <w:jc w:val="center"/>
              <w:rPr>
                <w:rFonts w:ascii="Arial" w:hAnsi="Arial" w:cs="Arial"/>
                <w:sz w:val="20"/>
                <w:szCs w:val="20"/>
              </w:rPr>
            </w:pPr>
            <w:r>
              <w:rPr>
                <w:rFonts w:ascii="Arial" w:hAnsi="Arial" w:cs="Arial"/>
                <w:sz w:val="20"/>
                <w:szCs w:val="20"/>
              </w:rPr>
              <w:lastRenderedPageBreak/>
              <w:t>110.8.1</w:t>
            </w:r>
          </w:p>
        </w:tc>
        <w:tc>
          <w:tcPr>
            <w:tcW w:w="3060" w:type="dxa"/>
            <w:vAlign w:val="center"/>
          </w:tcPr>
          <w:p w14:paraId="21595C57" w14:textId="77777777" w:rsidR="00115878" w:rsidRDefault="00115878" w:rsidP="00115878">
            <w:pPr>
              <w:rPr>
                <w:rFonts w:ascii="Arial" w:hAnsi="Arial" w:cs="Arial"/>
                <w:sz w:val="20"/>
                <w:szCs w:val="20"/>
              </w:rPr>
            </w:pPr>
            <w:r>
              <w:rPr>
                <w:rFonts w:ascii="Arial" w:hAnsi="Arial" w:cs="Arial"/>
                <w:sz w:val="20"/>
                <w:szCs w:val="20"/>
              </w:rPr>
              <w:t>Threshold buildings (scope)</w:t>
            </w:r>
          </w:p>
        </w:tc>
        <w:tc>
          <w:tcPr>
            <w:tcW w:w="1350" w:type="dxa"/>
            <w:vAlign w:val="center"/>
          </w:tcPr>
          <w:p w14:paraId="7C383B96" w14:textId="77777777" w:rsidR="00115878" w:rsidRDefault="00115878" w:rsidP="00115878">
            <w:pPr>
              <w:jc w:val="center"/>
              <w:rPr>
                <w:rFonts w:ascii="Arial" w:hAnsi="Arial" w:cs="Arial"/>
                <w:sz w:val="20"/>
                <w:szCs w:val="20"/>
              </w:rPr>
            </w:pPr>
            <w:r>
              <w:rPr>
                <w:rFonts w:ascii="Arial" w:hAnsi="Arial" w:cs="Arial"/>
                <w:sz w:val="20"/>
                <w:szCs w:val="20"/>
              </w:rPr>
              <w:t>110.8.1</w:t>
            </w:r>
          </w:p>
        </w:tc>
        <w:tc>
          <w:tcPr>
            <w:tcW w:w="3500" w:type="dxa"/>
            <w:vAlign w:val="center"/>
          </w:tcPr>
          <w:p w14:paraId="1452DC5C" w14:textId="77777777" w:rsidR="00115878" w:rsidRDefault="00115878" w:rsidP="00115878">
            <w:pPr>
              <w:rPr>
                <w:rFonts w:ascii="Arial" w:hAnsi="Arial" w:cs="Arial"/>
                <w:sz w:val="20"/>
                <w:szCs w:val="20"/>
              </w:rPr>
            </w:pPr>
            <w:r>
              <w:rPr>
                <w:rFonts w:ascii="Arial" w:hAnsi="Arial" w:cs="Arial"/>
                <w:sz w:val="20"/>
                <w:szCs w:val="20"/>
              </w:rPr>
              <w:t>Threshold buildings (scope)</w:t>
            </w:r>
          </w:p>
        </w:tc>
        <w:tc>
          <w:tcPr>
            <w:tcW w:w="4173" w:type="dxa"/>
            <w:vAlign w:val="center"/>
          </w:tcPr>
          <w:p w14:paraId="49DC7A6E" w14:textId="77777777" w:rsidR="00115878" w:rsidRPr="00115878" w:rsidRDefault="00115878" w:rsidP="00115878">
            <w:pPr>
              <w:autoSpaceDE w:val="0"/>
              <w:autoSpaceDN w:val="0"/>
              <w:adjustRightInd w:val="0"/>
              <w:rPr>
                <w:rFonts w:ascii="Arial" w:hAnsi="Arial" w:cs="Arial"/>
                <w:color w:val="000000" w:themeColor="text1"/>
                <w:sz w:val="20"/>
                <w:szCs w:val="20"/>
              </w:rPr>
            </w:pPr>
            <w:r w:rsidRPr="00115878">
              <w:rPr>
                <w:rFonts w:ascii="Arial" w:hAnsi="Arial" w:cs="Arial"/>
                <w:color w:val="000000" w:themeColor="text1"/>
                <w:sz w:val="20"/>
                <w:szCs w:val="20"/>
              </w:rPr>
              <w:t xml:space="preserve">Section has been revised to clarify that the threshold building inspections required by Section 110.8 </w:t>
            </w:r>
            <w:r>
              <w:rPr>
                <w:rFonts w:ascii="Arial" w:hAnsi="Arial" w:cs="Arial"/>
                <w:color w:val="000000" w:themeColor="text1"/>
                <w:sz w:val="20"/>
                <w:szCs w:val="20"/>
              </w:rPr>
              <w:t xml:space="preserve">also </w:t>
            </w:r>
            <w:r w:rsidRPr="00115878">
              <w:rPr>
                <w:rFonts w:ascii="Arial" w:hAnsi="Arial" w:cs="Arial"/>
                <w:color w:val="000000" w:themeColor="text1"/>
                <w:sz w:val="20"/>
                <w:szCs w:val="20"/>
              </w:rPr>
              <w:t xml:space="preserve">apply to </w:t>
            </w:r>
            <w:r w:rsidRPr="00115878">
              <w:rPr>
                <w:rFonts w:ascii="Arial" w:eastAsiaTheme="minorHAnsi" w:hAnsi="Arial" w:cs="Arial"/>
                <w:color w:val="000000" w:themeColor="text1"/>
                <w:sz w:val="20"/>
                <w:szCs w:val="20"/>
              </w:rPr>
              <w:t>repair or restoration</w:t>
            </w:r>
            <w:r>
              <w:rPr>
                <w:rFonts w:ascii="Arial" w:eastAsiaTheme="minorHAnsi" w:hAnsi="Arial" w:cs="Arial"/>
                <w:color w:val="000000" w:themeColor="text1"/>
                <w:sz w:val="20"/>
                <w:szCs w:val="20"/>
              </w:rPr>
              <w:t xml:space="preserve"> </w:t>
            </w:r>
            <w:r w:rsidRPr="00115878">
              <w:rPr>
                <w:rFonts w:ascii="Arial" w:eastAsiaTheme="minorHAnsi" w:hAnsi="Arial" w:cs="Arial"/>
                <w:color w:val="000000" w:themeColor="text1"/>
                <w:sz w:val="20"/>
                <w:szCs w:val="20"/>
              </w:rPr>
              <w:t>projects in which the structural system or structural</w:t>
            </w:r>
            <w:r>
              <w:rPr>
                <w:rFonts w:ascii="Arial" w:eastAsiaTheme="minorHAnsi" w:hAnsi="Arial" w:cs="Arial"/>
                <w:color w:val="000000" w:themeColor="text1"/>
                <w:sz w:val="20"/>
                <w:szCs w:val="20"/>
              </w:rPr>
              <w:t xml:space="preserve"> </w:t>
            </w:r>
            <w:r w:rsidRPr="00115878">
              <w:rPr>
                <w:rFonts w:ascii="Arial" w:eastAsiaTheme="minorHAnsi" w:hAnsi="Arial" w:cs="Arial"/>
                <w:color w:val="000000" w:themeColor="text1"/>
                <w:sz w:val="20"/>
                <w:szCs w:val="20"/>
              </w:rPr>
              <w:t>loading of a building is being modified,</w:t>
            </w:r>
            <w:r>
              <w:rPr>
                <w:rFonts w:ascii="Arial" w:eastAsiaTheme="minorHAnsi" w:hAnsi="Arial" w:cs="Arial"/>
                <w:color w:val="000000" w:themeColor="text1"/>
                <w:sz w:val="20"/>
                <w:szCs w:val="20"/>
              </w:rPr>
              <w:t xml:space="preserve"> as well as new construction.</w:t>
            </w:r>
          </w:p>
        </w:tc>
      </w:tr>
      <w:tr w:rsidR="00115878" w:rsidRPr="00C65EC3" w14:paraId="3AC2478A" w14:textId="77777777" w:rsidTr="00142F83">
        <w:tc>
          <w:tcPr>
            <w:tcW w:w="13428" w:type="dxa"/>
            <w:gridSpan w:val="5"/>
            <w:shd w:val="clear" w:color="auto" w:fill="7F7F7F" w:themeFill="text1" w:themeFillTint="80"/>
            <w:vAlign w:val="center"/>
          </w:tcPr>
          <w:p w14:paraId="1B4B81E1" w14:textId="77777777" w:rsidR="00115878" w:rsidRPr="00B30655" w:rsidRDefault="00115878" w:rsidP="00115878">
            <w:pPr>
              <w:rPr>
                <w:rFonts w:ascii="Arial" w:hAnsi="Arial" w:cs="Arial"/>
                <w:sz w:val="20"/>
                <w:szCs w:val="20"/>
              </w:rPr>
            </w:pPr>
            <w:r w:rsidRPr="00B30655">
              <w:rPr>
                <w:rFonts w:ascii="Arial" w:hAnsi="Arial" w:cs="Arial"/>
                <w:b/>
                <w:bCs/>
                <w:sz w:val="20"/>
                <w:szCs w:val="20"/>
              </w:rPr>
              <w:t>Chapter 2</w:t>
            </w:r>
            <w:r>
              <w:rPr>
                <w:rFonts w:ascii="Arial" w:hAnsi="Arial" w:cs="Arial"/>
                <w:b/>
                <w:bCs/>
                <w:sz w:val="20"/>
                <w:szCs w:val="20"/>
              </w:rPr>
              <w:t>:</w:t>
            </w:r>
            <w:r w:rsidRPr="00B30655">
              <w:rPr>
                <w:rFonts w:ascii="Arial" w:hAnsi="Arial" w:cs="Arial"/>
                <w:b/>
                <w:bCs/>
                <w:sz w:val="20"/>
                <w:szCs w:val="20"/>
              </w:rPr>
              <w:t xml:space="preserve"> Definitions</w:t>
            </w:r>
          </w:p>
        </w:tc>
      </w:tr>
      <w:tr w:rsidR="00115878" w:rsidRPr="00C65EC3" w14:paraId="36976E1E" w14:textId="77777777" w:rsidTr="00E37CE9">
        <w:tc>
          <w:tcPr>
            <w:tcW w:w="1345" w:type="dxa"/>
            <w:vAlign w:val="center"/>
          </w:tcPr>
          <w:p w14:paraId="4A3F58D1" w14:textId="77777777" w:rsidR="00115878" w:rsidRDefault="00115878" w:rsidP="00115878">
            <w:pPr>
              <w:jc w:val="center"/>
              <w:rPr>
                <w:rFonts w:ascii="Arial" w:hAnsi="Arial" w:cs="Arial"/>
                <w:sz w:val="20"/>
                <w:szCs w:val="20"/>
              </w:rPr>
            </w:pPr>
            <w:r>
              <w:rPr>
                <w:rFonts w:ascii="Arial" w:hAnsi="Arial" w:cs="Arial"/>
                <w:sz w:val="20"/>
                <w:szCs w:val="20"/>
              </w:rPr>
              <w:t>202</w:t>
            </w:r>
          </w:p>
        </w:tc>
        <w:tc>
          <w:tcPr>
            <w:tcW w:w="3060" w:type="dxa"/>
            <w:vAlign w:val="center"/>
          </w:tcPr>
          <w:p w14:paraId="7B3F220A" w14:textId="77777777" w:rsidR="00751F73" w:rsidRDefault="00115878" w:rsidP="00115878">
            <w:pPr>
              <w:rPr>
                <w:rFonts w:ascii="Arial" w:hAnsi="Arial" w:cs="Arial"/>
                <w:sz w:val="20"/>
                <w:szCs w:val="20"/>
              </w:rPr>
            </w:pPr>
            <w:r>
              <w:rPr>
                <w:rFonts w:ascii="Arial" w:hAnsi="Arial" w:cs="Arial"/>
                <w:sz w:val="20"/>
                <w:szCs w:val="20"/>
              </w:rPr>
              <w:t xml:space="preserve">Definitions: </w:t>
            </w:r>
            <w:r w:rsidR="00751F73">
              <w:rPr>
                <w:rFonts w:ascii="Arial" w:hAnsi="Arial" w:cs="Arial"/>
                <w:sz w:val="20"/>
                <w:szCs w:val="20"/>
              </w:rPr>
              <w:t xml:space="preserve"> Autoclaved aerated concrete (AAC)</w:t>
            </w:r>
          </w:p>
        </w:tc>
        <w:tc>
          <w:tcPr>
            <w:tcW w:w="1350" w:type="dxa"/>
            <w:vAlign w:val="center"/>
          </w:tcPr>
          <w:p w14:paraId="4009CADA" w14:textId="77777777" w:rsidR="00115878" w:rsidRDefault="00115878" w:rsidP="00115878">
            <w:pPr>
              <w:jc w:val="center"/>
              <w:rPr>
                <w:rFonts w:ascii="Arial" w:hAnsi="Arial" w:cs="Arial"/>
                <w:sz w:val="20"/>
                <w:szCs w:val="20"/>
              </w:rPr>
            </w:pPr>
            <w:r>
              <w:rPr>
                <w:rFonts w:ascii="Arial" w:hAnsi="Arial" w:cs="Arial"/>
                <w:sz w:val="20"/>
                <w:szCs w:val="20"/>
              </w:rPr>
              <w:t>-</w:t>
            </w:r>
          </w:p>
        </w:tc>
        <w:tc>
          <w:tcPr>
            <w:tcW w:w="3500" w:type="dxa"/>
            <w:vAlign w:val="center"/>
          </w:tcPr>
          <w:p w14:paraId="52B7D25A" w14:textId="77777777" w:rsidR="00115878" w:rsidRDefault="00115878" w:rsidP="00115878">
            <w:pPr>
              <w:jc w:val="center"/>
              <w:rPr>
                <w:rFonts w:ascii="Arial" w:hAnsi="Arial" w:cs="Arial"/>
                <w:sz w:val="20"/>
                <w:szCs w:val="20"/>
              </w:rPr>
            </w:pPr>
            <w:r>
              <w:rPr>
                <w:rFonts w:ascii="Arial" w:hAnsi="Arial" w:cs="Arial"/>
                <w:sz w:val="20"/>
                <w:szCs w:val="20"/>
              </w:rPr>
              <w:t>-</w:t>
            </w:r>
          </w:p>
        </w:tc>
        <w:tc>
          <w:tcPr>
            <w:tcW w:w="4173" w:type="dxa"/>
            <w:vAlign w:val="center"/>
          </w:tcPr>
          <w:p w14:paraId="710DB9A2" w14:textId="77777777" w:rsidR="00115878" w:rsidRDefault="00115878" w:rsidP="00115878">
            <w:pPr>
              <w:rPr>
                <w:rFonts w:ascii="Arial" w:hAnsi="Arial" w:cs="Arial"/>
                <w:sz w:val="20"/>
                <w:szCs w:val="20"/>
              </w:rPr>
            </w:pPr>
            <w:r>
              <w:rPr>
                <w:rFonts w:ascii="Arial" w:hAnsi="Arial" w:cs="Arial"/>
                <w:sz w:val="20"/>
                <w:szCs w:val="20"/>
              </w:rPr>
              <w:t>Definition deleted.</w:t>
            </w:r>
          </w:p>
        </w:tc>
      </w:tr>
      <w:tr w:rsidR="00F81AA1" w:rsidRPr="00C65EC3" w14:paraId="0C022BCB" w14:textId="77777777" w:rsidTr="00E37CE9">
        <w:tc>
          <w:tcPr>
            <w:tcW w:w="1345" w:type="dxa"/>
            <w:vAlign w:val="center"/>
          </w:tcPr>
          <w:p w14:paraId="6A684EE3" w14:textId="77777777" w:rsidR="00F81AA1" w:rsidRDefault="00F81AA1" w:rsidP="00F81AA1">
            <w:pPr>
              <w:jc w:val="center"/>
              <w:rPr>
                <w:rFonts w:ascii="Arial" w:hAnsi="Arial" w:cs="Arial"/>
                <w:sz w:val="20"/>
                <w:szCs w:val="20"/>
              </w:rPr>
            </w:pPr>
            <w:r>
              <w:rPr>
                <w:rFonts w:ascii="Arial" w:hAnsi="Arial" w:cs="Arial"/>
                <w:sz w:val="20"/>
                <w:szCs w:val="20"/>
              </w:rPr>
              <w:t>202</w:t>
            </w:r>
          </w:p>
        </w:tc>
        <w:tc>
          <w:tcPr>
            <w:tcW w:w="3060" w:type="dxa"/>
            <w:vAlign w:val="center"/>
          </w:tcPr>
          <w:p w14:paraId="3EA73A13" w14:textId="77777777" w:rsidR="00F81AA1" w:rsidRDefault="00F81AA1" w:rsidP="00F81AA1">
            <w:pPr>
              <w:rPr>
                <w:rFonts w:ascii="Arial" w:hAnsi="Arial" w:cs="Arial"/>
                <w:sz w:val="20"/>
                <w:szCs w:val="20"/>
              </w:rPr>
            </w:pPr>
            <w:r>
              <w:rPr>
                <w:rFonts w:ascii="Arial" w:hAnsi="Arial" w:cs="Arial"/>
                <w:sz w:val="20"/>
                <w:szCs w:val="20"/>
              </w:rPr>
              <w:t xml:space="preserve">Definitions: Change of </w:t>
            </w:r>
            <w:r w:rsidR="002E012E">
              <w:rPr>
                <w:rFonts w:ascii="Arial" w:hAnsi="Arial" w:cs="Arial"/>
                <w:sz w:val="20"/>
                <w:szCs w:val="20"/>
              </w:rPr>
              <w:t>o</w:t>
            </w:r>
            <w:r>
              <w:rPr>
                <w:rFonts w:ascii="Arial" w:hAnsi="Arial" w:cs="Arial"/>
                <w:sz w:val="20"/>
                <w:szCs w:val="20"/>
              </w:rPr>
              <w:t>ccupancy</w:t>
            </w:r>
          </w:p>
        </w:tc>
        <w:tc>
          <w:tcPr>
            <w:tcW w:w="1350" w:type="dxa"/>
            <w:vAlign w:val="center"/>
          </w:tcPr>
          <w:p w14:paraId="306BBC0D" w14:textId="77777777" w:rsidR="00F81AA1" w:rsidRDefault="00F81AA1" w:rsidP="00F81AA1">
            <w:pPr>
              <w:jc w:val="center"/>
              <w:rPr>
                <w:rFonts w:ascii="Arial" w:hAnsi="Arial" w:cs="Arial"/>
                <w:sz w:val="20"/>
                <w:szCs w:val="20"/>
              </w:rPr>
            </w:pPr>
            <w:r>
              <w:rPr>
                <w:rFonts w:ascii="Arial" w:hAnsi="Arial" w:cs="Arial"/>
                <w:sz w:val="20"/>
                <w:szCs w:val="20"/>
              </w:rPr>
              <w:t>202</w:t>
            </w:r>
          </w:p>
        </w:tc>
        <w:tc>
          <w:tcPr>
            <w:tcW w:w="3500" w:type="dxa"/>
            <w:vAlign w:val="center"/>
          </w:tcPr>
          <w:p w14:paraId="301A0DB3" w14:textId="77777777" w:rsidR="00F81AA1" w:rsidRDefault="00F81AA1" w:rsidP="00F81AA1">
            <w:pPr>
              <w:rPr>
                <w:rFonts w:ascii="Arial" w:hAnsi="Arial" w:cs="Arial"/>
                <w:sz w:val="20"/>
                <w:szCs w:val="20"/>
              </w:rPr>
            </w:pPr>
            <w:r>
              <w:rPr>
                <w:rFonts w:ascii="Arial" w:hAnsi="Arial" w:cs="Arial"/>
                <w:sz w:val="20"/>
                <w:szCs w:val="20"/>
              </w:rPr>
              <w:t>Definitions: Change of occupancy</w:t>
            </w:r>
          </w:p>
        </w:tc>
        <w:tc>
          <w:tcPr>
            <w:tcW w:w="4173" w:type="dxa"/>
            <w:vAlign w:val="center"/>
          </w:tcPr>
          <w:p w14:paraId="728C50BC" w14:textId="77777777" w:rsidR="00F81AA1" w:rsidRDefault="00F81AA1" w:rsidP="00F81AA1">
            <w:pPr>
              <w:rPr>
                <w:rFonts w:ascii="Arial" w:hAnsi="Arial" w:cs="Arial"/>
                <w:sz w:val="20"/>
                <w:szCs w:val="20"/>
              </w:rPr>
            </w:pPr>
            <w:r>
              <w:rPr>
                <w:rFonts w:ascii="Arial" w:hAnsi="Arial" w:cs="Arial"/>
                <w:sz w:val="20"/>
                <w:szCs w:val="20"/>
              </w:rPr>
              <w:t>Definition revised to clarify that change of occupancy specifically includes a change of occupancy classification and a change from one group to another group within an occupancy classification.</w:t>
            </w:r>
          </w:p>
        </w:tc>
      </w:tr>
      <w:tr w:rsidR="00F81AA1" w:rsidRPr="00C65EC3" w14:paraId="4EE5F831" w14:textId="77777777" w:rsidTr="00E37CE9">
        <w:tc>
          <w:tcPr>
            <w:tcW w:w="1345" w:type="dxa"/>
            <w:vAlign w:val="center"/>
          </w:tcPr>
          <w:p w14:paraId="4A56C903" w14:textId="77777777" w:rsidR="00F81AA1" w:rsidRDefault="00F81AA1" w:rsidP="00F81AA1">
            <w:pPr>
              <w:jc w:val="center"/>
              <w:rPr>
                <w:rFonts w:ascii="Arial" w:hAnsi="Arial" w:cs="Arial"/>
                <w:sz w:val="20"/>
                <w:szCs w:val="20"/>
              </w:rPr>
            </w:pPr>
            <w:r>
              <w:rPr>
                <w:rFonts w:ascii="Arial" w:hAnsi="Arial" w:cs="Arial"/>
                <w:sz w:val="20"/>
                <w:szCs w:val="20"/>
              </w:rPr>
              <w:t>-</w:t>
            </w:r>
          </w:p>
        </w:tc>
        <w:tc>
          <w:tcPr>
            <w:tcW w:w="3060" w:type="dxa"/>
            <w:vAlign w:val="center"/>
          </w:tcPr>
          <w:p w14:paraId="7E6A4FC1" w14:textId="77777777" w:rsidR="00F81AA1" w:rsidRDefault="00F81AA1" w:rsidP="00F81AA1">
            <w:pPr>
              <w:jc w:val="center"/>
              <w:rPr>
                <w:rFonts w:ascii="Arial" w:hAnsi="Arial" w:cs="Arial"/>
                <w:sz w:val="20"/>
                <w:szCs w:val="20"/>
              </w:rPr>
            </w:pPr>
            <w:r>
              <w:rPr>
                <w:rFonts w:ascii="Arial" w:hAnsi="Arial" w:cs="Arial"/>
                <w:sz w:val="20"/>
                <w:szCs w:val="20"/>
              </w:rPr>
              <w:t>-</w:t>
            </w:r>
          </w:p>
        </w:tc>
        <w:tc>
          <w:tcPr>
            <w:tcW w:w="1350" w:type="dxa"/>
            <w:vAlign w:val="center"/>
          </w:tcPr>
          <w:p w14:paraId="4F828CE2" w14:textId="77777777" w:rsidR="00F81AA1" w:rsidRDefault="00F81AA1" w:rsidP="00F81AA1">
            <w:pPr>
              <w:jc w:val="center"/>
              <w:rPr>
                <w:rFonts w:ascii="Arial" w:hAnsi="Arial" w:cs="Arial"/>
                <w:sz w:val="20"/>
                <w:szCs w:val="20"/>
              </w:rPr>
            </w:pPr>
            <w:r>
              <w:rPr>
                <w:rFonts w:ascii="Arial" w:hAnsi="Arial" w:cs="Arial"/>
                <w:sz w:val="20"/>
                <w:szCs w:val="20"/>
              </w:rPr>
              <w:t>202</w:t>
            </w:r>
          </w:p>
        </w:tc>
        <w:tc>
          <w:tcPr>
            <w:tcW w:w="3500" w:type="dxa"/>
            <w:vAlign w:val="center"/>
          </w:tcPr>
          <w:p w14:paraId="5E6397FC" w14:textId="77777777" w:rsidR="00F81AA1" w:rsidRDefault="00F81AA1" w:rsidP="00F81AA1">
            <w:pPr>
              <w:rPr>
                <w:rFonts w:ascii="Arial" w:hAnsi="Arial" w:cs="Arial"/>
                <w:sz w:val="20"/>
                <w:szCs w:val="20"/>
              </w:rPr>
            </w:pPr>
            <w:r>
              <w:rPr>
                <w:rFonts w:ascii="Arial" w:hAnsi="Arial" w:cs="Arial"/>
                <w:sz w:val="20"/>
                <w:szCs w:val="20"/>
              </w:rPr>
              <w:t>Definitions: Children’s play structure</w:t>
            </w:r>
          </w:p>
        </w:tc>
        <w:tc>
          <w:tcPr>
            <w:tcW w:w="4173" w:type="dxa"/>
            <w:vAlign w:val="center"/>
          </w:tcPr>
          <w:p w14:paraId="2DCA8F3E" w14:textId="0155505B" w:rsidR="00F81AA1" w:rsidRDefault="00F81AA1" w:rsidP="00F81AA1">
            <w:pPr>
              <w:rPr>
                <w:rFonts w:ascii="Arial" w:hAnsi="Arial" w:cs="Arial"/>
                <w:sz w:val="20"/>
                <w:szCs w:val="20"/>
              </w:rPr>
            </w:pPr>
            <w:r>
              <w:rPr>
                <w:rFonts w:ascii="Arial" w:hAnsi="Arial" w:cs="Arial"/>
                <w:sz w:val="20"/>
                <w:szCs w:val="20"/>
              </w:rPr>
              <w:t>New definition added for a term used</w:t>
            </w:r>
            <w:r w:rsidR="00D22EAA">
              <w:rPr>
                <w:rFonts w:ascii="Arial" w:hAnsi="Arial" w:cs="Arial"/>
                <w:sz w:val="20"/>
                <w:szCs w:val="20"/>
              </w:rPr>
              <w:t xml:space="preserve"> in</w:t>
            </w:r>
            <w:r>
              <w:rPr>
                <w:rFonts w:ascii="Arial" w:hAnsi="Arial" w:cs="Arial"/>
                <w:sz w:val="20"/>
                <w:szCs w:val="20"/>
              </w:rPr>
              <w:t xml:space="preserve"> the code.</w:t>
            </w:r>
          </w:p>
        </w:tc>
      </w:tr>
      <w:tr w:rsidR="00F81AA1" w:rsidRPr="00C65EC3" w14:paraId="10DFA014" w14:textId="77777777" w:rsidTr="00E37CE9">
        <w:tc>
          <w:tcPr>
            <w:tcW w:w="1345" w:type="dxa"/>
            <w:vAlign w:val="center"/>
          </w:tcPr>
          <w:p w14:paraId="676F5241" w14:textId="77777777" w:rsidR="00F81AA1" w:rsidRDefault="00F81AA1" w:rsidP="00F81AA1">
            <w:pPr>
              <w:jc w:val="center"/>
              <w:rPr>
                <w:rFonts w:ascii="Arial" w:hAnsi="Arial" w:cs="Arial"/>
                <w:sz w:val="20"/>
                <w:szCs w:val="20"/>
              </w:rPr>
            </w:pPr>
            <w:r>
              <w:rPr>
                <w:rFonts w:ascii="Arial" w:hAnsi="Arial" w:cs="Arial"/>
                <w:sz w:val="20"/>
                <w:szCs w:val="20"/>
              </w:rPr>
              <w:t>-</w:t>
            </w:r>
          </w:p>
        </w:tc>
        <w:tc>
          <w:tcPr>
            <w:tcW w:w="3060" w:type="dxa"/>
            <w:vAlign w:val="center"/>
          </w:tcPr>
          <w:p w14:paraId="34B37B61" w14:textId="77777777" w:rsidR="00F81AA1" w:rsidRDefault="00F81AA1" w:rsidP="00F81AA1">
            <w:pPr>
              <w:jc w:val="center"/>
              <w:rPr>
                <w:rFonts w:ascii="Arial" w:hAnsi="Arial" w:cs="Arial"/>
                <w:sz w:val="20"/>
                <w:szCs w:val="20"/>
              </w:rPr>
            </w:pPr>
            <w:r>
              <w:rPr>
                <w:rFonts w:ascii="Arial" w:hAnsi="Arial" w:cs="Arial"/>
                <w:sz w:val="20"/>
                <w:szCs w:val="20"/>
              </w:rPr>
              <w:t>-</w:t>
            </w:r>
          </w:p>
        </w:tc>
        <w:tc>
          <w:tcPr>
            <w:tcW w:w="1350" w:type="dxa"/>
            <w:vAlign w:val="center"/>
          </w:tcPr>
          <w:p w14:paraId="64910410" w14:textId="77777777" w:rsidR="00F81AA1" w:rsidRDefault="00F81AA1" w:rsidP="00F81AA1">
            <w:pPr>
              <w:jc w:val="center"/>
              <w:rPr>
                <w:rFonts w:ascii="Arial" w:hAnsi="Arial" w:cs="Arial"/>
                <w:sz w:val="20"/>
                <w:szCs w:val="20"/>
              </w:rPr>
            </w:pPr>
            <w:r>
              <w:rPr>
                <w:rFonts w:ascii="Arial" w:hAnsi="Arial" w:cs="Arial"/>
                <w:sz w:val="20"/>
                <w:szCs w:val="20"/>
              </w:rPr>
              <w:t>202</w:t>
            </w:r>
          </w:p>
        </w:tc>
        <w:tc>
          <w:tcPr>
            <w:tcW w:w="3500" w:type="dxa"/>
            <w:vAlign w:val="center"/>
          </w:tcPr>
          <w:p w14:paraId="2A55D320" w14:textId="77777777" w:rsidR="00F81AA1" w:rsidRDefault="00F81AA1" w:rsidP="00F81AA1">
            <w:pPr>
              <w:rPr>
                <w:rFonts w:ascii="Arial" w:hAnsi="Arial" w:cs="Arial"/>
                <w:sz w:val="20"/>
                <w:szCs w:val="20"/>
              </w:rPr>
            </w:pPr>
            <w:r>
              <w:rPr>
                <w:rFonts w:ascii="Arial" w:hAnsi="Arial" w:cs="Arial"/>
                <w:sz w:val="20"/>
                <w:szCs w:val="20"/>
              </w:rPr>
              <w:t>Definitions: Combined pile raft</w:t>
            </w:r>
          </w:p>
        </w:tc>
        <w:tc>
          <w:tcPr>
            <w:tcW w:w="4173" w:type="dxa"/>
            <w:vAlign w:val="center"/>
          </w:tcPr>
          <w:p w14:paraId="39912906" w14:textId="075AF75E" w:rsidR="00F81AA1" w:rsidRDefault="00F81AA1" w:rsidP="00F81AA1">
            <w:pPr>
              <w:rPr>
                <w:rFonts w:ascii="Arial" w:hAnsi="Arial" w:cs="Arial"/>
                <w:sz w:val="20"/>
                <w:szCs w:val="20"/>
              </w:rPr>
            </w:pPr>
            <w:r>
              <w:rPr>
                <w:rFonts w:ascii="Arial" w:hAnsi="Arial" w:cs="Arial"/>
                <w:sz w:val="20"/>
                <w:szCs w:val="20"/>
              </w:rPr>
              <w:t xml:space="preserve">New definition added </w:t>
            </w:r>
            <w:r w:rsidR="00D22EAA">
              <w:rPr>
                <w:rFonts w:ascii="Arial" w:hAnsi="Arial" w:cs="Arial"/>
                <w:sz w:val="20"/>
                <w:szCs w:val="20"/>
              </w:rPr>
              <w:t>for</w:t>
            </w:r>
            <w:r>
              <w:rPr>
                <w:rFonts w:ascii="Arial" w:hAnsi="Arial" w:cs="Arial"/>
                <w:sz w:val="20"/>
                <w:szCs w:val="20"/>
              </w:rPr>
              <w:t xml:space="preserve"> a common deep foundation.</w:t>
            </w:r>
          </w:p>
        </w:tc>
      </w:tr>
      <w:tr w:rsidR="00F81AA1" w:rsidRPr="00C65EC3" w14:paraId="759065A1" w14:textId="77777777" w:rsidTr="00E37CE9">
        <w:tc>
          <w:tcPr>
            <w:tcW w:w="1345" w:type="dxa"/>
            <w:vAlign w:val="center"/>
          </w:tcPr>
          <w:p w14:paraId="6E0CCB05" w14:textId="77777777" w:rsidR="00F81AA1" w:rsidRDefault="00F81AA1" w:rsidP="00F81AA1">
            <w:pPr>
              <w:jc w:val="center"/>
              <w:rPr>
                <w:rFonts w:ascii="Arial" w:hAnsi="Arial" w:cs="Arial"/>
                <w:sz w:val="20"/>
                <w:szCs w:val="20"/>
              </w:rPr>
            </w:pPr>
            <w:r>
              <w:rPr>
                <w:rFonts w:ascii="Arial" w:hAnsi="Arial" w:cs="Arial"/>
                <w:sz w:val="20"/>
                <w:szCs w:val="20"/>
              </w:rPr>
              <w:t>202</w:t>
            </w:r>
          </w:p>
        </w:tc>
        <w:tc>
          <w:tcPr>
            <w:tcW w:w="3060" w:type="dxa"/>
            <w:vAlign w:val="center"/>
          </w:tcPr>
          <w:p w14:paraId="7BD58203" w14:textId="77777777" w:rsidR="00F81AA1" w:rsidRDefault="00F81AA1" w:rsidP="00F81AA1">
            <w:pPr>
              <w:rPr>
                <w:rFonts w:ascii="Arial" w:hAnsi="Arial" w:cs="Arial"/>
                <w:sz w:val="20"/>
                <w:szCs w:val="20"/>
              </w:rPr>
            </w:pPr>
            <w:r>
              <w:rPr>
                <w:rFonts w:ascii="Arial" w:hAnsi="Arial" w:cs="Arial"/>
                <w:sz w:val="20"/>
                <w:szCs w:val="20"/>
              </w:rPr>
              <w:t>Definitions:  Common path of egress travel</w:t>
            </w:r>
          </w:p>
        </w:tc>
        <w:tc>
          <w:tcPr>
            <w:tcW w:w="1350" w:type="dxa"/>
            <w:vAlign w:val="center"/>
          </w:tcPr>
          <w:p w14:paraId="48E9AF64" w14:textId="77777777" w:rsidR="00F81AA1" w:rsidRDefault="00F81AA1" w:rsidP="00F81AA1">
            <w:pPr>
              <w:jc w:val="center"/>
              <w:rPr>
                <w:rFonts w:ascii="Arial" w:hAnsi="Arial" w:cs="Arial"/>
                <w:sz w:val="20"/>
                <w:szCs w:val="20"/>
              </w:rPr>
            </w:pPr>
            <w:r>
              <w:rPr>
                <w:rFonts w:ascii="Arial" w:hAnsi="Arial" w:cs="Arial"/>
                <w:sz w:val="20"/>
                <w:szCs w:val="20"/>
              </w:rPr>
              <w:t>202</w:t>
            </w:r>
          </w:p>
        </w:tc>
        <w:tc>
          <w:tcPr>
            <w:tcW w:w="3500" w:type="dxa"/>
            <w:vAlign w:val="center"/>
          </w:tcPr>
          <w:p w14:paraId="47FA645F" w14:textId="77777777" w:rsidR="00F81AA1" w:rsidRDefault="00F81AA1" w:rsidP="00F81AA1">
            <w:pPr>
              <w:rPr>
                <w:rFonts w:ascii="Arial" w:hAnsi="Arial" w:cs="Arial"/>
                <w:sz w:val="20"/>
                <w:szCs w:val="20"/>
              </w:rPr>
            </w:pPr>
            <w:r>
              <w:rPr>
                <w:rFonts w:ascii="Arial" w:hAnsi="Arial" w:cs="Arial"/>
                <w:sz w:val="20"/>
                <w:szCs w:val="20"/>
              </w:rPr>
              <w:t>Definitions:  Common path of egress travel</w:t>
            </w:r>
          </w:p>
        </w:tc>
        <w:tc>
          <w:tcPr>
            <w:tcW w:w="4173" w:type="dxa"/>
            <w:vAlign w:val="center"/>
          </w:tcPr>
          <w:p w14:paraId="6BE97091" w14:textId="77777777" w:rsidR="00F81AA1" w:rsidRDefault="00F81AA1" w:rsidP="00F81AA1">
            <w:pPr>
              <w:rPr>
                <w:rFonts w:ascii="Arial" w:hAnsi="Arial" w:cs="Arial"/>
                <w:sz w:val="20"/>
                <w:szCs w:val="20"/>
              </w:rPr>
            </w:pPr>
            <w:r>
              <w:rPr>
                <w:rFonts w:ascii="Arial" w:hAnsi="Arial" w:cs="Arial"/>
                <w:sz w:val="20"/>
                <w:szCs w:val="20"/>
              </w:rPr>
              <w:t>Definition revised to clarify that common path of egress travel and exist access travel distance are measured the same way.  While the terminus of each is different, the route is the same.</w:t>
            </w:r>
          </w:p>
        </w:tc>
      </w:tr>
      <w:tr w:rsidR="00F81AA1" w:rsidRPr="00C65EC3" w14:paraId="7803D7AE" w14:textId="77777777" w:rsidTr="00E37CE9">
        <w:tc>
          <w:tcPr>
            <w:tcW w:w="1345" w:type="dxa"/>
            <w:vAlign w:val="center"/>
          </w:tcPr>
          <w:p w14:paraId="3F97D48A" w14:textId="77777777" w:rsidR="00F81AA1" w:rsidRDefault="00F81AA1" w:rsidP="00F81AA1">
            <w:pPr>
              <w:jc w:val="center"/>
              <w:rPr>
                <w:rFonts w:ascii="Arial" w:hAnsi="Arial" w:cs="Arial"/>
                <w:sz w:val="20"/>
                <w:szCs w:val="20"/>
              </w:rPr>
            </w:pPr>
            <w:r>
              <w:rPr>
                <w:rFonts w:ascii="Arial" w:hAnsi="Arial" w:cs="Arial"/>
                <w:sz w:val="20"/>
                <w:szCs w:val="20"/>
              </w:rPr>
              <w:t>202</w:t>
            </w:r>
          </w:p>
        </w:tc>
        <w:tc>
          <w:tcPr>
            <w:tcW w:w="3060" w:type="dxa"/>
            <w:vAlign w:val="center"/>
          </w:tcPr>
          <w:p w14:paraId="3EC18022" w14:textId="77777777" w:rsidR="00F81AA1" w:rsidRDefault="00F81AA1" w:rsidP="00F81AA1">
            <w:pPr>
              <w:rPr>
                <w:rFonts w:ascii="Arial" w:hAnsi="Arial" w:cs="Arial"/>
                <w:sz w:val="20"/>
                <w:szCs w:val="20"/>
              </w:rPr>
            </w:pPr>
            <w:r>
              <w:rPr>
                <w:rFonts w:ascii="Arial" w:hAnsi="Arial" w:cs="Arial"/>
                <w:sz w:val="20"/>
                <w:szCs w:val="20"/>
              </w:rPr>
              <w:t>Definitions:  Conventional light-frame construction</w:t>
            </w:r>
          </w:p>
        </w:tc>
        <w:tc>
          <w:tcPr>
            <w:tcW w:w="1350" w:type="dxa"/>
            <w:vAlign w:val="center"/>
          </w:tcPr>
          <w:p w14:paraId="205D7591" w14:textId="77777777" w:rsidR="00F81AA1" w:rsidRDefault="00F81AA1" w:rsidP="00F81AA1">
            <w:pPr>
              <w:jc w:val="center"/>
              <w:rPr>
                <w:rFonts w:ascii="Arial" w:hAnsi="Arial" w:cs="Arial"/>
                <w:sz w:val="20"/>
                <w:szCs w:val="20"/>
              </w:rPr>
            </w:pPr>
            <w:r>
              <w:rPr>
                <w:rFonts w:ascii="Arial" w:hAnsi="Arial" w:cs="Arial"/>
                <w:sz w:val="20"/>
                <w:szCs w:val="20"/>
              </w:rPr>
              <w:t>202</w:t>
            </w:r>
          </w:p>
        </w:tc>
        <w:tc>
          <w:tcPr>
            <w:tcW w:w="3500" w:type="dxa"/>
            <w:vAlign w:val="center"/>
          </w:tcPr>
          <w:p w14:paraId="3C73EDA7" w14:textId="77777777" w:rsidR="00F81AA1" w:rsidRDefault="00F81AA1" w:rsidP="00F81AA1">
            <w:pPr>
              <w:rPr>
                <w:rFonts w:ascii="Arial" w:hAnsi="Arial" w:cs="Arial"/>
                <w:sz w:val="20"/>
                <w:szCs w:val="20"/>
              </w:rPr>
            </w:pPr>
            <w:r>
              <w:rPr>
                <w:rFonts w:ascii="Arial" w:hAnsi="Arial" w:cs="Arial"/>
                <w:sz w:val="20"/>
                <w:szCs w:val="20"/>
              </w:rPr>
              <w:t>Definitions:  Conventional light-frame construction</w:t>
            </w:r>
          </w:p>
        </w:tc>
        <w:tc>
          <w:tcPr>
            <w:tcW w:w="4173" w:type="dxa"/>
            <w:vAlign w:val="center"/>
          </w:tcPr>
          <w:p w14:paraId="4670FF6D" w14:textId="77777777" w:rsidR="00F81AA1" w:rsidRDefault="00F81AA1" w:rsidP="00F81AA1">
            <w:pPr>
              <w:rPr>
                <w:rFonts w:ascii="Arial" w:hAnsi="Arial" w:cs="Arial"/>
                <w:sz w:val="20"/>
                <w:szCs w:val="20"/>
              </w:rPr>
            </w:pPr>
            <w:r>
              <w:rPr>
                <w:rFonts w:ascii="Arial" w:hAnsi="Arial" w:cs="Arial"/>
                <w:sz w:val="20"/>
                <w:szCs w:val="20"/>
              </w:rPr>
              <w:t>Editorial corrections to change “A type of construction” to “Construction.”</w:t>
            </w:r>
          </w:p>
        </w:tc>
      </w:tr>
      <w:tr w:rsidR="000D194E" w:rsidRPr="00C65EC3" w14:paraId="3B0A1FFF" w14:textId="77777777" w:rsidTr="00E37CE9">
        <w:tc>
          <w:tcPr>
            <w:tcW w:w="1345" w:type="dxa"/>
            <w:vAlign w:val="center"/>
          </w:tcPr>
          <w:p w14:paraId="46761B4E" w14:textId="77777777" w:rsidR="000D194E" w:rsidRDefault="000D194E" w:rsidP="000D194E">
            <w:pPr>
              <w:jc w:val="center"/>
              <w:rPr>
                <w:rFonts w:ascii="Arial" w:hAnsi="Arial" w:cs="Arial"/>
                <w:sz w:val="20"/>
                <w:szCs w:val="20"/>
              </w:rPr>
            </w:pPr>
            <w:r>
              <w:rPr>
                <w:rFonts w:ascii="Arial" w:hAnsi="Arial" w:cs="Arial"/>
                <w:sz w:val="20"/>
                <w:szCs w:val="20"/>
              </w:rPr>
              <w:t>-</w:t>
            </w:r>
          </w:p>
        </w:tc>
        <w:tc>
          <w:tcPr>
            <w:tcW w:w="3060" w:type="dxa"/>
            <w:vAlign w:val="center"/>
          </w:tcPr>
          <w:p w14:paraId="3C026B29" w14:textId="77777777" w:rsidR="000D194E" w:rsidRDefault="000D194E" w:rsidP="000D194E">
            <w:pPr>
              <w:jc w:val="center"/>
              <w:rPr>
                <w:rFonts w:ascii="Arial" w:hAnsi="Arial" w:cs="Arial"/>
                <w:sz w:val="20"/>
                <w:szCs w:val="20"/>
              </w:rPr>
            </w:pPr>
            <w:r>
              <w:rPr>
                <w:rFonts w:ascii="Arial" w:hAnsi="Arial" w:cs="Arial"/>
                <w:sz w:val="20"/>
                <w:szCs w:val="20"/>
              </w:rPr>
              <w:t>-</w:t>
            </w:r>
          </w:p>
        </w:tc>
        <w:tc>
          <w:tcPr>
            <w:tcW w:w="1350" w:type="dxa"/>
            <w:vAlign w:val="center"/>
          </w:tcPr>
          <w:p w14:paraId="43D5C5FB"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7B190FF6" w14:textId="77777777" w:rsidR="000D194E" w:rsidRDefault="000D194E" w:rsidP="000D194E">
            <w:pPr>
              <w:rPr>
                <w:rFonts w:ascii="Arial" w:hAnsi="Arial" w:cs="Arial"/>
                <w:sz w:val="20"/>
                <w:szCs w:val="20"/>
              </w:rPr>
            </w:pPr>
            <w:r>
              <w:rPr>
                <w:rFonts w:ascii="Arial" w:hAnsi="Arial" w:cs="Arial"/>
                <w:sz w:val="20"/>
                <w:szCs w:val="20"/>
              </w:rPr>
              <w:t>Definitions: Delayed action closer</w:t>
            </w:r>
          </w:p>
        </w:tc>
        <w:tc>
          <w:tcPr>
            <w:tcW w:w="4173" w:type="dxa"/>
            <w:vAlign w:val="center"/>
          </w:tcPr>
          <w:p w14:paraId="0B865226" w14:textId="77777777" w:rsidR="000D194E" w:rsidRDefault="000D194E" w:rsidP="000D194E">
            <w:pPr>
              <w:rPr>
                <w:rFonts w:ascii="Arial" w:hAnsi="Arial" w:cs="Arial"/>
                <w:sz w:val="20"/>
                <w:szCs w:val="20"/>
              </w:rPr>
            </w:pPr>
            <w:r>
              <w:rPr>
                <w:rFonts w:ascii="Arial" w:hAnsi="Arial" w:cs="Arial"/>
                <w:sz w:val="20"/>
                <w:szCs w:val="20"/>
              </w:rPr>
              <w:t>New definition added to address a type of closer that would allow time for occupants to pass through a door before closing.</w:t>
            </w:r>
          </w:p>
        </w:tc>
      </w:tr>
      <w:tr w:rsidR="000D194E" w:rsidRPr="00C65EC3" w14:paraId="121B06EC" w14:textId="77777777" w:rsidTr="00E37CE9">
        <w:tc>
          <w:tcPr>
            <w:tcW w:w="1345" w:type="dxa"/>
            <w:vAlign w:val="center"/>
          </w:tcPr>
          <w:p w14:paraId="0E7A4937"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060" w:type="dxa"/>
            <w:vAlign w:val="center"/>
          </w:tcPr>
          <w:p w14:paraId="045772B7" w14:textId="77777777" w:rsidR="000D194E" w:rsidRDefault="000D194E" w:rsidP="000D194E">
            <w:pPr>
              <w:rPr>
                <w:rFonts w:ascii="Arial" w:hAnsi="Arial" w:cs="Arial"/>
                <w:sz w:val="20"/>
                <w:szCs w:val="20"/>
              </w:rPr>
            </w:pPr>
            <w:r>
              <w:rPr>
                <w:rFonts w:ascii="Arial" w:hAnsi="Arial" w:cs="Arial"/>
                <w:sz w:val="20"/>
                <w:szCs w:val="20"/>
              </w:rPr>
              <w:t>Definitions:  Drilled shaft</w:t>
            </w:r>
          </w:p>
        </w:tc>
        <w:tc>
          <w:tcPr>
            <w:tcW w:w="1350" w:type="dxa"/>
            <w:vAlign w:val="center"/>
          </w:tcPr>
          <w:p w14:paraId="29D87EA5"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717F4134" w14:textId="77777777" w:rsidR="000D194E" w:rsidRDefault="000D194E" w:rsidP="000D194E">
            <w:pPr>
              <w:rPr>
                <w:rFonts w:ascii="Arial" w:hAnsi="Arial" w:cs="Arial"/>
                <w:sz w:val="20"/>
                <w:szCs w:val="20"/>
              </w:rPr>
            </w:pPr>
            <w:r>
              <w:rPr>
                <w:rFonts w:ascii="Arial" w:hAnsi="Arial" w:cs="Arial"/>
                <w:sz w:val="20"/>
                <w:szCs w:val="20"/>
              </w:rPr>
              <w:t>Definitions:  Drilled shaft</w:t>
            </w:r>
          </w:p>
        </w:tc>
        <w:tc>
          <w:tcPr>
            <w:tcW w:w="4173" w:type="dxa"/>
            <w:vAlign w:val="center"/>
          </w:tcPr>
          <w:p w14:paraId="39F549BF" w14:textId="77777777" w:rsidR="000D194E" w:rsidRDefault="000D194E" w:rsidP="000D194E">
            <w:pPr>
              <w:rPr>
                <w:rFonts w:ascii="Arial" w:hAnsi="Arial" w:cs="Arial"/>
                <w:sz w:val="20"/>
                <w:szCs w:val="20"/>
              </w:rPr>
            </w:pPr>
            <w:r>
              <w:rPr>
                <w:rFonts w:ascii="Arial" w:hAnsi="Arial" w:cs="Arial"/>
                <w:sz w:val="20"/>
                <w:szCs w:val="20"/>
              </w:rPr>
              <w:t>Definition revised to clearly delineate from auger-cast piles.</w:t>
            </w:r>
          </w:p>
        </w:tc>
      </w:tr>
      <w:tr w:rsidR="000D194E" w:rsidRPr="00C65EC3" w14:paraId="708E0DD3" w14:textId="77777777" w:rsidTr="00E37CE9">
        <w:tc>
          <w:tcPr>
            <w:tcW w:w="1345" w:type="dxa"/>
            <w:vAlign w:val="center"/>
          </w:tcPr>
          <w:p w14:paraId="31E539BE" w14:textId="77777777" w:rsidR="000D194E" w:rsidRDefault="000D194E" w:rsidP="000D194E">
            <w:pPr>
              <w:jc w:val="center"/>
              <w:rPr>
                <w:rFonts w:ascii="Arial" w:hAnsi="Arial" w:cs="Arial"/>
                <w:sz w:val="20"/>
                <w:szCs w:val="20"/>
              </w:rPr>
            </w:pPr>
            <w:r>
              <w:rPr>
                <w:rFonts w:ascii="Arial" w:hAnsi="Arial" w:cs="Arial"/>
                <w:sz w:val="20"/>
                <w:szCs w:val="20"/>
              </w:rPr>
              <w:t>-</w:t>
            </w:r>
          </w:p>
        </w:tc>
        <w:tc>
          <w:tcPr>
            <w:tcW w:w="3060" w:type="dxa"/>
            <w:vAlign w:val="center"/>
          </w:tcPr>
          <w:p w14:paraId="41E4F5BB" w14:textId="77777777" w:rsidR="000D194E" w:rsidRDefault="000D194E" w:rsidP="000D194E">
            <w:pPr>
              <w:jc w:val="center"/>
              <w:rPr>
                <w:rFonts w:ascii="Arial" w:hAnsi="Arial" w:cs="Arial"/>
                <w:sz w:val="20"/>
                <w:szCs w:val="20"/>
              </w:rPr>
            </w:pPr>
            <w:r>
              <w:rPr>
                <w:rFonts w:ascii="Arial" w:hAnsi="Arial" w:cs="Arial"/>
                <w:sz w:val="20"/>
                <w:szCs w:val="20"/>
              </w:rPr>
              <w:t>-</w:t>
            </w:r>
          </w:p>
        </w:tc>
        <w:tc>
          <w:tcPr>
            <w:tcW w:w="1350" w:type="dxa"/>
            <w:vAlign w:val="center"/>
          </w:tcPr>
          <w:p w14:paraId="07B3DA42"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19C8C8DB" w14:textId="77777777" w:rsidR="000D194E" w:rsidRDefault="000D194E" w:rsidP="000D194E">
            <w:pPr>
              <w:rPr>
                <w:rFonts w:ascii="Arial" w:hAnsi="Arial" w:cs="Arial"/>
                <w:sz w:val="20"/>
                <w:szCs w:val="20"/>
              </w:rPr>
            </w:pPr>
            <w:r>
              <w:rPr>
                <w:rFonts w:ascii="Arial" w:hAnsi="Arial" w:cs="Arial"/>
                <w:sz w:val="20"/>
                <w:szCs w:val="20"/>
              </w:rPr>
              <w:t>Definitions: Existing building</w:t>
            </w:r>
          </w:p>
        </w:tc>
        <w:tc>
          <w:tcPr>
            <w:tcW w:w="4173" w:type="dxa"/>
            <w:vAlign w:val="center"/>
          </w:tcPr>
          <w:p w14:paraId="46CE39D9" w14:textId="77777777" w:rsidR="000D194E" w:rsidRDefault="000D194E" w:rsidP="000D194E">
            <w:pPr>
              <w:autoSpaceDE w:val="0"/>
              <w:autoSpaceDN w:val="0"/>
              <w:adjustRightInd w:val="0"/>
              <w:rPr>
                <w:rFonts w:ascii="Arial" w:hAnsi="Arial" w:cs="Arial"/>
                <w:sz w:val="20"/>
                <w:szCs w:val="20"/>
              </w:rPr>
            </w:pPr>
            <w:r>
              <w:rPr>
                <w:rFonts w:ascii="Arial" w:hAnsi="Arial" w:cs="Arial"/>
                <w:sz w:val="20"/>
                <w:szCs w:val="20"/>
              </w:rPr>
              <w:t>New definition of existing building added for consistency with the Florida Building Code, Existing Building.</w:t>
            </w:r>
          </w:p>
        </w:tc>
      </w:tr>
      <w:tr w:rsidR="000D194E" w:rsidRPr="00C65EC3" w14:paraId="61B827FE" w14:textId="77777777" w:rsidTr="00E37CE9">
        <w:tc>
          <w:tcPr>
            <w:tcW w:w="1345" w:type="dxa"/>
            <w:vAlign w:val="center"/>
          </w:tcPr>
          <w:p w14:paraId="14B5493F"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060" w:type="dxa"/>
            <w:vAlign w:val="center"/>
          </w:tcPr>
          <w:p w14:paraId="09C7B774" w14:textId="77777777" w:rsidR="000D194E" w:rsidRDefault="000D194E" w:rsidP="000D194E">
            <w:pPr>
              <w:rPr>
                <w:rFonts w:ascii="Arial" w:hAnsi="Arial" w:cs="Arial"/>
                <w:sz w:val="20"/>
                <w:szCs w:val="20"/>
              </w:rPr>
            </w:pPr>
            <w:r>
              <w:rPr>
                <w:rFonts w:ascii="Arial" w:hAnsi="Arial" w:cs="Arial"/>
                <w:sz w:val="20"/>
                <w:szCs w:val="20"/>
              </w:rPr>
              <w:t>Definitions:  Existing structure</w:t>
            </w:r>
          </w:p>
        </w:tc>
        <w:tc>
          <w:tcPr>
            <w:tcW w:w="1350" w:type="dxa"/>
            <w:vAlign w:val="center"/>
          </w:tcPr>
          <w:p w14:paraId="4DD58E25"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14BAF357" w14:textId="77777777" w:rsidR="000D194E" w:rsidRDefault="000D194E" w:rsidP="000D194E">
            <w:pPr>
              <w:rPr>
                <w:rFonts w:ascii="Arial" w:hAnsi="Arial" w:cs="Arial"/>
                <w:sz w:val="20"/>
                <w:szCs w:val="20"/>
              </w:rPr>
            </w:pPr>
            <w:r>
              <w:rPr>
                <w:rFonts w:ascii="Arial" w:hAnsi="Arial" w:cs="Arial"/>
                <w:sz w:val="20"/>
                <w:szCs w:val="20"/>
              </w:rPr>
              <w:t>Definitions:  Existing structure</w:t>
            </w:r>
          </w:p>
        </w:tc>
        <w:tc>
          <w:tcPr>
            <w:tcW w:w="4173" w:type="dxa"/>
            <w:vAlign w:val="center"/>
          </w:tcPr>
          <w:p w14:paraId="63161889" w14:textId="77777777" w:rsidR="000D194E" w:rsidRDefault="000D194E" w:rsidP="000D194E">
            <w:pPr>
              <w:autoSpaceDE w:val="0"/>
              <w:autoSpaceDN w:val="0"/>
              <w:adjustRightInd w:val="0"/>
              <w:rPr>
                <w:rFonts w:ascii="Arial" w:hAnsi="Arial" w:cs="Arial"/>
                <w:sz w:val="20"/>
                <w:szCs w:val="20"/>
              </w:rPr>
            </w:pPr>
            <w:r>
              <w:rPr>
                <w:rFonts w:ascii="Arial" w:hAnsi="Arial" w:cs="Arial"/>
                <w:sz w:val="20"/>
                <w:szCs w:val="20"/>
              </w:rPr>
              <w:t>Definition revised to be consistent with the definition of existing structure in the Florida Building Code, Existing Building.</w:t>
            </w:r>
          </w:p>
        </w:tc>
      </w:tr>
      <w:tr w:rsidR="000D194E" w:rsidRPr="00C65EC3" w14:paraId="7C653D9C" w14:textId="77777777" w:rsidTr="00E37CE9">
        <w:tc>
          <w:tcPr>
            <w:tcW w:w="1345" w:type="dxa"/>
            <w:vAlign w:val="center"/>
          </w:tcPr>
          <w:p w14:paraId="70E32E83" w14:textId="77777777" w:rsidR="000D194E" w:rsidRDefault="000D194E" w:rsidP="000D194E">
            <w:pPr>
              <w:jc w:val="center"/>
              <w:rPr>
                <w:rFonts w:ascii="Arial" w:hAnsi="Arial" w:cs="Arial"/>
                <w:sz w:val="20"/>
                <w:szCs w:val="20"/>
              </w:rPr>
            </w:pPr>
            <w:r>
              <w:rPr>
                <w:rFonts w:ascii="Arial" w:hAnsi="Arial" w:cs="Arial"/>
                <w:sz w:val="20"/>
                <w:szCs w:val="20"/>
              </w:rPr>
              <w:t>-</w:t>
            </w:r>
          </w:p>
        </w:tc>
        <w:tc>
          <w:tcPr>
            <w:tcW w:w="3060" w:type="dxa"/>
            <w:vAlign w:val="center"/>
          </w:tcPr>
          <w:p w14:paraId="567C3F5D" w14:textId="77777777" w:rsidR="000D194E" w:rsidRDefault="000D194E" w:rsidP="000D194E">
            <w:pPr>
              <w:jc w:val="center"/>
              <w:rPr>
                <w:rFonts w:ascii="Arial" w:hAnsi="Arial" w:cs="Arial"/>
                <w:sz w:val="20"/>
                <w:szCs w:val="20"/>
              </w:rPr>
            </w:pPr>
            <w:r>
              <w:rPr>
                <w:rFonts w:ascii="Arial" w:hAnsi="Arial" w:cs="Arial"/>
                <w:sz w:val="20"/>
                <w:szCs w:val="20"/>
              </w:rPr>
              <w:t>-</w:t>
            </w:r>
          </w:p>
        </w:tc>
        <w:tc>
          <w:tcPr>
            <w:tcW w:w="1350" w:type="dxa"/>
            <w:vAlign w:val="center"/>
          </w:tcPr>
          <w:p w14:paraId="7797C2A6"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141361C7" w14:textId="77777777" w:rsidR="000D194E" w:rsidRDefault="000D194E" w:rsidP="000D194E">
            <w:pPr>
              <w:rPr>
                <w:rFonts w:ascii="Arial" w:hAnsi="Arial" w:cs="Arial"/>
                <w:sz w:val="20"/>
                <w:szCs w:val="20"/>
              </w:rPr>
            </w:pPr>
            <w:r>
              <w:rPr>
                <w:rFonts w:ascii="Arial" w:hAnsi="Arial" w:cs="Arial"/>
                <w:sz w:val="20"/>
                <w:szCs w:val="20"/>
              </w:rPr>
              <w:t>Definitions:  Exterior elevated flooring system</w:t>
            </w:r>
          </w:p>
          <w:p w14:paraId="469AD25B" w14:textId="77777777" w:rsidR="000D194E" w:rsidRDefault="000D194E" w:rsidP="000D194E">
            <w:pPr>
              <w:ind w:left="720"/>
              <w:rPr>
                <w:rFonts w:ascii="Arial" w:hAnsi="Arial" w:cs="Arial"/>
                <w:sz w:val="20"/>
                <w:szCs w:val="20"/>
              </w:rPr>
            </w:pPr>
            <w:r>
              <w:rPr>
                <w:rFonts w:ascii="Arial" w:hAnsi="Arial" w:cs="Arial"/>
                <w:sz w:val="20"/>
                <w:szCs w:val="20"/>
              </w:rPr>
              <w:lastRenderedPageBreak/>
              <w:t>Attached systems</w:t>
            </w:r>
          </w:p>
          <w:p w14:paraId="3C84B657" w14:textId="77777777" w:rsidR="000D194E" w:rsidRDefault="000D194E" w:rsidP="000D194E">
            <w:pPr>
              <w:ind w:left="720"/>
              <w:rPr>
                <w:rFonts w:ascii="Arial" w:hAnsi="Arial" w:cs="Arial"/>
                <w:sz w:val="20"/>
                <w:szCs w:val="20"/>
              </w:rPr>
            </w:pPr>
            <w:r>
              <w:rPr>
                <w:rFonts w:ascii="Arial" w:hAnsi="Arial" w:cs="Arial"/>
                <w:sz w:val="20"/>
                <w:szCs w:val="20"/>
              </w:rPr>
              <w:t>Independent systems</w:t>
            </w:r>
          </w:p>
          <w:p w14:paraId="4A53F3CF" w14:textId="77777777" w:rsidR="000D194E" w:rsidRDefault="000D194E" w:rsidP="000D194E">
            <w:pPr>
              <w:ind w:left="720"/>
              <w:rPr>
                <w:rFonts w:ascii="Arial" w:hAnsi="Arial" w:cs="Arial"/>
                <w:sz w:val="20"/>
                <w:szCs w:val="20"/>
              </w:rPr>
            </w:pPr>
            <w:r>
              <w:rPr>
                <w:rFonts w:ascii="Arial" w:hAnsi="Arial" w:cs="Arial"/>
                <w:sz w:val="20"/>
                <w:szCs w:val="20"/>
              </w:rPr>
              <w:t>Accessory components</w:t>
            </w:r>
          </w:p>
          <w:p w14:paraId="11BD1BA0" w14:textId="77777777" w:rsidR="000D194E" w:rsidRDefault="000D194E" w:rsidP="000D194E">
            <w:pPr>
              <w:ind w:left="720"/>
              <w:rPr>
                <w:rFonts w:ascii="Arial" w:hAnsi="Arial" w:cs="Arial"/>
                <w:sz w:val="20"/>
                <w:szCs w:val="20"/>
              </w:rPr>
            </w:pPr>
            <w:r>
              <w:rPr>
                <w:rFonts w:ascii="Arial" w:hAnsi="Arial" w:cs="Arial"/>
                <w:sz w:val="20"/>
                <w:szCs w:val="20"/>
              </w:rPr>
              <w:t>Pedestals</w:t>
            </w:r>
          </w:p>
          <w:p w14:paraId="1ED99149" w14:textId="77777777" w:rsidR="000D194E" w:rsidRDefault="000D194E" w:rsidP="000D194E">
            <w:pPr>
              <w:ind w:left="720"/>
              <w:rPr>
                <w:rFonts w:ascii="Arial" w:hAnsi="Arial" w:cs="Arial"/>
                <w:sz w:val="20"/>
                <w:szCs w:val="20"/>
              </w:rPr>
            </w:pPr>
            <w:r>
              <w:rPr>
                <w:rFonts w:ascii="Arial" w:hAnsi="Arial" w:cs="Arial"/>
                <w:sz w:val="20"/>
                <w:szCs w:val="20"/>
              </w:rPr>
              <w:t>Pedestrian deck panels or pavers</w:t>
            </w:r>
          </w:p>
        </w:tc>
        <w:tc>
          <w:tcPr>
            <w:tcW w:w="4173" w:type="dxa"/>
            <w:vAlign w:val="center"/>
          </w:tcPr>
          <w:p w14:paraId="1BA74DED" w14:textId="77777777" w:rsidR="000D194E" w:rsidRDefault="000D194E" w:rsidP="000D194E">
            <w:pPr>
              <w:autoSpaceDE w:val="0"/>
              <w:autoSpaceDN w:val="0"/>
              <w:adjustRightInd w:val="0"/>
              <w:rPr>
                <w:rFonts w:ascii="Arial" w:hAnsi="Arial" w:cs="Arial"/>
                <w:sz w:val="20"/>
                <w:szCs w:val="20"/>
              </w:rPr>
            </w:pPr>
            <w:r>
              <w:rPr>
                <w:rFonts w:ascii="Arial" w:hAnsi="Arial" w:cs="Arial"/>
                <w:sz w:val="20"/>
                <w:szCs w:val="20"/>
              </w:rPr>
              <w:lastRenderedPageBreak/>
              <w:t xml:space="preserve">New definitions added to correlate with new Section 3115 that addresses construction of </w:t>
            </w:r>
            <w:r>
              <w:rPr>
                <w:rFonts w:ascii="Arial" w:hAnsi="Arial" w:cs="Arial"/>
                <w:sz w:val="20"/>
                <w:szCs w:val="20"/>
              </w:rPr>
              <w:lastRenderedPageBreak/>
              <w:t>exterior elevated flooring systems.  These systems are typically installed on roofs of buildings for entertainment purposes but can be installed on other structures such as exterior decks.</w:t>
            </w:r>
          </w:p>
        </w:tc>
      </w:tr>
      <w:tr w:rsidR="000D194E" w:rsidRPr="00C65EC3" w14:paraId="11A8B15A" w14:textId="77777777" w:rsidTr="00E37CE9">
        <w:tc>
          <w:tcPr>
            <w:tcW w:w="1345" w:type="dxa"/>
            <w:vMerge w:val="restart"/>
            <w:vAlign w:val="center"/>
          </w:tcPr>
          <w:p w14:paraId="52F97292" w14:textId="77777777" w:rsidR="000D194E" w:rsidRDefault="000D194E" w:rsidP="000D194E">
            <w:pPr>
              <w:jc w:val="center"/>
              <w:rPr>
                <w:rFonts w:ascii="Arial" w:hAnsi="Arial" w:cs="Arial"/>
                <w:sz w:val="20"/>
                <w:szCs w:val="20"/>
              </w:rPr>
            </w:pPr>
            <w:r>
              <w:rPr>
                <w:rFonts w:ascii="Arial" w:hAnsi="Arial" w:cs="Arial"/>
                <w:sz w:val="20"/>
                <w:szCs w:val="20"/>
              </w:rPr>
              <w:lastRenderedPageBreak/>
              <w:t>202</w:t>
            </w:r>
          </w:p>
        </w:tc>
        <w:tc>
          <w:tcPr>
            <w:tcW w:w="3060" w:type="dxa"/>
            <w:vMerge w:val="restart"/>
            <w:vAlign w:val="center"/>
          </w:tcPr>
          <w:p w14:paraId="46AD3044" w14:textId="77777777" w:rsidR="000D194E" w:rsidRDefault="000D194E" w:rsidP="000D194E">
            <w:pPr>
              <w:rPr>
                <w:rFonts w:ascii="Arial" w:hAnsi="Arial" w:cs="Arial"/>
                <w:sz w:val="20"/>
                <w:szCs w:val="20"/>
              </w:rPr>
            </w:pPr>
            <w:r>
              <w:rPr>
                <w:rFonts w:ascii="Arial" w:hAnsi="Arial" w:cs="Arial"/>
                <w:sz w:val="20"/>
                <w:szCs w:val="20"/>
              </w:rPr>
              <w:t>Definitions:  Fenestration</w:t>
            </w:r>
          </w:p>
        </w:tc>
        <w:tc>
          <w:tcPr>
            <w:tcW w:w="1350" w:type="dxa"/>
            <w:vMerge w:val="restart"/>
            <w:vAlign w:val="center"/>
          </w:tcPr>
          <w:p w14:paraId="7D2189C0"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0AAE7DEB" w14:textId="77777777" w:rsidR="000D194E" w:rsidRDefault="000D194E" w:rsidP="000D194E">
            <w:pPr>
              <w:rPr>
                <w:rFonts w:ascii="Arial" w:hAnsi="Arial" w:cs="Arial"/>
                <w:sz w:val="20"/>
                <w:szCs w:val="20"/>
              </w:rPr>
            </w:pPr>
            <w:r>
              <w:rPr>
                <w:rFonts w:ascii="Arial" w:hAnsi="Arial" w:cs="Arial"/>
                <w:sz w:val="20"/>
                <w:szCs w:val="20"/>
              </w:rPr>
              <w:t>Definitions: Fenestration</w:t>
            </w:r>
          </w:p>
        </w:tc>
        <w:tc>
          <w:tcPr>
            <w:tcW w:w="4173" w:type="dxa"/>
            <w:vMerge w:val="restart"/>
            <w:vAlign w:val="center"/>
          </w:tcPr>
          <w:p w14:paraId="63215AE3" w14:textId="77777777" w:rsidR="000D194E" w:rsidRDefault="000D194E" w:rsidP="000D194E">
            <w:pPr>
              <w:rPr>
                <w:rFonts w:ascii="Arial" w:hAnsi="Arial" w:cs="Arial"/>
                <w:sz w:val="20"/>
                <w:szCs w:val="20"/>
              </w:rPr>
            </w:pPr>
            <w:r>
              <w:rPr>
                <w:rFonts w:ascii="Arial" w:hAnsi="Arial" w:cs="Arial"/>
                <w:sz w:val="20"/>
                <w:szCs w:val="20"/>
              </w:rPr>
              <w:t>The definition of fenestration has been revised to address the most distinguishing characteristics of that product type.  A new definition of vertical fenestration has been added to clearly distinguish vertical fenestrations from skylights and sloped glazing.</w:t>
            </w:r>
          </w:p>
        </w:tc>
      </w:tr>
      <w:tr w:rsidR="000D194E" w:rsidRPr="00C65EC3" w14:paraId="01CD83FC" w14:textId="77777777" w:rsidTr="00E37CE9">
        <w:tc>
          <w:tcPr>
            <w:tcW w:w="1345" w:type="dxa"/>
            <w:vMerge/>
            <w:vAlign w:val="center"/>
          </w:tcPr>
          <w:p w14:paraId="0FA878FA" w14:textId="77777777" w:rsidR="000D194E" w:rsidRDefault="000D194E" w:rsidP="000D194E">
            <w:pPr>
              <w:jc w:val="center"/>
              <w:rPr>
                <w:rFonts w:ascii="Arial" w:hAnsi="Arial" w:cs="Arial"/>
                <w:sz w:val="20"/>
                <w:szCs w:val="20"/>
              </w:rPr>
            </w:pPr>
          </w:p>
        </w:tc>
        <w:tc>
          <w:tcPr>
            <w:tcW w:w="3060" w:type="dxa"/>
            <w:vMerge/>
            <w:vAlign w:val="center"/>
          </w:tcPr>
          <w:p w14:paraId="4D35D9E6" w14:textId="77777777" w:rsidR="000D194E" w:rsidRDefault="000D194E" w:rsidP="000D194E">
            <w:pPr>
              <w:rPr>
                <w:rFonts w:ascii="Arial" w:hAnsi="Arial" w:cs="Arial"/>
                <w:sz w:val="20"/>
                <w:szCs w:val="20"/>
              </w:rPr>
            </w:pPr>
          </w:p>
        </w:tc>
        <w:tc>
          <w:tcPr>
            <w:tcW w:w="1350" w:type="dxa"/>
            <w:vMerge/>
            <w:vAlign w:val="center"/>
          </w:tcPr>
          <w:p w14:paraId="25F5268C" w14:textId="77777777" w:rsidR="000D194E" w:rsidRDefault="000D194E" w:rsidP="000D194E">
            <w:pPr>
              <w:jc w:val="center"/>
              <w:rPr>
                <w:rFonts w:ascii="Arial" w:hAnsi="Arial" w:cs="Arial"/>
                <w:sz w:val="20"/>
                <w:szCs w:val="20"/>
              </w:rPr>
            </w:pPr>
          </w:p>
        </w:tc>
        <w:tc>
          <w:tcPr>
            <w:tcW w:w="3500" w:type="dxa"/>
            <w:vAlign w:val="center"/>
          </w:tcPr>
          <w:p w14:paraId="48D4821B" w14:textId="77777777" w:rsidR="000D194E" w:rsidRDefault="000D194E" w:rsidP="000D194E">
            <w:pPr>
              <w:rPr>
                <w:rFonts w:ascii="Arial" w:hAnsi="Arial" w:cs="Arial"/>
                <w:sz w:val="20"/>
                <w:szCs w:val="20"/>
              </w:rPr>
            </w:pPr>
            <w:r>
              <w:rPr>
                <w:rFonts w:ascii="Arial" w:hAnsi="Arial" w:cs="Arial"/>
                <w:sz w:val="20"/>
                <w:szCs w:val="20"/>
              </w:rPr>
              <w:t>Definitions: Fenestration, vertical</w:t>
            </w:r>
          </w:p>
        </w:tc>
        <w:tc>
          <w:tcPr>
            <w:tcW w:w="4173" w:type="dxa"/>
            <w:vMerge/>
            <w:vAlign w:val="center"/>
          </w:tcPr>
          <w:p w14:paraId="1B9016F5" w14:textId="77777777" w:rsidR="000D194E" w:rsidRDefault="000D194E" w:rsidP="000D194E">
            <w:pPr>
              <w:rPr>
                <w:rFonts w:ascii="Arial" w:hAnsi="Arial" w:cs="Arial"/>
                <w:sz w:val="20"/>
                <w:szCs w:val="20"/>
              </w:rPr>
            </w:pPr>
          </w:p>
        </w:tc>
      </w:tr>
      <w:tr w:rsidR="000D194E" w:rsidRPr="00C65EC3" w14:paraId="70F3B30F" w14:textId="77777777" w:rsidTr="00E37CE9">
        <w:tc>
          <w:tcPr>
            <w:tcW w:w="1345" w:type="dxa"/>
            <w:vAlign w:val="center"/>
          </w:tcPr>
          <w:p w14:paraId="444CF8E5"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060" w:type="dxa"/>
            <w:vAlign w:val="center"/>
          </w:tcPr>
          <w:p w14:paraId="57F53253" w14:textId="77777777" w:rsidR="000D194E" w:rsidRDefault="000D194E" w:rsidP="000D194E">
            <w:pPr>
              <w:rPr>
                <w:rFonts w:ascii="Arial" w:hAnsi="Arial" w:cs="Arial"/>
                <w:sz w:val="20"/>
                <w:szCs w:val="20"/>
              </w:rPr>
            </w:pPr>
            <w:r>
              <w:rPr>
                <w:rFonts w:ascii="Arial" w:hAnsi="Arial" w:cs="Arial"/>
                <w:sz w:val="20"/>
                <w:szCs w:val="20"/>
              </w:rPr>
              <w:t>Definitions: Continuous gas detection system</w:t>
            </w:r>
          </w:p>
        </w:tc>
        <w:tc>
          <w:tcPr>
            <w:tcW w:w="1350" w:type="dxa"/>
            <w:vAlign w:val="center"/>
          </w:tcPr>
          <w:p w14:paraId="74986F6B"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16F750D6" w14:textId="77777777" w:rsidR="000D194E" w:rsidRPr="00751F73" w:rsidRDefault="000D194E" w:rsidP="000D194E">
            <w:pPr>
              <w:rPr>
                <w:rFonts w:ascii="Arial" w:hAnsi="Arial" w:cs="Arial"/>
                <w:sz w:val="20"/>
                <w:szCs w:val="20"/>
              </w:rPr>
            </w:pPr>
            <w:r>
              <w:rPr>
                <w:rFonts w:ascii="Arial" w:hAnsi="Arial" w:cs="Arial"/>
                <w:sz w:val="20"/>
                <w:szCs w:val="20"/>
              </w:rPr>
              <w:t>Definitions: Gas detection system</w:t>
            </w:r>
          </w:p>
        </w:tc>
        <w:tc>
          <w:tcPr>
            <w:tcW w:w="4173" w:type="dxa"/>
            <w:vAlign w:val="center"/>
          </w:tcPr>
          <w:p w14:paraId="28E4EA0D" w14:textId="77777777" w:rsidR="000D194E" w:rsidRDefault="000D194E" w:rsidP="000D194E">
            <w:pPr>
              <w:rPr>
                <w:rFonts w:ascii="Arial" w:hAnsi="Arial" w:cs="Arial"/>
                <w:sz w:val="20"/>
                <w:szCs w:val="20"/>
              </w:rPr>
            </w:pPr>
            <w:r>
              <w:rPr>
                <w:rFonts w:ascii="Arial" w:hAnsi="Arial" w:cs="Arial"/>
                <w:sz w:val="20"/>
                <w:szCs w:val="20"/>
              </w:rPr>
              <w:t>A new, more generic definition of gas detection system replaces the definition for continuous gas detection system.  Continuous gas sampling is now addressed in Section 916.7.</w:t>
            </w:r>
          </w:p>
        </w:tc>
      </w:tr>
      <w:tr w:rsidR="000D194E" w:rsidRPr="00C65EC3" w14:paraId="702892FD" w14:textId="77777777" w:rsidTr="00E37CE9">
        <w:tc>
          <w:tcPr>
            <w:tcW w:w="1345" w:type="dxa"/>
            <w:vAlign w:val="center"/>
          </w:tcPr>
          <w:p w14:paraId="50294B72"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060" w:type="dxa"/>
            <w:vAlign w:val="center"/>
          </w:tcPr>
          <w:p w14:paraId="5B403E23" w14:textId="77777777" w:rsidR="000D194E" w:rsidRDefault="000D194E" w:rsidP="000D194E">
            <w:pPr>
              <w:rPr>
                <w:rFonts w:ascii="Arial" w:hAnsi="Arial" w:cs="Arial"/>
                <w:sz w:val="20"/>
                <w:szCs w:val="20"/>
              </w:rPr>
            </w:pPr>
            <w:r>
              <w:rPr>
                <w:rFonts w:ascii="Arial" w:hAnsi="Arial" w:cs="Arial"/>
                <w:sz w:val="20"/>
                <w:szCs w:val="20"/>
              </w:rPr>
              <w:t>Definitions:  Light-frame construction</w:t>
            </w:r>
          </w:p>
        </w:tc>
        <w:tc>
          <w:tcPr>
            <w:tcW w:w="1350" w:type="dxa"/>
            <w:vAlign w:val="center"/>
          </w:tcPr>
          <w:p w14:paraId="4A9CA9DE"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772D8BBA" w14:textId="77777777" w:rsidR="000D194E" w:rsidRDefault="000D194E" w:rsidP="000D194E">
            <w:pPr>
              <w:rPr>
                <w:rFonts w:ascii="Arial" w:hAnsi="Arial" w:cs="Arial"/>
                <w:sz w:val="20"/>
                <w:szCs w:val="20"/>
              </w:rPr>
            </w:pPr>
            <w:r>
              <w:rPr>
                <w:rFonts w:ascii="Arial" w:hAnsi="Arial" w:cs="Arial"/>
                <w:sz w:val="20"/>
                <w:szCs w:val="20"/>
              </w:rPr>
              <w:t>Definitions:  Light-frame construction</w:t>
            </w:r>
          </w:p>
        </w:tc>
        <w:tc>
          <w:tcPr>
            <w:tcW w:w="4173" w:type="dxa"/>
            <w:vAlign w:val="center"/>
          </w:tcPr>
          <w:p w14:paraId="295655DC" w14:textId="77777777" w:rsidR="000D194E" w:rsidRDefault="000D194E" w:rsidP="000D194E">
            <w:pPr>
              <w:rPr>
                <w:rFonts w:ascii="Arial" w:hAnsi="Arial" w:cs="Arial"/>
                <w:sz w:val="20"/>
                <w:szCs w:val="20"/>
              </w:rPr>
            </w:pPr>
            <w:r>
              <w:rPr>
                <w:rFonts w:ascii="Arial" w:hAnsi="Arial" w:cs="Arial"/>
                <w:sz w:val="20"/>
                <w:szCs w:val="20"/>
              </w:rPr>
              <w:t>Editorial corrections to change “A type of construction” to “Construction.”</w:t>
            </w:r>
          </w:p>
        </w:tc>
      </w:tr>
      <w:tr w:rsidR="000D194E" w:rsidRPr="00C65EC3" w14:paraId="03CA2E79" w14:textId="77777777" w:rsidTr="00E37CE9">
        <w:tc>
          <w:tcPr>
            <w:tcW w:w="1345" w:type="dxa"/>
            <w:vAlign w:val="center"/>
          </w:tcPr>
          <w:p w14:paraId="5F9BEB58"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060" w:type="dxa"/>
            <w:vAlign w:val="center"/>
          </w:tcPr>
          <w:p w14:paraId="7BA07D7C" w14:textId="77777777" w:rsidR="000D194E" w:rsidRDefault="000D194E" w:rsidP="000D194E">
            <w:pPr>
              <w:rPr>
                <w:rFonts w:ascii="Arial" w:hAnsi="Arial" w:cs="Arial"/>
                <w:sz w:val="20"/>
                <w:szCs w:val="20"/>
              </w:rPr>
            </w:pPr>
            <w:r>
              <w:rPr>
                <w:rFonts w:ascii="Arial" w:hAnsi="Arial" w:cs="Arial"/>
                <w:sz w:val="20"/>
                <w:szCs w:val="20"/>
              </w:rPr>
              <w:t>Definitions: Low-energy power-operated door</w:t>
            </w:r>
          </w:p>
        </w:tc>
        <w:tc>
          <w:tcPr>
            <w:tcW w:w="1350" w:type="dxa"/>
            <w:vAlign w:val="center"/>
          </w:tcPr>
          <w:p w14:paraId="56FAFB2D"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7582D45F" w14:textId="77777777" w:rsidR="000D194E" w:rsidRDefault="000D194E" w:rsidP="000D194E">
            <w:pPr>
              <w:rPr>
                <w:rFonts w:ascii="Arial" w:hAnsi="Arial" w:cs="Arial"/>
                <w:sz w:val="20"/>
                <w:szCs w:val="20"/>
              </w:rPr>
            </w:pPr>
            <w:r>
              <w:rPr>
                <w:rFonts w:ascii="Arial" w:hAnsi="Arial" w:cs="Arial"/>
                <w:sz w:val="20"/>
                <w:szCs w:val="20"/>
              </w:rPr>
              <w:t>Definitions: Low-energy power-operated door</w:t>
            </w:r>
          </w:p>
        </w:tc>
        <w:tc>
          <w:tcPr>
            <w:tcW w:w="4173" w:type="dxa"/>
            <w:vAlign w:val="center"/>
          </w:tcPr>
          <w:p w14:paraId="371A3759" w14:textId="77777777" w:rsidR="000D194E" w:rsidRDefault="000D194E" w:rsidP="000D194E">
            <w:pPr>
              <w:autoSpaceDE w:val="0"/>
              <w:autoSpaceDN w:val="0"/>
              <w:adjustRightInd w:val="0"/>
              <w:rPr>
                <w:rFonts w:ascii="Arial" w:hAnsi="Arial" w:cs="Arial"/>
                <w:sz w:val="20"/>
                <w:szCs w:val="20"/>
              </w:rPr>
            </w:pPr>
            <w:r>
              <w:rPr>
                <w:rFonts w:ascii="Arial" w:hAnsi="Arial" w:cs="Arial"/>
                <w:sz w:val="20"/>
                <w:szCs w:val="20"/>
              </w:rPr>
              <w:t>Definition revised to clarify that sliding or folding doors can also be low-energy power-operated doors.</w:t>
            </w:r>
          </w:p>
        </w:tc>
      </w:tr>
      <w:tr w:rsidR="000D194E" w:rsidRPr="00C65EC3" w14:paraId="765E568A" w14:textId="77777777" w:rsidTr="00E37CE9">
        <w:tc>
          <w:tcPr>
            <w:tcW w:w="1345" w:type="dxa"/>
            <w:vAlign w:val="center"/>
          </w:tcPr>
          <w:p w14:paraId="7E6582F6"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060" w:type="dxa"/>
            <w:vAlign w:val="center"/>
          </w:tcPr>
          <w:p w14:paraId="175E219D" w14:textId="77777777" w:rsidR="000D194E" w:rsidRDefault="000D194E" w:rsidP="000D194E">
            <w:pPr>
              <w:rPr>
                <w:rFonts w:ascii="Arial" w:hAnsi="Arial" w:cs="Arial"/>
                <w:sz w:val="20"/>
                <w:szCs w:val="20"/>
              </w:rPr>
            </w:pPr>
            <w:r>
              <w:rPr>
                <w:rFonts w:ascii="Arial" w:hAnsi="Arial" w:cs="Arial"/>
                <w:sz w:val="20"/>
                <w:szCs w:val="20"/>
              </w:rPr>
              <w:t>Definitions: Lowest floor</w:t>
            </w:r>
          </w:p>
        </w:tc>
        <w:tc>
          <w:tcPr>
            <w:tcW w:w="1350" w:type="dxa"/>
            <w:vAlign w:val="center"/>
          </w:tcPr>
          <w:p w14:paraId="113C3C76"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4EE825BA" w14:textId="77777777" w:rsidR="000D194E" w:rsidRDefault="000D194E" w:rsidP="000D194E">
            <w:pPr>
              <w:rPr>
                <w:rFonts w:ascii="Arial" w:hAnsi="Arial" w:cs="Arial"/>
                <w:sz w:val="20"/>
                <w:szCs w:val="20"/>
              </w:rPr>
            </w:pPr>
            <w:r>
              <w:rPr>
                <w:rFonts w:ascii="Arial" w:hAnsi="Arial" w:cs="Arial"/>
                <w:sz w:val="20"/>
                <w:szCs w:val="20"/>
              </w:rPr>
              <w:t>Definitions: Lowest floor</w:t>
            </w:r>
          </w:p>
        </w:tc>
        <w:tc>
          <w:tcPr>
            <w:tcW w:w="4173" w:type="dxa"/>
            <w:vAlign w:val="center"/>
          </w:tcPr>
          <w:p w14:paraId="3AFC2684" w14:textId="77777777" w:rsidR="000D194E" w:rsidRDefault="000D194E" w:rsidP="000D194E">
            <w:pPr>
              <w:autoSpaceDE w:val="0"/>
              <w:autoSpaceDN w:val="0"/>
              <w:adjustRightInd w:val="0"/>
              <w:rPr>
                <w:rFonts w:ascii="Arial" w:hAnsi="Arial" w:cs="Arial"/>
                <w:sz w:val="20"/>
                <w:szCs w:val="20"/>
              </w:rPr>
            </w:pPr>
            <w:r>
              <w:rPr>
                <w:rFonts w:ascii="Arial" w:hAnsi="Arial" w:cs="Arial"/>
                <w:sz w:val="20"/>
                <w:szCs w:val="20"/>
              </w:rPr>
              <w:t>Editorial change for consistency with the Florida Building Code, Residential.</w:t>
            </w:r>
          </w:p>
        </w:tc>
      </w:tr>
      <w:tr w:rsidR="000D194E" w:rsidRPr="00C65EC3" w14:paraId="4EA7C663" w14:textId="77777777" w:rsidTr="00E37CE9">
        <w:tc>
          <w:tcPr>
            <w:tcW w:w="1345" w:type="dxa"/>
            <w:vAlign w:val="center"/>
          </w:tcPr>
          <w:p w14:paraId="1C2ADC01" w14:textId="77777777" w:rsidR="000D194E" w:rsidRDefault="000D194E" w:rsidP="000D194E">
            <w:pPr>
              <w:jc w:val="center"/>
              <w:rPr>
                <w:rFonts w:ascii="Arial" w:hAnsi="Arial" w:cs="Arial"/>
                <w:sz w:val="20"/>
                <w:szCs w:val="20"/>
              </w:rPr>
            </w:pPr>
            <w:r>
              <w:rPr>
                <w:rFonts w:ascii="Arial" w:hAnsi="Arial" w:cs="Arial"/>
                <w:sz w:val="20"/>
                <w:szCs w:val="20"/>
              </w:rPr>
              <w:t>-</w:t>
            </w:r>
          </w:p>
        </w:tc>
        <w:tc>
          <w:tcPr>
            <w:tcW w:w="3060" w:type="dxa"/>
            <w:vAlign w:val="center"/>
          </w:tcPr>
          <w:p w14:paraId="3346CD2F" w14:textId="77777777" w:rsidR="000D194E" w:rsidRDefault="000D194E" w:rsidP="000D194E">
            <w:pPr>
              <w:jc w:val="center"/>
              <w:rPr>
                <w:rFonts w:ascii="Arial" w:hAnsi="Arial" w:cs="Arial"/>
                <w:sz w:val="20"/>
                <w:szCs w:val="20"/>
              </w:rPr>
            </w:pPr>
            <w:r>
              <w:rPr>
                <w:rFonts w:ascii="Arial" w:hAnsi="Arial" w:cs="Arial"/>
                <w:sz w:val="20"/>
                <w:szCs w:val="20"/>
              </w:rPr>
              <w:t>-</w:t>
            </w:r>
          </w:p>
        </w:tc>
        <w:tc>
          <w:tcPr>
            <w:tcW w:w="1350" w:type="dxa"/>
            <w:vAlign w:val="center"/>
          </w:tcPr>
          <w:p w14:paraId="3E3A4E1B"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5DD326F7" w14:textId="77777777" w:rsidR="000D194E" w:rsidRDefault="000D194E" w:rsidP="000D194E">
            <w:pPr>
              <w:rPr>
                <w:rFonts w:ascii="Arial" w:hAnsi="Arial" w:cs="Arial"/>
                <w:sz w:val="20"/>
                <w:szCs w:val="20"/>
              </w:rPr>
            </w:pPr>
            <w:r>
              <w:rPr>
                <w:rFonts w:ascii="Arial" w:hAnsi="Arial" w:cs="Arial"/>
                <w:sz w:val="20"/>
                <w:szCs w:val="20"/>
              </w:rPr>
              <w:t>Definitions: Open-air assembly seating</w:t>
            </w:r>
          </w:p>
        </w:tc>
        <w:tc>
          <w:tcPr>
            <w:tcW w:w="4173" w:type="dxa"/>
            <w:vAlign w:val="center"/>
          </w:tcPr>
          <w:p w14:paraId="088AC4AD" w14:textId="77777777" w:rsidR="000D194E" w:rsidRDefault="000D194E" w:rsidP="000D194E">
            <w:pPr>
              <w:autoSpaceDE w:val="0"/>
              <w:autoSpaceDN w:val="0"/>
              <w:adjustRightInd w:val="0"/>
              <w:rPr>
                <w:rFonts w:ascii="Arial" w:hAnsi="Arial" w:cs="Arial"/>
                <w:sz w:val="20"/>
                <w:szCs w:val="20"/>
              </w:rPr>
            </w:pPr>
            <w:r>
              <w:rPr>
                <w:rFonts w:ascii="Arial" w:hAnsi="Arial" w:cs="Arial"/>
                <w:sz w:val="20"/>
                <w:szCs w:val="20"/>
              </w:rPr>
              <w:t>New definition added intended to make the distinction between smoke-protected assembly seating and outdoor smoke-protected assembly seating.</w:t>
            </w:r>
          </w:p>
        </w:tc>
      </w:tr>
      <w:tr w:rsidR="000D194E" w:rsidRPr="00C65EC3" w14:paraId="3CC8777E" w14:textId="77777777" w:rsidTr="00E37CE9">
        <w:tc>
          <w:tcPr>
            <w:tcW w:w="1345" w:type="dxa"/>
            <w:vAlign w:val="center"/>
          </w:tcPr>
          <w:p w14:paraId="15729DE2"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060" w:type="dxa"/>
            <w:vAlign w:val="center"/>
          </w:tcPr>
          <w:p w14:paraId="691F9960" w14:textId="77777777" w:rsidR="000D194E" w:rsidRDefault="000D194E" w:rsidP="000D194E">
            <w:pPr>
              <w:rPr>
                <w:rFonts w:ascii="Arial" w:hAnsi="Arial" w:cs="Arial"/>
                <w:sz w:val="20"/>
                <w:szCs w:val="20"/>
              </w:rPr>
            </w:pPr>
            <w:r>
              <w:rPr>
                <w:rFonts w:ascii="Arial" w:hAnsi="Arial" w:cs="Arial"/>
                <w:sz w:val="20"/>
                <w:szCs w:val="20"/>
              </w:rPr>
              <w:t>Definitions:  Plastic composite</w:t>
            </w:r>
          </w:p>
        </w:tc>
        <w:tc>
          <w:tcPr>
            <w:tcW w:w="1350" w:type="dxa"/>
            <w:vAlign w:val="center"/>
          </w:tcPr>
          <w:p w14:paraId="7C4BF381"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08C990D4" w14:textId="77777777" w:rsidR="000D194E" w:rsidRDefault="000D194E" w:rsidP="000D194E">
            <w:pPr>
              <w:rPr>
                <w:rFonts w:ascii="Arial" w:hAnsi="Arial" w:cs="Arial"/>
                <w:sz w:val="20"/>
                <w:szCs w:val="20"/>
              </w:rPr>
            </w:pPr>
            <w:r>
              <w:rPr>
                <w:rFonts w:ascii="Arial" w:hAnsi="Arial" w:cs="Arial"/>
                <w:sz w:val="20"/>
                <w:szCs w:val="20"/>
              </w:rPr>
              <w:t>Definitions:  Plastic composite</w:t>
            </w:r>
          </w:p>
        </w:tc>
        <w:tc>
          <w:tcPr>
            <w:tcW w:w="4173" w:type="dxa"/>
            <w:vAlign w:val="center"/>
          </w:tcPr>
          <w:p w14:paraId="37C5DD52" w14:textId="77777777" w:rsidR="000D194E" w:rsidRDefault="000D194E" w:rsidP="000D194E">
            <w:pPr>
              <w:autoSpaceDE w:val="0"/>
              <w:autoSpaceDN w:val="0"/>
              <w:adjustRightInd w:val="0"/>
              <w:rPr>
                <w:rFonts w:ascii="Arial" w:hAnsi="Arial" w:cs="Arial"/>
                <w:sz w:val="20"/>
                <w:szCs w:val="20"/>
              </w:rPr>
            </w:pPr>
            <w:r>
              <w:rPr>
                <w:rFonts w:ascii="Arial" w:hAnsi="Arial" w:cs="Arial"/>
                <w:sz w:val="20"/>
                <w:szCs w:val="20"/>
              </w:rPr>
              <w:t>Definition revised to add the term similar materials for what qualifies as a plastic composite.</w:t>
            </w:r>
          </w:p>
        </w:tc>
      </w:tr>
      <w:tr w:rsidR="000D194E" w:rsidRPr="00C65EC3" w14:paraId="6CA6EAC5" w14:textId="77777777" w:rsidTr="00E37CE9">
        <w:tc>
          <w:tcPr>
            <w:tcW w:w="1345" w:type="dxa"/>
            <w:vAlign w:val="center"/>
          </w:tcPr>
          <w:p w14:paraId="719CFB68"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060" w:type="dxa"/>
            <w:vAlign w:val="center"/>
          </w:tcPr>
          <w:p w14:paraId="2E65AE6E" w14:textId="77777777" w:rsidR="000D194E" w:rsidRDefault="000D194E" w:rsidP="000D194E">
            <w:pPr>
              <w:rPr>
                <w:rFonts w:ascii="Arial" w:hAnsi="Arial" w:cs="Arial"/>
                <w:sz w:val="20"/>
                <w:szCs w:val="20"/>
              </w:rPr>
            </w:pPr>
            <w:r>
              <w:rPr>
                <w:rFonts w:ascii="Arial" w:hAnsi="Arial" w:cs="Arial"/>
                <w:sz w:val="20"/>
                <w:szCs w:val="20"/>
              </w:rPr>
              <w:t>Definitions:  Private garage</w:t>
            </w:r>
          </w:p>
        </w:tc>
        <w:tc>
          <w:tcPr>
            <w:tcW w:w="1350" w:type="dxa"/>
            <w:vAlign w:val="center"/>
          </w:tcPr>
          <w:p w14:paraId="0DE1904D"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21698163" w14:textId="77777777" w:rsidR="000D194E" w:rsidRDefault="000D194E" w:rsidP="000D194E">
            <w:pPr>
              <w:rPr>
                <w:rFonts w:ascii="Arial" w:hAnsi="Arial" w:cs="Arial"/>
                <w:sz w:val="20"/>
                <w:szCs w:val="20"/>
              </w:rPr>
            </w:pPr>
            <w:r>
              <w:rPr>
                <w:rFonts w:ascii="Arial" w:hAnsi="Arial" w:cs="Arial"/>
                <w:sz w:val="20"/>
                <w:szCs w:val="20"/>
              </w:rPr>
              <w:t>Definitions:  Private garage</w:t>
            </w:r>
          </w:p>
        </w:tc>
        <w:tc>
          <w:tcPr>
            <w:tcW w:w="4173" w:type="dxa"/>
            <w:vAlign w:val="center"/>
          </w:tcPr>
          <w:p w14:paraId="67957B45" w14:textId="77777777" w:rsidR="000D194E" w:rsidRDefault="000D194E" w:rsidP="000D194E">
            <w:pPr>
              <w:autoSpaceDE w:val="0"/>
              <w:autoSpaceDN w:val="0"/>
              <w:adjustRightInd w:val="0"/>
              <w:rPr>
                <w:rFonts w:ascii="Arial" w:hAnsi="Arial" w:cs="Arial"/>
                <w:sz w:val="20"/>
                <w:szCs w:val="20"/>
              </w:rPr>
            </w:pPr>
            <w:r>
              <w:rPr>
                <w:rFonts w:ascii="Arial" w:hAnsi="Arial" w:cs="Arial"/>
                <w:sz w:val="20"/>
                <w:szCs w:val="20"/>
              </w:rPr>
              <w:t>Definition revised to clarify that private garages can also be used by the owner of the building as well as the tenant.</w:t>
            </w:r>
          </w:p>
        </w:tc>
      </w:tr>
      <w:tr w:rsidR="000D194E" w:rsidRPr="00C65EC3" w14:paraId="4EF513AB" w14:textId="77777777" w:rsidTr="00E37CE9">
        <w:tc>
          <w:tcPr>
            <w:tcW w:w="1345" w:type="dxa"/>
            <w:vAlign w:val="center"/>
          </w:tcPr>
          <w:p w14:paraId="5A896633"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060" w:type="dxa"/>
            <w:vAlign w:val="center"/>
          </w:tcPr>
          <w:p w14:paraId="64229C40" w14:textId="77777777" w:rsidR="000D194E" w:rsidRDefault="000D194E" w:rsidP="000D194E">
            <w:pPr>
              <w:rPr>
                <w:rFonts w:ascii="Arial" w:hAnsi="Arial" w:cs="Arial"/>
                <w:sz w:val="20"/>
                <w:szCs w:val="20"/>
              </w:rPr>
            </w:pPr>
            <w:r>
              <w:rPr>
                <w:rFonts w:ascii="Arial" w:hAnsi="Arial" w:cs="Arial"/>
                <w:sz w:val="20"/>
                <w:szCs w:val="20"/>
              </w:rPr>
              <w:t>Definitions: Sleeping unit</w:t>
            </w:r>
          </w:p>
        </w:tc>
        <w:tc>
          <w:tcPr>
            <w:tcW w:w="1350" w:type="dxa"/>
            <w:vAlign w:val="center"/>
          </w:tcPr>
          <w:p w14:paraId="1ED12868"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5907D97F" w14:textId="77777777" w:rsidR="000D194E" w:rsidRDefault="000D194E" w:rsidP="000D194E">
            <w:pPr>
              <w:rPr>
                <w:rFonts w:ascii="Arial" w:hAnsi="Arial" w:cs="Arial"/>
                <w:sz w:val="20"/>
                <w:szCs w:val="20"/>
              </w:rPr>
            </w:pPr>
            <w:r>
              <w:rPr>
                <w:rFonts w:ascii="Arial" w:hAnsi="Arial" w:cs="Arial"/>
                <w:sz w:val="20"/>
                <w:szCs w:val="20"/>
              </w:rPr>
              <w:t>Definitions: Sleeping unit</w:t>
            </w:r>
          </w:p>
        </w:tc>
        <w:tc>
          <w:tcPr>
            <w:tcW w:w="4173" w:type="dxa"/>
            <w:vAlign w:val="center"/>
          </w:tcPr>
          <w:p w14:paraId="1D2FD46D" w14:textId="3789587D" w:rsidR="000D194E" w:rsidRDefault="000D194E" w:rsidP="000D194E">
            <w:pPr>
              <w:autoSpaceDE w:val="0"/>
              <w:autoSpaceDN w:val="0"/>
              <w:adjustRightInd w:val="0"/>
              <w:rPr>
                <w:rFonts w:ascii="Arial" w:hAnsi="Arial" w:cs="Arial"/>
                <w:sz w:val="20"/>
                <w:szCs w:val="20"/>
              </w:rPr>
            </w:pPr>
            <w:r>
              <w:rPr>
                <w:rFonts w:ascii="Arial" w:hAnsi="Arial" w:cs="Arial"/>
                <w:sz w:val="20"/>
                <w:szCs w:val="20"/>
              </w:rPr>
              <w:t xml:space="preserve">Definition revised to clarify that a sleeping </w:t>
            </w:r>
            <w:r w:rsidR="00330ED3">
              <w:rPr>
                <w:rFonts w:ascii="Arial" w:hAnsi="Arial" w:cs="Arial"/>
                <w:sz w:val="20"/>
                <w:szCs w:val="20"/>
              </w:rPr>
              <w:t>unit</w:t>
            </w:r>
            <w:r w:rsidR="00847414" w:rsidRPr="00C928CA">
              <w:rPr>
                <w:rFonts w:ascii="Arial" w:hAnsi="Arial" w:cs="Arial"/>
                <w:color w:val="FF0000"/>
                <w:sz w:val="20"/>
                <w:szCs w:val="20"/>
              </w:rPr>
              <w:t xml:space="preserve"> </w:t>
            </w:r>
            <w:r>
              <w:rPr>
                <w:rFonts w:ascii="Arial" w:hAnsi="Arial" w:cs="Arial"/>
                <w:sz w:val="20"/>
                <w:szCs w:val="20"/>
              </w:rPr>
              <w:t>would also apply to suites as well as a single bedroom.</w:t>
            </w:r>
          </w:p>
        </w:tc>
      </w:tr>
      <w:tr w:rsidR="000D194E" w:rsidRPr="00C65EC3" w14:paraId="3A61CCB2" w14:textId="77777777" w:rsidTr="00E37CE9">
        <w:tc>
          <w:tcPr>
            <w:tcW w:w="1345" w:type="dxa"/>
            <w:vAlign w:val="center"/>
          </w:tcPr>
          <w:p w14:paraId="2B005832"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060" w:type="dxa"/>
            <w:vAlign w:val="center"/>
          </w:tcPr>
          <w:p w14:paraId="47443E2C" w14:textId="77777777" w:rsidR="000D194E" w:rsidRDefault="000D194E" w:rsidP="000D194E">
            <w:pPr>
              <w:rPr>
                <w:rFonts w:ascii="Arial" w:hAnsi="Arial" w:cs="Arial"/>
                <w:sz w:val="20"/>
                <w:szCs w:val="20"/>
              </w:rPr>
            </w:pPr>
            <w:r>
              <w:rPr>
                <w:rFonts w:ascii="Arial" w:hAnsi="Arial" w:cs="Arial"/>
                <w:sz w:val="20"/>
                <w:szCs w:val="20"/>
              </w:rPr>
              <w:t>Definitions: Smoke-protected assembly seating</w:t>
            </w:r>
          </w:p>
        </w:tc>
        <w:tc>
          <w:tcPr>
            <w:tcW w:w="1350" w:type="dxa"/>
            <w:vAlign w:val="center"/>
          </w:tcPr>
          <w:p w14:paraId="2011E6D1"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69D0A8AE" w14:textId="77777777" w:rsidR="000D194E" w:rsidRDefault="000D194E" w:rsidP="000D194E">
            <w:pPr>
              <w:rPr>
                <w:rFonts w:ascii="Arial" w:hAnsi="Arial" w:cs="Arial"/>
                <w:sz w:val="20"/>
                <w:szCs w:val="20"/>
              </w:rPr>
            </w:pPr>
            <w:r>
              <w:rPr>
                <w:rFonts w:ascii="Arial" w:hAnsi="Arial" w:cs="Arial"/>
                <w:sz w:val="20"/>
                <w:szCs w:val="20"/>
              </w:rPr>
              <w:t>Definitions: Smoke-protected assembly seating</w:t>
            </w:r>
          </w:p>
        </w:tc>
        <w:tc>
          <w:tcPr>
            <w:tcW w:w="4173" w:type="dxa"/>
            <w:vAlign w:val="center"/>
          </w:tcPr>
          <w:p w14:paraId="04E4035D" w14:textId="77777777" w:rsidR="000D194E" w:rsidRDefault="000D194E" w:rsidP="000D194E">
            <w:pPr>
              <w:autoSpaceDE w:val="0"/>
              <w:autoSpaceDN w:val="0"/>
              <w:adjustRightInd w:val="0"/>
              <w:rPr>
                <w:rFonts w:ascii="Arial" w:hAnsi="Arial" w:cs="Arial"/>
                <w:sz w:val="20"/>
                <w:szCs w:val="20"/>
              </w:rPr>
            </w:pPr>
            <w:r>
              <w:rPr>
                <w:rFonts w:ascii="Arial" w:hAnsi="Arial" w:cs="Arial"/>
                <w:sz w:val="20"/>
                <w:szCs w:val="20"/>
              </w:rPr>
              <w:t xml:space="preserve">Definition revised to clarify that smoke-protected assembly seating applies for a </w:t>
            </w:r>
            <w:r>
              <w:rPr>
                <w:rFonts w:ascii="Arial" w:hAnsi="Arial" w:cs="Arial"/>
                <w:sz w:val="20"/>
                <w:szCs w:val="20"/>
              </w:rPr>
              <w:lastRenderedPageBreak/>
              <w:t>specified design time by means of a passive design or by mechanical ventilation.  Intended to make a distinction from open-air assembly seating.</w:t>
            </w:r>
          </w:p>
        </w:tc>
      </w:tr>
      <w:tr w:rsidR="000D194E" w:rsidRPr="00C65EC3" w14:paraId="35744EC9" w14:textId="77777777" w:rsidTr="00E37CE9">
        <w:tc>
          <w:tcPr>
            <w:tcW w:w="1345" w:type="dxa"/>
            <w:vAlign w:val="center"/>
          </w:tcPr>
          <w:p w14:paraId="54F68E32" w14:textId="77777777" w:rsidR="000D194E" w:rsidRDefault="000D194E" w:rsidP="000D194E">
            <w:pPr>
              <w:jc w:val="center"/>
              <w:rPr>
                <w:rFonts w:ascii="Arial" w:hAnsi="Arial" w:cs="Arial"/>
                <w:sz w:val="20"/>
                <w:szCs w:val="20"/>
              </w:rPr>
            </w:pPr>
            <w:r>
              <w:rPr>
                <w:rFonts w:ascii="Arial" w:hAnsi="Arial" w:cs="Arial"/>
                <w:sz w:val="20"/>
                <w:szCs w:val="20"/>
              </w:rPr>
              <w:lastRenderedPageBreak/>
              <w:t>-</w:t>
            </w:r>
          </w:p>
        </w:tc>
        <w:tc>
          <w:tcPr>
            <w:tcW w:w="3060" w:type="dxa"/>
            <w:vAlign w:val="center"/>
          </w:tcPr>
          <w:p w14:paraId="11BA0396" w14:textId="77777777" w:rsidR="000D194E" w:rsidRDefault="000D194E" w:rsidP="000D194E">
            <w:pPr>
              <w:jc w:val="center"/>
              <w:rPr>
                <w:rFonts w:ascii="Arial" w:hAnsi="Arial" w:cs="Arial"/>
                <w:sz w:val="20"/>
                <w:szCs w:val="20"/>
              </w:rPr>
            </w:pPr>
            <w:r>
              <w:rPr>
                <w:rFonts w:ascii="Arial" w:hAnsi="Arial" w:cs="Arial"/>
                <w:sz w:val="20"/>
                <w:szCs w:val="20"/>
              </w:rPr>
              <w:t>-</w:t>
            </w:r>
          </w:p>
        </w:tc>
        <w:tc>
          <w:tcPr>
            <w:tcW w:w="1350" w:type="dxa"/>
            <w:vAlign w:val="center"/>
          </w:tcPr>
          <w:p w14:paraId="282848CB"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2C7D492C" w14:textId="77777777" w:rsidR="000D194E" w:rsidRDefault="000D194E" w:rsidP="000D194E">
            <w:pPr>
              <w:rPr>
                <w:rFonts w:ascii="Arial" w:hAnsi="Arial" w:cs="Arial"/>
                <w:sz w:val="20"/>
                <w:szCs w:val="20"/>
              </w:rPr>
            </w:pPr>
            <w:r>
              <w:rPr>
                <w:rFonts w:ascii="Arial" w:hAnsi="Arial" w:cs="Arial"/>
                <w:sz w:val="20"/>
                <w:szCs w:val="20"/>
              </w:rPr>
              <w:t>Definitions: Soft contained play equipment structure</w:t>
            </w:r>
          </w:p>
        </w:tc>
        <w:tc>
          <w:tcPr>
            <w:tcW w:w="4173" w:type="dxa"/>
            <w:vAlign w:val="center"/>
          </w:tcPr>
          <w:p w14:paraId="5D6CE404" w14:textId="77777777" w:rsidR="000D194E" w:rsidRDefault="000D194E" w:rsidP="000D194E">
            <w:pPr>
              <w:autoSpaceDE w:val="0"/>
              <w:autoSpaceDN w:val="0"/>
              <w:adjustRightInd w:val="0"/>
              <w:rPr>
                <w:rFonts w:ascii="Arial" w:hAnsi="Arial" w:cs="Arial"/>
                <w:sz w:val="20"/>
                <w:szCs w:val="20"/>
              </w:rPr>
            </w:pPr>
            <w:r>
              <w:rPr>
                <w:rFonts w:ascii="Arial" w:hAnsi="Arial" w:cs="Arial"/>
                <w:sz w:val="20"/>
                <w:szCs w:val="20"/>
              </w:rPr>
              <w:t>New definition added for a term used in Section 424.</w:t>
            </w:r>
          </w:p>
        </w:tc>
      </w:tr>
      <w:tr w:rsidR="000D194E" w:rsidRPr="00C65EC3" w14:paraId="402CFE04" w14:textId="77777777" w:rsidTr="00E37CE9">
        <w:tc>
          <w:tcPr>
            <w:tcW w:w="1345" w:type="dxa"/>
            <w:vAlign w:val="center"/>
          </w:tcPr>
          <w:p w14:paraId="49FF4CFC"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060" w:type="dxa"/>
            <w:vAlign w:val="center"/>
          </w:tcPr>
          <w:p w14:paraId="623942D3" w14:textId="77777777" w:rsidR="000D194E" w:rsidRDefault="000D194E" w:rsidP="000D194E">
            <w:pPr>
              <w:rPr>
                <w:rFonts w:ascii="Arial" w:hAnsi="Arial" w:cs="Arial"/>
                <w:sz w:val="20"/>
                <w:szCs w:val="20"/>
              </w:rPr>
            </w:pPr>
            <w:r>
              <w:rPr>
                <w:rFonts w:ascii="Arial" w:hAnsi="Arial" w:cs="Arial"/>
                <w:sz w:val="20"/>
                <w:szCs w:val="20"/>
              </w:rPr>
              <w:t>Definitions: Substantial structural damage</w:t>
            </w:r>
          </w:p>
        </w:tc>
        <w:tc>
          <w:tcPr>
            <w:tcW w:w="1350" w:type="dxa"/>
            <w:vAlign w:val="center"/>
          </w:tcPr>
          <w:p w14:paraId="49C58C57" w14:textId="77777777" w:rsidR="000D194E" w:rsidRDefault="000D194E" w:rsidP="000D194E">
            <w:pPr>
              <w:jc w:val="center"/>
              <w:rPr>
                <w:rFonts w:ascii="Arial" w:hAnsi="Arial" w:cs="Arial"/>
                <w:sz w:val="20"/>
                <w:szCs w:val="20"/>
              </w:rPr>
            </w:pPr>
            <w:r>
              <w:rPr>
                <w:rFonts w:ascii="Arial" w:hAnsi="Arial" w:cs="Arial"/>
                <w:sz w:val="20"/>
                <w:szCs w:val="20"/>
              </w:rPr>
              <w:t>202</w:t>
            </w:r>
          </w:p>
        </w:tc>
        <w:tc>
          <w:tcPr>
            <w:tcW w:w="3500" w:type="dxa"/>
            <w:vAlign w:val="center"/>
          </w:tcPr>
          <w:p w14:paraId="3AA5D0D4" w14:textId="77777777" w:rsidR="000D194E" w:rsidRDefault="000D194E" w:rsidP="000D194E">
            <w:pPr>
              <w:rPr>
                <w:rFonts w:ascii="Arial" w:hAnsi="Arial" w:cs="Arial"/>
                <w:sz w:val="20"/>
                <w:szCs w:val="20"/>
              </w:rPr>
            </w:pPr>
            <w:r>
              <w:rPr>
                <w:rFonts w:ascii="Arial" w:hAnsi="Arial" w:cs="Arial"/>
                <w:sz w:val="20"/>
                <w:szCs w:val="20"/>
              </w:rPr>
              <w:t>Definitions: Substantial structural damage</w:t>
            </w:r>
          </w:p>
        </w:tc>
        <w:tc>
          <w:tcPr>
            <w:tcW w:w="4173" w:type="dxa"/>
            <w:vAlign w:val="center"/>
          </w:tcPr>
          <w:p w14:paraId="06492C16" w14:textId="77777777" w:rsidR="000D194E" w:rsidRDefault="000D194E" w:rsidP="000D194E">
            <w:pPr>
              <w:autoSpaceDE w:val="0"/>
              <w:autoSpaceDN w:val="0"/>
              <w:adjustRightInd w:val="0"/>
              <w:rPr>
                <w:rFonts w:ascii="Arial" w:hAnsi="Arial" w:cs="Arial"/>
                <w:sz w:val="20"/>
                <w:szCs w:val="20"/>
              </w:rPr>
            </w:pPr>
            <w:r>
              <w:rPr>
                <w:rFonts w:ascii="Arial" w:hAnsi="Arial" w:cs="Arial"/>
                <w:sz w:val="20"/>
                <w:szCs w:val="20"/>
              </w:rPr>
              <w:t>Definition revised to change Item 2 of the definition from components that "support” more than 30 percent of the total area of the structure’s floors and roof to components that have a “tributary area” more than 30 percent of the total area of the structure’s floors and roof.</w:t>
            </w:r>
          </w:p>
        </w:tc>
      </w:tr>
      <w:tr w:rsidR="00AE60D0" w:rsidRPr="00C65EC3" w14:paraId="2DC3296F" w14:textId="77777777" w:rsidTr="00E37CE9">
        <w:tc>
          <w:tcPr>
            <w:tcW w:w="1345" w:type="dxa"/>
            <w:vAlign w:val="center"/>
          </w:tcPr>
          <w:p w14:paraId="5D2C246B" w14:textId="37009B2E" w:rsidR="00AE60D0" w:rsidRDefault="00AE60D0" w:rsidP="00AE60D0">
            <w:pPr>
              <w:jc w:val="center"/>
              <w:rPr>
                <w:rFonts w:ascii="Arial" w:hAnsi="Arial" w:cs="Arial"/>
                <w:sz w:val="20"/>
                <w:szCs w:val="20"/>
              </w:rPr>
            </w:pPr>
            <w:r>
              <w:rPr>
                <w:rFonts w:ascii="Arial" w:hAnsi="Arial" w:cs="Arial"/>
                <w:sz w:val="20"/>
                <w:szCs w:val="20"/>
              </w:rPr>
              <w:t>202</w:t>
            </w:r>
          </w:p>
        </w:tc>
        <w:tc>
          <w:tcPr>
            <w:tcW w:w="3060" w:type="dxa"/>
            <w:vAlign w:val="center"/>
          </w:tcPr>
          <w:p w14:paraId="017DFC2F" w14:textId="4749FD23" w:rsidR="00AE60D0" w:rsidRDefault="00AE60D0" w:rsidP="00AE60D0">
            <w:pPr>
              <w:rPr>
                <w:rFonts w:ascii="Arial" w:hAnsi="Arial" w:cs="Arial"/>
                <w:sz w:val="20"/>
                <w:szCs w:val="20"/>
              </w:rPr>
            </w:pPr>
            <w:r>
              <w:rPr>
                <w:rFonts w:ascii="Arial" w:hAnsi="Arial" w:cs="Arial"/>
                <w:sz w:val="20"/>
                <w:szCs w:val="20"/>
              </w:rPr>
              <w:t>Definitions: Swimming pool</w:t>
            </w:r>
          </w:p>
        </w:tc>
        <w:tc>
          <w:tcPr>
            <w:tcW w:w="1350" w:type="dxa"/>
            <w:vAlign w:val="center"/>
          </w:tcPr>
          <w:p w14:paraId="59404C59" w14:textId="048600B7" w:rsidR="00AE60D0" w:rsidRDefault="00AE60D0" w:rsidP="00AE60D0">
            <w:pPr>
              <w:jc w:val="center"/>
              <w:rPr>
                <w:rFonts w:ascii="Arial" w:hAnsi="Arial" w:cs="Arial"/>
                <w:sz w:val="20"/>
                <w:szCs w:val="20"/>
              </w:rPr>
            </w:pPr>
            <w:r>
              <w:rPr>
                <w:rFonts w:ascii="Arial" w:hAnsi="Arial" w:cs="Arial"/>
                <w:sz w:val="20"/>
                <w:szCs w:val="20"/>
              </w:rPr>
              <w:t>202</w:t>
            </w:r>
          </w:p>
        </w:tc>
        <w:tc>
          <w:tcPr>
            <w:tcW w:w="3500" w:type="dxa"/>
            <w:vAlign w:val="center"/>
          </w:tcPr>
          <w:p w14:paraId="12BDD1CC" w14:textId="23D61A57" w:rsidR="00AE60D0" w:rsidRDefault="00AE60D0" w:rsidP="00AE60D0">
            <w:pPr>
              <w:rPr>
                <w:rFonts w:ascii="Arial" w:hAnsi="Arial" w:cs="Arial"/>
                <w:sz w:val="20"/>
                <w:szCs w:val="20"/>
              </w:rPr>
            </w:pPr>
            <w:r>
              <w:rPr>
                <w:rFonts w:ascii="Arial" w:hAnsi="Arial" w:cs="Arial"/>
                <w:sz w:val="20"/>
                <w:szCs w:val="20"/>
              </w:rPr>
              <w:t>Definitions: Swimming pool</w:t>
            </w:r>
          </w:p>
        </w:tc>
        <w:tc>
          <w:tcPr>
            <w:tcW w:w="4173" w:type="dxa"/>
            <w:vAlign w:val="center"/>
          </w:tcPr>
          <w:p w14:paraId="1726276C" w14:textId="5ED63175" w:rsidR="00AE60D0" w:rsidRDefault="00AE60D0" w:rsidP="00AE60D0">
            <w:pPr>
              <w:autoSpaceDE w:val="0"/>
              <w:autoSpaceDN w:val="0"/>
              <w:adjustRightInd w:val="0"/>
              <w:rPr>
                <w:rFonts w:ascii="Arial" w:hAnsi="Arial" w:cs="Arial"/>
                <w:sz w:val="20"/>
                <w:szCs w:val="20"/>
              </w:rPr>
            </w:pPr>
            <w:r>
              <w:rPr>
                <w:rFonts w:ascii="Arial" w:hAnsi="Arial" w:cs="Arial"/>
                <w:sz w:val="20"/>
                <w:szCs w:val="20"/>
              </w:rPr>
              <w:t>Definition of swimming pool revised for consistency with Florida Statutes 514 and 515.</w:t>
            </w:r>
          </w:p>
        </w:tc>
      </w:tr>
      <w:tr w:rsidR="00AE60D0" w:rsidRPr="00C65EC3" w14:paraId="1AA29C38" w14:textId="77777777" w:rsidTr="00E37CE9">
        <w:tc>
          <w:tcPr>
            <w:tcW w:w="1345" w:type="dxa"/>
            <w:vAlign w:val="center"/>
          </w:tcPr>
          <w:p w14:paraId="1919B7DF" w14:textId="77777777" w:rsidR="00AE60D0" w:rsidRDefault="00AE60D0" w:rsidP="00AE60D0">
            <w:pPr>
              <w:jc w:val="center"/>
              <w:rPr>
                <w:rFonts w:ascii="Arial" w:hAnsi="Arial" w:cs="Arial"/>
                <w:sz w:val="20"/>
                <w:szCs w:val="20"/>
              </w:rPr>
            </w:pPr>
            <w:r>
              <w:rPr>
                <w:rFonts w:ascii="Arial" w:hAnsi="Arial" w:cs="Arial"/>
                <w:sz w:val="20"/>
                <w:szCs w:val="20"/>
              </w:rPr>
              <w:t>202</w:t>
            </w:r>
          </w:p>
        </w:tc>
        <w:tc>
          <w:tcPr>
            <w:tcW w:w="3060" w:type="dxa"/>
            <w:vAlign w:val="center"/>
          </w:tcPr>
          <w:p w14:paraId="0AAFA661" w14:textId="77777777" w:rsidR="00AE60D0" w:rsidRDefault="00AE60D0" w:rsidP="00AE60D0">
            <w:pPr>
              <w:rPr>
                <w:rFonts w:ascii="Arial" w:hAnsi="Arial" w:cs="Arial"/>
                <w:sz w:val="20"/>
                <w:szCs w:val="20"/>
              </w:rPr>
            </w:pPr>
            <w:r>
              <w:rPr>
                <w:rFonts w:ascii="Arial" w:hAnsi="Arial" w:cs="Arial"/>
                <w:sz w:val="20"/>
                <w:szCs w:val="20"/>
              </w:rPr>
              <w:t>Definitions:  Vapor permeable membrane</w:t>
            </w:r>
          </w:p>
        </w:tc>
        <w:tc>
          <w:tcPr>
            <w:tcW w:w="1350" w:type="dxa"/>
            <w:vAlign w:val="center"/>
          </w:tcPr>
          <w:p w14:paraId="0F8E8BD7" w14:textId="77777777" w:rsidR="00AE60D0" w:rsidRDefault="00AE60D0" w:rsidP="00AE60D0">
            <w:pPr>
              <w:jc w:val="center"/>
              <w:rPr>
                <w:rFonts w:ascii="Arial" w:hAnsi="Arial" w:cs="Arial"/>
                <w:sz w:val="20"/>
                <w:szCs w:val="20"/>
              </w:rPr>
            </w:pPr>
            <w:r>
              <w:rPr>
                <w:rFonts w:ascii="Arial" w:hAnsi="Arial" w:cs="Arial"/>
                <w:sz w:val="20"/>
                <w:szCs w:val="20"/>
              </w:rPr>
              <w:t>202</w:t>
            </w:r>
          </w:p>
        </w:tc>
        <w:tc>
          <w:tcPr>
            <w:tcW w:w="3500" w:type="dxa"/>
            <w:vAlign w:val="center"/>
          </w:tcPr>
          <w:p w14:paraId="6A977E36" w14:textId="77777777" w:rsidR="00AE60D0" w:rsidRDefault="00AE60D0" w:rsidP="00AE60D0">
            <w:pPr>
              <w:rPr>
                <w:rFonts w:ascii="Arial" w:hAnsi="Arial" w:cs="Arial"/>
                <w:sz w:val="20"/>
                <w:szCs w:val="20"/>
              </w:rPr>
            </w:pPr>
            <w:r>
              <w:rPr>
                <w:rFonts w:ascii="Arial" w:hAnsi="Arial" w:cs="Arial"/>
                <w:sz w:val="20"/>
                <w:szCs w:val="20"/>
              </w:rPr>
              <w:t xml:space="preserve">Definitions:  Vapor permeable </w:t>
            </w:r>
          </w:p>
        </w:tc>
        <w:tc>
          <w:tcPr>
            <w:tcW w:w="4173" w:type="dxa"/>
            <w:vAlign w:val="center"/>
          </w:tcPr>
          <w:p w14:paraId="50D1C5EB" w14:textId="77777777" w:rsidR="00AE60D0" w:rsidRDefault="00AE60D0" w:rsidP="00AE60D0">
            <w:pPr>
              <w:rPr>
                <w:rFonts w:ascii="Arial" w:hAnsi="Arial" w:cs="Arial"/>
                <w:sz w:val="20"/>
                <w:szCs w:val="20"/>
              </w:rPr>
            </w:pPr>
            <w:r>
              <w:rPr>
                <w:rFonts w:ascii="Arial" w:hAnsi="Arial" w:cs="Arial"/>
                <w:sz w:val="20"/>
                <w:szCs w:val="20"/>
              </w:rPr>
              <w:t>Definition revised to delete the term “membrane” so that the definition applies to the vapor permeance of any material.  Testing in accordance with Procedure B of ASTM E96 has been added as an alternative to Procedure A</w:t>
            </w:r>
          </w:p>
        </w:tc>
      </w:tr>
      <w:tr w:rsidR="00AE60D0" w:rsidRPr="00C65EC3" w14:paraId="32A56D42" w14:textId="77777777" w:rsidTr="00E37CE9">
        <w:tc>
          <w:tcPr>
            <w:tcW w:w="1345" w:type="dxa"/>
            <w:vAlign w:val="center"/>
          </w:tcPr>
          <w:p w14:paraId="6B4FCDA2" w14:textId="77777777" w:rsidR="00AE60D0" w:rsidRDefault="00AE60D0" w:rsidP="00AE60D0">
            <w:pPr>
              <w:jc w:val="center"/>
              <w:rPr>
                <w:rFonts w:ascii="Arial" w:hAnsi="Arial" w:cs="Arial"/>
                <w:sz w:val="20"/>
                <w:szCs w:val="20"/>
              </w:rPr>
            </w:pPr>
            <w:r>
              <w:rPr>
                <w:rFonts w:ascii="Arial" w:hAnsi="Arial" w:cs="Arial"/>
                <w:sz w:val="20"/>
                <w:szCs w:val="20"/>
              </w:rPr>
              <w:t>202</w:t>
            </w:r>
          </w:p>
        </w:tc>
        <w:tc>
          <w:tcPr>
            <w:tcW w:w="3060" w:type="dxa"/>
            <w:vAlign w:val="center"/>
          </w:tcPr>
          <w:p w14:paraId="6F90B004" w14:textId="77777777" w:rsidR="00AE60D0" w:rsidRDefault="00AE60D0" w:rsidP="00AE60D0">
            <w:pPr>
              <w:rPr>
                <w:rFonts w:ascii="Arial" w:hAnsi="Arial" w:cs="Arial"/>
                <w:sz w:val="20"/>
                <w:szCs w:val="20"/>
              </w:rPr>
            </w:pPr>
            <w:r>
              <w:rPr>
                <w:rFonts w:ascii="Arial" w:hAnsi="Arial" w:cs="Arial"/>
                <w:sz w:val="20"/>
                <w:szCs w:val="20"/>
              </w:rPr>
              <w:t>Definitions: Vegetative roof</w:t>
            </w:r>
          </w:p>
        </w:tc>
        <w:tc>
          <w:tcPr>
            <w:tcW w:w="1350" w:type="dxa"/>
            <w:vAlign w:val="center"/>
          </w:tcPr>
          <w:p w14:paraId="1CBD8683" w14:textId="77777777" w:rsidR="00AE60D0" w:rsidRDefault="00AE60D0" w:rsidP="00AE60D0">
            <w:pPr>
              <w:jc w:val="center"/>
              <w:rPr>
                <w:rFonts w:ascii="Arial" w:hAnsi="Arial" w:cs="Arial"/>
                <w:sz w:val="20"/>
                <w:szCs w:val="20"/>
              </w:rPr>
            </w:pPr>
            <w:r>
              <w:rPr>
                <w:rFonts w:ascii="Arial" w:hAnsi="Arial" w:cs="Arial"/>
                <w:sz w:val="20"/>
                <w:szCs w:val="20"/>
              </w:rPr>
              <w:t>202</w:t>
            </w:r>
          </w:p>
        </w:tc>
        <w:tc>
          <w:tcPr>
            <w:tcW w:w="3500" w:type="dxa"/>
            <w:vAlign w:val="center"/>
          </w:tcPr>
          <w:p w14:paraId="2DDE0936" w14:textId="77777777" w:rsidR="00AE60D0" w:rsidRDefault="00AE60D0" w:rsidP="00AE60D0">
            <w:pPr>
              <w:rPr>
                <w:rFonts w:ascii="Arial" w:hAnsi="Arial" w:cs="Arial"/>
                <w:sz w:val="20"/>
                <w:szCs w:val="20"/>
              </w:rPr>
            </w:pPr>
            <w:r>
              <w:rPr>
                <w:rFonts w:ascii="Arial" w:hAnsi="Arial" w:cs="Arial"/>
                <w:sz w:val="20"/>
                <w:szCs w:val="20"/>
              </w:rPr>
              <w:t>Definitions: Vegetative roof</w:t>
            </w:r>
          </w:p>
        </w:tc>
        <w:tc>
          <w:tcPr>
            <w:tcW w:w="4173" w:type="dxa"/>
            <w:vAlign w:val="center"/>
          </w:tcPr>
          <w:p w14:paraId="3A142A3E" w14:textId="77777777" w:rsidR="00AE60D0" w:rsidRDefault="00AE60D0" w:rsidP="00AE60D0">
            <w:pPr>
              <w:rPr>
                <w:rFonts w:ascii="Arial" w:hAnsi="Arial" w:cs="Arial"/>
                <w:sz w:val="20"/>
                <w:szCs w:val="20"/>
              </w:rPr>
            </w:pPr>
            <w:r>
              <w:rPr>
                <w:rFonts w:ascii="Arial" w:hAnsi="Arial" w:cs="Arial"/>
                <w:sz w:val="20"/>
                <w:szCs w:val="20"/>
              </w:rPr>
              <w:t>Definition revised to correlate with ASTM D1079 by deleting the condition that a vegetative roof normally insulate a building’s top surface.</w:t>
            </w:r>
          </w:p>
        </w:tc>
      </w:tr>
      <w:tr w:rsidR="00AE60D0" w:rsidRPr="00C65EC3" w14:paraId="06EE856A" w14:textId="77777777" w:rsidTr="00E37CE9">
        <w:tc>
          <w:tcPr>
            <w:tcW w:w="1345" w:type="dxa"/>
            <w:vAlign w:val="center"/>
          </w:tcPr>
          <w:p w14:paraId="0F5D4390" w14:textId="77777777" w:rsidR="00AE60D0" w:rsidRDefault="00AE60D0" w:rsidP="00AE60D0">
            <w:pPr>
              <w:jc w:val="center"/>
              <w:rPr>
                <w:rFonts w:ascii="Arial" w:hAnsi="Arial" w:cs="Arial"/>
                <w:sz w:val="20"/>
                <w:szCs w:val="20"/>
              </w:rPr>
            </w:pPr>
            <w:r>
              <w:rPr>
                <w:rFonts w:ascii="Arial" w:hAnsi="Arial" w:cs="Arial"/>
                <w:sz w:val="20"/>
                <w:szCs w:val="20"/>
              </w:rPr>
              <w:t>202</w:t>
            </w:r>
          </w:p>
        </w:tc>
        <w:tc>
          <w:tcPr>
            <w:tcW w:w="3060" w:type="dxa"/>
            <w:vAlign w:val="center"/>
          </w:tcPr>
          <w:p w14:paraId="07F5A2D7" w14:textId="77777777" w:rsidR="00AE60D0" w:rsidRDefault="00AE60D0" w:rsidP="00AE60D0">
            <w:pPr>
              <w:rPr>
                <w:rFonts w:ascii="Arial" w:hAnsi="Arial" w:cs="Arial"/>
                <w:sz w:val="20"/>
                <w:szCs w:val="20"/>
              </w:rPr>
            </w:pPr>
            <w:r>
              <w:rPr>
                <w:rFonts w:ascii="Arial" w:hAnsi="Arial" w:cs="Arial"/>
                <w:sz w:val="20"/>
                <w:szCs w:val="20"/>
              </w:rPr>
              <w:t>Definitions: Wind-borne Debris Region</w:t>
            </w:r>
          </w:p>
        </w:tc>
        <w:tc>
          <w:tcPr>
            <w:tcW w:w="1350" w:type="dxa"/>
            <w:vAlign w:val="center"/>
          </w:tcPr>
          <w:p w14:paraId="7574B611" w14:textId="77777777" w:rsidR="00AE60D0" w:rsidRDefault="00AE60D0" w:rsidP="00AE60D0">
            <w:pPr>
              <w:jc w:val="center"/>
              <w:rPr>
                <w:rFonts w:ascii="Arial" w:hAnsi="Arial" w:cs="Arial"/>
                <w:sz w:val="20"/>
                <w:szCs w:val="20"/>
              </w:rPr>
            </w:pPr>
            <w:r>
              <w:rPr>
                <w:rFonts w:ascii="Arial" w:hAnsi="Arial" w:cs="Arial"/>
                <w:sz w:val="20"/>
                <w:szCs w:val="20"/>
              </w:rPr>
              <w:t>202</w:t>
            </w:r>
          </w:p>
        </w:tc>
        <w:tc>
          <w:tcPr>
            <w:tcW w:w="3500" w:type="dxa"/>
            <w:vAlign w:val="center"/>
          </w:tcPr>
          <w:p w14:paraId="1979B193" w14:textId="77777777" w:rsidR="00AE60D0" w:rsidRDefault="00AE60D0" w:rsidP="00AE60D0">
            <w:pPr>
              <w:rPr>
                <w:rFonts w:ascii="Arial" w:hAnsi="Arial" w:cs="Arial"/>
                <w:sz w:val="20"/>
                <w:szCs w:val="20"/>
              </w:rPr>
            </w:pPr>
            <w:r>
              <w:rPr>
                <w:rFonts w:ascii="Arial" w:hAnsi="Arial" w:cs="Arial"/>
                <w:sz w:val="20"/>
                <w:szCs w:val="20"/>
              </w:rPr>
              <w:t>Definitions: Wind-borne Debris Region</w:t>
            </w:r>
          </w:p>
        </w:tc>
        <w:tc>
          <w:tcPr>
            <w:tcW w:w="4173" w:type="dxa"/>
            <w:vAlign w:val="center"/>
          </w:tcPr>
          <w:p w14:paraId="6C9E1091" w14:textId="77777777" w:rsidR="00AE60D0" w:rsidRDefault="00AE60D0" w:rsidP="00AE60D0">
            <w:pPr>
              <w:rPr>
                <w:rFonts w:ascii="Arial" w:hAnsi="Arial" w:cs="Arial"/>
                <w:sz w:val="20"/>
                <w:szCs w:val="20"/>
              </w:rPr>
            </w:pPr>
            <w:r>
              <w:rPr>
                <w:rFonts w:ascii="Arial" w:hAnsi="Arial" w:cs="Arial"/>
                <w:sz w:val="20"/>
                <w:szCs w:val="20"/>
              </w:rPr>
              <w:t>Definition revised to correlate with ASCE 7-16 by including a reference to the new Risk Category IV wind speed map.</w:t>
            </w:r>
          </w:p>
        </w:tc>
      </w:tr>
      <w:tr w:rsidR="00AE60D0" w:rsidRPr="00C65EC3" w14:paraId="74784241" w14:textId="77777777" w:rsidTr="00576E83">
        <w:tc>
          <w:tcPr>
            <w:tcW w:w="13428" w:type="dxa"/>
            <w:gridSpan w:val="5"/>
            <w:shd w:val="clear" w:color="auto" w:fill="7F7F7F" w:themeFill="text1" w:themeFillTint="80"/>
            <w:vAlign w:val="center"/>
          </w:tcPr>
          <w:p w14:paraId="0780D501" w14:textId="77777777" w:rsidR="00AE60D0" w:rsidRPr="003E3744" w:rsidRDefault="00AE60D0" w:rsidP="00AE60D0">
            <w:pPr>
              <w:rPr>
                <w:rFonts w:ascii="Arial" w:hAnsi="Arial" w:cs="Arial"/>
                <w:b/>
                <w:sz w:val="20"/>
                <w:szCs w:val="20"/>
              </w:rPr>
            </w:pPr>
            <w:r>
              <w:rPr>
                <w:rFonts w:ascii="Arial" w:hAnsi="Arial" w:cs="Arial"/>
                <w:b/>
                <w:sz w:val="20"/>
                <w:szCs w:val="20"/>
              </w:rPr>
              <w:t>Chapter 3: Use and Occupancy Classification</w:t>
            </w:r>
          </w:p>
        </w:tc>
      </w:tr>
      <w:tr w:rsidR="00AE60D0" w:rsidRPr="00C65EC3" w14:paraId="40B99DE8" w14:textId="77777777" w:rsidTr="00E37CE9">
        <w:tc>
          <w:tcPr>
            <w:tcW w:w="1345" w:type="dxa"/>
            <w:vAlign w:val="center"/>
          </w:tcPr>
          <w:p w14:paraId="4492AEF9" w14:textId="77777777" w:rsidR="00AE60D0" w:rsidRDefault="00AE60D0" w:rsidP="00AE60D0">
            <w:pPr>
              <w:jc w:val="center"/>
              <w:rPr>
                <w:rFonts w:ascii="Arial" w:hAnsi="Arial" w:cs="Arial"/>
                <w:sz w:val="20"/>
                <w:szCs w:val="20"/>
              </w:rPr>
            </w:pPr>
            <w:r>
              <w:rPr>
                <w:rFonts w:ascii="Arial" w:hAnsi="Arial" w:cs="Arial"/>
                <w:sz w:val="20"/>
                <w:szCs w:val="20"/>
              </w:rPr>
              <w:t>301.1</w:t>
            </w:r>
          </w:p>
        </w:tc>
        <w:tc>
          <w:tcPr>
            <w:tcW w:w="3060" w:type="dxa"/>
            <w:vAlign w:val="center"/>
          </w:tcPr>
          <w:p w14:paraId="4A4F6DEF" w14:textId="77777777" w:rsidR="00AE60D0" w:rsidRPr="00DF1F2E" w:rsidRDefault="00AE60D0" w:rsidP="00AE60D0">
            <w:pPr>
              <w:rPr>
                <w:rFonts w:ascii="Arial" w:hAnsi="Arial" w:cs="Arial"/>
                <w:sz w:val="20"/>
                <w:szCs w:val="20"/>
              </w:rPr>
            </w:pPr>
            <w:r>
              <w:rPr>
                <w:rFonts w:ascii="Arial" w:hAnsi="Arial" w:cs="Arial"/>
                <w:sz w:val="20"/>
                <w:szCs w:val="20"/>
              </w:rPr>
              <w:t>Scope</w:t>
            </w:r>
          </w:p>
        </w:tc>
        <w:tc>
          <w:tcPr>
            <w:tcW w:w="1350" w:type="dxa"/>
            <w:vAlign w:val="center"/>
          </w:tcPr>
          <w:p w14:paraId="64393DBE" w14:textId="77777777" w:rsidR="00AE60D0" w:rsidRDefault="00AE60D0" w:rsidP="00AE60D0">
            <w:pPr>
              <w:jc w:val="center"/>
              <w:rPr>
                <w:rFonts w:ascii="Arial" w:hAnsi="Arial" w:cs="Arial"/>
                <w:sz w:val="20"/>
                <w:szCs w:val="20"/>
              </w:rPr>
            </w:pPr>
            <w:r>
              <w:rPr>
                <w:rFonts w:ascii="Arial" w:hAnsi="Arial" w:cs="Arial"/>
                <w:sz w:val="20"/>
                <w:szCs w:val="20"/>
              </w:rPr>
              <w:t>301.1</w:t>
            </w:r>
          </w:p>
        </w:tc>
        <w:tc>
          <w:tcPr>
            <w:tcW w:w="3500" w:type="dxa"/>
            <w:vAlign w:val="center"/>
          </w:tcPr>
          <w:p w14:paraId="03028CA7" w14:textId="77777777" w:rsidR="00AE60D0" w:rsidRPr="00DF1F2E" w:rsidRDefault="00AE60D0" w:rsidP="00AE60D0">
            <w:pPr>
              <w:rPr>
                <w:rFonts w:ascii="Arial" w:hAnsi="Arial" w:cs="Arial"/>
                <w:sz w:val="20"/>
                <w:szCs w:val="20"/>
              </w:rPr>
            </w:pPr>
            <w:r>
              <w:rPr>
                <w:rFonts w:ascii="Arial" w:hAnsi="Arial" w:cs="Arial"/>
                <w:sz w:val="20"/>
                <w:szCs w:val="20"/>
              </w:rPr>
              <w:t>General</w:t>
            </w:r>
          </w:p>
        </w:tc>
        <w:tc>
          <w:tcPr>
            <w:tcW w:w="4173" w:type="dxa"/>
            <w:vAlign w:val="center"/>
          </w:tcPr>
          <w:p w14:paraId="13DA81FE" w14:textId="77777777" w:rsidR="00AE60D0" w:rsidRDefault="00AE60D0" w:rsidP="00AE60D0">
            <w:pPr>
              <w:rPr>
                <w:rFonts w:ascii="Arial" w:hAnsi="Arial" w:cs="Arial"/>
                <w:sz w:val="20"/>
                <w:szCs w:val="20"/>
              </w:rPr>
            </w:pPr>
            <w:r>
              <w:rPr>
                <w:rFonts w:ascii="Arial" w:hAnsi="Arial" w:cs="Arial"/>
                <w:sz w:val="20"/>
                <w:szCs w:val="20"/>
              </w:rPr>
              <w:t>New language added to clarify occupancy classifications represent varying levels of hazard to building occupants and adjacent properties.</w:t>
            </w:r>
          </w:p>
        </w:tc>
      </w:tr>
      <w:tr w:rsidR="00AE60D0" w:rsidRPr="00C65EC3" w14:paraId="61DD7167" w14:textId="77777777" w:rsidTr="00E37CE9">
        <w:tc>
          <w:tcPr>
            <w:tcW w:w="1345" w:type="dxa"/>
            <w:vAlign w:val="center"/>
          </w:tcPr>
          <w:p w14:paraId="2BEB9357" w14:textId="77777777" w:rsidR="00AE60D0" w:rsidRDefault="00AE60D0" w:rsidP="00AE60D0">
            <w:pPr>
              <w:jc w:val="center"/>
              <w:rPr>
                <w:rFonts w:ascii="Arial" w:hAnsi="Arial" w:cs="Arial"/>
                <w:sz w:val="20"/>
                <w:szCs w:val="20"/>
              </w:rPr>
            </w:pPr>
            <w:r>
              <w:rPr>
                <w:rFonts w:ascii="Arial" w:hAnsi="Arial" w:cs="Arial"/>
                <w:sz w:val="20"/>
                <w:szCs w:val="20"/>
              </w:rPr>
              <w:t>302.1</w:t>
            </w:r>
          </w:p>
        </w:tc>
        <w:tc>
          <w:tcPr>
            <w:tcW w:w="3060" w:type="dxa"/>
            <w:vAlign w:val="center"/>
          </w:tcPr>
          <w:p w14:paraId="07804414" w14:textId="77777777" w:rsidR="00AE60D0" w:rsidRDefault="00AE60D0" w:rsidP="00AE60D0">
            <w:pPr>
              <w:rPr>
                <w:rFonts w:ascii="Arial" w:hAnsi="Arial" w:cs="Arial"/>
                <w:sz w:val="20"/>
                <w:szCs w:val="20"/>
              </w:rPr>
            </w:pPr>
            <w:r>
              <w:rPr>
                <w:rFonts w:ascii="Arial" w:hAnsi="Arial" w:cs="Arial"/>
                <w:sz w:val="20"/>
                <w:szCs w:val="20"/>
              </w:rPr>
              <w:t>General</w:t>
            </w:r>
          </w:p>
        </w:tc>
        <w:tc>
          <w:tcPr>
            <w:tcW w:w="1350" w:type="dxa"/>
            <w:vAlign w:val="center"/>
          </w:tcPr>
          <w:p w14:paraId="5EC07414" w14:textId="77777777" w:rsidR="00AE60D0" w:rsidRDefault="00AE60D0" w:rsidP="00AE60D0">
            <w:pPr>
              <w:jc w:val="center"/>
              <w:rPr>
                <w:rFonts w:ascii="Arial" w:hAnsi="Arial" w:cs="Arial"/>
                <w:sz w:val="20"/>
                <w:szCs w:val="20"/>
              </w:rPr>
            </w:pPr>
            <w:r>
              <w:rPr>
                <w:rFonts w:ascii="Arial" w:hAnsi="Arial" w:cs="Arial"/>
                <w:sz w:val="20"/>
                <w:szCs w:val="20"/>
              </w:rPr>
              <w:t>302.1</w:t>
            </w:r>
          </w:p>
        </w:tc>
        <w:tc>
          <w:tcPr>
            <w:tcW w:w="3500" w:type="dxa"/>
            <w:vAlign w:val="center"/>
          </w:tcPr>
          <w:p w14:paraId="183201AE" w14:textId="77777777" w:rsidR="00AE60D0" w:rsidRDefault="00AE60D0" w:rsidP="00AE60D0">
            <w:pPr>
              <w:rPr>
                <w:rFonts w:ascii="Arial" w:hAnsi="Arial" w:cs="Arial"/>
                <w:sz w:val="20"/>
                <w:szCs w:val="20"/>
              </w:rPr>
            </w:pPr>
            <w:r>
              <w:rPr>
                <w:rFonts w:ascii="Arial" w:hAnsi="Arial" w:cs="Arial"/>
                <w:sz w:val="20"/>
                <w:szCs w:val="20"/>
              </w:rPr>
              <w:t>Occupancy classification</w:t>
            </w:r>
          </w:p>
        </w:tc>
        <w:tc>
          <w:tcPr>
            <w:tcW w:w="4173" w:type="dxa"/>
            <w:vAlign w:val="center"/>
          </w:tcPr>
          <w:p w14:paraId="51771E97" w14:textId="77777777" w:rsidR="00AE60D0" w:rsidRPr="00597F6C" w:rsidRDefault="00AE60D0" w:rsidP="00AE60D0">
            <w:pPr>
              <w:autoSpaceDE w:val="0"/>
              <w:autoSpaceDN w:val="0"/>
              <w:adjustRightInd w:val="0"/>
              <w:rPr>
                <w:rFonts w:ascii="Arial" w:hAnsi="Arial" w:cs="Arial"/>
                <w:sz w:val="20"/>
                <w:szCs w:val="20"/>
              </w:rPr>
            </w:pPr>
            <w:r>
              <w:rPr>
                <w:rFonts w:ascii="Arial" w:hAnsi="Arial" w:cs="Arial"/>
                <w:sz w:val="20"/>
                <w:szCs w:val="20"/>
              </w:rPr>
              <w:t>Section revised to provide clarification between the terms use and occupancy.  New language requires occupied roofs to be classified in the group that the occupancy most nearly resembles.</w:t>
            </w:r>
          </w:p>
        </w:tc>
      </w:tr>
      <w:tr w:rsidR="00AE60D0" w:rsidRPr="00C65EC3" w14:paraId="648F7C25" w14:textId="77777777" w:rsidTr="00E37CE9">
        <w:tc>
          <w:tcPr>
            <w:tcW w:w="1345" w:type="dxa"/>
            <w:vAlign w:val="center"/>
          </w:tcPr>
          <w:p w14:paraId="07546180" w14:textId="77777777" w:rsidR="00AE60D0" w:rsidRDefault="00AE60D0" w:rsidP="00AE60D0">
            <w:pPr>
              <w:jc w:val="center"/>
              <w:rPr>
                <w:rFonts w:ascii="Arial" w:hAnsi="Arial" w:cs="Arial"/>
                <w:sz w:val="20"/>
                <w:szCs w:val="20"/>
              </w:rPr>
            </w:pPr>
            <w:r>
              <w:rPr>
                <w:rFonts w:ascii="Arial" w:hAnsi="Arial" w:cs="Arial"/>
                <w:sz w:val="20"/>
                <w:szCs w:val="20"/>
              </w:rPr>
              <w:lastRenderedPageBreak/>
              <w:t>-</w:t>
            </w:r>
          </w:p>
        </w:tc>
        <w:tc>
          <w:tcPr>
            <w:tcW w:w="3060" w:type="dxa"/>
            <w:vAlign w:val="center"/>
          </w:tcPr>
          <w:p w14:paraId="4B2D2040" w14:textId="77777777" w:rsidR="00AE60D0" w:rsidRDefault="00AE60D0" w:rsidP="00AE60D0">
            <w:pPr>
              <w:jc w:val="center"/>
              <w:rPr>
                <w:rFonts w:ascii="Arial" w:hAnsi="Arial" w:cs="Arial"/>
                <w:sz w:val="20"/>
                <w:szCs w:val="20"/>
              </w:rPr>
            </w:pPr>
            <w:r>
              <w:rPr>
                <w:rFonts w:ascii="Arial" w:hAnsi="Arial" w:cs="Arial"/>
                <w:sz w:val="20"/>
                <w:szCs w:val="20"/>
              </w:rPr>
              <w:t>-</w:t>
            </w:r>
          </w:p>
        </w:tc>
        <w:tc>
          <w:tcPr>
            <w:tcW w:w="1350" w:type="dxa"/>
            <w:vAlign w:val="center"/>
          </w:tcPr>
          <w:p w14:paraId="1D3B0C4C" w14:textId="77777777" w:rsidR="00AE60D0" w:rsidRDefault="00AE60D0" w:rsidP="00AE60D0">
            <w:pPr>
              <w:jc w:val="center"/>
              <w:rPr>
                <w:rFonts w:ascii="Arial" w:hAnsi="Arial" w:cs="Arial"/>
                <w:sz w:val="20"/>
                <w:szCs w:val="20"/>
              </w:rPr>
            </w:pPr>
            <w:r>
              <w:rPr>
                <w:rFonts w:ascii="Arial" w:hAnsi="Arial" w:cs="Arial"/>
                <w:sz w:val="20"/>
                <w:szCs w:val="20"/>
              </w:rPr>
              <w:t>302.1.1</w:t>
            </w:r>
          </w:p>
        </w:tc>
        <w:tc>
          <w:tcPr>
            <w:tcW w:w="3500" w:type="dxa"/>
            <w:vAlign w:val="center"/>
          </w:tcPr>
          <w:p w14:paraId="7D53794D" w14:textId="77777777" w:rsidR="00AE60D0" w:rsidRDefault="00AE60D0" w:rsidP="00AE60D0">
            <w:pPr>
              <w:rPr>
                <w:rFonts w:ascii="Arial" w:hAnsi="Arial" w:cs="Arial"/>
                <w:sz w:val="20"/>
                <w:szCs w:val="20"/>
              </w:rPr>
            </w:pPr>
            <w:r>
              <w:rPr>
                <w:rFonts w:ascii="Arial" w:hAnsi="Arial" w:cs="Arial"/>
                <w:sz w:val="20"/>
                <w:szCs w:val="20"/>
              </w:rPr>
              <w:t>Definitions: Use designation</w:t>
            </w:r>
          </w:p>
        </w:tc>
        <w:tc>
          <w:tcPr>
            <w:tcW w:w="4173" w:type="dxa"/>
            <w:vAlign w:val="center"/>
          </w:tcPr>
          <w:p w14:paraId="066179EF" w14:textId="77777777" w:rsidR="00AE60D0" w:rsidRDefault="00AE60D0" w:rsidP="00AE60D0">
            <w:pPr>
              <w:rPr>
                <w:rFonts w:ascii="Arial" w:hAnsi="Arial" w:cs="Arial"/>
                <w:sz w:val="20"/>
                <w:szCs w:val="20"/>
              </w:rPr>
            </w:pPr>
            <w:r>
              <w:rPr>
                <w:rFonts w:ascii="Arial" w:hAnsi="Arial" w:cs="Arial"/>
                <w:sz w:val="20"/>
                <w:szCs w:val="20"/>
              </w:rPr>
              <w:t>New section further establishing the distinction and differences between use and occupancy.  Uses are subcategories of the occupancy classification.</w:t>
            </w:r>
          </w:p>
        </w:tc>
      </w:tr>
      <w:tr w:rsidR="00AE60D0" w:rsidRPr="00C65EC3" w14:paraId="39CC06A7" w14:textId="77777777" w:rsidTr="00E37CE9">
        <w:tc>
          <w:tcPr>
            <w:tcW w:w="1345" w:type="dxa"/>
            <w:vAlign w:val="center"/>
          </w:tcPr>
          <w:p w14:paraId="6F9A8BBA" w14:textId="77777777" w:rsidR="00AE60D0" w:rsidRDefault="00AE60D0" w:rsidP="00AE60D0">
            <w:pPr>
              <w:jc w:val="center"/>
              <w:rPr>
                <w:rFonts w:ascii="Arial" w:hAnsi="Arial" w:cs="Arial"/>
                <w:sz w:val="20"/>
                <w:szCs w:val="20"/>
              </w:rPr>
            </w:pPr>
            <w:r>
              <w:rPr>
                <w:rFonts w:ascii="Arial" w:hAnsi="Arial" w:cs="Arial"/>
                <w:sz w:val="20"/>
                <w:szCs w:val="20"/>
              </w:rPr>
              <w:t>307.1.1</w:t>
            </w:r>
          </w:p>
        </w:tc>
        <w:tc>
          <w:tcPr>
            <w:tcW w:w="3060" w:type="dxa"/>
            <w:vAlign w:val="center"/>
          </w:tcPr>
          <w:p w14:paraId="16EF5B2E" w14:textId="77777777" w:rsidR="00AE60D0" w:rsidRPr="00DF1F2E" w:rsidRDefault="00AE60D0" w:rsidP="00AE60D0">
            <w:pPr>
              <w:rPr>
                <w:rFonts w:ascii="Arial" w:hAnsi="Arial" w:cs="Arial"/>
                <w:sz w:val="20"/>
                <w:szCs w:val="20"/>
              </w:rPr>
            </w:pPr>
            <w:r>
              <w:rPr>
                <w:rFonts w:ascii="Arial" w:hAnsi="Arial" w:cs="Arial"/>
                <w:sz w:val="20"/>
                <w:szCs w:val="20"/>
              </w:rPr>
              <w:t>Hazardous material uses classified other than Group H</w:t>
            </w:r>
          </w:p>
        </w:tc>
        <w:tc>
          <w:tcPr>
            <w:tcW w:w="1350" w:type="dxa"/>
            <w:vAlign w:val="center"/>
          </w:tcPr>
          <w:p w14:paraId="7789A9E2" w14:textId="77777777" w:rsidR="00AE60D0" w:rsidRDefault="00AE60D0" w:rsidP="00AE60D0">
            <w:pPr>
              <w:jc w:val="center"/>
              <w:rPr>
                <w:rFonts w:ascii="Arial" w:hAnsi="Arial" w:cs="Arial"/>
                <w:sz w:val="20"/>
                <w:szCs w:val="20"/>
              </w:rPr>
            </w:pPr>
            <w:r>
              <w:rPr>
                <w:rFonts w:ascii="Arial" w:hAnsi="Arial" w:cs="Arial"/>
                <w:sz w:val="20"/>
                <w:szCs w:val="20"/>
              </w:rPr>
              <w:t>307.1.1</w:t>
            </w:r>
          </w:p>
        </w:tc>
        <w:tc>
          <w:tcPr>
            <w:tcW w:w="3500" w:type="dxa"/>
            <w:vAlign w:val="center"/>
          </w:tcPr>
          <w:p w14:paraId="77472973" w14:textId="77777777" w:rsidR="00AE60D0" w:rsidRPr="00DF1F2E" w:rsidRDefault="00AE60D0" w:rsidP="00AE60D0">
            <w:pPr>
              <w:rPr>
                <w:rFonts w:ascii="Arial" w:hAnsi="Arial" w:cs="Arial"/>
                <w:sz w:val="20"/>
                <w:szCs w:val="20"/>
              </w:rPr>
            </w:pPr>
            <w:r>
              <w:rPr>
                <w:rFonts w:ascii="Arial" w:hAnsi="Arial" w:cs="Arial"/>
                <w:sz w:val="20"/>
                <w:szCs w:val="20"/>
              </w:rPr>
              <w:t>Hazardous material uses classified other than Group H</w:t>
            </w:r>
          </w:p>
        </w:tc>
        <w:tc>
          <w:tcPr>
            <w:tcW w:w="4173" w:type="dxa"/>
            <w:vAlign w:val="center"/>
          </w:tcPr>
          <w:p w14:paraId="000E25C7" w14:textId="77777777" w:rsidR="00AE60D0" w:rsidRDefault="00AE60D0" w:rsidP="00AE60D0">
            <w:pPr>
              <w:rPr>
                <w:rFonts w:ascii="Arial" w:hAnsi="Arial" w:cs="Arial"/>
                <w:sz w:val="20"/>
                <w:szCs w:val="20"/>
              </w:rPr>
            </w:pPr>
            <w:r>
              <w:rPr>
                <w:rFonts w:ascii="Arial" w:hAnsi="Arial" w:cs="Arial"/>
                <w:sz w:val="20"/>
                <w:szCs w:val="20"/>
              </w:rPr>
              <w:t xml:space="preserve">New language adds </w:t>
            </w:r>
            <w:r w:rsidRPr="00592194">
              <w:rPr>
                <w:rFonts w:ascii="Arial" w:hAnsi="Arial" w:cs="Arial"/>
                <w:sz w:val="20"/>
                <w:szCs w:val="20"/>
              </w:rPr>
              <w:t>"stationary fuel cell power systems" and "capacitor energy storage systems" to the list of items that can be stored, used, or handled in an occupancy without having to classify the building as Group H</w:t>
            </w:r>
            <w:r>
              <w:rPr>
                <w:rFonts w:ascii="Arial" w:hAnsi="Arial" w:cs="Arial"/>
                <w:sz w:val="20"/>
                <w:szCs w:val="20"/>
              </w:rPr>
              <w:t>.</w:t>
            </w:r>
          </w:p>
        </w:tc>
      </w:tr>
      <w:tr w:rsidR="00AE60D0" w:rsidRPr="00C65EC3" w14:paraId="5D1F6F62" w14:textId="77777777" w:rsidTr="00E37CE9">
        <w:tc>
          <w:tcPr>
            <w:tcW w:w="1345" w:type="dxa"/>
            <w:vAlign w:val="center"/>
          </w:tcPr>
          <w:p w14:paraId="632819D2" w14:textId="77777777" w:rsidR="00AE60D0" w:rsidRDefault="00AE60D0" w:rsidP="00AE60D0">
            <w:pPr>
              <w:jc w:val="center"/>
              <w:rPr>
                <w:rFonts w:ascii="Arial" w:hAnsi="Arial" w:cs="Arial"/>
                <w:sz w:val="20"/>
                <w:szCs w:val="20"/>
              </w:rPr>
            </w:pPr>
            <w:r>
              <w:rPr>
                <w:rFonts w:ascii="Arial" w:hAnsi="Arial" w:cs="Arial"/>
                <w:sz w:val="20"/>
                <w:szCs w:val="20"/>
              </w:rPr>
              <w:t>310.4</w:t>
            </w:r>
          </w:p>
        </w:tc>
        <w:tc>
          <w:tcPr>
            <w:tcW w:w="3060" w:type="dxa"/>
            <w:vAlign w:val="center"/>
          </w:tcPr>
          <w:p w14:paraId="14737D03" w14:textId="77777777" w:rsidR="00AE60D0" w:rsidRDefault="00AE60D0" w:rsidP="00AE60D0">
            <w:pPr>
              <w:rPr>
                <w:rFonts w:ascii="Arial" w:hAnsi="Arial" w:cs="Arial"/>
                <w:sz w:val="20"/>
                <w:szCs w:val="20"/>
              </w:rPr>
            </w:pPr>
            <w:r>
              <w:rPr>
                <w:rFonts w:ascii="Arial" w:hAnsi="Arial" w:cs="Arial"/>
                <w:sz w:val="20"/>
                <w:szCs w:val="20"/>
              </w:rPr>
              <w:t>Residential Group R-2</w:t>
            </w:r>
          </w:p>
        </w:tc>
        <w:tc>
          <w:tcPr>
            <w:tcW w:w="1350" w:type="dxa"/>
            <w:vAlign w:val="center"/>
          </w:tcPr>
          <w:p w14:paraId="2D8F88E6" w14:textId="77777777" w:rsidR="00AE60D0" w:rsidRDefault="00AE60D0" w:rsidP="00AE60D0">
            <w:pPr>
              <w:jc w:val="center"/>
              <w:rPr>
                <w:rFonts w:ascii="Arial" w:hAnsi="Arial" w:cs="Arial"/>
                <w:sz w:val="20"/>
                <w:szCs w:val="20"/>
              </w:rPr>
            </w:pPr>
            <w:r>
              <w:rPr>
                <w:rFonts w:ascii="Arial" w:hAnsi="Arial" w:cs="Arial"/>
                <w:sz w:val="20"/>
                <w:szCs w:val="20"/>
              </w:rPr>
              <w:t>310.4</w:t>
            </w:r>
          </w:p>
        </w:tc>
        <w:tc>
          <w:tcPr>
            <w:tcW w:w="3500" w:type="dxa"/>
            <w:vAlign w:val="center"/>
          </w:tcPr>
          <w:p w14:paraId="7683AADB" w14:textId="77777777" w:rsidR="00AE60D0" w:rsidRDefault="00AE60D0" w:rsidP="00AE60D0">
            <w:pPr>
              <w:rPr>
                <w:rFonts w:ascii="Arial" w:hAnsi="Arial" w:cs="Arial"/>
                <w:sz w:val="20"/>
                <w:szCs w:val="20"/>
              </w:rPr>
            </w:pPr>
            <w:r>
              <w:rPr>
                <w:rFonts w:ascii="Arial" w:hAnsi="Arial" w:cs="Arial"/>
                <w:sz w:val="20"/>
                <w:szCs w:val="20"/>
              </w:rPr>
              <w:t>Residential Group R-2</w:t>
            </w:r>
          </w:p>
        </w:tc>
        <w:tc>
          <w:tcPr>
            <w:tcW w:w="4173" w:type="dxa"/>
            <w:vAlign w:val="center"/>
          </w:tcPr>
          <w:p w14:paraId="343E8274" w14:textId="77777777" w:rsidR="00AE60D0" w:rsidRDefault="00AE60D0" w:rsidP="00AE60D0">
            <w:pPr>
              <w:rPr>
                <w:rFonts w:ascii="Arial" w:hAnsi="Arial" w:cs="Arial"/>
                <w:sz w:val="20"/>
                <w:szCs w:val="20"/>
              </w:rPr>
            </w:pPr>
            <w:r>
              <w:rPr>
                <w:rFonts w:ascii="Arial" w:hAnsi="Arial" w:cs="Arial"/>
                <w:sz w:val="20"/>
                <w:szCs w:val="20"/>
              </w:rPr>
              <w:t xml:space="preserve">Revised to require all </w:t>
            </w:r>
            <w:proofErr w:type="spellStart"/>
            <w:r>
              <w:rPr>
                <w:rFonts w:ascii="Arial" w:hAnsi="Arial" w:cs="Arial"/>
                <w:sz w:val="20"/>
                <w:szCs w:val="20"/>
              </w:rPr>
              <w:t>nontransient</w:t>
            </w:r>
            <w:proofErr w:type="spellEnd"/>
            <w:r>
              <w:rPr>
                <w:rFonts w:ascii="Arial" w:hAnsi="Arial" w:cs="Arial"/>
                <w:sz w:val="20"/>
                <w:szCs w:val="20"/>
              </w:rPr>
              <w:t xml:space="preserve"> boarding houses to be classified as Group R2 instead of just those with more than 16 occupants.</w:t>
            </w:r>
          </w:p>
        </w:tc>
      </w:tr>
      <w:tr w:rsidR="00AE60D0" w:rsidRPr="00C65EC3" w14:paraId="5406702A" w14:textId="77777777" w:rsidTr="00E37CE9">
        <w:tc>
          <w:tcPr>
            <w:tcW w:w="1345" w:type="dxa"/>
            <w:vAlign w:val="center"/>
          </w:tcPr>
          <w:p w14:paraId="1A00FB3D" w14:textId="77777777" w:rsidR="00AE60D0" w:rsidRDefault="00AE60D0" w:rsidP="00AE60D0">
            <w:pPr>
              <w:jc w:val="center"/>
              <w:rPr>
                <w:rFonts w:ascii="Arial" w:hAnsi="Arial" w:cs="Arial"/>
                <w:sz w:val="20"/>
                <w:szCs w:val="20"/>
              </w:rPr>
            </w:pPr>
            <w:r>
              <w:rPr>
                <w:rFonts w:ascii="Arial" w:hAnsi="Arial" w:cs="Arial"/>
                <w:sz w:val="20"/>
                <w:szCs w:val="20"/>
              </w:rPr>
              <w:t>310.5</w:t>
            </w:r>
          </w:p>
        </w:tc>
        <w:tc>
          <w:tcPr>
            <w:tcW w:w="3060" w:type="dxa"/>
            <w:vAlign w:val="center"/>
          </w:tcPr>
          <w:p w14:paraId="32B31792" w14:textId="77777777" w:rsidR="00AE60D0" w:rsidRDefault="00AE60D0" w:rsidP="00AE60D0">
            <w:pPr>
              <w:rPr>
                <w:rFonts w:ascii="Arial" w:hAnsi="Arial" w:cs="Arial"/>
                <w:sz w:val="20"/>
                <w:szCs w:val="20"/>
              </w:rPr>
            </w:pPr>
            <w:r>
              <w:rPr>
                <w:rFonts w:ascii="Arial" w:hAnsi="Arial" w:cs="Arial"/>
                <w:sz w:val="20"/>
                <w:szCs w:val="20"/>
              </w:rPr>
              <w:t>Residential Group R-3 (lodging houses)</w:t>
            </w:r>
          </w:p>
        </w:tc>
        <w:tc>
          <w:tcPr>
            <w:tcW w:w="1350" w:type="dxa"/>
            <w:vAlign w:val="center"/>
          </w:tcPr>
          <w:p w14:paraId="1B9C0FA9" w14:textId="77777777" w:rsidR="00AE60D0" w:rsidRDefault="00AE60D0" w:rsidP="00AE60D0">
            <w:pPr>
              <w:jc w:val="center"/>
              <w:rPr>
                <w:rFonts w:ascii="Arial" w:hAnsi="Arial" w:cs="Arial"/>
                <w:sz w:val="20"/>
                <w:szCs w:val="20"/>
              </w:rPr>
            </w:pPr>
            <w:r>
              <w:rPr>
                <w:rFonts w:ascii="Arial" w:hAnsi="Arial" w:cs="Arial"/>
                <w:sz w:val="20"/>
                <w:szCs w:val="20"/>
              </w:rPr>
              <w:t>310.5</w:t>
            </w:r>
          </w:p>
        </w:tc>
        <w:tc>
          <w:tcPr>
            <w:tcW w:w="3500" w:type="dxa"/>
            <w:vAlign w:val="center"/>
          </w:tcPr>
          <w:p w14:paraId="4D119525" w14:textId="77777777" w:rsidR="00AE60D0" w:rsidRDefault="00AE60D0" w:rsidP="00AE60D0">
            <w:pPr>
              <w:rPr>
                <w:rFonts w:ascii="Arial" w:hAnsi="Arial" w:cs="Arial"/>
                <w:sz w:val="20"/>
                <w:szCs w:val="20"/>
              </w:rPr>
            </w:pPr>
            <w:r>
              <w:rPr>
                <w:rFonts w:ascii="Arial" w:hAnsi="Arial" w:cs="Arial"/>
                <w:sz w:val="20"/>
                <w:szCs w:val="20"/>
              </w:rPr>
              <w:t>Residential Group R-3 (lodging houses)</w:t>
            </w:r>
          </w:p>
        </w:tc>
        <w:tc>
          <w:tcPr>
            <w:tcW w:w="4173" w:type="dxa"/>
            <w:vAlign w:val="center"/>
          </w:tcPr>
          <w:p w14:paraId="3693829C" w14:textId="77777777" w:rsidR="00AE60D0" w:rsidRPr="00F43D90" w:rsidRDefault="00AE60D0" w:rsidP="00AE60D0">
            <w:pPr>
              <w:autoSpaceDE w:val="0"/>
              <w:autoSpaceDN w:val="0"/>
              <w:adjustRightInd w:val="0"/>
              <w:rPr>
                <w:rFonts w:ascii="Arial" w:hAnsi="Arial" w:cs="Arial"/>
                <w:sz w:val="20"/>
                <w:szCs w:val="20"/>
              </w:rPr>
            </w:pPr>
            <w:r>
              <w:rPr>
                <w:rFonts w:ascii="Arial" w:hAnsi="Arial" w:cs="Arial"/>
                <w:sz w:val="20"/>
                <w:szCs w:val="20"/>
              </w:rPr>
              <w:t>Revised to require that for lodging houses to be classified as Group R-3, they must be owner-occupied and have 10 or fewer occupants.</w:t>
            </w:r>
          </w:p>
        </w:tc>
      </w:tr>
      <w:tr w:rsidR="00AE60D0" w:rsidRPr="00C65EC3" w14:paraId="287D3007" w14:textId="77777777" w:rsidTr="00E37CE9">
        <w:tc>
          <w:tcPr>
            <w:tcW w:w="1345" w:type="dxa"/>
            <w:vAlign w:val="center"/>
          </w:tcPr>
          <w:p w14:paraId="1609DEC4" w14:textId="77777777" w:rsidR="00AE60D0" w:rsidRDefault="00AE60D0" w:rsidP="00AE60D0">
            <w:pPr>
              <w:jc w:val="center"/>
              <w:rPr>
                <w:rFonts w:ascii="Arial" w:hAnsi="Arial" w:cs="Arial"/>
                <w:sz w:val="20"/>
                <w:szCs w:val="20"/>
              </w:rPr>
            </w:pPr>
            <w:r>
              <w:rPr>
                <w:rFonts w:ascii="Arial" w:hAnsi="Arial" w:cs="Arial"/>
                <w:sz w:val="20"/>
                <w:szCs w:val="20"/>
              </w:rPr>
              <w:t>310.5.2</w:t>
            </w:r>
          </w:p>
        </w:tc>
        <w:tc>
          <w:tcPr>
            <w:tcW w:w="3060" w:type="dxa"/>
            <w:vAlign w:val="center"/>
          </w:tcPr>
          <w:p w14:paraId="13B3C113" w14:textId="77777777" w:rsidR="00AE60D0" w:rsidRDefault="00AE60D0" w:rsidP="00AE60D0">
            <w:pPr>
              <w:rPr>
                <w:rFonts w:ascii="Arial" w:hAnsi="Arial" w:cs="Arial"/>
                <w:sz w:val="20"/>
                <w:szCs w:val="20"/>
              </w:rPr>
            </w:pPr>
            <w:r>
              <w:rPr>
                <w:rFonts w:ascii="Arial" w:hAnsi="Arial" w:cs="Arial"/>
                <w:sz w:val="20"/>
                <w:szCs w:val="20"/>
              </w:rPr>
              <w:t>Lodging houses and the FBCR</w:t>
            </w:r>
          </w:p>
        </w:tc>
        <w:tc>
          <w:tcPr>
            <w:tcW w:w="1350" w:type="dxa"/>
            <w:vAlign w:val="center"/>
          </w:tcPr>
          <w:p w14:paraId="7202AE65" w14:textId="77777777" w:rsidR="00AE60D0" w:rsidRDefault="00AE60D0" w:rsidP="00AE60D0">
            <w:pPr>
              <w:jc w:val="center"/>
              <w:rPr>
                <w:rFonts w:ascii="Arial" w:hAnsi="Arial" w:cs="Arial"/>
                <w:sz w:val="20"/>
                <w:szCs w:val="20"/>
              </w:rPr>
            </w:pPr>
            <w:r>
              <w:rPr>
                <w:rFonts w:ascii="Arial" w:hAnsi="Arial" w:cs="Arial"/>
                <w:sz w:val="20"/>
                <w:szCs w:val="20"/>
              </w:rPr>
              <w:t>310.5.2</w:t>
            </w:r>
          </w:p>
        </w:tc>
        <w:tc>
          <w:tcPr>
            <w:tcW w:w="3500" w:type="dxa"/>
            <w:vAlign w:val="center"/>
          </w:tcPr>
          <w:p w14:paraId="6BE9573E" w14:textId="77777777" w:rsidR="00AE60D0" w:rsidRDefault="00AE60D0" w:rsidP="00AE60D0">
            <w:pPr>
              <w:rPr>
                <w:rFonts w:ascii="Arial" w:hAnsi="Arial" w:cs="Arial"/>
                <w:sz w:val="20"/>
                <w:szCs w:val="20"/>
              </w:rPr>
            </w:pPr>
            <w:r>
              <w:rPr>
                <w:rFonts w:ascii="Arial" w:hAnsi="Arial" w:cs="Arial"/>
                <w:sz w:val="20"/>
                <w:szCs w:val="20"/>
              </w:rPr>
              <w:t>Lodging houses and the FBCR</w:t>
            </w:r>
          </w:p>
        </w:tc>
        <w:tc>
          <w:tcPr>
            <w:tcW w:w="4173" w:type="dxa"/>
            <w:vAlign w:val="center"/>
          </w:tcPr>
          <w:p w14:paraId="71C4DDC8" w14:textId="621E1EDB" w:rsidR="00AE60D0" w:rsidRPr="00F43D90" w:rsidRDefault="00AE60D0" w:rsidP="00AE60D0">
            <w:pPr>
              <w:autoSpaceDE w:val="0"/>
              <w:autoSpaceDN w:val="0"/>
              <w:adjustRightInd w:val="0"/>
              <w:rPr>
                <w:rFonts w:ascii="Arial" w:hAnsi="Arial" w:cs="Arial"/>
                <w:sz w:val="20"/>
                <w:szCs w:val="20"/>
              </w:rPr>
            </w:pPr>
            <w:r>
              <w:rPr>
                <w:rFonts w:ascii="Arial" w:hAnsi="Arial" w:cs="Arial"/>
                <w:sz w:val="20"/>
                <w:szCs w:val="20"/>
              </w:rPr>
              <w:t xml:space="preserve">Section revised to require that lodging houses built in accordance with the FBCR </w:t>
            </w:r>
            <w:r w:rsidR="00AB60CB">
              <w:rPr>
                <w:rFonts w:ascii="Arial" w:hAnsi="Arial" w:cs="Arial"/>
                <w:sz w:val="20"/>
                <w:szCs w:val="20"/>
              </w:rPr>
              <w:t>are required</w:t>
            </w:r>
            <w:r>
              <w:rPr>
                <w:rFonts w:ascii="Arial" w:hAnsi="Arial" w:cs="Arial"/>
                <w:sz w:val="20"/>
                <w:szCs w:val="20"/>
              </w:rPr>
              <w:t xml:space="preserve"> to have 10 or fewer occupants.</w:t>
            </w:r>
          </w:p>
        </w:tc>
      </w:tr>
      <w:tr w:rsidR="00AE60D0" w:rsidRPr="00C65EC3" w14:paraId="47FE949E" w14:textId="77777777" w:rsidTr="00E37CE9">
        <w:tc>
          <w:tcPr>
            <w:tcW w:w="1345" w:type="dxa"/>
            <w:vAlign w:val="center"/>
          </w:tcPr>
          <w:p w14:paraId="65A84572" w14:textId="77777777" w:rsidR="00AE60D0" w:rsidRDefault="00AE60D0" w:rsidP="00AE60D0">
            <w:pPr>
              <w:jc w:val="center"/>
              <w:rPr>
                <w:rFonts w:ascii="Arial" w:hAnsi="Arial" w:cs="Arial"/>
                <w:sz w:val="20"/>
                <w:szCs w:val="20"/>
              </w:rPr>
            </w:pPr>
            <w:r>
              <w:rPr>
                <w:rFonts w:ascii="Arial" w:hAnsi="Arial" w:cs="Arial"/>
                <w:sz w:val="20"/>
                <w:szCs w:val="20"/>
              </w:rPr>
              <w:t>311.1.1</w:t>
            </w:r>
          </w:p>
        </w:tc>
        <w:tc>
          <w:tcPr>
            <w:tcW w:w="3060" w:type="dxa"/>
            <w:vAlign w:val="center"/>
          </w:tcPr>
          <w:p w14:paraId="037D1C81" w14:textId="77777777" w:rsidR="00AE60D0" w:rsidRDefault="00AE60D0" w:rsidP="00AE60D0">
            <w:pPr>
              <w:rPr>
                <w:rFonts w:ascii="Arial" w:hAnsi="Arial" w:cs="Arial"/>
                <w:sz w:val="20"/>
                <w:szCs w:val="20"/>
              </w:rPr>
            </w:pPr>
            <w:r>
              <w:rPr>
                <w:rFonts w:ascii="Arial" w:hAnsi="Arial" w:cs="Arial"/>
                <w:sz w:val="20"/>
                <w:szCs w:val="20"/>
              </w:rPr>
              <w:t>Accessory storage spaces</w:t>
            </w:r>
          </w:p>
        </w:tc>
        <w:tc>
          <w:tcPr>
            <w:tcW w:w="1350" w:type="dxa"/>
            <w:vAlign w:val="center"/>
          </w:tcPr>
          <w:p w14:paraId="71BB3E87" w14:textId="77777777" w:rsidR="00AE60D0" w:rsidRDefault="00AE60D0" w:rsidP="00AE60D0">
            <w:pPr>
              <w:jc w:val="center"/>
              <w:rPr>
                <w:rFonts w:ascii="Arial" w:hAnsi="Arial" w:cs="Arial"/>
                <w:sz w:val="20"/>
                <w:szCs w:val="20"/>
              </w:rPr>
            </w:pPr>
            <w:r>
              <w:rPr>
                <w:rFonts w:ascii="Arial" w:hAnsi="Arial" w:cs="Arial"/>
                <w:sz w:val="20"/>
                <w:szCs w:val="20"/>
              </w:rPr>
              <w:t>311.1.1</w:t>
            </w:r>
          </w:p>
        </w:tc>
        <w:tc>
          <w:tcPr>
            <w:tcW w:w="3500" w:type="dxa"/>
            <w:vAlign w:val="center"/>
          </w:tcPr>
          <w:p w14:paraId="375AADB1" w14:textId="77777777" w:rsidR="00AE60D0" w:rsidRDefault="00AE60D0" w:rsidP="00AE60D0">
            <w:pPr>
              <w:rPr>
                <w:rFonts w:ascii="Arial" w:hAnsi="Arial" w:cs="Arial"/>
                <w:sz w:val="20"/>
                <w:szCs w:val="20"/>
              </w:rPr>
            </w:pPr>
            <w:r>
              <w:rPr>
                <w:rFonts w:ascii="Arial" w:hAnsi="Arial" w:cs="Arial"/>
                <w:sz w:val="20"/>
                <w:szCs w:val="20"/>
              </w:rPr>
              <w:t>Accessory storage spaces</w:t>
            </w:r>
          </w:p>
        </w:tc>
        <w:tc>
          <w:tcPr>
            <w:tcW w:w="4173" w:type="dxa"/>
            <w:vAlign w:val="center"/>
          </w:tcPr>
          <w:p w14:paraId="2CC62177" w14:textId="77777777" w:rsidR="00AE60D0" w:rsidRDefault="00AE60D0" w:rsidP="00AE60D0">
            <w:pPr>
              <w:rPr>
                <w:rFonts w:ascii="Arial" w:hAnsi="Arial" w:cs="Arial"/>
                <w:sz w:val="20"/>
                <w:szCs w:val="20"/>
              </w:rPr>
            </w:pPr>
            <w:r>
              <w:rPr>
                <w:rFonts w:ascii="Arial" w:hAnsi="Arial" w:cs="Arial"/>
                <w:sz w:val="20"/>
                <w:szCs w:val="20"/>
              </w:rPr>
              <w:t>Revised to permit rooms or spaces used for storage purposes to be classified as part of the occupancy they are accessory to.  The size limit of 100 square feet has been deleted.</w:t>
            </w:r>
          </w:p>
        </w:tc>
      </w:tr>
      <w:tr w:rsidR="00AE60D0" w:rsidRPr="00C65EC3" w14:paraId="607B85BB" w14:textId="77777777" w:rsidTr="00E37CE9">
        <w:tc>
          <w:tcPr>
            <w:tcW w:w="1345" w:type="dxa"/>
            <w:vAlign w:val="center"/>
          </w:tcPr>
          <w:p w14:paraId="0C9848B2" w14:textId="77777777" w:rsidR="00AE60D0" w:rsidRDefault="00AE60D0" w:rsidP="00AE60D0">
            <w:pPr>
              <w:jc w:val="center"/>
              <w:rPr>
                <w:rFonts w:ascii="Arial" w:hAnsi="Arial" w:cs="Arial"/>
                <w:sz w:val="20"/>
                <w:szCs w:val="20"/>
              </w:rPr>
            </w:pPr>
            <w:r>
              <w:rPr>
                <w:rFonts w:ascii="Arial" w:hAnsi="Arial" w:cs="Arial"/>
                <w:sz w:val="20"/>
                <w:szCs w:val="20"/>
              </w:rPr>
              <w:t>312.1</w:t>
            </w:r>
          </w:p>
        </w:tc>
        <w:tc>
          <w:tcPr>
            <w:tcW w:w="3060" w:type="dxa"/>
            <w:vAlign w:val="center"/>
          </w:tcPr>
          <w:p w14:paraId="4929793B" w14:textId="77777777" w:rsidR="00AE60D0" w:rsidRDefault="00AE60D0" w:rsidP="00AE60D0">
            <w:pPr>
              <w:rPr>
                <w:rFonts w:ascii="Arial" w:hAnsi="Arial" w:cs="Arial"/>
                <w:sz w:val="20"/>
                <w:szCs w:val="20"/>
              </w:rPr>
            </w:pPr>
            <w:r>
              <w:rPr>
                <w:rFonts w:ascii="Arial" w:hAnsi="Arial" w:cs="Arial"/>
                <w:sz w:val="20"/>
                <w:szCs w:val="20"/>
              </w:rPr>
              <w:t>Utility and Miscellaneous Group U</w:t>
            </w:r>
          </w:p>
        </w:tc>
        <w:tc>
          <w:tcPr>
            <w:tcW w:w="1350" w:type="dxa"/>
            <w:vAlign w:val="center"/>
          </w:tcPr>
          <w:p w14:paraId="571C987C" w14:textId="77777777" w:rsidR="00AE60D0" w:rsidRDefault="00AE60D0" w:rsidP="00AE60D0">
            <w:pPr>
              <w:jc w:val="center"/>
              <w:rPr>
                <w:rFonts w:ascii="Arial" w:hAnsi="Arial" w:cs="Arial"/>
                <w:sz w:val="20"/>
                <w:szCs w:val="20"/>
              </w:rPr>
            </w:pPr>
            <w:r>
              <w:rPr>
                <w:rFonts w:ascii="Arial" w:hAnsi="Arial" w:cs="Arial"/>
                <w:sz w:val="20"/>
                <w:szCs w:val="20"/>
              </w:rPr>
              <w:t>312.1</w:t>
            </w:r>
          </w:p>
        </w:tc>
        <w:tc>
          <w:tcPr>
            <w:tcW w:w="3500" w:type="dxa"/>
            <w:vAlign w:val="center"/>
          </w:tcPr>
          <w:p w14:paraId="7F12B4E5" w14:textId="77777777" w:rsidR="00AE60D0" w:rsidRDefault="00AE60D0" w:rsidP="00AE60D0">
            <w:pPr>
              <w:rPr>
                <w:rFonts w:ascii="Arial" w:hAnsi="Arial" w:cs="Arial"/>
                <w:sz w:val="20"/>
                <w:szCs w:val="20"/>
              </w:rPr>
            </w:pPr>
            <w:r>
              <w:rPr>
                <w:rFonts w:ascii="Arial" w:hAnsi="Arial" w:cs="Arial"/>
                <w:sz w:val="20"/>
                <w:szCs w:val="20"/>
              </w:rPr>
              <w:t>Utility and Miscellaneous Group U</w:t>
            </w:r>
          </w:p>
        </w:tc>
        <w:tc>
          <w:tcPr>
            <w:tcW w:w="4173" w:type="dxa"/>
            <w:vAlign w:val="center"/>
          </w:tcPr>
          <w:p w14:paraId="0BB2ABF5" w14:textId="77777777" w:rsidR="00AE60D0" w:rsidRPr="00677B0D" w:rsidRDefault="00AE60D0" w:rsidP="00AE60D0">
            <w:pPr>
              <w:autoSpaceDE w:val="0"/>
              <w:autoSpaceDN w:val="0"/>
              <w:adjustRightInd w:val="0"/>
              <w:rPr>
                <w:rFonts w:ascii="Arial" w:hAnsi="Arial" w:cs="Arial"/>
                <w:sz w:val="20"/>
                <w:szCs w:val="20"/>
              </w:rPr>
            </w:pPr>
            <w:r>
              <w:rPr>
                <w:rFonts w:ascii="Arial" w:hAnsi="Arial" w:cs="Arial"/>
                <w:sz w:val="20"/>
                <w:szCs w:val="20"/>
              </w:rPr>
              <w:t xml:space="preserve">Revised to include communication structures with a gross floor area of less than 1500 square feet as a Group U occupancy. </w:t>
            </w:r>
          </w:p>
        </w:tc>
      </w:tr>
      <w:tr w:rsidR="00AE60D0" w:rsidRPr="00C65EC3" w14:paraId="3B579EEA" w14:textId="77777777" w:rsidTr="000816B3">
        <w:tc>
          <w:tcPr>
            <w:tcW w:w="13428" w:type="dxa"/>
            <w:gridSpan w:val="5"/>
            <w:shd w:val="clear" w:color="auto" w:fill="7F7F7F" w:themeFill="text1" w:themeFillTint="80"/>
            <w:vAlign w:val="center"/>
          </w:tcPr>
          <w:p w14:paraId="7DC64BD1" w14:textId="77777777" w:rsidR="00AE60D0" w:rsidRPr="000816B3" w:rsidRDefault="00AE60D0" w:rsidP="00AE60D0">
            <w:pPr>
              <w:rPr>
                <w:rFonts w:ascii="Arial" w:hAnsi="Arial" w:cs="Arial"/>
                <w:b/>
                <w:sz w:val="20"/>
                <w:szCs w:val="20"/>
              </w:rPr>
            </w:pPr>
            <w:r>
              <w:rPr>
                <w:rFonts w:ascii="Arial" w:hAnsi="Arial" w:cs="Arial"/>
                <w:b/>
                <w:sz w:val="20"/>
                <w:szCs w:val="20"/>
              </w:rPr>
              <w:t>Chapter 4: Special Detailed Requirements Based on Use and Occupancy</w:t>
            </w:r>
          </w:p>
        </w:tc>
      </w:tr>
      <w:tr w:rsidR="00AE60D0" w:rsidRPr="00C65EC3" w14:paraId="0EC063CC" w14:textId="77777777" w:rsidTr="00E37CE9">
        <w:tc>
          <w:tcPr>
            <w:tcW w:w="1345" w:type="dxa"/>
            <w:vAlign w:val="center"/>
          </w:tcPr>
          <w:p w14:paraId="2B7858F1" w14:textId="10F3919C" w:rsidR="00AE60D0" w:rsidRPr="0001141A" w:rsidRDefault="00AE60D0" w:rsidP="00AE60D0">
            <w:pPr>
              <w:jc w:val="center"/>
              <w:rPr>
                <w:rFonts w:ascii="Arial" w:hAnsi="Arial" w:cs="Arial"/>
                <w:sz w:val="20"/>
                <w:szCs w:val="20"/>
              </w:rPr>
            </w:pPr>
            <w:r>
              <w:rPr>
                <w:rFonts w:ascii="Arial" w:hAnsi="Arial" w:cs="Arial"/>
                <w:sz w:val="20"/>
                <w:szCs w:val="20"/>
              </w:rPr>
              <w:t>402.8.6.1</w:t>
            </w:r>
          </w:p>
        </w:tc>
        <w:tc>
          <w:tcPr>
            <w:tcW w:w="3060" w:type="dxa"/>
            <w:vAlign w:val="center"/>
          </w:tcPr>
          <w:p w14:paraId="42F8D889" w14:textId="3E4ABD2D" w:rsidR="00AE60D0" w:rsidRPr="0001141A" w:rsidRDefault="00AE60D0" w:rsidP="00AE60D0">
            <w:pPr>
              <w:rPr>
                <w:rFonts w:ascii="Arial" w:hAnsi="Arial" w:cs="Arial"/>
                <w:sz w:val="20"/>
                <w:szCs w:val="20"/>
              </w:rPr>
            </w:pPr>
            <w:r>
              <w:rPr>
                <w:rFonts w:ascii="Arial" w:hAnsi="Arial" w:cs="Arial"/>
                <w:sz w:val="20"/>
                <w:szCs w:val="20"/>
              </w:rPr>
              <w:t>Exit passageways</w:t>
            </w:r>
          </w:p>
        </w:tc>
        <w:tc>
          <w:tcPr>
            <w:tcW w:w="1350" w:type="dxa"/>
            <w:vAlign w:val="center"/>
          </w:tcPr>
          <w:p w14:paraId="5F97E871" w14:textId="68B48A19" w:rsidR="00AE60D0" w:rsidRPr="0001141A" w:rsidRDefault="00AE60D0" w:rsidP="00AE60D0">
            <w:pPr>
              <w:jc w:val="center"/>
              <w:rPr>
                <w:rFonts w:ascii="Arial" w:hAnsi="Arial" w:cs="Arial"/>
                <w:sz w:val="20"/>
                <w:szCs w:val="20"/>
              </w:rPr>
            </w:pPr>
            <w:r>
              <w:rPr>
                <w:rFonts w:ascii="Arial" w:hAnsi="Arial" w:cs="Arial"/>
                <w:sz w:val="20"/>
                <w:szCs w:val="20"/>
              </w:rPr>
              <w:t>402.8.6.1</w:t>
            </w:r>
          </w:p>
        </w:tc>
        <w:tc>
          <w:tcPr>
            <w:tcW w:w="3500" w:type="dxa"/>
            <w:vAlign w:val="center"/>
          </w:tcPr>
          <w:p w14:paraId="61BD2DBC" w14:textId="7122D598" w:rsidR="00AE60D0" w:rsidRPr="0001141A" w:rsidRDefault="00AE60D0" w:rsidP="00AE60D0">
            <w:pPr>
              <w:rPr>
                <w:rFonts w:ascii="Arial" w:hAnsi="Arial" w:cs="Arial"/>
                <w:sz w:val="20"/>
                <w:szCs w:val="20"/>
              </w:rPr>
            </w:pPr>
            <w:r>
              <w:rPr>
                <w:rFonts w:ascii="Arial" w:hAnsi="Arial" w:cs="Arial"/>
                <w:sz w:val="20"/>
                <w:szCs w:val="20"/>
              </w:rPr>
              <w:t>Exit passageways</w:t>
            </w:r>
          </w:p>
        </w:tc>
        <w:tc>
          <w:tcPr>
            <w:tcW w:w="4173" w:type="dxa"/>
            <w:vAlign w:val="center"/>
          </w:tcPr>
          <w:p w14:paraId="31907AB6" w14:textId="52427310" w:rsidR="00AE60D0" w:rsidRPr="0001141A" w:rsidRDefault="00AE60D0" w:rsidP="00AE60D0">
            <w:pPr>
              <w:rPr>
                <w:rFonts w:ascii="Arial" w:hAnsi="Arial" w:cs="Arial"/>
                <w:sz w:val="20"/>
                <w:szCs w:val="20"/>
              </w:rPr>
            </w:pPr>
            <w:r>
              <w:rPr>
                <w:rFonts w:ascii="Arial" w:hAnsi="Arial" w:cs="Arial"/>
                <w:sz w:val="20"/>
                <w:szCs w:val="20"/>
              </w:rPr>
              <w:t>Section revised to point the user to all of the code requirements for exit passageways.</w:t>
            </w:r>
          </w:p>
        </w:tc>
      </w:tr>
      <w:tr w:rsidR="00AE60D0" w:rsidRPr="00C65EC3" w14:paraId="0B321BB9" w14:textId="77777777" w:rsidTr="00E37CE9">
        <w:tc>
          <w:tcPr>
            <w:tcW w:w="1345" w:type="dxa"/>
            <w:vAlign w:val="center"/>
          </w:tcPr>
          <w:p w14:paraId="05C14E1F" w14:textId="527D3D4D" w:rsidR="00AE60D0" w:rsidRPr="0001141A" w:rsidRDefault="00AE60D0" w:rsidP="00AE60D0">
            <w:pPr>
              <w:jc w:val="center"/>
              <w:rPr>
                <w:rFonts w:ascii="Arial" w:hAnsi="Arial" w:cs="Arial"/>
                <w:sz w:val="20"/>
                <w:szCs w:val="20"/>
              </w:rPr>
            </w:pPr>
            <w:r>
              <w:rPr>
                <w:rFonts w:ascii="Arial" w:hAnsi="Arial" w:cs="Arial"/>
                <w:sz w:val="20"/>
                <w:szCs w:val="20"/>
              </w:rPr>
              <w:t>403.4.8.3</w:t>
            </w:r>
          </w:p>
        </w:tc>
        <w:tc>
          <w:tcPr>
            <w:tcW w:w="3060" w:type="dxa"/>
            <w:vAlign w:val="center"/>
          </w:tcPr>
          <w:p w14:paraId="63DEB9E6" w14:textId="060B681F" w:rsidR="00AE60D0" w:rsidRPr="005B44E9" w:rsidRDefault="00AE60D0" w:rsidP="00AE60D0">
            <w:pPr>
              <w:rPr>
                <w:rFonts w:ascii="Arial" w:hAnsi="Arial" w:cs="Arial"/>
                <w:sz w:val="20"/>
                <w:szCs w:val="20"/>
              </w:rPr>
            </w:pPr>
            <w:r>
              <w:rPr>
                <w:rFonts w:ascii="Arial" w:hAnsi="Arial" w:cs="Arial"/>
                <w:sz w:val="20"/>
                <w:szCs w:val="20"/>
              </w:rPr>
              <w:t>Standby power loads</w:t>
            </w:r>
          </w:p>
        </w:tc>
        <w:tc>
          <w:tcPr>
            <w:tcW w:w="1350" w:type="dxa"/>
            <w:vAlign w:val="center"/>
          </w:tcPr>
          <w:p w14:paraId="728EA70F" w14:textId="619F096E" w:rsidR="00AE60D0" w:rsidRPr="005B44E9" w:rsidRDefault="00AE60D0" w:rsidP="00AE60D0">
            <w:pPr>
              <w:jc w:val="center"/>
              <w:rPr>
                <w:rFonts w:ascii="Arial" w:hAnsi="Arial" w:cs="Arial"/>
                <w:sz w:val="20"/>
                <w:szCs w:val="20"/>
              </w:rPr>
            </w:pPr>
            <w:r>
              <w:rPr>
                <w:rFonts w:ascii="Arial" w:hAnsi="Arial" w:cs="Arial"/>
                <w:sz w:val="20"/>
                <w:szCs w:val="20"/>
              </w:rPr>
              <w:t>403.4.8.3</w:t>
            </w:r>
          </w:p>
        </w:tc>
        <w:tc>
          <w:tcPr>
            <w:tcW w:w="3500" w:type="dxa"/>
            <w:vAlign w:val="center"/>
          </w:tcPr>
          <w:p w14:paraId="65ABE9FA" w14:textId="2D39B374" w:rsidR="00AE60D0" w:rsidRPr="005B44E9" w:rsidRDefault="00AE60D0" w:rsidP="00AE60D0">
            <w:pPr>
              <w:rPr>
                <w:rFonts w:ascii="Arial" w:hAnsi="Arial" w:cs="Arial"/>
                <w:sz w:val="20"/>
                <w:szCs w:val="20"/>
              </w:rPr>
            </w:pPr>
            <w:r>
              <w:rPr>
                <w:rFonts w:ascii="Arial" w:hAnsi="Arial" w:cs="Arial"/>
                <w:sz w:val="20"/>
                <w:szCs w:val="20"/>
              </w:rPr>
              <w:t>Standby power loads</w:t>
            </w:r>
          </w:p>
        </w:tc>
        <w:tc>
          <w:tcPr>
            <w:tcW w:w="4173" w:type="dxa"/>
            <w:vAlign w:val="center"/>
          </w:tcPr>
          <w:p w14:paraId="0F3BFBA8" w14:textId="74982094" w:rsidR="00AE60D0" w:rsidRPr="0001141A" w:rsidRDefault="00AE60D0" w:rsidP="00AE60D0">
            <w:pPr>
              <w:rPr>
                <w:rFonts w:ascii="Arial" w:hAnsi="Arial" w:cs="Arial"/>
                <w:sz w:val="20"/>
                <w:szCs w:val="20"/>
              </w:rPr>
            </w:pPr>
            <w:r>
              <w:rPr>
                <w:rFonts w:ascii="Arial" w:hAnsi="Arial" w:cs="Arial"/>
                <w:sz w:val="20"/>
                <w:szCs w:val="20"/>
              </w:rPr>
              <w:t>Power and lighting for the fire command center has been removed from the standby power loads and relocated to the emergency power loads.</w:t>
            </w:r>
          </w:p>
        </w:tc>
      </w:tr>
      <w:tr w:rsidR="00AE60D0" w:rsidRPr="00C65EC3" w14:paraId="7510851E" w14:textId="77777777" w:rsidTr="00E37CE9">
        <w:tc>
          <w:tcPr>
            <w:tcW w:w="1345" w:type="dxa"/>
            <w:vAlign w:val="center"/>
          </w:tcPr>
          <w:p w14:paraId="1C5E4AD2" w14:textId="6FD04838" w:rsidR="00AE60D0" w:rsidRPr="0001141A" w:rsidRDefault="00AE60D0" w:rsidP="00AE60D0">
            <w:pPr>
              <w:jc w:val="center"/>
              <w:rPr>
                <w:rFonts w:ascii="Arial" w:hAnsi="Arial" w:cs="Arial"/>
                <w:sz w:val="20"/>
                <w:szCs w:val="20"/>
              </w:rPr>
            </w:pPr>
            <w:r>
              <w:rPr>
                <w:rFonts w:ascii="Arial" w:hAnsi="Arial" w:cs="Arial"/>
                <w:sz w:val="20"/>
                <w:szCs w:val="20"/>
              </w:rPr>
              <w:t>403.4.8.4</w:t>
            </w:r>
          </w:p>
        </w:tc>
        <w:tc>
          <w:tcPr>
            <w:tcW w:w="3060" w:type="dxa"/>
            <w:vAlign w:val="center"/>
          </w:tcPr>
          <w:p w14:paraId="6869201F" w14:textId="66E27D89" w:rsidR="00AE60D0" w:rsidRPr="0001141A" w:rsidRDefault="00AE60D0" w:rsidP="00AE60D0">
            <w:pPr>
              <w:rPr>
                <w:rFonts w:ascii="Arial" w:hAnsi="Arial" w:cs="Arial"/>
                <w:sz w:val="20"/>
                <w:szCs w:val="20"/>
              </w:rPr>
            </w:pPr>
            <w:r>
              <w:rPr>
                <w:rFonts w:ascii="Arial" w:hAnsi="Arial" w:cs="Arial"/>
                <w:sz w:val="20"/>
                <w:szCs w:val="20"/>
              </w:rPr>
              <w:t>Emergency power loads</w:t>
            </w:r>
          </w:p>
        </w:tc>
        <w:tc>
          <w:tcPr>
            <w:tcW w:w="1350" w:type="dxa"/>
            <w:vAlign w:val="center"/>
          </w:tcPr>
          <w:p w14:paraId="24022A31" w14:textId="6447C16F" w:rsidR="00AE60D0" w:rsidRPr="0001141A" w:rsidRDefault="00AE60D0" w:rsidP="00AE60D0">
            <w:pPr>
              <w:jc w:val="center"/>
              <w:rPr>
                <w:rFonts w:ascii="Arial" w:hAnsi="Arial" w:cs="Arial"/>
                <w:sz w:val="20"/>
                <w:szCs w:val="20"/>
              </w:rPr>
            </w:pPr>
            <w:r>
              <w:rPr>
                <w:rFonts w:ascii="Arial" w:hAnsi="Arial" w:cs="Arial"/>
                <w:sz w:val="20"/>
                <w:szCs w:val="20"/>
              </w:rPr>
              <w:t>403.4.8.4</w:t>
            </w:r>
          </w:p>
        </w:tc>
        <w:tc>
          <w:tcPr>
            <w:tcW w:w="3500" w:type="dxa"/>
            <w:vAlign w:val="center"/>
          </w:tcPr>
          <w:p w14:paraId="021966FB" w14:textId="532729F4" w:rsidR="00AE60D0" w:rsidRPr="0001141A" w:rsidRDefault="00AE60D0" w:rsidP="00AE60D0">
            <w:pPr>
              <w:rPr>
                <w:rFonts w:ascii="Arial" w:hAnsi="Arial" w:cs="Arial"/>
                <w:sz w:val="20"/>
                <w:szCs w:val="20"/>
              </w:rPr>
            </w:pPr>
            <w:r>
              <w:rPr>
                <w:rFonts w:ascii="Arial" w:hAnsi="Arial" w:cs="Arial"/>
                <w:sz w:val="20"/>
                <w:szCs w:val="20"/>
              </w:rPr>
              <w:t>Emergency power loads</w:t>
            </w:r>
          </w:p>
        </w:tc>
        <w:tc>
          <w:tcPr>
            <w:tcW w:w="4173" w:type="dxa"/>
            <w:vAlign w:val="center"/>
          </w:tcPr>
          <w:p w14:paraId="2390621C" w14:textId="3BD57365" w:rsidR="00AE60D0" w:rsidRPr="0001141A" w:rsidRDefault="00AE60D0" w:rsidP="00AE60D0">
            <w:pPr>
              <w:rPr>
                <w:rFonts w:ascii="Arial" w:hAnsi="Arial" w:cs="Arial"/>
                <w:sz w:val="20"/>
                <w:szCs w:val="20"/>
              </w:rPr>
            </w:pPr>
            <w:r>
              <w:rPr>
                <w:rFonts w:ascii="Arial" w:hAnsi="Arial" w:cs="Arial"/>
                <w:sz w:val="20"/>
                <w:szCs w:val="20"/>
              </w:rPr>
              <w:t>Power and lighting for the fire command center has been added to the emergency power loads.</w:t>
            </w:r>
          </w:p>
        </w:tc>
      </w:tr>
      <w:tr w:rsidR="00AE60D0" w:rsidRPr="00C65EC3" w14:paraId="143315C0" w14:textId="77777777" w:rsidTr="00E37CE9">
        <w:tc>
          <w:tcPr>
            <w:tcW w:w="1345" w:type="dxa"/>
            <w:vAlign w:val="center"/>
          </w:tcPr>
          <w:p w14:paraId="15CFC28B" w14:textId="1680DED5" w:rsidR="00AE60D0" w:rsidRDefault="00AE60D0" w:rsidP="00AE60D0">
            <w:pPr>
              <w:jc w:val="center"/>
              <w:rPr>
                <w:rFonts w:ascii="Arial" w:hAnsi="Arial" w:cs="Arial"/>
                <w:sz w:val="20"/>
                <w:szCs w:val="20"/>
              </w:rPr>
            </w:pPr>
            <w:r>
              <w:rPr>
                <w:rFonts w:ascii="Arial" w:hAnsi="Arial" w:cs="Arial"/>
                <w:sz w:val="20"/>
                <w:szCs w:val="20"/>
              </w:rPr>
              <w:lastRenderedPageBreak/>
              <w:t>405.4.2</w:t>
            </w:r>
          </w:p>
        </w:tc>
        <w:tc>
          <w:tcPr>
            <w:tcW w:w="3060" w:type="dxa"/>
            <w:vAlign w:val="center"/>
          </w:tcPr>
          <w:p w14:paraId="5E66FEAC" w14:textId="242E2032" w:rsidR="00AE60D0" w:rsidRDefault="00AE60D0" w:rsidP="00AE60D0">
            <w:pPr>
              <w:rPr>
                <w:rFonts w:ascii="Arial" w:hAnsi="Arial" w:cs="Arial"/>
                <w:sz w:val="20"/>
                <w:szCs w:val="20"/>
              </w:rPr>
            </w:pPr>
            <w:r>
              <w:rPr>
                <w:rFonts w:ascii="Arial" w:hAnsi="Arial" w:cs="Arial"/>
                <w:sz w:val="20"/>
                <w:szCs w:val="20"/>
              </w:rPr>
              <w:t>Smoke barrier penetration (underground buildings)</w:t>
            </w:r>
          </w:p>
        </w:tc>
        <w:tc>
          <w:tcPr>
            <w:tcW w:w="1350" w:type="dxa"/>
            <w:vAlign w:val="center"/>
          </w:tcPr>
          <w:p w14:paraId="304504D2" w14:textId="550DEAA6" w:rsidR="00AE60D0" w:rsidRDefault="00AE60D0" w:rsidP="00AE60D0">
            <w:pPr>
              <w:jc w:val="center"/>
              <w:rPr>
                <w:rFonts w:ascii="Arial" w:hAnsi="Arial" w:cs="Arial"/>
                <w:sz w:val="20"/>
                <w:szCs w:val="20"/>
              </w:rPr>
            </w:pPr>
            <w:r>
              <w:rPr>
                <w:rFonts w:ascii="Arial" w:hAnsi="Arial" w:cs="Arial"/>
                <w:sz w:val="20"/>
                <w:szCs w:val="20"/>
              </w:rPr>
              <w:t>405.4.2</w:t>
            </w:r>
          </w:p>
        </w:tc>
        <w:tc>
          <w:tcPr>
            <w:tcW w:w="3500" w:type="dxa"/>
            <w:vAlign w:val="center"/>
          </w:tcPr>
          <w:p w14:paraId="62D6BB30" w14:textId="11EFD686" w:rsidR="00AE60D0" w:rsidRDefault="00AE60D0" w:rsidP="00AE60D0">
            <w:pPr>
              <w:rPr>
                <w:rFonts w:ascii="Arial" w:hAnsi="Arial" w:cs="Arial"/>
                <w:sz w:val="20"/>
                <w:szCs w:val="20"/>
              </w:rPr>
            </w:pPr>
            <w:r>
              <w:rPr>
                <w:rFonts w:ascii="Arial" w:hAnsi="Arial" w:cs="Arial"/>
                <w:sz w:val="20"/>
                <w:szCs w:val="20"/>
              </w:rPr>
              <w:t>Smoke barrier penetration (underground buildings)</w:t>
            </w:r>
          </w:p>
        </w:tc>
        <w:tc>
          <w:tcPr>
            <w:tcW w:w="4173" w:type="dxa"/>
            <w:vAlign w:val="center"/>
          </w:tcPr>
          <w:p w14:paraId="62D8048A" w14:textId="1A254D75" w:rsidR="00AE60D0" w:rsidRPr="00DB58F2" w:rsidRDefault="00AE60D0" w:rsidP="00AE60D0">
            <w:pPr>
              <w:autoSpaceDE w:val="0"/>
              <w:autoSpaceDN w:val="0"/>
              <w:adjustRightInd w:val="0"/>
              <w:rPr>
                <w:rFonts w:ascii="Arial" w:hAnsi="Arial" w:cs="Arial"/>
                <w:sz w:val="20"/>
                <w:szCs w:val="20"/>
              </w:rPr>
            </w:pPr>
            <w:r>
              <w:rPr>
                <w:rFonts w:ascii="Arial" w:hAnsi="Arial" w:cs="Arial"/>
                <w:sz w:val="20"/>
                <w:szCs w:val="20"/>
              </w:rPr>
              <w:t>Section revised to clarify that fire door assemblies are required to comply with Section 716.</w:t>
            </w:r>
          </w:p>
        </w:tc>
      </w:tr>
      <w:tr w:rsidR="00AE60D0" w:rsidRPr="00C65EC3" w14:paraId="49C728B2" w14:textId="77777777" w:rsidTr="00062454">
        <w:tc>
          <w:tcPr>
            <w:tcW w:w="1345" w:type="dxa"/>
            <w:vAlign w:val="center"/>
          </w:tcPr>
          <w:p w14:paraId="06D624A5" w14:textId="16E86CEC" w:rsidR="00AE60D0" w:rsidRDefault="00AE60D0" w:rsidP="00AE60D0">
            <w:pPr>
              <w:jc w:val="center"/>
              <w:rPr>
                <w:rFonts w:ascii="Arial" w:hAnsi="Arial" w:cs="Arial"/>
                <w:sz w:val="20"/>
                <w:szCs w:val="20"/>
              </w:rPr>
            </w:pPr>
            <w:r>
              <w:rPr>
                <w:rFonts w:ascii="Arial" w:hAnsi="Arial" w:cs="Arial"/>
                <w:sz w:val="20"/>
                <w:szCs w:val="20"/>
              </w:rPr>
              <w:t>405.4.3</w:t>
            </w:r>
          </w:p>
        </w:tc>
        <w:tc>
          <w:tcPr>
            <w:tcW w:w="3060" w:type="dxa"/>
            <w:vAlign w:val="center"/>
          </w:tcPr>
          <w:p w14:paraId="604882C4" w14:textId="1B39EA72" w:rsidR="00AE60D0" w:rsidRDefault="00AE60D0" w:rsidP="00AE60D0">
            <w:pPr>
              <w:rPr>
                <w:rFonts w:ascii="Arial" w:hAnsi="Arial" w:cs="Arial"/>
                <w:sz w:val="20"/>
                <w:szCs w:val="20"/>
              </w:rPr>
            </w:pPr>
            <w:r>
              <w:rPr>
                <w:rFonts w:ascii="Arial" w:hAnsi="Arial" w:cs="Arial"/>
                <w:sz w:val="20"/>
                <w:szCs w:val="20"/>
              </w:rPr>
              <w:t>Elevators</w:t>
            </w:r>
          </w:p>
        </w:tc>
        <w:tc>
          <w:tcPr>
            <w:tcW w:w="1350" w:type="dxa"/>
            <w:vAlign w:val="center"/>
          </w:tcPr>
          <w:p w14:paraId="58CD7537" w14:textId="77D27982" w:rsidR="00AE60D0" w:rsidRPr="0001141A" w:rsidRDefault="00AE60D0" w:rsidP="00AE60D0">
            <w:pPr>
              <w:jc w:val="center"/>
              <w:rPr>
                <w:rFonts w:ascii="Arial" w:hAnsi="Arial" w:cs="Arial"/>
                <w:sz w:val="20"/>
                <w:szCs w:val="20"/>
              </w:rPr>
            </w:pPr>
            <w:r>
              <w:rPr>
                <w:rFonts w:ascii="Arial" w:hAnsi="Arial" w:cs="Arial"/>
                <w:sz w:val="20"/>
                <w:szCs w:val="20"/>
              </w:rPr>
              <w:t>405.4.3</w:t>
            </w:r>
          </w:p>
        </w:tc>
        <w:tc>
          <w:tcPr>
            <w:tcW w:w="3500" w:type="dxa"/>
            <w:vAlign w:val="center"/>
          </w:tcPr>
          <w:p w14:paraId="5D169AEB" w14:textId="608C596D" w:rsidR="00AE60D0" w:rsidRPr="0001141A" w:rsidRDefault="00AE60D0" w:rsidP="00AE60D0">
            <w:pPr>
              <w:rPr>
                <w:rFonts w:ascii="Arial" w:hAnsi="Arial" w:cs="Arial"/>
                <w:sz w:val="20"/>
                <w:szCs w:val="20"/>
              </w:rPr>
            </w:pPr>
            <w:r>
              <w:rPr>
                <w:rFonts w:ascii="Arial" w:hAnsi="Arial" w:cs="Arial"/>
                <w:sz w:val="20"/>
                <w:szCs w:val="20"/>
              </w:rPr>
              <w:t>Elevators</w:t>
            </w:r>
          </w:p>
        </w:tc>
        <w:tc>
          <w:tcPr>
            <w:tcW w:w="4173" w:type="dxa"/>
            <w:vAlign w:val="center"/>
          </w:tcPr>
          <w:p w14:paraId="4741FE57" w14:textId="36516378" w:rsidR="00AE60D0" w:rsidRPr="00F31B4E" w:rsidRDefault="00AE60D0" w:rsidP="00AE60D0">
            <w:pPr>
              <w:autoSpaceDE w:val="0"/>
              <w:autoSpaceDN w:val="0"/>
              <w:adjustRightInd w:val="0"/>
              <w:rPr>
                <w:rFonts w:ascii="Arial" w:hAnsi="Arial" w:cs="Arial"/>
                <w:sz w:val="20"/>
                <w:szCs w:val="20"/>
              </w:rPr>
            </w:pPr>
            <w:r>
              <w:rPr>
                <w:rFonts w:ascii="Arial" w:hAnsi="Arial" w:cs="Arial"/>
                <w:sz w:val="20"/>
                <w:szCs w:val="20"/>
              </w:rPr>
              <w:t>Section revised to clarify door requirements in elevator lobby smoke barriers.</w:t>
            </w:r>
          </w:p>
        </w:tc>
      </w:tr>
      <w:tr w:rsidR="00AE60D0" w:rsidRPr="00C65EC3" w14:paraId="46A98309" w14:textId="77777777" w:rsidTr="00E37CE9">
        <w:tc>
          <w:tcPr>
            <w:tcW w:w="1345" w:type="dxa"/>
            <w:vAlign w:val="center"/>
          </w:tcPr>
          <w:p w14:paraId="78710D60" w14:textId="1C6A3673" w:rsidR="00AE60D0" w:rsidRPr="0001141A" w:rsidRDefault="00AE60D0" w:rsidP="00AE60D0">
            <w:pPr>
              <w:jc w:val="center"/>
              <w:rPr>
                <w:rFonts w:ascii="Arial" w:hAnsi="Arial" w:cs="Arial"/>
                <w:sz w:val="20"/>
                <w:szCs w:val="20"/>
              </w:rPr>
            </w:pPr>
            <w:r>
              <w:rPr>
                <w:rFonts w:ascii="Arial" w:hAnsi="Arial" w:cs="Arial"/>
                <w:sz w:val="20"/>
                <w:szCs w:val="20"/>
              </w:rPr>
              <w:t>405.8.1</w:t>
            </w:r>
          </w:p>
        </w:tc>
        <w:tc>
          <w:tcPr>
            <w:tcW w:w="3060" w:type="dxa"/>
            <w:vAlign w:val="center"/>
          </w:tcPr>
          <w:p w14:paraId="241B1E7A" w14:textId="272BA58F" w:rsidR="00AE60D0" w:rsidRPr="0001141A" w:rsidRDefault="00AE60D0" w:rsidP="00AE60D0">
            <w:pPr>
              <w:rPr>
                <w:rFonts w:ascii="Arial" w:hAnsi="Arial" w:cs="Arial"/>
                <w:sz w:val="20"/>
                <w:szCs w:val="20"/>
              </w:rPr>
            </w:pPr>
            <w:r>
              <w:rPr>
                <w:rFonts w:ascii="Arial" w:hAnsi="Arial" w:cs="Arial"/>
                <w:sz w:val="20"/>
                <w:szCs w:val="20"/>
              </w:rPr>
              <w:t>Standby power loads</w:t>
            </w:r>
          </w:p>
        </w:tc>
        <w:tc>
          <w:tcPr>
            <w:tcW w:w="1350" w:type="dxa"/>
            <w:vAlign w:val="center"/>
          </w:tcPr>
          <w:p w14:paraId="3F6CF8E0" w14:textId="46795C6B" w:rsidR="00AE60D0" w:rsidRPr="0001141A" w:rsidRDefault="00AE60D0" w:rsidP="00AE60D0">
            <w:pPr>
              <w:jc w:val="center"/>
              <w:rPr>
                <w:rFonts w:ascii="Arial" w:hAnsi="Arial" w:cs="Arial"/>
                <w:sz w:val="20"/>
                <w:szCs w:val="20"/>
              </w:rPr>
            </w:pPr>
            <w:r>
              <w:rPr>
                <w:rFonts w:ascii="Arial" w:hAnsi="Arial" w:cs="Arial"/>
                <w:sz w:val="20"/>
                <w:szCs w:val="20"/>
              </w:rPr>
              <w:t>405.8.1</w:t>
            </w:r>
          </w:p>
        </w:tc>
        <w:tc>
          <w:tcPr>
            <w:tcW w:w="3500" w:type="dxa"/>
            <w:vAlign w:val="center"/>
          </w:tcPr>
          <w:p w14:paraId="529478F3" w14:textId="21F97229" w:rsidR="00AE60D0" w:rsidRPr="0001141A" w:rsidRDefault="00AE60D0" w:rsidP="00AE60D0">
            <w:pPr>
              <w:rPr>
                <w:rFonts w:ascii="Arial" w:hAnsi="Arial" w:cs="Arial"/>
                <w:sz w:val="20"/>
                <w:szCs w:val="20"/>
              </w:rPr>
            </w:pPr>
            <w:r>
              <w:rPr>
                <w:rFonts w:ascii="Arial" w:hAnsi="Arial" w:cs="Arial"/>
                <w:sz w:val="20"/>
                <w:szCs w:val="20"/>
              </w:rPr>
              <w:t>Standby power loads</w:t>
            </w:r>
          </w:p>
        </w:tc>
        <w:tc>
          <w:tcPr>
            <w:tcW w:w="4173" w:type="dxa"/>
            <w:vAlign w:val="center"/>
          </w:tcPr>
          <w:p w14:paraId="24F0D85F" w14:textId="41E7C245" w:rsidR="00AE60D0" w:rsidRPr="0001141A" w:rsidRDefault="00AE60D0" w:rsidP="00AE60D0">
            <w:pPr>
              <w:rPr>
                <w:rFonts w:ascii="Arial" w:hAnsi="Arial" w:cs="Arial"/>
                <w:sz w:val="20"/>
                <w:szCs w:val="20"/>
              </w:rPr>
            </w:pPr>
            <w:r>
              <w:rPr>
                <w:rFonts w:ascii="Arial" w:hAnsi="Arial" w:cs="Arial"/>
                <w:sz w:val="20"/>
                <w:szCs w:val="20"/>
              </w:rPr>
              <w:t>Fire pumps have been removed from the standby power loads and relocated to the emergency power loads.</w:t>
            </w:r>
          </w:p>
        </w:tc>
      </w:tr>
      <w:tr w:rsidR="00AE60D0" w:rsidRPr="00C65EC3" w14:paraId="7028581D" w14:textId="77777777" w:rsidTr="00E37CE9">
        <w:tc>
          <w:tcPr>
            <w:tcW w:w="1345" w:type="dxa"/>
            <w:vAlign w:val="center"/>
          </w:tcPr>
          <w:p w14:paraId="7014D7E5" w14:textId="2C451D78" w:rsidR="00AE60D0" w:rsidRPr="0001141A" w:rsidRDefault="00AE60D0" w:rsidP="00AE60D0">
            <w:pPr>
              <w:jc w:val="center"/>
              <w:rPr>
                <w:rFonts w:ascii="Arial" w:hAnsi="Arial" w:cs="Arial"/>
                <w:sz w:val="20"/>
                <w:szCs w:val="20"/>
              </w:rPr>
            </w:pPr>
            <w:r>
              <w:rPr>
                <w:rFonts w:ascii="Arial" w:hAnsi="Arial" w:cs="Arial"/>
                <w:sz w:val="20"/>
                <w:szCs w:val="20"/>
              </w:rPr>
              <w:t>405.8.2</w:t>
            </w:r>
          </w:p>
        </w:tc>
        <w:tc>
          <w:tcPr>
            <w:tcW w:w="3060" w:type="dxa"/>
            <w:vAlign w:val="center"/>
          </w:tcPr>
          <w:p w14:paraId="6AAB4E0C" w14:textId="37F2C0C2" w:rsidR="00AE60D0" w:rsidRPr="0001141A" w:rsidRDefault="00AE60D0" w:rsidP="00AE60D0">
            <w:pPr>
              <w:rPr>
                <w:rFonts w:ascii="Arial" w:hAnsi="Arial" w:cs="Arial"/>
                <w:sz w:val="20"/>
                <w:szCs w:val="20"/>
              </w:rPr>
            </w:pPr>
            <w:r>
              <w:rPr>
                <w:rFonts w:ascii="Arial" w:hAnsi="Arial" w:cs="Arial"/>
                <w:sz w:val="20"/>
                <w:szCs w:val="20"/>
              </w:rPr>
              <w:t>Emergency power loads</w:t>
            </w:r>
          </w:p>
        </w:tc>
        <w:tc>
          <w:tcPr>
            <w:tcW w:w="1350" w:type="dxa"/>
            <w:vAlign w:val="center"/>
          </w:tcPr>
          <w:p w14:paraId="48DE04E4" w14:textId="533BCD33" w:rsidR="00AE60D0" w:rsidRPr="0001141A" w:rsidRDefault="00AE60D0" w:rsidP="00AE60D0">
            <w:pPr>
              <w:jc w:val="center"/>
              <w:rPr>
                <w:rFonts w:ascii="Arial" w:hAnsi="Arial" w:cs="Arial"/>
                <w:sz w:val="20"/>
                <w:szCs w:val="20"/>
              </w:rPr>
            </w:pPr>
            <w:r>
              <w:rPr>
                <w:rFonts w:ascii="Arial" w:hAnsi="Arial" w:cs="Arial"/>
                <w:sz w:val="20"/>
                <w:szCs w:val="20"/>
              </w:rPr>
              <w:t>405.8.2</w:t>
            </w:r>
          </w:p>
        </w:tc>
        <w:tc>
          <w:tcPr>
            <w:tcW w:w="3500" w:type="dxa"/>
            <w:vAlign w:val="center"/>
          </w:tcPr>
          <w:p w14:paraId="086E7333" w14:textId="14FFB045" w:rsidR="00AE60D0" w:rsidRPr="0001141A" w:rsidRDefault="00AE60D0" w:rsidP="00AE60D0">
            <w:pPr>
              <w:rPr>
                <w:rFonts w:ascii="Arial" w:hAnsi="Arial" w:cs="Arial"/>
                <w:sz w:val="20"/>
                <w:szCs w:val="20"/>
              </w:rPr>
            </w:pPr>
            <w:r>
              <w:rPr>
                <w:rFonts w:ascii="Arial" w:hAnsi="Arial" w:cs="Arial"/>
                <w:sz w:val="20"/>
                <w:szCs w:val="20"/>
              </w:rPr>
              <w:t>Emergency power loads</w:t>
            </w:r>
          </w:p>
        </w:tc>
        <w:tc>
          <w:tcPr>
            <w:tcW w:w="4173" w:type="dxa"/>
            <w:vAlign w:val="center"/>
          </w:tcPr>
          <w:p w14:paraId="1046333D" w14:textId="0B14F21B" w:rsidR="00AE60D0" w:rsidRPr="0001141A" w:rsidRDefault="00AE60D0" w:rsidP="00AE60D0">
            <w:pPr>
              <w:autoSpaceDE w:val="0"/>
              <w:autoSpaceDN w:val="0"/>
              <w:adjustRightInd w:val="0"/>
              <w:rPr>
                <w:rFonts w:ascii="Arial" w:hAnsi="Arial" w:cs="Arial"/>
                <w:sz w:val="20"/>
                <w:szCs w:val="20"/>
              </w:rPr>
            </w:pPr>
            <w:r>
              <w:rPr>
                <w:rFonts w:ascii="Arial" w:hAnsi="Arial" w:cs="Arial"/>
                <w:sz w:val="20"/>
                <w:szCs w:val="20"/>
              </w:rPr>
              <w:t>Fire pumps have been added to the emergency power loads.</w:t>
            </w:r>
          </w:p>
        </w:tc>
      </w:tr>
      <w:tr w:rsidR="00AE60D0" w:rsidRPr="00C65EC3" w14:paraId="2DEB4019" w14:textId="77777777" w:rsidTr="0026591F">
        <w:tc>
          <w:tcPr>
            <w:tcW w:w="1345" w:type="dxa"/>
            <w:vAlign w:val="center"/>
          </w:tcPr>
          <w:p w14:paraId="56C95023" w14:textId="3BA80572" w:rsidR="00AE60D0" w:rsidRDefault="00AE60D0" w:rsidP="00AE60D0">
            <w:pPr>
              <w:jc w:val="center"/>
              <w:rPr>
                <w:rFonts w:ascii="Arial" w:hAnsi="Arial" w:cs="Arial"/>
                <w:sz w:val="20"/>
                <w:szCs w:val="20"/>
              </w:rPr>
            </w:pPr>
            <w:r>
              <w:rPr>
                <w:rFonts w:ascii="Arial" w:hAnsi="Arial" w:cs="Arial"/>
                <w:sz w:val="20"/>
                <w:szCs w:val="20"/>
              </w:rPr>
              <w:t>406</w:t>
            </w:r>
          </w:p>
        </w:tc>
        <w:tc>
          <w:tcPr>
            <w:tcW w:w="3060" w:type="dxa"/>
            <w:vAlign w:val="center"/>
          </w:tcPr>
          <w:p w14:paraId="04143572" w14:textId="02B8EEFC" w:rsidR="00AE60D0" w:rsidRDefault="00AE60D0" w:rsidP="00AE60D0">
            <w:pPr>
              <w:rPr>
                <w:rFonts w:ascii="Arial" w:hAnsi="Arial" w:cs="Arial"/>
                <w:sz w:val="20"/>
                <w:szCs w:val="20"/>
              </w:rPr>
            </w:pPr>
            <w:r>
              <w:rPr>
                <w:rFonts w:ascii="Arial" w:hAnsi="Arial" w:cs="Arial"/>
                <w:sz w:val="20"/>
                <w:szCs w:val="20"/>
              </w:rPr>
              <w:t>Motor-Vehicle Related Occupancies</w:t>
            </w:r>
          </w:p>
        </w:tc>
        <w:tc>
          <w:tcPr>
            <w:tcW w:w="1350" w:type="dxa"/>
            <w:vAlign w:val="center"/>
          </w:tcPr>
          <w:p w14:paraId="16530B04" w14:textId="0A866A0B" w:rsidR="00AE60D0" w:rsidRPr="0001141A" w:rsidRDefault="00AE60D0" w:rsidP="00AE60D0">
            <w:pPr>
              <w:jc w:val="center"/>
              <w:rPr>
                <w:rFonts w:ascii="Arial" w:hAnsi="Arial" w:cs="Arial"/>
                <w:sz w:val="20"/>
                <w:szCs w:val="20"/>
              </w:rPr>
            </w:pPr>
            <w:r>
              <w:rPr>
                <w:rFonts w:ascii="Arial" w:hAnsi="Arial" w:cs="Arial"/>
                <w:sz w:val="20"/>
                <w:szCs w:val="20"/>
              </w:rPr>
              <w:t>406</w:t>
            </w:r>
          </w:p>
        </w:tc>
        <w:tc>
          <w:tcPr>
            <w:tcW w:w="3500" w:type="dxa"/>
            <w:vAlign w:val="center"/>
          </w:tcPr>
          <w:p w14:paraId="0ADA5F90" w14:textId="619EEDAD" w:rsidR="00AE60D0" w:rsidRPr="0001141A" w:rsidRDefault="00AE60D0" w:rsidP="00AE60D0">
            <w:pPr>
              <w:rPr>
                <w:rFonts w:ascii="Arial" w:hAnsi="Arial" w:cs="Arial"/>
                <w:sz w:val="20"/>
                <w:szCs w:val="20"/>
              </w:rPr>
            </w:pPr>
            <w:r>
              <w:rPr>
                <w:rFonts w:ascii="Arial" w:hAnsi="Arial" w:cs="Arial"/>
                <w:sz w:val="20"/>
                <w:szCs w:val="20"/>
              </w:rPr>
              <w:t>Motor-Vehicle Related Occupancies</w:t>
            </w:r>
          </w:p>
        </w:tc>
        <w:tc>
          <w:tcPr>
            <w:tcW w:w="4173" w:type="dxa"/>
            <w:vAlign w:val="center"/>
          </w:tcPr>
          <w:p w14:paraId="42A1B5B7" w14:textId="77777777" w:rsidR="00AE60D0" w:rsidRDefault="00AE60D0" w:rsidP="00AE60D0">
            <w:pPr>
              <w:autoSpaceDE w:val="0"/>
              <w:autoSpaceDN w:val="0"/>
              <w:adjustRightInd w:val="0"/>
              <w:rPr>
                <w:rFonts w:ascii="Arial" w:hAnsi="Arial" w:cs="Arial"/>
                <w:sz w:val="20"/>
                <w:szCs w:val="20"/>
              </w:rPr>
            </w:pPr>
            <w:r>
              <w:rPr>
                <w:rFonts w:ascii="Arial" w:hAnsi="Arial" w:cs="Arial"/>
                <w:sz w:val="20"/>
                <w:szCs w:val="20"/>
              </w:rPr>
              <w:t>Section 406 has been reorganized for clarity.  Requirements that are applicable to all motor-vehicle related occupancies have been consolidated and relocated to the general provisions of Section 406.1.  Relocated provisions include:</w:t>
            </w:r>
          </w:p>
          <w:p w14:paraId="3116B152" w14:textId="6D63785A" w:rsidR="00AE60D0" w:rsidRDefault="00AE60D0" w:rsidP="00AE60D0">
            <w:pPr>
              <w:pStyle w:val="ListParagraph"/>
              <w:numPr>
                <w:ilvl w:val="0"/>
                <w:numId w:val="9"/>
              </w:numPr>
              <w:autoSpaceDE w:val="0"/>
              <w:autoSpaceDN w:val="0"/>
              <w:adjustRightInd w:val="0"/>
              <w:rPr>
                <w:rFonts w:ascii="Arial" w:hAnsi="Arial" w:cs="Arial"/>
                <w:sz w:val="20"/>
                <w:szCs w:val="20"/>
              </w:rPr>
            </w:pPr>
            <w:r>
              <w:rPr>
                <w:rFonts w:ascii="Arial" w:hAnsi="Arial" w:cs="Arial"/>
                <w:sz w:val="20"/>
                <w:szCs w:val="20"/>
              </w:rPr>
              <w:t>Automatic garage door openers and vehicular gates.</w:t>
            </w:r>
          </w:p>
          <w:p w14:paraId="2A86A197" w14:textId="1C0D10B4" w:rsidR="00AE60D0" w:rsidRDefault="00AE60D0" w:rsidP="00AE60D0">
            <w:pPr>
              <w:pStyle w:val="ListParagraph"/>
              <w:numPr>
                <w:ilvl w:val="0"/>
                <w:numId w:val="9"/>
              </w:numPr>
              <w:autoSpaceDE w:val="0"/>
              <w:autoSpaceDN w:val="0"/>
              <w:adjustRightInd w:val="0"/>
              <w:rPr>
                <w:rFonts w:ascii="Arial" w:hAnsi="Arial" w:cs="Arial"/>
                <w:sz w:val="20"/>
                <w:szCs w:val="20"/>
              </w:rPr>
            </w:pPr>
            <w:r>
              <w:rPr>
                <w:rFonts w:ascii="Arial" w:hAnsi="Arial" w:cs="Arial"/>
                <w:sz w:val="20"/>
                <w:szCs w:val="20"/>
              </w:rPr>
              <w:t>Clear height of floor levels.</w:t>
            </w:r>
          </w:p>
          <w:p w14:paraId="6595A236" w14:textId="3C46948B" w:rsidR="00AE60D0" w:rsidRDefault="00AE60D0" w:rsidP="00AE60D0">
            <w:pPr>
              <w:pStyle w:val="ListParagraph"/>
              <w:numPr>
                <w:ilvl w:val="0"/>
                <w:numId w:val="9"/>
              </w:numPr>
              <w:autoSpaceDE w:val="0"/>
              <w:autoSpaceDN w:val="0"/>
              <w:adjustRightInd w:val="0"/>
              <w:rPr>
                <w:rFonts w:ascii="Arial" w:hAnsi="Arial" w:cs="Arial"/>
                <w:sz w:val="20"/>
                <w:szCs w:val="20"/>
              </w:rPr>
            </w:pPr>
            <w:r>
              <w:rPr>
                <w:rFonts w:ascii="Arial" w:hAnsi="Arial" w:cs="Arial"/>
                <w:sz w:val="20"/>
                <w:szCs w:val="20"/>
              </w:rPr>
              <w:t>Accessible parking spaces.</w:t>
            </w:r>
          </w:p>
          <w:p w14:paraId="73E8D2D8" w14:textId="7ABD7973" w:rsidR="00AE60D0" w:rsidRDefault="00AE60D0" w:rsidP="00AE60D0">
            <w:pPr>
              <w:pStyle w:val="ListParagraph"/>
              <w:numPr>
                <w:ilvl w:val="0"/>
                <w:numId w:val="9"/>
              </w:numPr>
              <w:autoSpaceDE w:val="0"/>
              <w:autoSpaceDN w:val="0"/>
              <w:adjustRightInd w:val="0"/>
              <w:rPr>
                <w:rFonts w:ascii="Arial" w:hAnsi="Arial" w:cs="Arial"/>
                <w:sz w:val="20"/>
                <w:szCs w:val="20"/>
              </w:rPr>
            </w:pPr>
            <w:r>
              <w:rPr>
                <w:rFonts w:ascii="Arial" w:hAnsi="Arial" w:cs="Arial"/>
                <w:sz w:val="20"/>
                <w:szCs w:val="20"/>
              </w:rPr>
              <w:t>Permitted floor surfaces.</w:t>
            </w:r>
          </w:p>
          <w:p w14:paraId="08558C7E" w14:textId="51E932A1" w:rsidR="00AE60D0" w:rsidRDefault="00AE60D0" w:rsidP="00AE60D0">
            <w:pPr>
              <w:pStyle w:val="ListParagraph"/>
              <w:numPr>
                <w:ilvl w:val="0"/>
                <w:numId w:val="9"/>
              </w:numPr>
              <w:autoSpaceDE w:val="0"/>
              <w:autoSpaceDN w:val="0"/>
              <w:adjustRightInd w:val="0"/>
              <w:rPr>
                <w:rFonts w:ascii="Arial" w:hAnsi="Arial" w:cs="Arial"/>
                <w:sz w:val="20"/>
                <w:szCs w:val="20"/>
              </w:rPr>
            </w:pPr>
            <w:r>
              <w:rPr>
                <w:rFonts w:ascii="Arial" w:hAnsi="Arial" w:cs="Arial"/>
                <w:sz w:val="20"/>
                <w:szCs w:val="20"/>
              </w:rPr>
              <w:t>Openings between sleeping rooms and motor-vehicle related occupancies.</w:t>
            </w:r>
          </w:p>
          <w:p w14:paraId="6FD16015" w14:textId="7A481C15" w:rsidR="00AE60D0" w:rsidRDefault="00AE60D0" w:rsidP="00AE60D0">
            <w:pPr>
              <w:pStyle w:val="ListParagraph"/>
              <w:numPr>
                <w:ilvl w:val="0"/>
                <w:numId w:val="9"/>
              </w:numPr>
              <w:autoSpaceDE w:val="0"/>
              <w:autoSpaceDN w:val="0"/>
              <w:adjustRightInd w:val="0"/>
              <w:rPr>
                <w:rFonts w:ascii="Arial" w:hAnsi="Arial" w:cs="Arial"/>
                <w:sz w:val="20"/>
                <w:szCs w:val="20"/>
              </w:rPr>
            </w:pPr>
            <w:r>
              <w:rPr>
                <w:rFonts w:ascii="Arial" w:hAnsi="Arial" w:cs="Arial"/>
                <w:sz w:val="20"/>
                <w:szCs w:val="20"/>
              </w:rPr>
              <w:t>Fuel dispensing.</w:t>
            </w:r>
          </w:p>
          <w:p w14:paraId="439F3B81" w14:textId="3B6A4A6A" w:rsidR="00AE60D0" w:rsidRDefault="00AE60D0" w:rsidP="00AE60D0">
            <w:pPr>
              <w:pStyle w:val="ListParagraph"/>
              <w:numPr>
                <w:ilvl w:val="0"/>
                <w:numId w:val="9"/>
              </w:numPr>
              <w:autoSpaceDE w:val="0"/>
              <w:autoSpaceDN w:val="0"/>
              <w:adjustRightInd w:val="0"/>
              <w:rPr>
                <w:rFonts w:ascii="Arial" w:hAnsi="Arial" w:cs="Arial"/>
                <w:sz w:val="20"/>
                <w:szCs w:val="20"/>
              </w:rPr>
            </w:pPr>
            <w:r>
              <w:rPr>
                <w:rFonts w:ascii="Arial" w:hAnsi="Arial" w:cs="Arial"/>
                <w:sz w:val="20"/>
                <w:szCs w:val="20"/>
              </w:rPr>
              <w:t>Electric vehicle charging stations.</w:t>
            </w:r>
          </w:p>
          <w:p w14:paraId="01FA00E2" w14:textId="77B596DA" w:rsidR="00AE60D0" w:rsidRDefault="00AE60D0" w:rsidP="00AE60D0">
            <w:pPr>
              <w:pStyle w:val="ListParagraph"/>
              <w:numPr>
                <w:ilvl w:val="0"/>
                <w:numId w:val="9"/>
              </w:numPr>
              <w:autoSpaceDE w:val="0"/>
              <w:autoSpaceDN w:val="0"/>
              <w:adjustRightInd w:val="0"/>
              <w:rPr>
                <w:rFonts w:ascii="Arial" w:hAnsi="Arial" w:cs="Arial"/>
                <w:sz w:val="20"/>
                <w:szCs w:val="20"/>
              </w:rPr>
            </w:pPr>
            <w:r>
              <w:rPr>
                <w:rFonts w:ascii="Arial" w:hAnsi="Arial" w:cs="Arial"/>
                <w:sz w:val="20"/>
                <w:szCs w:val="20"/>
              </w:rPr>
              <w:t>Mixed occupancy and separation.</w:t>
            </w:r>
          </w:p>
          <w:p w14:paraId="7690D93F" w14:textId="797089CD" w:rsidR="00AE60D0" w:rsidRPr="0026591F" w:rsidRDefault="00AE60D0" w:rsidP="00AE60D0">
            <w:pPr>
              <w:pStyle w:val="ListParagraph"/>
              <w:numPr>
                <w:ilvl w:val="0"/>
                <w:numId w:val="9"/>
              </w:numPr>
              <w:autoSpaceDE w:val="0"/>
              <w:autoSpaceDN w:val="0"/>
              <w:adjustRightInd w:val="0"/>
              <w:rPr>
                <w:rFonts w:ascii="Arial" w:hAnsi="Arial" w:cs="Arial"/>
                <w:sz w:val="20"/>
                <w:szCs w:val="20"/>
              </w:rPr>
            </w:pPr>
            <w:r>
              <w:rPr>
                <w:rFonts w:ascii="Arial" w:hAnsi="Arial" w:cs="Arial"/>
                <w:sz w:val="20"/>
                <w:szCs w:val="20"/>
              </w:rPr>
              <w:t>Equipment and appliances.</w:t>
            </w:r>
          </w:p>
        </w:tc>
      </w:tr>
      <w:tr w:rsidR="00AE60D0" w:rsidRPr="00C65EC3" w14:paraId="609CC70A" w14:textId="77777777" w:rsidTr="0026591F">
        <w:tc>
          <w:tcPr>
            <w:tcW w:w="1345" w:type="dxa"/>
            <w:vAlign w:val="center"/>
          </w:tcPr>
          <w:p w14:paraId="3506BC73" w14:textId="52270519" w:rsidR="00AE60D0" w:rsidRDefault="00AE60D0" w:rsidP="00AE60D0">
            <w:pPr>
              <w:jc w:val="center"/>
              <w:rPr>
                <w:rFonts w:ascii="Arial" w:hAnsi="Arial" w:cs="Arial"/>
                <w:sz w:val="20"/>
                <w:szCs w:val="20"/>
              </w:rPr>
            </w:pPr>
            <w:r>
              <w:rPr>
                <w:rFonts w:ascii="Arial" w:hAnsi="Arial" w:cs="Arial"/>
                <w:sz w:val="20"/>
                <w:szCs w:val="20"/>
              </w:rPr>
              <w:t>406.7.2</w:t>
            </w:r>
          </w:p>
        </w:tc>
        <w:tc>
          <w:tcPr>
            <w:tcW w:w="3060" w:type="dxa"/>
            <w:vAlign w:val="center"/>
          </w:tcPr>
          <w:p w14:paraId="5E78588C" w14:textId="2F7139CB" w:rsidR="00AE60D0" w:rsidRDefault="00AE60D0" w:rsidP="00AE60D0">
            <w:pPr>
              <w:rPr>
                <w:rFonts w:ascii="Arial" w:hAnsi="Arial" w:cs="Arial"/>
                <w:sz w:val="20"/>
                <w:szCs w:val="20"/>
              </w:rPr>
            </w:pPr>
            <w:r>
              <w:rPr>
                <w:rFonts w:ascii="Arial" w:hAnsi="Arial" w:cs="Arial"/>
                <w:sz w:val="20"/>
                <w:szCs w:val="20"/>
              </w:rPr>
              <w:t>Canopies (motor fuel-dispensing facilities</w:t>
            </w:r>
          </w:p>
        </w:tc>
        <w:tc>
          <w:tcPr>
            <w:tcW w:w="1350" w:type="dxa"/>
            <w:vAlign w:val="center"/>
          </w:tcPr>
          <w:p w14:paraId="49E9EBB8" w14:textId="4E97853E" w:rsidR="00AE60D0" w:rsidRPr="0001141A" w:rsidRDefault="00AE60D0" w:rsidP="00AE60D0">
            <w:pPr>
              <w:jc w:val="center"/>
              <w:rPr>
                <w:rFonts w:ascii="Arial" w:hAnsi="Arial" w:cs="Arial"/>
                <w:sz w:val="20"/>
                <w:szCs w:val="20"/>
              </w:rPr>
            </w:pPr>
            <w:r>
              <w:rPr>
                <w:rFonts w:ascii="Arial" w:hAnsi="Arial" w:cs="Arial"/>
                <w:sz w:val="20"/>
                <w:szCs w:val="20"/>
              </w:rPr>
              <w:t>406.7.2</w:t>
            </w:r>
          </w:p>
        </w:tc>
        <w:tc>
          <w:tcPr>
            <w:tcW w:w="3500" w:type="dxa"/>
            <w:vAlign w:val="center"/>
          </w:tcPr>
          <w:p w14:paraId="2E04CB29" w14:textId="25DF86F9" w:rsidR="00AE60D0" w:rsidRPr="0001141A" w:rsidRDefault="00AE60D0" w:rsidP="00AE60D0">
            <w:pPr>
              <w:rPr>
                <w:rFonts w:ascii="Arial" w:hAnsi="Arial" w:cs="Arial"/>
                <w:sz w:val="20"/>
                <w:szCs w:val="20"/>
              </w:rPr>
            </w:pPr>
            <w:r>
              <w:rPr>
                <w:rFonts w:ascii="Arial" w:hAnsi="Arial" w:cs="Arial"/>
                <w:sz w:val="20"/>
                <w:szCs w:val="20"/>
              </w:rPr>
              <w:t>Canopies (motor fuel-dispensing facilities</w:t>
            </w:r>
          </w:p>
        </w:tc>
        <w:tc>
          <w:tcPr>
            <w:tcW w:w="4173" w:type="dxa"/>
            <w:vAlign w:val="center"/>
          </w:tcPr>
          <w:p w14:paraId="08F2AB28" w14:textId="3835FE7A" w:rsidR="00AE60D0" w:rsidRPr="008021D2" w:rsidRDefault="00AE60D0" w:rsidP="00AE60D0">
            <w:pPr>
              <w:autoSpaceDE w:val="0"/>
              <w:autoSpaceDN w:val="0"/>
              <w:adjustRightInd w:val="0"/>
              <w:rPr>
                <w:rFonts w:ascii="Arial" w:hAnsi="Arial" w:cs="Arial"/>
                <w:sz w:val="20"/>
                <w:szCs w:val="20"/>
              </w:rPr>
            </w:pPr>
            <w:r>
              <w:rPr>
                <w:rFonts w:ascii="Arial" w:hAnsi="Arial" w:cs="Arial"/>
                <w:sz w:val="20"/>
                <w:szCs w:val="20"/>
              </w:rPr>
              <w:t>Section editorially revised to change wood of Type IV size to heavy timber complying with Section 2304.11.</w:t>
            </w:r>
          </w:p>
        </w:tc>
      </w:tr>
      <w:tr w:rsidR="00AE60D0" w:rsidRPr="00C65EC3" w14:paraId="41373CF9" w14:textId="77777777" w:rsidTr="00E37CE9">
        <w:tc>
          <w:tcPr>
            <w:tcW w:w="1345" w:type="dxa"/>
            <w:vAlign w:val="center"/>
          </w:tcPr>
          <w:p w14:paraId="798CBC98" w14:textId="263B49FC" w:rsidR="00AE60D0" w:rsidRPr="0001141A" w:rsidRDefault="00AE60D0" w:rsidP="00AE60D0">
            <w:pPr>
              <w:jc w:val="center"/>
              <w:rPr>
                <w:rFonts w:ascii="Arial" w:hAnsi="Arial" w:cs="Arial"/>
                <w:sz w:val="20"/>
                <w:szCs w:val="20"/>
              </w:rPr>
            </w:pPr>
            <w:r>
              <w:rPr>
                <w:rFonts w:ascii="Arial" w:hAnsi="Arial" w:cs="Arial"/>
                <w:sz w:val="20"/>
                <w:szCs w:val="20"/>
              </w:rPr>
              <w:t>406.8.3</w:t>
            </w:r>
          </w:p>
        </w:tc>
        <w:tc>
          <w:tcPr>
            <w:tcW w:w="3060" w:type="dxa"/>
            <w:vAlign w:val="center"/>
          </w:tcPr>
          <w:p w14:paraId="272C1DFD" w14:textId="29488803" w:rsidR="00AE60D0" w:rsidRPr="0001141A" w:rsidRDefault="00AE60D0" w:rsidP="00AE60D0">
            <w:pPr>
              <w:rPr>
                <w:rFonts w:ascii="Arial" w:hAnsi="Arial" w:cs="Arial"/>
                <w:sz w:val="20"/>
                <w:szCs w:val="20"/>
              </w:rPr>
            </w:pPr>
            <w:r>
              <w:rPr>
                <w:rFonts w:ascii="Arial" w:hAnsi="Arial" w:cs="Arial"/>
                <w:sz w:val="20"/>
                <w:szCs w:val="20"/>
              </w:rPr>
              <w:t>Floor surface (repair garages)</w:t>
            </w:r>
          </w:p>
        </w:tc>
        <w:tc>
          <w:tcPr>
            <w:tcW w:w="1350" w:type="dxa"/>
            <w:vAlign w:val="center"/>
          </w:tcPr>
          <w:p w14:paraId="628735AB" w14:textId="7CFCA373" w:rsidR="00AE60D0" w:rsidRPr="0001141A" w:rsidRDefault="00AE60D0" w:rsidP="00AE60D0">
            <w:pPr>
              <w:jc w:val="center"/>
              <w:rPr>
                <w:rFonts w:ascii="Arial" w:hAnsi="Arial" w:cs="Arial"/>
                <w:sz w:val="20"/>
                <w:szCs w:val="20"/>
              </w:rPr>
            </w:pPr>
            <w:r>
              <w:rPr>
                <w:rFonts w:ascii="Arial" w:hAnsi="Arial" w:cs="Arial"/>
                <w:sz w:val="20"/>
                <w:szCs w:val="20"/>
              </w:rPr>
              <w:t>406.1.4</w:t>
            </w:r>
          </w:p>
        </w:tc>
        <w:tc>
          <w:tcPr>
            <w:tcW w:w="3500" w:type="dxa"/>
            <w:vAlign w:val="center"/>
          </w:tcPr>
          <w:p w14:paraId="7822DB40" w14:textId="318B76E3" w:rsidR="00AE60D0" w:rsidRPr="0001141A" w:rsidRDefault="00AE60D0" w:rsidP="00AE60D0">
            <w:pPr>
              <w:rPr>
                <w:rFonts w:ascii="Arial" w:hAnsi="Arial" w:cs="Arial"/>
                <w:sz w:val="20"/>
                <w:szCs w:val="20"/>
              </w:rPr>
            </w:pPr>
            <w:r>
              <w:rPr>
                <w:rFonts w:ascii="Arial" w:hAnsi="Arial" w:cs="Arial"/>
                <w:sz w:val="20"/>
                <w:szCs w:val="20"/>
              </w:rPr>
              <w:t>Floor surfaces</w:t>
            </w:r>
          </w:p>
        </w:tc>
        <w:tc>
          <w:tcPr>
            <w:tcW w:w="4173" w:type="dxa"/>
            <w:vAlign w:val="center"/>
          </w:tcPr>
          <w:p w14:paraId="6C42294C" w14:textId="199DEF57" w:rsidR="00AE60D0" w:rsidRPr="008021D2" w:rsidRDefault="00AE60D0" w:rsidP="00AE60D0">
            <w:pPr>
              <w:autoSpaceDE w:val="0"/>
              <w:autoSpaceDN w:val="0"/>
              <w:adjustRightInd w:val="0"/>
              <w:rPr>
                <w:rFonts w:ascii="Arial" w:hAnsi="Arial" w:cs="Arial"/>
                <w:sz w:val="20"/>
                <w:szCs w:val="20"/>
              </w:rPr>
            </w:pPr>
            <w:r>
              <w:rPr>
                <w:rFonts w:ascii="Arial" w:hAnsi="Arial" w:cs="Arial"/>
                <w:sz w:val="20"/>
                <w:szCs w:val="20"/>
              </w:rPr>
              <w:t>Exception revised to permit the use of ASTM E648 to determine the required critical radiant flux of slip-resistant, nonabsorbent interior floor finishes.</w:t>
            </w:r>
          </w:p>
        </w:tc>
      </w:tr>
      <w:tr w:rsidR="00AE60D0" w:rsidRPr="00C65EC3" w14:paraId="5B0F8ECD" w14:textId="77777777" w:rsidTr="00E37CE9">
        <w:tc>
          <w:tcPr>
            <w:tcW w:w="1345" w:type="dxa"/>
            <w:vAlign w:val="center"/>
          </w:tcPr>
          <w:p w14:paraId="7F2AF9BD" w14:textId="7C7547FB" w:rsidR="00AE60D0" w:rsidRPr="0001141A" w:rsidRDefault="00AE60D0" w:rsidP="00AE60D0">
            <w:pPr>
              <w:jc w:val="center"/>
              <w:rPr>
                <w:rFonts w:ascii="Arial" w:hAnsi="Arial" w:cs="Arial"/>
                <w:sz w:val="20"/>
                <w:szCs w:val="20"/>
              </w:rPr>
            </w:pPr>
            <w:r>
              <w:rPr>
                <w:rFonts w:ascii="Arial" w:hAnsi="Arial" w:cs="Arial"/>
                <w:sz w:val="20"/>
                <w:szCs w:val="20"/>
              </w:rPr>
              <w:t>406.8.5</w:t>
            </w:r>
          </w:p>
        </w:tc>
        <w:tc>
          <w:tcPr>
            <w:tcW w:w="3060" w:type="dxa"/>
            <w:vAlign w:val="center"/>
          </w:tcPr>
          <w:p w14:paraId="2EBBCD55" w14:textId="160B77DC" w:rsidR="00AE60D0" w:rsidRPr="0001141A" w:rsidRDefault="00AE60D0" w:rsidP="00AE60D0">
            <w:pPr>
              <w:rPr>
                <w:rFonts w:ascii="Arial" w:hAnsi="Arial" w:cs="Arial"/>
                <w:sz w:val="20"/>
                <w:szCs w:val="20"/>
              </w:rPr>
            </w:pPr>
            <w:r>
              <w:rPr>
                <w:rFonts w:ascii="Arial" w:hAnsi="Arial" w:cs="Arial"/>
                <w:sz w:val="20"/>
                <w:szCs w:val="20"/>
              </w:rPr>
              <w:t>Gas detection system (repair garages)</w:t>
            </w:r>
          </w:p>
        </w:tc>
        <w:tc>
          <w:tcPr>
            <w:tcW w:w="1350" w:type="dxa"/>
            <w:vAlign w:val="center"/>
          </w:tcPr>
          <w:p w14:paraId="75C11183" w14:textId="4C832A23" w:rsidR="00AE60D0" w:rsidRPr="0001141A" w:rsidRDefault="00AE60D0" w:rsidP="00AE60D0">
            <w:pPr>
              <w:jc w:val="center"/>
              <w:rPr>
                <w:rFonts w:ascii="Arial" w:hAnsi="Arial" w:cs="Arial"/>
                <w:sz w:val="20"/>
                <w:szCs w:val="20"/>
              </w:rPr>
            </w:pPr>
            <w:r>
              <w:rPr>
                <w:rFonts w:ascii="Arial" w:hAnsi="Arial" w:cs="Arial"/>
                <w:sz w:val="20"/>
                <w:szCs w:val="20"/>
              </w:rPr>
              <w:t>406.8.2</w:t>
            </w:r>
          </w:p>
        </w:tc>
        <w:tc>
          <w:tcPr>
            <w:tcW w:w="3500" w:type="dxa"/>
            <w:vAlign w:val="center"/>
          </w:tcPr>
          <w:p w14:paraId="0AC9D46A" w14:textId="7E0F7A9C" w:rsidR="00AE60D0" w:rsidRPr="0001141A" w:rsidRDefault="00AE60D0" w:rsidP="00AE60D0">
            <w:pPr>
              <w:rPr>
                <w:rFonts w:ascii="Arial" w:hAnsi="Arial" w:cs="Arial"/>
                <w:sz w:val="20"/>
                <w:szCs w:val="20"/>
              </w:rPr>
            </w:pPr>
            <w:r>
              <w:rPr>
                <w:rFonts w:ascii="Arial" w:hAnsi="Arial" w:cs="Arial"/>
                <w:sz w:val="20"/>
                <w:szCs w:val="20"/>
              </w:rPr>
              <w:t>Gas detection system (repair garages)</w:t>
            </w:r>
          </w:p>
        </w:tc>
        <w:tc>
          <w:tcPr>
            <w:tcW w:w="4173" w:type="dxa"/>
            <w:vAlign w:val="center"/>
          </w:tcPr>
          <w:p w14:paraId="7BE6A9DD" w14:textId="63BE8687" w:rsidR="00AE60D0" w:rsidRPr="0001141A" w:rsidRDefault="00AE60D0" w:rsidP="00AE60D0">
            <w:pPr>
              <w:rPr>
                <w:rFonts w:ascii="Arial" w:hAnsi="Arial" w:cs="Arial"/>
                <w:sz w:val="20"/>
                <w:szCs w:val="20"/>
              </w:rPr>
            </w:pPr>
            <w:r>
              <w:rPr>
                <w:rFonts w:ascii="Arial" w:hAnsi="Arial" w:cs="Arial"/>
                <w:sz w:val="20"/>
                <w:szCs w:val="20"/>
              </w:rPr>
              <w:t xml:space="preserve">Section revised to correlate the requirements for gas detection systems with new Section 916.  Section 916 consolidates the requirements for gas detection systems </w:t>
            </w:r>
            <w:r>
              <w:rPr>
                <w:rFonts w:ascii="Arial" w:hAnsi="Arial" w:cs="Arial"/>
                <w:sz w:val="20"/>
                <w:szCs w:val="20"/>
              </w:rPr>
              <w:lastRenderedPageBreak/>
              <w:t>and resolves inconsistencies with how these systems are treated in the code.</w:t>
            </w:r>
          </w:p>
        </w:tc>
      </w:tr>
      <w:tr w:rsidR="00AE60D0" w:rsidRPr="00C65EC3" w14:paraId="47BFECFE" w14:textId="77777777" w:rsidTr="00807F5D">
        <w:tc>
          <w:tcPr>
            <w:tcW w:w="1345" w:type="dxa"/>
            <w:vAlign w:val="center"/>
          </w:tcPr>
          <w:p w14:paraId="7EE630B3" w14:textId="1B82CC9A" w:rsidR="00AE60D0" w:rsidRDefault="00AE60D0" w:rsidP="00AE60D0">
            <w:pPr>
              <w:jc w:val="center"/>
              <w:rPr>
                <w:rFonts w:ascii="Arial" w:hAnsi="Arial" w:cs="Arial"/>
                <w:sz w:val="20"/>
                <w:szCs w:val="20"/>
              </w:rPr>
            </w:pPr>
            <w:r>
              <w:rPr>
                <w:rFonts w:ascii="Arial" w:hAnsi="Arial" w:cs="Arial"/>
                <w:sz w:val="20"/>
                <w:szCs w:val="20"/>
              </w:rPr>
              <w:lastRenderedPageBreak/>
              <w:t>406.8.5.1</w:t>
            </w:r>
          </w:p>
        </w:tc>
        <w:tc>
          <w:tcPr>
            <w:tcW w:w="3060" w:type="dxa"/>
            <w:vAlign w:val="center"/>
          </w:tcPr>
          <w:p w14:paraId="5FE74840" w14:textId="7ACB31B4" w:rsidR="00AE60D0" w:rsidRDefault="00AE60D0" w:rsidP="00AE60D0">
            <w:pPr>
              <w:rPr>
                <w:rFonts w:ascii="Arial" w:hAnsi="Arial" w:cs="Arial"/>
                <w:sz w:val="20"/>
                <w:szCs w:val="20"/>
              </w:rPr>
            </w:pPr>
            <w:r>
              <w:rPr>
                <w:rFonts w:ascii="Arial" w:hAnsi="Arial" w:cs="Arial"/>
                <w:sz w:val="20"/>
                <w:szCs w:val="20"/>
              </w:rPr>
              <w:t>System design</w:t>
            </w:r>
          </w:p>
        </w:tc>
        <w:tc>
          <w:tcPr>
            <w:tcW w:w="1350" w:type="dxa"/>
            <w:vAlign w:val="center"/>
          </w:tcPr>
          <w:p w14:paraId="46CB9797" w14:textId="67F6381E"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0B835B9E" w14:textId="47C340B0"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495E751E" w14:textId="643E65C3" w:rsidR="00AE60D0" w:rsidRPr="0001141A" w:rsidRDefault="00AE60D0" w:rsidP="00AE60D0">
            <w:pPr>
              <w:rPr>
                <w:rFonts w:ascii="Arial" w:hAnsi="Arial" w:cs="Arial"/>
                <w:sz w:val="20"/>
                <w:szCs w:val="20"/>
              </w:rPr>
            </w:pPr>
            <w:r>
              <w:rPr>
                <w:rFonts w:ascii="Arial" w:hAnsi="Arial" w:cs="Arial"/>
                <w:sz w:val="20"/>
                <w:szCs w:val="20"/>
              </w:rPr>
              <w:t>Section deleted.</w:t>
            </w:r>
          </w:p>
        </w:tc>
      </w:tr>
      <w:tr w:rsidR="00AE60D0" w:rsidRPr="00C65EC3" w14:paraId="597EC366" w14:textId="77777777" w:rsidTr="00E37CE9">
        <w:tc>
          <w:tcPr>
            <w:tcW w:w="1345" w:type="dxa"/>
            <w:tcMar>
              <w:left w:w="43" w:type="dxa"/>
              <w:right w:w="43" w:type="dxa"/>
            </w:tcMar>
            <w:vAlign w:val="center"/>
          </w:tcPr>
          <w:p w14:paraId="28F3B819" w14:textId="52463FA1" w:rsidR="00AE60D0" w:rsidRPr="0001141A" w:rsidRDefault="00AE60D0" w:rsidP="00AE60D0">
            <w:pPr>
              <w:jc w:val="center"/>
              <w:rPr>
                <w:rFonts w:ascii="Arial" w:hAnsi="Arial" w:cs="Arial"/>
                <w:sz w:val="20"/>
                <w:szCs w:val="20"/>
              </w:rPr>
            </w:pPr>
            <w:r>
              <w:rPr>
                <w:rFonts w:ascii="Arial" w:hAnsi="Arial" w:cs="Arial"/>
                <w:sz w:val="20"/>
                <w:szCs w:val="20"/>
              </w:rPr>
              <w:t>406.8.5.1.1</w:t>
            </w:r>
          </w:p>
        </w:tc>
        <w:tc>
          <w:tcPr>
            <w:tcW w:w="3060" w:type="dxa"/>
            <w:vAlign w:val="center"/>
          </w:tcPr>
          <w:p w14:paraId="28EA592C" w14:textId="727E0798" w:rsidR="00AE60D0" w:rsidRPr="0001141A" w:rsidRDefault="00AE60D0" w:rsidP="00AE60D0">
            <w:pPr>
              <w:rPr>
                <w:rFonts w:ascii="Arial" w:hAnsi="Arial" w:cs="Arial"/>
                <w:sz w:val="20"/>
                <w:szCs w:val="20"/>
              </w:rPr>
            </w:pPr>
            <w:r>
              <w:rPr>
                <w:rFonts w:ascii="Arial" w:hAnsi="Arial" w:cs="Arial"/>
                <w:sz w:val="20"/>
                <w:szCs w:val="20"/>
              </w:rPr>
              <w:t>Gas detection system components</w:t>
            </w:r>
          </w:p>
        </w:tc>
        <w:tc>
          <w:tcPr>
            <w:tcW w:w="1350" w:type="dxa"/>
            <w:vAlign w:val="center"/>
          </w:tcPr>
          <w:p w14:paraId="416BA867" w14:textId="6BD3D84C" w:rsidR="00AE60D0"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5A2852D4" w14:textId="391DD00C" w:rsidR="00AE60D0"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57FE7FEE" w14:textId="12C3543E" w:rsidR="00AE60D0" w:rsidRPr="0001141A" w:rsidRDefault="00AE60D0" w:rsidP="00AE60D0">
            <w:pPr>
              <w:rPr>
                <w:rFonts w:ascii="Arial" w:hAnsi="Arial" w:cs="Arial"/>
                <w:sz w:val="20"/>
                <w:szCs w:val="20"/>
              </w:rPr>
            </w:pPr>
            <w:r>
              <w:rPr>
                <w:rFonts w:ascii="Arial" w:hAnsi="Arial" w:cs="Arial"/>
                <w:sz w:val="20"/>
                <w:szCs w:val="20"/>
              </w:rPr>
              <w:t>Section deleted.</w:t>
            </w:r>
          </w:p>
        </w:tc>
      </w:tr>
      <w:tr w:rsidR="00AE60D0" w:rsidRPr="00C65EC3" w14:paraId="51CCD294" w14:textId="77777777" w:rsidTr="00E37CE9">
        <w:tc>
          <w:tcPr>
            <w:tcW w:w="1345" w:type="dxa"/>
            <w:tcMar>
              <w:left w:w="43" w:type="dxa"/>
              <w:right w:w="43" w:type="dxa"/>
            </w:tcMar>
            <w:vAlign w:val="center"/>
          </w:tcPr>
          <w:p w14:paraId="6F1AF625" w14:textId="5C688342" w:rsidR="00AE60D0" w:rsidRPr="0001141A" w:rsidRDefault="00AE60D0" w:rsidP="00AE60D0">
            <w:pPr>
              <w:jc w:val="center"/>
              <w:rPr>
                <w:rFonts w:ascii="Arial" w:hAnsi="Arial" w:cs="Arial"/>
                <w:sz w:val="20"/>
                <w:szCs w:val="20"/>
              </w:rPr>
            </w:pPr>
            <w:r>
              <w:rPr>
                <w:rFonts w:ascii="Arial" w:hAnsi="Arial" w:cs="Arial"/>
                <w:sz w:val="20"/>
                <w:szCs w:val="20"/>
              </w:rPr>
              <w:t>406.8.5.2</w:t>
            </w:r>
          </w:p>
        </w:tc>
        <w:tc>
          <w:tcPr>
            <w:tcW w:w="3060" w:type="dxa"/>
            <w:vAlign w:val="center"/>
          </w:tcPr>
          <w:p w14:paraId="7861DE54" w14:textId="7B98C3F2" w:rsidR="00AE60D0" w:rsidRPr="0001141A" w:rsidRDefault="00AE60D0" w:rsidP="00AE60D0">
            <w:pPr>
              <w:rPr>
                <w:rFonts w:ascii="Arial" w:hAnsi="Arial" w:cs="Arial"/>
                <w:sz w:val="20"/>
                <w:szCs w:val="20"/>
              </w:rPr>
            </w:pPr>
            <w:r>
              <w:rPr>
                <w:rFonts w:ascii="Arial" w:hAnsi="Arial" w:cs="Arial"/>
                <w:sz w:val="20"/>
                <w:szCs w:val="20"/>
              </w:rPr>
              <w:t>System activation</w:t>
            </w:r>
          </w:p>
        </w:tc>
        <w:tc>
          <w:tcPr>
            <w:tcW w:w="1350" w:type="dxa"/>
            <w:tcMar>
              <w:left w:w="43" w:type="dxa"/>
              <w:right w:w="43" w:type="dxa"/>
            </w:tcMar>
            <w:vAlign w:val="center"/>
          </w:tcPr>
          <w:p w14:paraId="5D9B2424" w14:textId="1F350F04" w:rsidR="00AE60D0" w:rsidRPr="0001141A" w:rsidRDefault="00AE60D0" w:rsidP="00AE60D0">
            <w:pPr>
              <w:jc w:val="center"/>
              <w:rPr>
                <w:rFonts w:ascii="Arial" w:hAnsi="Arial" w:cs="Arial"/>
                <w:sz w:val="20"/>
                <w:szCs w:val="20"/>
              </w:rPr>
            </w:pPr>
            <w:r>
              <w:rPr>
                <w:rFonts w:ascii="Arial" w:hAnsi="Arial" w:cs="Arial"/>
                <w:sz w:val="20"/>
                <w:szCs w:val="20"/>
              </w:rPr>
              <w:t>406.8.2.1</w:t>
            </w:r>
          </w:p>
        </w:tc>
        <w:tc>
          <w:tcPr>
            <w:tcW w:w="3500" w:type="dxa"/>
            <w:vAlign w:val="center"/>
          </w:tcPr>
          <w:p w14:paraId="23C65B03" w14:textId="33B22194" w:rsidR="00AE60D0" w:rsidRPr="0001141A" w:rsidRDefault="00AE60D0" w:rsidP="00AE60D0">
            <w:pPr>
              <w:rPr>
                <w:rFonts w:ascii="Arial" w:hAnsi="Arial" w:cs="Arial"/>
                <w:sz w:val="20"/>
                <w:szCs w:val="20"/>
              </w:rPr>
            </w:pPr>
            <w:r>
              <w:rPr>
                <w:rFonts w:ascii="Arial" w:hAnsi="Arial" w:cs="Arial"/>
                <w:sz w:val="20"/>
                <w:szCs w:val="20"/>
              </w:rPr>
              <w:t>System activation</w:t>
            </w:r>
          </w:p>
        </w:tc>
        <w:tc>
          <w:tcPr>
            <w:tcW w:w="4173" w:type="dxa"/>
            <w:vAlign w:val="center"/>
          </w:tcPr>
          <w:p w14:paraId="0B9E4514" w14:textId="1AB55A24" w:rsidR="00AE60D0" w:rsidRPr="0001141A" w:rsidRDefault="00AE60D0" w:rsidP="00AE60D0">
            <w:pPr>
              <w:rPr>
                <w:rFonts w:ascii="Arial" w:hAnsi="Arial" w:cs="Arial"/>
                <w:sz w:val="20"/>
                <w:szCs w:val="20"/>
              </w:rPr>
            </w:pPr>
            <w:r>
              <w:rPr>
                <w:rFonts w:ascii="Arial" w:hAnsi="Arial" w:cs="Arial"/>
                <w:sz w:val="20"/>
                <w:szCs w:val="20"/>
              </w:rPr>
              <w:t>Section revised for clarity.</w:t>
            </w:r>
          </w:p>
        </w:tc>
      </w:tr>
      <w:tr w:rsidR="00AE60D0" w:rsidRPr="00C65EC3" w14:paraId="539F2462" w14:textId="77777777" w:rsidTr="00E37CE9">
        <w:tc>
          <w:tcPr>
            <w:tcW w:w="1345" w:type="dxa"/>
            <w:tcMar>
              <w:left w:w="43" w:type="dxa"/>
              <w:right w:w="43" w:type="dxa"/>
            </w:tcMar>
            <w:vAlign w:val="center"/>
          </w:tcPr>
          <w:p w14:paraId="39B74817" w14:textId="33065CF4" w:rsidR="00AE60D0" w:rsidRPr="0001141A" w:rsidRDefault="00AE60D0" w:rsidP="00AE60D0">
            <w:pPr>
              <w:jc w:val="center"/>
              <w:rPr>
                <w:rFonts w:ascii="Arial" w:hAnsi="Arial" w:cs="Arial"/>
                <w:sz w:val="20"/>
                <w:szCs w:val="20"/>
              </w:rPr>
            </w:pPr>
            <w:r>
              <w:rPr>
                <w:rFonts w:ascii="Arial" w:hAnsi="Arial" w:cs="Arial"/>
                <w:sz w:val="20"/>
                <w:szCs w:val="20"/>
              </w:rPr>
              <w:t>406.8.5.3</w:t>
            </w:r>
          </w:p>
        </w:tc>
        <w:tc>
          <w:tcPr>
            <w:tcW w:w="3060" w:type="dxa"/>
            <w:vAlign w:val="center"/>
          </w:tcPr>
          <w:p w14:paraId="47556968" w14:textId="14148A2E" w:rsidR="00AE60D0" w:rsidRPr="0001141A" w:rsidRDefault="00AE60D0" w:rsidP="00AE60D0">
            <w:pPr>
              <w:rPr>
                <w:rFonts w:ascii="Arial" w:hAnsi="Arial" w:cs="Arial"/>
                <w:sz w:val="20"/>
                <w:szCs w:val="20"/>
              </w:rPr>
            </w:pPr>
            <w:r>
              <w:rPr>
                <w:rFonts w:ascii="Arial" w:hAnsi="Arial" w:cs="Arial"/>
                <w:sz w:val="20"/>
                <w:szCs w:val="20"/>
              </w:rPr>
              <w:t>Failure of the gas detection system</w:t>
            </w:r>
          </w:p>
        </w:tc>
        <w:tc>
          <w:tcPr>
            <w:tcW w:w="1350" w:type="dxa"/>
            <w:tcMar>
              <w:left w:w="43" w:type="dxa"/>
              <w:right w:w="43" w:type="dxa"/>
            </w:tcMar>
            <w:vAlign w:val="center"/>
          </w:tcPr>
          <w:p w14:paraId="32B98676" w14:textId="2989A5DE" w:rsidR="00AE60D0" w:rsidRPr="0001141A" w:rsidRDefault="00AE60D0" w:rsidP="00AE60D0">
            <w:pPr>
              <w:jc w:val="center"/>
              <w:rPr>
                <w:rFonts w:ascii="Arial" w:hAnsi="Arial" w:cs="Arial"/>
                <w:sz w:val="20"/>
                <w:szCs w:val="20"/>
              </w:rPr>
            </w:pPr>
            <w:r>
              <w:rPr>
                <w:rFonts w:ascii="Arial" w:hAnsi="Arial" w:cs="Arial"/>
                <w:sz w:val="20"/>
                <w:szCs w:val="20"/>
              </w:rPr>
              <w:t>406.8.2.2</w:t>
            </w:r>
          </w:p>
        </w:tc>
        <w:tc>
          <w:tcPr>
            <w:tcW w:w="3500" w:type="dxa"/>
            <w:vAlign w:val="center"/>
          </w:tcPr>
          <w:p w14:paraId="126821E1" w14:textId="26B42A84" w:rsidR="00AE60D0" w:rsidRPr="0001141A" w:rsidRDefault="00AE60D0" w:rsidP="00AE60D0">
            <w:pPr>
              <w:rPr>
                <w:rFonts w:ascii="Arial" w:hAnsi="Arial" w:cs="Arial"/>
                <w:sz w:val="20"/>
                <w:szCs w:val="20"/>
              </w:rPr>
            </w:pPr>
            <w:r>
              <w:rPr>
                <w:rFonts w:ascii="Arial" w:hAnsi="Arial" w:cs="Arial"/>
                <w:sz w:val="20"/>
                <w:szCs w:val="20"/>
              </w:rPr>
              <w:t>Failure of the gas detection system</w:t>
            </w:r>
          </w:p>
        </w:tc>
        <w:tc>
          <w:tcPr>
            <w:tcW w:w="4173" w:type="dxa"/>
            <w:vAlign w:val="center"/>
          </w:tcPr>
          <w:p w14:paraId="3FE87361" w14:textId="26872712" w:rsidR="00AE60D0" w:rsidRPr="00B901E6" w:rsidRDefault="00AE60D0" w:rsidP="00AE60D0">
            <w:pPr>
              <w:autoSpaceDE w:val="0"/>
              <w:autoSpaceDN w:val="0"/>
              <w:adjustRightInd w:val="0"/>
              <w:rPr>
                <w:rFonts w:ascii="Arial" w:hAnsi="Arial" w:cs="Arial"/>
                <w:sz w:val="20"/>
                <w:szCs w:val="20"/>
              </w:rPr>
            </w:pPr>
            <w:r>
              <w:rPr>
                <w:rFonts w:ascii="Arial" w:hAnsi="Arial" w:cs="Arial"/>
                <w:sz w:val="20"/>
                <w:szCs w:val="20"/>
              </w:rPr>
              <w:t>Section revised for clarity.</w:t>
            </w:r>
          </w:p>
        </w:tc>
      </w:tr>
      <w:tr w:rsidR="00AE60D0" w:rsidRPr="00C65EC3" w14:paraId="6ACC3854" w14:textId="77777777" w:rsidTr="00C1510B">
        <w:tc>
          <w:tcPr>
            <w:tcW w:w="1345" w:type="dxa"/>
            <w:tcMar>
              <w:left w:w="43" w:type="dxa"/>
              <w:right w:w="43" w:type="dxa"/>
            </w:tcMar>
            <w:vAlign w:val="center"/>
          </w:tcPr>
          <w:p w14:paraId="1B439CC5" w14:textId="04DCAE20" w:rsidR="00AE60D0"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0BE1EAE4" w14:textId="2110C07E" w:rsidR="00AE60D0"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74FCDE94" w14:textId="52466F91" w:rsidR="00AE60D0" w:rsidRPr="0001141A" w:rsidRDefault="00AE60D0" w:rsidP="00AE60D0">
            <w:pPr>
              <w:jc w:val="center"/>
              <w:rPr>
                <w:rFonts w:ascii="Arial" w:hAnsi="Arial" w:cs="Arial"/>
                <w:sz w:val="20"/>
                <w:szCs w:val="20"/>
              </w:rPr>
            </w:pPr>
            <w:r>
              <w:rPr>
                <w:rFonts w:ascii="Arial" w:hAnsi="Arial" w:cs="Arial"/>
                <w:sz w:val="20"/>
                <w:szCs w:val="20"/>
              </w:rPr>
              <w:t>412.3.1</w:t>
            </w:r>
          </w:p>
        </w:tc>
        <w:tc>
          <w:tcPr>
            <w:tcW w:w="3500" w:type="dxa"/>
            <w:vAlign w:val="center"/>
          </w:tcPr>
          <w:p w14:paraId="23F3C4FC" w14:textId="73B0D3FB" w:rsidR="00AE60D0" w:rsidRPr="0001141A" w:rsidRDefault="00AE60D0" w:rsidP="00AE60D0">
            <w:pPr>
              <w:rPr>
                <w:rFonts w:ascii="Arial" w:hAnsi="Arial" w:cs="Arial"/>
                <w:sz w:val="20"/>
                <w:szCs w:val="20"/>
              </w:rPr>
            </w:pPr>
            <w:r>
              <w:rPr>
                <w:rFonts w:ascii="Arial" w:hAnsi="Arial" w:cs="Arial"/>
                <w:sz w:val="20"/>
                <w:szCs w:val="20"/>
              </w:rPr>
              <w:t>Construction (airport traffic control towers)</w:t>
            </w:r>
          </w:p>
        </w:tc>
        <w:tc>
          <w:tcPr>
            <w:tcW w:w="4173" w:type="dxa"/>
            <w:vAlign w:val="center"/>
          </w:tcPr>
          <w:p w14:paraId="59D8BCB4" w14:textId="1B890B9A" w:rsidR="00AE60D0" w:rsidRPr="00B901E6" w:rsidRDefault="00AE60D0" w:rsidP="00AE60D0">
            <w:pPr>
              <w:autoSpaceDE w:val="0"/>
              <w:autoSpaceDN w:val="0"/>
              <w:adjustRightInd w:val="0"/>
              <w:rPr>
                <w:rFonts w:ascii="Arial" w:hAnsi="Arial" w:cs="Arial"/>
                <w:sz w:val="20"/>
                <w:szCs w:val="20"/>
              </w:rPr>
            </w:pPr>
            <w:r>
              <w:rPr>
                <w:rFonts w:ascii="Arial" w:hAnsi="Arial" w:cs="Arial"/>
                <w:sz w:val="20"/>
                <w:szCs w:val="20"/>
              </w:rPr>
              <w:t>New section added to consolidate general construction requirements for airport traffic control towers.</w:t>
            </w:r>
          </w:p>
        </w:tc>
      </w:tr>
      <w:tr w:rsidR="00AE60D0" w:rsidRPr="00C65EC3" w14:paraId="4791501F" w14:textId="77777777" w:rsidTr="00C1510B">
        <w:tc>
          <w:tcPr>
            <w:tcW w:w="1345" w:type="dxa"/>
            <w:tcMar>
              <w:left w:w="43" w:type="dxa"/>
              <w:right w:w="43" w:type="dxa"/>
            </w:tcMar>
            <w:vAlign w:val="center"/>
          </w:tcPr>
          <w:p w14:paraId="3799E0C8" w14:textId="271643F5"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255132A6" w14:textId="1C39CC6C"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3710C38D" w14:textId="39C86DE6" w:rsidR="00AE60D0" w:rsidRPr="0001141A" w:rsidRDefault="00AE60D0" w:rsidP="00AE60D0">
            <w:pPr>
              <w:jc w:val="center"/>
              <w:rPr>
                <w:rFonts w:ascii="Arial" w:hAnsi="Arial" w:cs="Arial"/>
                <w:sz w:val="20"/>
                <w:szCs w:val="20"/>
              </w:rPr>
            </w:pPr>
            <w:r>
              <w:rPr>
                <w:rFonts w:ascii="Arial" w:hAnsi="Arial" w:cs="Arial"/>
                <w:sz w:val="20"/>
                <w:szCs w:val="20"/>
              </w:rPr>
              <w:t>412.3.1.2</w:t>
            </w:r>
          </w:p>
        </w:tc>
        <w:tc>
          <w:tcPr>
            <w:tcW w:w="3500" w:type="dxa"/>
            <w:vAlign w:val="center"/>
          </w:tcPr>
          <w:p w14:paraId="192AC95F" w14:textId="2987CBEE" w:rsidR="00AE60D0" w:rsidRPr="0001141A" w:rsidRDefault="00AE60D0" w:rsidP="00AE60D0">
            <w:pPr>
              <w:rPr>
                <w:rFonts w:ascii="Arial" w:hAnsi="Arial" w:cs="Arial"/>
                <w:sz w:val="20"/>
                <w:szCs w:val="20"/>
              </w:rPr>
            </w:pPr>
            <w:r>
              <w:rPr>
                <w:rFonts w:ascii="Arial" w:hAnsi="Arial" w:cs="Arial"/>
                <w:sz w:val="20"/>
                <w:szCs w:val="20"/>
              </w:rPr>
              <w:t xml:space="preserve">Structural integrity of interior exit stairways and elevator </w:t>
            </w:r>
            <w:proofErr w:type="spellStart"/>
            <w:r>
              <w:rPr>
                <w:rFonts w:ascii="Arial" w:hAnsi="Arial" w:cs="Arial"/>
                <w:sz w:val="20"/>
                <w:szCs w:val="20"/>
              </w:rPr>
              <w:t>hoistway</w:t>
            </w:r>
            <w:proofErr w:type="spellEnd"/>
            <w:r>
              <w:rPr>
                <w:rFonts w:ascii="Arial" w:hAnsi="Arial" w:cs="Arial"/>
                <w:sz w:val="20"/>
                <w:szCs w:val="20"/>
              </w:rPr>
              <w:t xml:space="preserve"> enclosures</w:t>
            </w:r>
          </w:p>
        </w:tc>
        <w:tc>
          <w:tcPr>
            <w:tcW w:w="4173" w:type="dxa"/>
            <w:vAlign w:val="center"/>
          </w:tcPr>
          <w:p w14:paraId="197C107D" w14:textId="1EF333A0" w:rsidR="00AE60D0" w:rsidRPr="00E22584" w:rsidRDefault="00AE60D0" w:rsidP="00AE60D0">
            <w:pPr>
              <w:autoSpaceDE w:val="0"/>
              <w:autoSpaceDN w:val="0"/>
              <w:adjustRightInd w:val="0"/>
              <w:rPr>
                <w:rFonts w:ascii="Arial" w:hAnsi="Arial" w:cs="Arial"/>
                <w:sz w:val="20"/>
                <w:szCs w:val="20"/>
              </w:rPr>
            </w:pPr>
            <w:r>
              <w:rPr>
                <w:rFonts w:ascii="Arial" w:hAnsi="Arial" w:cs="Arial"/>
                <w:sz w:val="20"/>
                <w:szCs w:val="20"/>
              </w:rPr>
              <w:t xml:space="preserve">New section adding structural integrity criteria </w:t>
            </w:r>
            <w:r w:rsidR="004647A3">
              <w:rPr>
                <w:rFonts w:ascii="Arial" w:hAnsi="Arial" w:cs="Arial"/>
                <w:sz w:val="20"/>
                <w:szCs w:val="20"/>
              </w:rPr>
              <w:t>for</w:t>
            </w:r>
            <w:r>
              <w:rPr>
                <w:rFonts w:ascii="Arial" w:hAnsi="Arial" w:cs="Arial"/>
                <w:sz w:val="20"/>
                <w:szCs w:val="20"/>
              </w:rPr>
              <w:t xml:space="preserve"> exit enclosures applicable where the control cab is located more than 75 feet above the lowest level of fire department vehicle access.</w:t>
            </w:r>
          </w:p>
        </w:tc>
      </w:tr>
      <w:tr w:rsidR="00AE60D0" w:rsidRPr="00C65EC3" w14:paraId="50AE3FF0" w14:textId="77777777" w:rsidTr="00C1510B">
        <w:tc>
          <w:tcPr>
            <w:tcW w:w="1345" w:type="dxa"/>
            <w:tcMar>
              <w:left w:w="43" w:type="dxa"/>
              <w:right w:w="43" w:type="dxa"/>
            </w:tcMar>
            <w:vAlign w:val="center"/>
          </w:tcPr>
          <w:p w14:paraId="2CBB7E65" w14:textId="5E1CFA1B"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2FECA6F5" w14:textId="18B3C403"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24CDDCAC" w14:textId="6A97E8C2" w:rsidR="00AE60D0" w:rsidRPr="0001141A" w:rsidRDefault="00AE60D0" w:rsidP="00AE60D0">
            <w:pPr>
              <w:jc w:val="center"/>
              <w:rPr>
                <w:rFonts w:ascii="Arial" w:hAnsi="Arial" w:cs="Arial"/>
                <w:sz w:val="20"/>
                <w:szCs w:val="20"/>
              </w:rPr>
            </w:pPr>
            <w:r>
              <w:rPr>
                <w:rFonts w:ascii="Arial" w:hAnsi="Arial" w:cs="Arial"/>
                <w:sz w:val="20"/>
                <w:szCs w:val="20"/>
              </w:rPr>
              <w:t>412.3.1.3</w:t>
            </w:r>
          </w:p>
        </w:tc>
        <w:tc>
          <w:tcPr>
            <w:tcW w:w="3500" w:type="dxa"/>
            <w:vAlign w:val="center"/>
          </w:tcPr>
          <w:p w14:paraId="089779E5" w14:textId="77DAD13A" w:rsidR="00AE60D0" w:rsidRPr="0001141A" w:rsidRDefault="00AE60D0" w:rsidP="00AE60D0">
            <w:pPr>
              <w:rPr>
                <w:rFonts w:ascii="Arial" w:hAnsi="Arial" w:cs="Arial"/>
                <w:sz w:val="20"/>
                <w:szCs w:val="20"/>
              </w:rPr>
            </w:pPr>
            <w:r>
              <w:rPr>
                <w:rFonts w:ascii="Arial" w:hAnsi="Arial" w:cs="Arial"/>
                <w:sz w:val="20"/>
                <w:szCs w:val="20"/>
              </w:rPr>
              <w:t>Sprayed fire-resistant materials (SFRM)</w:t>
            </w:r>
          </w:p>
        </w:tc>
        <w:tc>
          <w:tcPr>
            <w:tcW w:w="4173" w:type="dxa"/>
            <w:vAlign w:val="center"/>
          </w:tcPr>
          <w:p w14:paraId="362BFDA4" w14:textId="73103ABE" w:rsidR="00AE60D0" w:rsidRPr="00E22584" w:rsidRDefault="00AE60D0" w:rsidP="00AE60D0">
            <w:pPr>
              <w:autoSpaceDE w:val="0"/>
              <w:autoSpaceDN w:val="0"/>
              <w:adjustRightInd w:val="0"/>
              <w:rPr>
                <w:rFonts w:ascii="Arial" w:hAnsi="Arial" w:cs="Arial"/>
                <w:sz w:val="20"/>
                <w:szCs w:val="20"/>
              </w:rPr>
            </w:pPr>
            <w:r>
              <w:rPr>
                <w:rFonts w:ascii="Arial" w:hAnsi="Arial" w:cs="Arial"/>
                <w:sz w:val="20"/>
                <w:szCs w:val="20"/>
              </w:rPr>
              <w:t>New section increasing the minimum bond strength for sprayed fire-resistant materials applicable where the control cab is located more than 75 feet above the lowest level of fire department vehicle access.</w:t>
            </w:r>
          </w:p>
        </w:tc>
      </w:tr>
      <w:tr w:rsidR="00AE60D0" w:rsidRPr="00C65EC3" w14:paraId="20591A3B" w14:textId="77777777" w:rsidTr="00137834">
        <w:tc>
          <w:tcPr>
            <w:tcW w:w="1345" w:type="dxa"/>
            <w:tcMar>
              <w:left w:w="43" w:type="dxa"/>
              <w:right w:w="43" w:type="dxa"/>
            </w:tcMar>
            <w:vAlign w:val="center"/>
          </w:tcPr>
          <w:p w14:paraId="47D7BF57" w14:textId="4C980166"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3AD44EB0" w14:textId="7E7A72A1" w:rsidR="00AE60D0" w:rsidRPr="00FF4558"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7DDB86DB" w14:textId="086C1691" w:rsidR="00AE60D0" w:rsidRPr="0001141A" w:rsidRDefault="00AE60D0" w:rsidP="00AE60D0">
            <w:pPr>
              <w:jc w:val="center"/>
              <w:rPr>
                <w:rFonts w:ascii="Arial" w:hAnsi="Arial" w:cs="Arial"/>
                <w:sz w:val="20"/>
                <w:szCs w:val="20"/>
              </w:rPr>
            </w:pPr>
            <w:r>
              <w:rPr>
                <w:rFonts w:ascii="Arial" w:hAnsi="Arial" w:cs="Arial"/>
                <w:sz w:val="20"/>
                <w:szCs w:val="20"/>
              </w:rPr>
              <w:t>412.3.3.2</w:t>
            </w:r>
          </w:p>
        </w:tc>
        <w:tc>
          <w:tcPr>
            <w:tcW w:w="3500" w:type="dxa"/>
            <w:vAlign w:val="center"/>
          </w:tcPr>
          <w:p w14:paraId="69D1865A" w14:textId="4FFBC7A1" w:rsidR="00AE60D0" w:rsidRPr="00FF4558" w:rsidRDefault="00AE60D0" w:rsidP="00AE60D0">
            <w:pPr>
              <w:rPr>
                <w:rFonts w:ascii="Arial" w:hAnsi="Arial" w:cs="Arial"/>
                <w:sz w:val="20"/>
                <w:szCs w:val="20"/>
              </w:rPr>
            </w:pPr>
            <w:r>
              <w:rPr>
                <w:rFonts w:ascii="Arial" w:hAnsi="Arial" w:cs="Arial"/>
                <w:sz w:val="20"/>
                <w:szCs w:val="20"/>
              </w:rPr>
              <w:t>Fire command center</w:t>
            </w:r>
          </w:p>
        </w:tc>
        <w:tc>
          <w:tcPr>
            <w:tcW w:w="4173" w:type="dxa"/>
            <w:vAlign w:val="center"/>
          </w:tcPr>
          <w:p w14:paraId="261C2235" w14:textId="1E49AFCD" w:rsidR="00AE60D0" w:rsidRPr="00FF4558" w:rsidRDefault="00AE60D0" w:rsidP="00AE60D0">
            <w:pPr>
              <w:autoSpaceDE w:val="0"/>
              <w:autoSpaceDN w:val="0"/>
              <w:adjustRightInd w:val="0"/>
              <w:rPr>
                <w:rFonts w:ascii="Arial" w:hAnsi="Arial" w:cs="Arial"/>
                <w:sz w:val="20"/>
                <w:szCs w:val="20"/>
              </w:rPr>
            </w:pPr>
            <w:r>
              <w:rPr>
                <w:rFonts w:ascii="Arial" w:hAnsi="Arial" w:cs="Arial"/>
                <w:sz w:val="20"/>
                <w:szCs w:val="20"/>
              </w:rPr>
              <w:t>New section requiring a fire command center in accordance with Section 911 for airport traffic control towers where the control cab is located more than 75 feet above the lowest level of fire department vehicle access.</w:t>
            </w:r>
          </w:p>
        </w:tc>
      </w:tr>
      <w:tr w:rsidR="00AE60D0" w:rsidRPr="00C65EC3" w14:paraId="716810EF" w14:textId="77777777" w:rsidTr="00137834">
        <w:tc>
          <w:tcPr>
            <w:tcW w:w="1345" w:type="dxa"/>
            <w:tcMar>
              <w:left w:w="43" w:type="dxa"/>
              <w:right w:w="43" w:type="dxa"/>
            </w:tcMar>
            <w:vAlign w:val="center"/>
          </w:tcPr>
          <w:p w14:paraId="15500E25" w14:textId="5BEB721B"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3B3B6A92" w14:textId="728560CE"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717447AA" w14:textId="58D8DDB5" w:rsidR="00AE60D0" w:rsidRPr="0001141A" w:rsidRDefault="00AE60D0" w:rsidP="00AE60D0">
            <w:pPr>
              <w:jc w:val="center"/>
              <w:rPr>
                <w:rFonts w:ascii="Arial" w:hAnsi="Arial" w:cs="Arial"/>
                <w:sz w:val="20"/>
                <w:szCs w:val="20"/>
              </w:rPr>
            </w:pPr>
            <w:r>
              <w:rPr>
                <w:rFonts w:ascii="Arial" w:hAnsi="Arial" w:cs="Arial"/>
                <w:sz w:val="20"/>
                <w:szCs w:val="20"/>
              </w:rPr>
              <w:t>412.3.3.3</w:t>
            </w:r>
          </w:p>
        </w:tc>
        <w:tc>
          <w:tcPr>
            <w:tcW w:w="3500" w:type="dxa"/>
            <w:vAlign w:val="center"/>
          </w:tcPr>
          <w:p w14:paraId="14EE42CA" w14:textId="60DF158D" w:rsidR="00AE60D0" w:rsidRPr="0001141A" w:rsidRDefault="00AE60D0" w:rsidP="00AE60D0">
            <w:pPr>
              <w:rPr>
                <w:rFonts w:ascii="Arial" w:hAnsi="Arial" w:cs="Arial"/>
                <w:sz w:val="20"/>
                <w:szCs w:val="20"/>
              </w:rPr>
            </w:pPr>
            <w:r>
              <w:rPr>
                <w:rFonts w:ascii="Arial" w:hAnsi="Arial" w:cs="Arial"/>
                <w:sz w:val="20"/>
                <w:szCs w:val="20"/>
              </w:rPr>
              <w:t>Smoke removal</w:t>
            </w:r>
          </w:p>
        </w:tc>
        <w:tc>
          <w:tcPr>
            <w:tcW w:w="4173" w:type="dxa"/>
            <w:vAlign w:val="center"/>
          </w:tcPr>
          <w:p w14:paraId="138506F1" w14:textId="4D29822D" w:rsidR="00AE60D0" w:rsidRPr="0080414A" w:rsidRDefault="00AE60D0" w:rsidP="00AE60D0">
            <w:pPr>
              <w:rPr>
                <w:rFonts w:ascii="Arial" w:hAnsi="Arial" w:cs="Arial"/>
                <w:sz w:val="20"/>
                <w:szCs w:val="20"/>
              </w:rPr>
            </w:pPr>
            <w:r>
              <w:rPr>
                <w:rFonts w:ascii="Arial" w:hAnsi="Arial" w:cs="Arial"/>
                <w:sz w:val="20"/>
                <w:szCs w:val="20"/>
              </w:rPr>
              <w:t>New section requiring smoke removal in accordance with Section 403.4.7 for airport traffic control towers.</w:t>
            </w:r>
          </w:p>
        </w:tc>
      </w:tr>
      <w:tr w:rsidR="00AE60D0" w:rsidRPr="00C65EC3" w14:paraId="3FD3DC37" w14:textId="77777777" w:rsidTr="00E37CE9">
        <w:tc>
          <w:tcPr>
            <w:tcW w:w="1345" w:type="dxa"/>
            <w:tcMar>
              <w:left w:w="43" w:type="dxa"/>
              <w:right w:w="43" w:type="dxa"/>
            </w:tcMar>
            <w:vAlign w:val="center"/>
          </w:tcPr>
          <w:p w14:paraId="405E824E" w14:textId="5F6DF140" w:rsidR="00AE60D0"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04B9D051" w14:textId="17CD1EE9" w:rsidR="00AE60D0"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67796F11" w14:textId="7966A5E0" w:rsidR="00AE60D0" w:rsidRPr="0001141A" w:rsidRDefault="00AE60D0" w:rsidP="00AE60D0">
            <w:pPr>
              <w:jc w:val="center"/>
              <w:rPr>
                <w:rFonts w:ascii="Arial" w:hAnsi="Arial" w:cs="Arial"/>
                <w:sz w:val="20"/>
                <w:szCs w:val="20"/>
              </w:rPr>
            </w:pPr>
            <w:r>
              <w:rPr>
                <w:rFonts w:ascii="Arial" w:hAnsi="Arial" w:cs="Arial"/>
                <w:sz w:val="20"/>
                <w:szCs w:val="20"/>
              </w:rPr>
              <w:t>412.3.4.1</w:t>
            </w:r>
          </w:p>
        </w:tc>
        <w:tc>
          <w:tcPr>
            <w:tcW w:w="3500" w:type="dxa"/>
            <w:vAlign w:val="center"/>
          </w:tcPr>
          <w:p w14:paraId="38A6CF7E" w14:textId="762B6DEB" w:rsidR="00AE60D0" w:rsidRPr="0001141A" w:rsidRDefault="00AE60D0" w:rsidP="00AE60D0">
            <w:pPr>
              <w:rPr>
                <w:rFonts w:ascii="Arial" w:hAnsi="Arial" w:cs="Arial"/>
                <w:sz w:val="20"/>
                <w:szCs w:val="20"/>
              </w:rPr>
            </w:pPr>
            <w:r>
              <w:rPr>
                <w:rFonts w:ascii="Arial" w:hAnsi="Arial" w:cs="Arial"/>
                <w:sz w:val="20"/>
                <w:szCs w:val="20"/>
              </w:rPr>
              <w:t>Fire pump rooms</w:t>
            </w:r>
          </w:p>
        </w:tc>
        <w:tc>
          <w:tcPr>
            <w:tcW w:w="4173" w:type="dxa"/>
            <w:vAlign w:val="center"/>
          </w:tcPr>
          <w:p w14:paraId="7272F953" w14:textId="688ACFC8" w:rsidR="00AE60D0" w:rsidRPr="0001141A" w:rsidRDefault="00AE60D0" w:rsidP="00AE60D0">
            <w:pPr>
              <w:rPr>
                <w:rFonts w:ascii="Arial" w:hAnsi="Arial" w:cs="Arial"/>
                <w:sz w:val="20"/>
                <w:szCs w:val="20"/>
              </w:rPr>
            </w:pPr>
            <w:r>
              <w:rPr>
                <w:rFonts w:ascii="Arial" w:hAnsi="Arial" w:cs="Arial"/>
                <w:sz w:val="20"/>
                <w:szCs w:val="20"/>
              </w:rPr>
              <w:t>New section requiring fire pump rooms to be separated with minimum 2</w:t>
            </w:r>
            <w:r w:rsidR="00E07944">
              <w:rPr>
                <w:rFonts w:ascii="Arial" w:hAnsi="Arial" w:cs="Arial"/>
                <w:sz w:val="20"/>
                <w:szCs w:val="20"/>
              </w:rPr>
              <w:t>-</w:t>
            </w:r>
            <w:r>
              <w:rPr>
                <w:rFonts w:ascii="Arial" w:hAnsi="Arial" w:cs="Arial"/>
                <w:sz w:val="20"/>
                <w:szCs w:val="20"/>
              </w:rPr>
              <w:t>hour fire barriers from all other areas of the building.</w:t>
            </w:r>
          </w:p>
        </w:tc>
      </w:tr>
      <w:tr w:rsidR="00AE60D0" w:rsidRPr="00C65EC3" w14:paraId="5EA80E32" w14:textId="77777777" w:rsidTr="00E37CE9">
        <w:tc>
          <w:tcPr>
            <w:tcW w:w="1345" w:type="dxa"/>
            <w:vAlign w:val="center"/>
          </w:tcPr>
          <w:p w14:paraId="3DB3F595" w14:textId="51021E0B" w:rsidR="00AE60D0" w:rsidRPr="0001141A" w:rsidRDefault="00AE60D0" w:rsidP="00AE60D0">
            <w:pPr>
              <w:jc w:val="center"/>
              <w:rPr>
                <w:rFonts w:ascii="Arial" w:hAnsi="Arial" w:cs="Arial"/>
                <w:sz w:val="20"/>
                <w:szCs w:val="20"/>
              </w:rPr>
            </w:pPr>
            <w:r>
              <w:rPr>
                <w:rFonts w:ascii="Arial" w:hAnsi="Arial" w:cs="Arial"/>
                <w:sz w:val="20"/>
                <w:szCs w:val="20"/>
              </w:rPr>
              <w:t>412.3.7</w:t>
            </w:r>
          </w:p>
        </w:tc>
        <w:tc>
          <w:tcPr>
            <w:tcW w:w="3060" w:type="dxa"/>
            <w:vAlign w:val="center"/>
          </w:tcPr>
          <w:p w14:paraId="3BE13989" w14:textId="01394576" w:rsidR="00AE60D0" w:rsidRPr="0001141A" w:rsidRDefault="00AE60D0" w:rsidP="00AE60D0">
            <w:pPr>
              <w:rPr>
                <w:rFonts w:ascii="Arial" w:hAnsi="Arial" w:cs="Arial"/>
                <w:sz w:val="20"/>
                <w:szCs w:val="20"/>
              </w:rPr>
            </w:pPr>
            <w:r>
              <w:rPr>
                <w:rFonts w:ascii="Arial" w:hAnsi="Arial" w:cs="Arial"/>
                <w:sz w:val="20"/>
                <w:szCs w:val="20"/>
              </w:rPr>
              <w:t>Elevator protection</w:t>
            </w:r>
          </w:p>
        </w:tc>
        <w:tc>
          <w:tcPr>
            <w:tcW w:w="1350" w:type="dxa"/>
            <w:vAlign w:val="center"/>
          </w:tcPr>
          <w:p w14:paraId="4A68FF88" w14:textId="07AA8106" w:rsidR="00AE60D0" w:rsidRPr="0001141A" w:rsidRDefault="00AE60D0" w:rsidP="00AE60D0">
            <w:pPr>
              <w:jc w:val="center"/>
              <w:rPr>
                <w:rFonts w:ascii="Arial" w:hAnsi="Arial" w:cs="Arial"/>
                <w:sz w:val="20"/>
                <w:szCs w:val="20"/>
              </w:rPr>
            </w:pPr>
            <w:r>
              <w:rPr>
                <w:rFonts w:ascii="Arial" w:hAnsi="Arial" w:cs="Arial"/>
                <w:sz w:val="20"/>
                <w:szCs w:val="20"/>
              </w:rPr>
              <w:t>412.3.5</w:t>
            </w:r>
          </w:p>
        </w:tc>
        <w:tc>
          <w:tcPr>
            <w:tcW w:w="3500" w:type="dxa"/>
            <w:vAlign w:val="center"/>
          </w:tcPr>
          <w:p w14:paraId="391FD82D" w14:textId="017890D3" w:rsidR="00AE60D0" w:rsidRPr="0001141A" w:rsidRDefault="00AE60D0" w:rsidP="00AE60D0">
            <w:pPr>
              <w:rPr>
                <w:rFonts w:ascii="Arial" w:hAnsi="Arial" w:cs="Arial"/>
                <w:sz w:val="20"/>
                <w:szCs w:val="20"/>
              </w:rPr>
            </w:pPr>
            <w:r>
              <w:rPr>
                <w:rFonts w:ascii="Arial" w:hAnsi="Arial" w:cs="Arial"/>
                <w:sz w:val="20"/>
                <w:szCs w:val="20"/>
              </w:rPr>
              <w:t>Protection of elevator wiring and cables</w:t>
            </w:r>
          </w:p>
        </w:tc>
        <w:tc>
          <w:tcPr>
            <w:tcW w:w="4173" w:type="dxa"/>
            <w:vAlign w:val="center"/>
          </w:tcPr>
          <w:p w14:paraId="15B51309" w14:textId="79A7544B" w:rsidR="00AE60D0" w:rsidRPr="0080414A" w:rsidRDefault="00AE60D0" w:rsidP="00AE60D0">
            <w:pPr>
              <w:autoSpaceDE w:val="0"/>
              <w:autoSpaceDN w:val="0"/>
              <w:adjustRightInd w:val="0"/>
              <w:rPr>
                <w:rFonts w:ascii="Arial" w:hAnsi="Arial" w:cs="Arial"/>
                <w:sz w:val="20"/>
                <w:szCs w:val="20"/>
              </w:rPr>
            </w:pPr>
            <w:r>
              <w:rPr>
                <w:rFonts w:ascii="Arial" w:hAnsi="Arial" w:cs="Arial"/>
                <w:sz w:val="20"/>
                <w:szCs w:val="20"/>
              </w:rPr>
              <w:t>Section revised to refer to Section 3007.8.1 for protection of cables serving elevators in airport traffic control towers.</w:t>
            </w:r>
          </w:p>
        </w:tc>
      </w:tr>
      <w:tr w:rsidR="00AE60D0" w:rsidRPr="00C65EC3" w14:paraId="74B59CD3" w14:textId="77777777" w:rsidTr="00E37CE9">
        <w:tc>
          <w:tcPr>
            <w:tcW w:w="1345" w:type="dxa"/>
            <w:vAlign w:val="center"/>
          </w:tcPr>
          <w:p w14:paraId="70356A67" w14:textId="40156E66" w:rsidR="00AE60D0" w:rsidRPr="0001141A" w:rsidRDefault="00AE60D0" w:rsidP="00AE60D0">
            <w:pPr>
              <w:jc w:val="center"/>
              <w:rPr>
                <w:rFonts w:ascii="Arial" w:hAnsi="Arial" w:cs="Arial"/>
                <w:sz w:val="20"/>
                <w:szCs w:val="20"/>
              </w:rPr>
            </w:pPr>
            <w:r>
              <w:rPr>
                <w:rFonts w:ascii="Arial" w:hAnsi="Arial" w:cs="Arial"/>
                <w:sz w:val="20"/>
                <w:szCs w:val="20"/>
              </w:rPr>
              <w:t>412.6.3</w:t>
            </w:r>
          </w:p>
        </w:tc>
        <w:tc>
          <w:tcPr>
            <w:tcW w:w="3060" w:type="dxa"/>
            <w:vAlign w:val="center"/>
          </w:tcPr>
          <w:p w14:paraId="4C3FF43E" w14:textId="177B2F49" w:rsidR="00AE60D0" w:rsidRPr="0001141A" w:rsidRDefault="00AE60D0" w:rsidP="00AE60D0">
            <w:pPr>
              <w:rPr>
                <w:rFonts w:ascii="Arial" w:hAnsi="Arial" w:cs="Arial"/>
                <w:sz w:val="20"/>
                <w:szCs w:val="20"/>
              </w:rPr>
            </w:pPr>
            <w:r>
              <w:rPr>
                <w:rFonts w:ascii="Arial" w:hAnsi="Arial" w:cs="Arial"/>
                <w:sz w:val="20"/>
                <w:szCs w:val="20"/>
              </w:rPr>
              <w:t>Operations (aircraft paint hangars)</w:t>
            </w:r>
          </w:p>
        </w:tc>
        <w:tc>
          <w:tcPr>
            <w:tcW w:w="1350" w:type="dxa"/>
            <w:vAlign w:val="center"/>
          </w:tcPr>
          <w:p w14:paraId="4C89CE0E" w14:textId="6E9D8957" w:rsidR="00AE60D0" w:rsidRPr="0001141A" w:rsidRDefault="00AE60D0" w:rsidP="00AE60D0">
            <w:pPr>
              <w:jc w:val="center"/>
              <w:rPr>
                <w:rFonts w:ascii="Arial" w:hAnsi="Arial" w:cs="Arial"/>
                <w:sz w:val="20"/>
                <w:szCs w:val="20"/>
              </w:rPr>
            </w:pPr>
            <w:r>
              <w:rPr>
                <w:rFonts w:ascii="Arial" w:hAnsi="Arial" w:cs="Arial"/>
                <w:sz w:val="20"/>
                <w:szCs w:val="20"/>
              </w:rPr>
              <w:t>412.6.3</w:t>
            </w:r>
          </w:p>
        </w:tc>
        <w:tc>
          <w:tcPr>
            <w:tcW w:w="3500" w:type="dxa"/>
            <w:vAlign w:val="center"/>
          </w:tcPr>
          <w:p w14:paraId="5DB2DFA0" w14:textId="2CAABB1A" w:rsidR="00AE60D0" w:rsidRPr="0001141A" w:rsidRDefault="00AE60D0" w:rsidP="00AE60D0">
            <w:pPr>
              <w:rPr>
                <w:rFonts w:ascii="Arial" w:hAnsi="Arial" w:cs="Arial"/>
                <w:sz w:val="20"/>
                <w:szCs w:val="20"/>
              </w:rPr>
            </w:pPr>
            <w:r>
              <w:rPr>
                <w:rFonts w:ascii="Arial" w:hAnsi="Arial" w:cs="Arial"/>
                <w:sz w:val="20"/>
                <w:szCs w:val="20"/>
              </w:rPr>
              <w:t>Operations (aircraft paint hangars)</w:t>
            </w:r>
          </w:p>
        </w:tc>
        <w:tc>
          <w:tcPr>
            <w:tcW w:w="4173" w:type="dxa"/>
            <w:vAlign w:val="center"/>
          </w:tcPr>
          <w:p w14:paraId="3239F696" w14:textId="0BCCD7F4" w:rsidR="00AE60D0" w:rsidRPr="00FA3816" w:rsidRDefault="00AE60D0" w:rsidP="00AE60D0">
            <w:pPr>
              <w:rPr>
                <w:rFonts w:ascii="Arial" w:hAnsi="Arial" w:cs="Arial"/>
                <w:sz w:val="20"/>
                <w:szCs w:val="20"/>
              </w:rPr>
            </w:pPr>
            <w:r>
              <w:rPr>
                <w:rFonts w:ascii="Arial" w:hAnsi="Arial" w:cs="Arial"/>
                <w:sz w:val="20"/>
                <w:szCs w:val="20"/>
              </w:rPr>
              <w:t xml:space="preserve">Section revised to clarify that only spray equipment cleaning operations that exceed the maximum allowable quantities per control </w:t>
            </w:r>
            <w:r w:rsidR="004647A3">
              <w:rPr>
                <w:rFonts w:ascii="Arial" w:hAnsi="Arial" w:cs="Arial"/>
                <w:sz w:val="20"/>
                <w:szCs w:val="20"/>
              </w:rPr>
              <w:t xml:space="preserve">area </w:t>
            </w:r>
            <w:r>
              <w:rPr>
                <w:rFonts w:ascii="Arial" w:hAnsi="Arial" w:cs="Arial"/>
                <w:sz w:val="20"/>
                <w:szCs w:val="20"/>
              </w:rPr>
              <w:t xml:space="preserve">in Table 307.1(1) are required </w:t>
            </w:r>
            <w:r>
              <w:rPr>
                <w:rFonts w:ascii="Arial" w:hAnsi="Arial" w:cs="Arial"/>
                <w:sz w:val="20"/>
                <w:szCs w:val="20"/>
              </w:rPr>
              <w:lastRenderedPageBreak/>
              <w:t>to be conducted in a liquid use, dispensing and mixing room.</w:t>
            </w:r>
          </w:p>
        </w:tc>
      </w:tr>
      <w:tr w:rsidR="00AE60D0" w:rsidRPr="00C65EC3" w14:paraId="22493DDE" w14:textId="77777777" w:rsidTr="00CD3494">
        <w:tc>
          <w:tcPr>
            <w:tcW w:w="1345" w:type="dxa"/>
            <w:vAlign w:val="center"/>
          </w:tcPr>
          <w:p w14:paraId="764E3DAA" w14:textId="2B2A5E9D" w:rsidR="00AE60D0" w:rsidRPr="0001141A" w:rsidRDefault="00AE60D0" w:rsidP="00AE60D0">
            <w:pPr>
              <w:jc w:val="center"/>
              <w:rPr>
                <w:rFonts w:ascii="Arial" w:hAnsi="Arial" w:cs="Arial"/>
                <w:sz w:val="20"/>
                <w:szCs w:val="20"/>
              </w:rPr>
            </w:pPr>
            <w:r>
              <w:rPr>
                <w:rFonts w:ascii="Arial" w:hAnsi="Arial" w:cs="Arial"/>
                <w:sz w:val="20"/>
                <w:szCs w:val="20"/>
              </w:rPr>
              <w:lastRenderedPageBreak/>
              <w:t>412.6.4</w:t>
            </w:r>
          </w:p>
        </w:tc>
        <w:tc>
          <w:tcPr>
            <w:tcW w:w="3060" w:type="dxa"/>
            <w:vAlign w:val="center"/>
          </w:tcPr>
          <w:p w14:paraId="32A09C11" w14:textId="37800A2B" w:rsidR="00AE60D0" w:rsidRPr="0001141A" w:rsidRDefault="00AE60D0" w:rsidP="00AE60D0">
            <w:pPr>
              <w:rPr>
                <w:rFonts w:ascii="Arial" w:hAnsi="Arial" w:cs="Arial"/>
                <w:sz w:val="20"/>
                <w:szCs w:val="20"/>
              </w:rPr>
            </w:pPr>
            <w:r>
              <w:rPr>
                <w:rFonts w:ascii="Arial" w:hAnsi="Arial" w:cs="Arial"/>
                <w:sz w:val="20"/>
                <w:szCs w:val="20"/>
              </w:rPr>
              <w:t>Storage</w:t>
            </w:r>
          </w:p>
        </w:tc>
        <w:tc>
          <w:tcPr>
            <w:tcW w:w="1350" w:type="dxa"/>
            <w:vAlign w:val="center"/>
          </w:tcPr>
          <w:p w14:paraId="56901503" w14:textId="3D46DD5A" w:rsidR="00AE60D0" w:rsidRDefault="00AE60D0" w:rsidP="00AE60D0">
            <w:pPr>
              <w:jc w:val="center"/>
              <w:rPr>
                <w:rFonts w:ascii="Arial" w:hAnsi="Arial" w:cs="Arial"/>
                <w:sz w:val="20"/>
                <w:szCs w:val="20"/>
              </w:rPr>
            </w:pPr>
            <w:r>
              <w:rPr>
                <w:rFonts w:ascii="Arial" w:hAnsi="Arial" w:cs="Arial"/>
                <w:sz w:val="20"/>
                <w:szCs w:val="20"/>
              </w:rPr>
              <w:t>412.6.4</w:t>
            </w:r>
          </w:p>
        </w:tc>
        <w:tc>
          <w:tcPr>
            <w:tcW w:w="3500" w:type="dxa"/>
            <w:vAlign w:val="center"/>
          </w:tcPr>
          <w:p w14:paraId="7082EFF3" w14:textId="62A696EA" w:rsidR="00AE60D0" w:rsidRDefault="00AE60D0" w:rsidP="00AE60D0">
            <w:pPr>
              <w:rPr>
                <w:rFonts w:ascii="Arial" w:hAnsi="Arial" w:cs="Arial"/>
                <w:sz w:val="20"/>
                <w:szCs w:val="20"/>
              </w:rPr>
            </w:pPr>
            <w:r>
              <w:rPr>
                <w:rFonts w:ascii="Arial" w:hAnsi="Arial" w:cs="Arial"/>
                <w:sz w:val="20"/>
                <w:szCs w:val="20"/>
              </w:rPr>
              <w:t>Storage</w:t>
            </w:r>
          </w:p>
        </w:tc>
        <w:tc>
          <w:tcPr>
            <w:tcW w:w="4173" w:type="dxa"/>
            <w:vAlign w:val="center"/>
          </w:tcPr>
          <w:p w14:paraId="6A3C31A4" w14:textId="4FC03E47" w:rsidR="00AE60D0" w:rsidRPr="0001141A" w:rsidRDefault="00AE60D0" w:rsidP="00AE60D0">
            <w:pPr>
              <w:rPr>
                <w:rFonts w:ascii="Arial" w:hAnsi="Arial" w:cs="Arial"/>
                <w:sz w:val="20"/>
                <w:szCs w:val="20"/>
              </w:rPr>
            </w:pPr>
            <w:r>
              <w:rPr>
                <w:rFonts w:ascii="Arial" w:hAnsi="Arial" w:cs="Arial"/>
                <w:sz w:val="20"/>
                <w:szCs w:val="20"/>
              </w:rPr>
              <w:t xml:space="preserve">Section revised to clarify that storage of flammable or combustible liquids </w:t>
            </w:r>
            <w:r w:rsidR="004647A3">
              <w:rPr>
                <w:rFonts w:ascii="Arial" w:hAnsi="Arial" w:cs="Arial"/>
                <w:sz w:val="20"/>
                <w:szCs w:val="20"/>
              </w:rPr>
              <w:t>is required</w:t>
            </w:r>
            <w:r>
              <w:rPr>
                <w:rFonts w:ascii="Arial" w:hAnsi="Arial" w:cs="Arial"/>
                <w:sz w:val="20"/>
                <w:szCs w:val="20"/>
              </w:rPr>
              <w:t xml:space="preserve"> to be in a liquid storage room only when the maximum allowable quantities per control area in Table 307.1(1) are exceeded.</w:t>
            </w:r>
          </w:p>
        </w:tc>
      </w:tr>
      <w:tr w:rsidR="00AE60D0" w:rsidRPr="00C65EC3" w14:paraId="431443BE" w14:textId="77777777" w:rsidTr="00B347EB">
        <w:tc>
          <w:tcPr>
            <w:tcW w:w="1345" w:type="dxa"/>
            <w:vAlign w:val="center"/>
          </w:tcPr>
          <w:p w14:paraId="6ED72697" w14:textId="7A777BF8" w:rsidR="00AE60D0" w:rsidRDefault="00AE60D0" w:rsidP="00AE60D0">
            <w:pPr>
              <w:jc w:val="center"/>
              <w:rPr>
                <w:rFonts w:ascii="Arial" w:hAnsi="Arial" w:cs="Arial"/>
                <w:sz w:val="20"/>
                <w:szCs w:val="20"/>
              </w:rPr>
            </w:pPr>
            <w:r>
              <w:rPr>
                <w:rFonts w:ascii="Arial" w:hAnsi="Arial" w:cs="Arial"/>
                <w:sz w:val="20"/>
                <w:szCs w:val="20"/>
              </w:rPr>
              <w:t>414.2.4</w:t>
            </w:r>
          </w:p>
        </w:tc>
        <w:tc>
          <w:tcPr>
            <w:tcW w:w="3060" w:type="dxa"/>
            <w:vAlign w:val="center"/>
          </w:tcPr>
          <w:p w14:paraId="4EF070DB" w14:textId="5F8765D3" w:rsidR="00AE60D0" w:rsidRDefault="00AE60D0" w:rsidP="00AE60D0">
            <w:pPr>
              <w:rPr>
                <w:rFonts w:ascii="Arial" w:hAnsi="Arial" w:cs="Arial"/>
                <w:sz w:val="20"/>
                <w:szCs w:val="20"/>
              </w:rPr>
            </w:pPr>
            <w:r>
              <w:rPr>
                <w:rFonts w:ascii="Arial" w:hAnsi="Arial" w:cs="Arial"/>
                <w:sz w:val="20"/>
                <w:szCs w:val="20"/>
              </w:rPr>
              <w:t>Fire-resistance-rating requirements (hazardous materials)</w:t>
            </w:r>
          </w:p>
        </w:tc>
        <w:tc>
          <w:tcPr>
            <w:tcW w:w="1350" w:type="dxa"/>
            <w:vAlign w:val="center"/>
          </w:tcPr>
          <w:p w14:paraId="79266117" w14:textId="498A8BF5" w:rsidR="00AE60D0" w:rsidRPr="0001141A" w:rsidRDefault="00AE60D0" w:rsidP="00AE60D0">
            <w:pPr>
              <w:jc w:val="center"/>
              <w:rPr>
                <w:rFonts w:ascii="Arial" w:hAnsi="Arial" w:cs="Arial"/>
                <w:sz w:val="20"/>
                <w:szCs w:val="20"/>
              </w:rPr>
            </w:pPr>
            <w:r>
              <w:rPr>
                <w:rFonts w:ascii="Arial" w:hAnsi="Arial" w:cs="Arial"/>
                <w:sz w:val="20"/>
                <w:szCs w:val="20"/>
              </w:rPr>
              <w:t>414.2.4</w:t>
            </w:r>
          </w:p>
        </w:tc>
        <w:tc>
          <w:tcPr>
            <w:tcW w:w="3500" w:type="dxa"/>
            <w:vAlign w:val="center"/>
          </w:tcPr>
          <w:p w14:paraId="50679FE6" w14:textId="68CF6DAD" w:rsidR="00AE60D0" w:rsidRPr="0001141A" w:rsidRDefault="00AE60D0" w:rsidP="00AE60D0">
            <w:pPr>
              <w:rPr>
                <w:rFonts w:ascii="Arial" w:hAnsi="Arial" w:cs="Arial"/>
                <w:sz w:val="20"/>
                <w:szCs w:val="20"/>
              </w:rPr>
            </w:pPr>
            <w:r>
              <w:rPr>
                <w:rFonts w:ascii="Arial" w:hAnsi="Arial" w:cs="Arial"/>
                <w:sz w:val="20"/>
                <w:szCs w:val="20"/>
              </w:rPr>
              <w:t>Fire-resistance-rating requirements (hazardous materials)</w:t>
            </w:r>
          </w:p>
        </w:tc>
        <w:tc>
          <w:tcPr>
            <w:tcW w:w="4173" w:type="dxa"/>
            <w:vAlign w:val="center"/>
          </w:tcPr>
          <w:p w14:paraId="326E0DCD" w14:textId="0F260D8E" w:rsidR="00AE60D0" w:rsidRPr="00FA3816" w:rsidRDefault="00AE60D0" w:rsidP="00AE60D0">
            <w:pPr>
              <w:autoSpaceDE w:val="0"/>
              <w:autoSpaceDN w:val="0"/>
              <w:adjustRightInd w:val="0"/>
              <w:rPr>
                <w:rFonts w:ascii="Arial" w:hAnsi="Arial" w:cs="Arial"/>
                <w:sz w:val="20"/>
                <w:szCs w:val="20"/>
              </w:rPr>
            </w:pPr>
            <w:r>
              <w:rPr>
                <w:rFonts w:ascii="Arial" w:hAnsi="Arial" w:cs="Arial"/>
                <w:sz w:val="20"/>
                <w:szCs w:val="20"/>
              </w:rPr>
              <w:t>Exception revised to add Type IV construction for the reduced fire-resistance-rating of the floor assembly of the control area.</w:t>
            </w:r>
          </w:p>
        </w:tc>
      </w:tr>
      <w:tr w:rsidR="00AE60D0" w:rsidRPr="00C65EC3" w14:paraId="075F9377" w14:textId="77777777" w:rsidTr="00AD226A">
        <w:tc>
          <w:tcPr>
            <w:tcW w:w="1345" w:type="dxa"/>
            <w:vAlign w:val="center"/>
          </w:tcPr>
          <w:p w14:paraId="7B77BACB" w14:textId="40CFC1D9" w:rsidR="00AE60D0" w:rsidRDefault="00AE60D0" w:rsidP="00AE60D0">
            <w:pPr>
              <w:jc w:val="center"/>
              <w:rPr>
                <w:rFonts w:ascii="Arial" w:hAnsi="Arial" w:cs="Arial"/>
                <w:sz w:val="20"/>
                <w:szCs w:val="20"/>
              </w:rPr>
            </w:pPr>
            <w:r>
              <w:rPr>
                <w:rFonts w:ascii="Arial" w:hAnsi="Arial" w:cs="Arial"/>
                <w:sz w:val="20"/>
                <w:szCs w:val="20"/>
              </w:rPr>
              <w:t>415.5.3</w:t>
            </w:r>
          </w:p>
        </w:tc>
        <w:tc>
          <w:tcPr>
            <w:tcW w:w="3060" w:type="dxa"/>
            <w:vAlign w:val="center"/>
          </w:tcPr>
          <w:p w14:paraId="3B45F7BB" w14:textId="3BC4E882" w:rsidR="00AE60D0" w:rsidRDefault="00AE60D0" w:rsidP="00AE60D0">
            <w:pPr>
              <w:rPr>
                <w:rFonts w:ascii="Arial" w:hAnsi="Arial" w:cs="Arial"/>
                <w:sz w:val="20"/>
                <w:szCs w:val="20"/>
              </w:rPr>
            </w:pPr>
            <w:r>
              <w:rPr>
                <w:rFonts w:ascii="Arial" w:hAnsi="Arial" w:cs="Arial"/>
                <w:sz w:val="20"/>
                <w:szCs w:val="20"/>
              </w:rPr>
              <w:t>Supervision (emergency alarms)</w:t>
            </w:r>
          </w:p>
        </w:tc>
        <w:tc>
          <w:tcPr>
            <w:tcW w:w="1350" w:type="dxa"/>
            <w:vAlign w:val="center"/>
          </w:tcPr>
          <w:p w14:paraId="063D8FB0" w14:textId="0495DDA0" w:rsidR="00AE60D0" w:rsidRPr="0001141A" w:rsidRDefault="00AE60D0" w:rsidP="00AE60D0">
            <w:pPr>
              <w:jc w:val="center"/>
              <w:rPr>
                <w:rFonts w:ascii="Arial" w:hAnsi="Arial" w:cs="Arial"/>
                <w:sz w:val="20"/>
                <w:szCs w:val="20"/>
              </w:rPr>
            </w:pPr>
            <w:r>
              <w:rPr>
                <w:rFonts w:ascii="Arial" w:hAnsi="Arial" w:cs="Arial"/>
                <w:sz w:val="20"/>
                <w:szCs w:val="20"/>
              </w:rPr>
              <w:t>415.5.3</w:t>
            </w:r>
          </w:p>
        </w:tc>
        <w:tc>
          <w:tcPr>
            <w:tcW w:w="3500" w:type="dxa"/>
            <w:vAlign w:val="center"/>
          </w:tcPr>
          <w:p w14:paraId="02BE02BF" w14:textId="0464049E" w:rsidR="00AE60D0" w:rsidRPr="0001141A" w:rsidRDefault="00AE60D0" w:rsidP="00AE60D0">
            <w:pPr>
              <w:rPr>
                <w:rFonts w:ascii="Arial" w:hAnsi="Arial" w:cs="Arial"/>
                <w:sz w:val="20"/>
                <w:szCs w:val="20"/>
              </w:rPr>
            </w:pPr>
            <w:r>
              <w:rPr>
                <w:rFonts w:ascii="Arial" w:hAnsi="Arial" w:cs="Arial"/>
                <w:sz w:val="20"/>
                <w:szCs w:val="20"/>
              </w:rPr>
              <w:t>Supervision (emergency alarms)</w:t>
            </w:r>
          </w:p>
        </w:tc>
        <w:tc>
          <w:tcPr>
            <w:tcW w:w="4173" w:type="dxa"/>
            <w:vAlign w:val="center"/>
          </w:tcPr>
          <w:p w14:paraId="4E7C0884" w14:textId="5F299BEC" w:rsidR="00AE60D0" w:rsidRPr="00FA3816" w:rsidRDefault="00AE60D0" w:rsidP="00AE60D0">
            <w:pPr>
              <w:autoSpaceDE w:val="0"/>
              <w:autoSpaceDN w:val="0"/>
              <w:adjustRightInd w:val="0"/>
              <w:rPr>
                <w:rFonts w:ascii="Arial" w:hAnsi="Arial" w:cs="Arial"/>
                <w:sz w:val="20"/>
                <w:szCs w:val="20"/>
              </w:rPr>
            </w:pPr>
            <w:r>
              <w:rPr>
                <w:rFonts w:ascii="Arial" w:hAnsi="Arial" w:cs="Arial"/>
                <w:sz w:val="20"/>
                <w:szCs w:val="20"/>
              </w:rPr>
              <w:t>Section revised to clarify that supervision and monitoring of emergency alarm systems applies only to those required by Sections 415.5.1 or 415.5.2.</w:t>
            </w:r>
          </w:p>
        </w:tc>
      </w:tr>
      <w:tr w:rsidR="00AE60D0" w:rsidRPr="00C65EC3" w14:paraId="3D6945C6" w14:textId="77777777" w:rsidTr="00E37CE9">
        <w:tc>
          <w:tcPr>
            <w:tcW w:w="1345" w:type="dxa"/>
            <w:vAlign w:val="center"/>
          </w:tcPr>
          <w:p w14:paraId="78A8E8BC" w14:textId="4E987651" w:rsidR="00AE60D0" w:rsidRPr="0001141A" w:rsidRDefault="00AE60D0" w:rsidP="00AE60D0">
            <w:pPr>
              <w:jc w:val="center"/>
              <w:rPr>
                <w:rFonts w:ascii="Arial" w:hAnsi="Arial" w:cs="Arial"/>
                <w:sz w:val="20"/>
                <w:szCs w:val="20"/>
              </w:rPr>
            </w:pPr>
            <w:r>
              <w:rPr>
                <w:rFonts w:ascii="Arial" w:hAnsi="Arial" w:cs="Arial"/>
                <w:sz w:val="20"/>
                <w:szCs w:val="20"/>
              </w:rPr>
              <w:t>415.5.4</w:t>
            </w:r>
          </w:p>
        </w:tc>
        <w:tc>
          <w:tcPr>
            <w:tcW w:w="3060" w:type="dxa"/>
            <w:vAlign w:val="center"/>
          </w:tcPr>
          <w:p w14:paraId="02F57075" w14:textId="49FFE9CD" w:rsidR="00AE60D0" w:rsidRPr="00010000" w:rsidRDefault="00AE60D0" w:rsidP="00AE60D0">
            <w:pPr>
              <w:rPr>
                <w:rFonts w:ascii="Arial" w:hAnsi="Arial" w:cs="Arial"/>
                <w:sz w:val="20"/>
                <w:szCs w:val="20"/>
              </w:rPr>
            </w:pPr>
            <w:r>
              <w:rPr>
                <w:rFonts w:ascii="Arial" w:hAnsi="Arial" w:cs="Arial"/>
                <w:sz w:val="20"/>
                <w:szCs w:val="20"/>
              </w:rPr>
              <w:t>Emergency alarm systems</w:t>
            </w:r>
          </w:p>
        </w:tc>
        <w:tc>
          <w:tcPr>
            <w:tcW w:w="1350" w:type="dxa"/>
            <w:vAlign w:val="center"/>
          </w:tcPr>
          <w:p w14:paraId="1CE7EB3C" w14:textId="475336E7" w:rsidR="00AE60D0" w:rsidRPr="0001141A" w:rsidRDefault="00AE60D0" w:rsidP="00AE60D0">
            <w:pPr>
              <w:jc w:val="center"/>
              <w:rPr>
                <w:rFonts w:ascii="Arial" w:hAnsi="Arial" w:cs="Arial"/>
                <w:sz w:val="20"/>
                <w:szCs w:val="20"/>
              </w:rPr>
            </w:pPr>
            <w:r>
              <w:rPr>
                <w:rFonts w:ascii="Arial" w:hAnsi="Arial" w:cs="Arial"/>
                <w:sz w:val="20"/>
                <w:szCs w:val="20"/>
              </w:rPr>
              <w:t>415.5.4</w:t>
            </w:r>
          </w:p>
        </w:tc>
        <w:tc>
          <w:tcPr>
            <w:tcW w:w="3500" w:type="dxa"/>
            <w:vAlign w:val="center"/>
          </w:tcPr>
          <w:p w14:paraId="08380F28" w14:textId="6714BB0A" w:rsidR="00AE60D0" w:rsidRPr="00010000" w:rsidRDefault="00AE60D0" w:rsidP="00AE60D0">
            <w:pPr>
              <w:rPr>
                <w:rFonts w:ascii="Arial" w:hAnsi="Arial" w:cs="Arial"/>
                <w:sz w:val="20"/>
                <w:szCs w:val="20"/>
              </w:rPr>
            </w:pPr>
            <w:r>
              <w:rPr>
                <w:rFonts w:ascii="Arial" w:hAnsi="Arial" w:cs="Arial"/>
                <w:sz w:val="20"/>
                <w:szCs w:val="20"/>
              </w:rPr>
              <w:t>Emergency alarm systems</w:t>
            </w:r>
          </w:p>
        </w:tc>
        <w:tc>
          <w:tcPr>
            <w:tcW w:w="4173" w:type="dxa"/>
            <w:vAlign w:val="center"/>
          </w:tcPr>
          <w:p w14:paraId="69AA180B" w14:textId="17502F96" w:rsidR="00AE60D0" w:rsidRPr="0001141A" w:rsidRDefault="00AE60D0" w:rsidP="00AE60D0">
            <w:pPr>
              <w:rPr>
                <w:rFonts w:ascii="Arial" w:hAnsi="Arial" w:cs="Arial"/>
                <w:sz w:val="20"/>
                <w:szCs w:val="20"/>
              </w:rPr>
            </w:pPr>
            <w:r>
              <w:rPr>
                <w:rFonts w:ascii="Arial" w:hAnsi="Arial" w:cs="Arial"/>
                <w:sz w:val="20"/>
                <w:szCs w:val="20"/>
              </w:rPr>
              <w:t>Section revised to clarify that emergency or standby power is required to be provided for emergency alarm systems required by Sections 415.5.1 or 415.5.2.</w:t>
            </w:r>
          </w:p>
        </w:tc>
      </w:tr>
      <w:tr w:rsidR="00AE60D0" w:rsidRPr="00C65EC3" w14:paraId="1FB8F8E0" w14:textId="77777777" w:rsidTr="005A6BD3">
        <w:tc>
          <w:tcPr>
            <w:tcW w:w="1345" w:type="dxa"/>
            <w:vAlign w:val="center"/>
          </w:tcPr>
          <w:p w14:paraId="0AA6865D" w14:textId="4B438373" w:rsidR="00AE60D0" w:rsidRPr="0001141A" w:rsidRDefault="00AE60D0" w:rsidP="00AE60D0">
            <w:pPr>
              <w:jc w:val="center"/>
              <w:rPr>
                <w:rFonts w:ascii="Arial" w:hAnsi="Arial" w:cs="Arial"/>
                <w:sz w:val="20"/>
                <w:szCs w:val="20"/>
              </w:rPr>
            </w:pPr>
            <w:r>
              <w:rPr>
                <w:rFonts w:ascii="Arial" w:hAnsi="Arial" w:cs="Arial"/>
                <w:sz w:val="20"/>
                <w:szCs w:val="20"/>
              </w:rPr>
              <w:t>415.11.7</w:t>
            </w:r>
          </w:p>
        </w:tc>
        <w:tc>
          <w:tcPr>
            <w:tcW w:w="3060" w:type="dxa"/>
            <w:vAlign w:val="center"/>
          </w:tcPr>
          <w:p w14:paraId="317D5190" w14:textId="71048D19" w:rsidR="00AE60D0" w:rsidRPr="0001141A" w:rsidRDefault="00AE60D0" w:rsidP="00AE60D0">
            <w:pPr>
              <w:rPr>
                <w:rFonts w:ascii="Arial" w:hAnsi="Arial" w:cs="Arial"/>
                <w:sz w:val="20"/>
                <w:szCs w:val="20"/>
              </w:rPr>
            </w:pPr>
            <w:r>
              <w:rPr>
                <w:rFonts w:ascii="Arial" w:hAnsi="Arial" w:cs="Arial"/>
                <w:sz w:val="20"/>
                <w:szCs w:val="20"/>
              </w:rPr>
              <w:t>Continuous gas detection systems (Group H-5)</w:t>
            </w:r>
          </w:p>
        </w:tc>
        <w:tc>
          <w:tcPr>
            <w:tcW w:w="1350" w:type="dxa"/>
            <w:vAlign w:val="center"/>
          </w:tcPr>
          <w:p w14:paraId="2FAEC87F" w14:textId="626D7EC2" w:rsidR="00AE60D0" w:rsidRDefault="00AE60D0" w:rsidP="00AE60D0">
            <w:pPr>
              <w:jc w:val="center"/>
              <w:rPr>
                <w:rFonts w:ascii="Arial" w:hAnsi="Arial" w:cs="Arial"/>
                <w:sz w:val="20"/>
                <w:szCs w:val="20"/>
              </w:rPr>
            </w:pPr>
            <w:r>
              <w:rPr>
                <w:rFonts w:ascii="Arial" w:hAnsi="Arial" w:cs="Arial"/>
                <w:sz w:val="20"/>
                <w:szCs w:val="20"/>
              </w:rPr>
              <w:t>415.11.7</w:t>
            </w:r>
          </w:p>
        </w:tc>
        <w:tc>
          <w:tcPr>
            <w:tcW w:w="3500" w:type="dxa"/>
            <w:vAlign w:val="center"/>
          </w:tcPr>
          <w:p w14:paraId="5F4E790A" w14:textId="48FD0995" w:rsidR="00AE60D0" w:rsidRDefault="00AE60D0" w:rsidP="00AE60D0">
            <w:pPr>
              <w:rPr>
                <w:rFonts w:ascii="Arial" w:hAnsi="Arial" w:cs="Arial"/>
                <w:sz w:val="20"/>
                <w:szCs w:val="20"/>
              </w:rPr>
            </w:pPr>
            <w:r>
              <w:rPr>
                <w:rFonts w:ascii="Arial" w:hAnsi="Arial" w:cs="Arial"/>
                <w:sz w:val="20"/>
                <w:szCs w:val="20"/>
              </w:rPr>
              <w:t>Gas detection systems (Group H-5)</w:t>
            </w:r>
          </w:p>
        </w:tc>
        <w:tc>
          <w:tcPr>
            <w:tcW w:w="4173" w:type="dxa"/>
            <w:vAlign w:val="center"/>
          </w:tcPr>
          <w:p w14:paraId="60866AB8" w14:textId="41BD72C2" w:rsidR="00AE60D0" w:rsidRPr="0001141A" w:rsidRDefault="00AE60D0" w:rsidP="00AE60D0">
            <w:pPr>
              <w:rPr>
                <w:rFonts w:ascii="Arial" w:hAnsi="Arial" w:cs="Arial"/>
                <w:sz w:val="20"/>
                <w:szCs w:val="20"/>
              </w:rPr>
            </w:pPr>
            <w:r>
              <w:rPr>
                <w:rFonts w:ascii="Arial" w:hAnsi="Arial" w:cs="Arial"/>
                <w:sz w:val="20"/>
                <w:szCs w:val="20"/>
              </w:rPr>
              <w:t>Section revised to refer to new Section 916 for gas detection systems.</w:t>
            </w:r>
          </w:p>
        </w:tc>
      </w:tr>
      <w:tr w:rsidR="00AE60D0" w:rsidRPr="00C65EC3" w14:paraId="5EC19C57" w14:textId="77777777" w:rsidTr="00E37CE9">
        <w:tc>
          <w:tcPr>
            <w:tcW w:w="1345" w:type="dxa"/>
            <w:vAlign w:val="center"/>
          </w:tcPr>
          <w:p w14:paraId="16306FA9" w14:textId="72FA76DA" w:rsidR="00AE60D0" w:rsidRPr="0001141A" w:rsidRDefault="00AE60D0" w:rsidP="00AE60D0">
            <w:pPr>
              <w:jc w:val="center"/>
              <w:rPr>
                <w:rFonts w:ascii="Arial" w:hAnsi="Arial" w:cs="Arial"/>
                <w:sz w:val="20"/>
                <w:szCs w:val="20"/>
              </w:rPr>
            </w:pPr>
            <w:r>
              <w:rPr>
                <w:rFonts w:ascii="Arial" w:hAnsi="Arial" w:cs="Arial"/>
                <w:sz w:val="20"/>
                <w:szCs w:val="20"/>
              </w:rPr>
              <w:t>415.11.7.1.1</w:t>
            </w:r>
          </w:p>
        </w:tc>
        <w:tc>
          <w:tcPr>
            <w:tcW w:w="3060" w:type="dxa"/>
            <w:vAlign w:val="center"/>
          </w:tcPr>
          <w:p w14:paraId="5B386868" w14:textId="5D0DA02F" w:rsidR="00AE60D0" w:rsidRPr="0001141A" w:rsidRDefault="00AE60D0" w:rsidP="00AE60D0">
            <w:pPr>
              <w:rPr>
                <w:rFonts w:ascii="Arial" w:hAnsi="Arial" w:cs="Arial"/>
                <w:sz w:val="20"/>
                <w:szCs w:val="20"/>
              </w:rPr>
            </w:pPr>
            <w:r>
              <w:rPr>
                <w:rFonts w:ascii="Arial" w:hAnsi="Arial" w:cs="Arial"/>
                <w:sz w:val="20"/>
                <w:szCs w:val="20"/>
              </w:rPr>
              <w:t>Fabrication areas</w:t>
            </w:r>
          </w:p>
        </w:tc>
        <w:tc>
          <w:tcPr>
            <w:tcW w:w="1350" w:type="dxa"/>
            <w:vAlign w:val="center"/>
          </w:tcPr>
          <w:p w14:paraId="1E0A3899" w14:textId="6A357E96" w:rsidR="00AE60D0" w:rsidRPr="0001141A" w:rsidRDefault="00AE60D0" w:rsidP="00AE60D0">
            <w:pPr>
              <w:jc w:val="center"/>
              <w:rPr>
                <w:rFonts w:ascii="Arial" w:hAnsi="Arial" w:cs="Arial"/>
                <w:sz w:val="20"/>
                <w:szCs w:val="20"/>
              </w:rPr>
            </w:pPr>
            <w:r>
              <w:rPr>
                <w:rFonts w:ascii="Arial" w:hAnsi="Arial" w:cs="Arial"/>
                <w:sz w:val="20"/>
                <w:szCs w:val="20"/>
              </w:rPr>
              <w:t>415.11.7.1</w:t>
            </w:r>
          </w:p>
        </w:tc>
        <w:tc>
          <w:tcPr>
            <w:tcW w:w="3500" w:type="dxa"/>
            <w:vAlign w:val="center"/>
          </w:tcPr>
          <w:p w14:paraId="0929FEC2" w14:textId="21463AED" w:rsidR="00AE60D0" w:rsidRPr="0001141A" w:rsidRDefault="00AE60D0" w:rsidP="00AE60D0">
            <w:pPr>
              <w:rPr>
                <w:rFonts w:ascii="Arial" w:hAnsi="Arial" w:cs="Arial"/>
                <w:sz w:val="20"/>
                <w:szCs w:val="20"/>
              </w:rPr>
            </w:pPr>
            <w:r>
              <w:rPr>
                <w:rFonts w:ascii="Arial" w:hAnsi="Arial" w:cs="Arial"/>
                <w:sz w:val="20"/>
                <w:szCs w:val="20"/>
              </w:rPr>
              <w:t>Fabrication areas</w:t>
            </w:r>
          </w:p>
        </w:tc>
        <w:tc>
          <w:tcPr>
            <w:tcW w:w="4173" w:type="dxa"/>
            <w:vAlign w:val="center"/>
          </w:tcPr>
          <w:p w14:paraId="2B1EFC4B" w14:textId="17E0F4FD" w:rsidR="00AE60D0" w:rsidRPr="00830D74" w:rsidRDefault="00AE60D0" w:rsidP="00AE60D0">
            <w:pPr>
              <w:autoSpaceDE w:val="0"/>
              <w:autoSpaceDN w:val="0"/>
              <w:adjustRightInd w:val="0"/>
              <w:rPr>
                <w:rFonts w:ascii="Arial" w:hAnsi="Arial" w:cs="Arial"/>
                <w:sz w:val="20"/>
                <w:szCs w:val="20"/>
              </w:rPr>
            </w:pPr>
            <w:r>
              <w:rPr>
                <w:rFonts w:ascii="Arial" w:hAnsi="Arial" w:cs="Arial"/>
                <w:sz w:val="20"/>
                <w:szCs w:val="20"/>
              </w:rPr>
              <w:t>Section revised to clarify it applies to HPM gas.</w:t>
            </w:r>
          </w:p>
        </w:tc>
      </w:tr>
      <w:tr w:rsidR="00AE60D0" w:rsidRPr="00C65EC3" w14:paraId="3E60477E" w14:textId="77777777" w:rsidTr="00E37CE9">
        <w:tc>
          <w:tcPr>
            <w:tcW w:w="1345" w:type="dxa"/>
            <w:vAlign w:val="center"/>
          </w:tcPr>
          <w:p w14:paraId="4497A04E" w14:textId="7775F24A" w:rsidR="00AE60D0" w:rsidRPr="0001141A" w:rsidRDefault="00AE60D0" w:rsidP="00AE60D0">
            <w:pPr>
              <w:jc w:val="center"/>
              <w:rPr>
                <w:rFonts w:ascii="Arial" w:hAnsi="Arial" w:cs="Arial"/>
                <w:sz w:val="20"/>
                <w:szCs w:val="20"/>
              </w:rPr>
            </w:pPr>
            <w:r>
              <w:rPr>
                <w:rFonts w:ascii="Arial" w:hAnsi="Arial" w:cs="Arial"/>
                <w:sz w:val="20"/>
                <w:szCs w:val="20"/>
              </w:rPr>
              <w:t>415.11.7.1.2</w:t>
            </w:r>
          </w:p>
        </w:tc>
        <w:tc>
          <w:tcPr>
            <w:tcW w:w="3060" w:type="dxa"/>
            <w:vAlign w:val="center"/>
          </w:tcPr>
          <w:p w14:paraId="07ED9CFE" w14:textId="49E1A528" w:rsidR="00AE60D0" w:rsidRPr="0001141A" w:rsidRDefault="00AE60D0" w:rsidP="00AE60D0">
            <w:pPr>
              <w:rPr>
                <w:rFonts w:ascii="Arial" w:hAnsi="Arial" w:cs="Arial"/>
                <w:sz w:val="20"/>
                <w:szCs w:val="20"/>
              </w:rPr>
            </w:pPr>
            <w:r>
              <w:rPr>
                <w:rFonts w:ascii="Arial" w:hAnsi="Arial" w:cs="Arial"/>
                <w:sz w:val="20"/>
                <w:szCs w:val="20"/>
              </w:rPr>
              <w:t>HPM rooms</w:t>
            </w:r>
          </w:p>
        </w:tc>
        <w:tc>
          <w:tcPr>
            <w:tcW w:w="1350" w:type="dxa"/>
            <w:vAlign w:val="center"/>
          </w:tcPr>
          <w:p w14:paraId="41AC68C8" w14:textId="1E4F684C" w:rsidR="00AE60D0" w:rsidRPr="0001141A" w:rsidRDefault="00AE60D0" w:rsidP="00AE60D0">
            <w:pPr>
              <w:jc w:val="center"/>
              <w:rPr>
                <w:rFonts w:ascii="Arial" w:hAnsi="Arial" w:cs="Arial"/>
                <w:sz w:val="20"/>
                <w:szCs w:val="20"/>
              </w:rPr>
            </w:pPr>
            <w:r>
              <w:rPr>
                <w:rFonts w:ascii="Arial" w:hAnsi="Arial" w:cs="Arial"/>
                <w:sz w:val="20"/>
                <w:szCs w:val="20"/>
              </w:rPr>
              <w:t>415.11.7.2</w:t>
            </w:r>
          </w:p>
        </w:tc>
        <w:tc>
          <w:tcPr>
            <w:tcW w:w="3500" w:type="dxa"/>
            <w:vAlign w:val="center"/>
          </w:tcPr>
          <w:p w14:paraId="0E3C9674" w14:textId="6760E90C" w:rsidR="00AE60D0" w:rsidRPr="0001141A" w:rsidRDefault="00AE60D0" w:rsidP="00AE60D0">
            <w:pPr>
              <w:rPr>
                <w:rFonts w:ascii="Arial" w:hAnsi="Arial" w:cs="Arial"/>
                <w:sz w:val="20"/>
                <w:szCs w:val="20"/>
              </w:rPr>
            </w:pPr>
            <w:r>
              <w:rPr>
                <w:rFonts w:ascii="Arial" w:hAnsi="Arial" w:cs="Arial"/>
                <w:sz w:val="20"/>
                <w:szCs w:val="20"/>
              </w:rPr>
              <w:t>HPM rooms</w:t>
            </w:r>
          </w:p>
        </w:tc>
        <w:tc>
          <w:tcPr>
            <w:tcW w:w="4173" w:type="dxa"/>
            <w:vAlign w:val="center"/>
          </w:tcPr>
          <w:p w14:paraId="456492CB" w14:textId="31689F89" w:rsidR="00AE60D0" w:rsidRPr="00830D74" w:rsidRDefault="00AE60D0" w:rsidP="00AE60D0">
            <w:pPr>
              <w:autoSpaceDE w:val="0"/>
              <w:autoSpaceDN w:val="0"/>
              <w:adjustRightInd w:val="0"/>
              <w:rPr>
                <w:rFonts w:ascii="Arial" w:hAnsi="Arial" w:cs="Arial"/>
                <w:sz w:val="20"/>
                <w:szCs w:val="20"/>
              </w:rPr>
            </w:pPr>
            <w:r>
              <w:rPr>
                <w:rFonts w:ascii="Arial" w:hAnsi="Arial" w:cs="Arial"/>
                <w:sz w:val="20"/>
                <w:szCs w:val="20"/>
              </w:rPr>
              <w:t>Section revised to clarify it applies to HPM gas.</w:t>
            </w:r>
          </w:p>
        </w:tc>
      </w:tr>
      <w:tr w:rsidR="00AE60D0" w:rsidRPr="00010000" w14:paraId="78119D36" w14:textId="77777777" w:rsidTr="005A6BD3">
        <w:tc>
          <w:tcPr>
            <w:tcW w:w="1345" w:type="dxa"/>
            <w:vAlign w:val="center"/>
          </w:tcPr>
          <w:p w14:paraId="0EA38D22" w14:textId="73711B75" w:rsidR="00AE60D0" w:rsidRPr="005A6BD3" w:rsidRDefault="00AE60D0" w:rsidP="00AE60D0">
            <w:pPr>
              <w:jc w:val="center"/>
              <w:rPr>
                <w:rFonts w:ascii="Arial" w:hAnsi="Arial" w:cs="Arial"/>
                <w:b/>
                <w:bCs/>
                <w:sz w:val="20"/>
                <w:szCs w:val="20"/>
              </w:rPr>
            </w:pPr>
            <w:r>
              <w:rPr>
                <w:rFonts w:ascii="Arial" w:hAnsi="Arial" w:cs="Arial"/>
                <w:sz w:val="20"/>
                <w:szCs w:val="20"/>
              </w:rPr>
              <w:t>415.11.</w:t>
            </w:r>
            <w:r w:rsidRPr="00E17D60">
              <w:rPr>
                <w:rFonts w:ascii="Arial" w:hAnsi="Arial" w:cs="Arial"/>
                <w:sz w:val="20"/>
                <w:szCs w:val="20"/>
              </w:rPr>
              <w:t>7.1.3</w:t>
            </w:r>
          </w:p>
        </w:tc>
        <w:tc>
          <w:tcPr>
            <w:tcW w:w="3060" w:type="dxa"/>
            <w:vAlign w:val="center"/>
          </w:tcPr>
          <w:p w14:paraId="336A1B75" w14:textId="7283D22D" w:rsidR="00AE60D0" w:rsidRDefault="00AE60D0" w:rsidP="00AE60D0">
            <w:pPr>
              <w:rPr>
                <w:rFonts w:ascii="Arial" w:hAnsi="Arial" w:cs="Arial"/>
                <w:sz w:val="20"/>
                <w:szCs w:val="20"/>
              </w:rPr>
            </w:pPr>
            <w:r>
              <w:rPr>
                <w:rFonts w:ascii="Arial" w:hAnsi="Arial" w:cs="Arial"/>
                <w:sz w:val="20"/>
                <w:szCs w:val="20"/>
              </w:rPr>
              <w:t>Gas cabinets, exhausted enclosures and gas rooms</w:t>
            </w:r>
          </w:p>
        </w:tc>
        <w:tc>
          <w:tcPr>
            <w:tcW w:w="1350" w:type="dxa"/>
            <w:vAlign w:val="center"/>
          </w:tcPr>
          <w:p w14:paraId="08AC23A2" w14:textId="0BD96F78" w:rsidR="00AE60D0" w:rsidRPr="0001141A" w:rsidRDefault="00AE60D0" w:rsidP="00AE60D0">
            <w:pPr>
              <w:jc w:val="center"/>
              <w:rPr>
                <w:rFonts w:ascii="Arial" w:hAnsi="Arial" w:cs="Arial"/>
                <w:sz w:val="20"/>
                <w:szCs w:val="20"/>
              </w:rPr>
            </w:pPr>
            <w:r>
              <w:rPr>
                <w:rFonts w:ascii="Arial" w:hAnsi="Arial" w:cs="Arial"/>
                <w:sz w:val="20"/>
                <w:szCs w:val="20"/>
              </w:rPr>
              <w:t>415.11.7</w:t>
            </w:r>
            <w:r>
              <w:rPr>
                <w:rFonts w:ascii="Arial" w:hAnsi="Arial" w:cs="Arial"/>
                <w:b/>
                <w:bCs/>
                <w:sz w:val="20"/>
                <w:szCs w:val="20"/>
              </w:rPr>
              <w:t>.</w:t>
            </w:r>
            <w:r w:rsidRPr="005A6BD3">
              <w:rPr>
                <w:rFonts w:ascii="Arial" w:hAnsi="Arial" w:cs="Arial"/>
                <w:sz w:val="20"/>
                <w:szCs w:val="20"/>
              </w:rPr>
              <w:t>3</w:t>
            </w:r>
          </w:p>
        </w:tc>
        <w:tc>
          <w:tcPr>
            <w:tcW w:w="3500" w:type="dxa"/>
            <w:vAlign w:val="center"/>
          </w:tcPr>
          <w:p w14:paraId="4EDFC64F" w14:textId="2F95F69B" w:rsidR="00AE60D0" w:rsidRPr="0001141A" w:rsidRDefault="00AE60D0" w:rsidP="00AE60D0">
            <w:pPr>
              <w:rPr>
                <w:rFonts w:ascii="Arial" w:hAnsi="Arial" w:cs="Arial"/>
                <w:sz w:val="20"/>
                <w:szCs w:val="20"/>
              </w:rPr>
            </w:pPr>
            <w:r>
              <w:rPr>
                <w:rFonts w:ascii="Arial" w:hAnsi="Arial" w:cs="Arial"/>
                <w:sz w:val="20"/>
                <w:szCs w:val="20"/>
              </w:rPr>
              <w:t>Gas cabinets, exhausted enclosures and gas rooms</w:t>
            </w:r>
          </w:p>
        </w:tc>
        <w:tc>
          <w:tcPr>
            <w:tcW w:w="4173" w:type="dxa"/>
            <w:vAlign w:val="center"/>
          </w:tcPr>
          <w:p w14:paraId="79C790F9" w14:textId="253FD1AA" w:rsidR="00AE60D0" w:rsidRPr="00010000" w:rsidRDefault="00AE60D0" w:rsidP="00AE60D0">
            <w:pPr>
              <w:rPr>
                <w:rFonts w:ascii="Arial" w:hAnsi="Arial" w:cs="Arial"/>
                <w:sz w:val="20"/>
                <w:szCs w:val="20"/>
              </w:rPr>
            </w:pPr>
            <w:r>
              <w:rPr>
                <w:rFonts w:ascii="Arial" w:hAnsi="Arial" w:cs="Arial"/>
                <w:sz w:val="20"/>
                <w:szCs w:val="20"/>
              </w:rPr>
              <w:t>Section revised to clarify it applies to HPM gas.</w:t>
            </w:r>
          </w:p>
        </w:tc>
      </w:tr>
      <w:tr w:rsidR="00AE60D0" w:rsidRPr="00C65EC3" w14:paraId="0D2E9BEC" w14:textId="77777777" w:rsidTr="00E37CE9">
        <w:tc>
          <w:tcPr>
            <w:tcW w:w="1345" w:type="dxa"/>
            <w:vAlign w:val="center"/>
          </w:tcPr>
          <w:p w14:paraId="56C90B17" w14:textId="4688CAE0" w:rsidR="00AE60D0" w:rsidRPr="0001141A" w:rsidRDefault="00AE60D0" w:rsidP="00AE60D0">
            <w:pPr>
              <w:jc w:val="center"/>
              <w:rPr>
                <w:rFonts w:ascii="Arial" w:hAnsi="Arial" w:cs="Arial"/>
                <w:sz w:val="20"/>
                <w:szCs w:val="20"/>
              </w:rPr>
            </w:pPr>
            <w:r>
              <w:rPr>
                <w:rFonts w:ascii="Arial" w:hAnsi="Arial" w:cs="Arial"/>
                <w:sz w:val="20"/>
                <w:szCs w:val="20"/>
              </w:rPr>
              <w:t>415.11.7.1.4</w:t>
            </w:r>
          </w:p>
        </w:tc>
        <w:tc>
          <w:tcPr>
            <w:tcW w:w="3060" w:type="dxa"/>
            <w:vAlign w:val="center"/>
          </w:tcPr>
          <w:p w14:paraId="79BB4F8A" w14:textId="3C522A57" w:rsidR="00AE60D0" w:rsidRPr="0001141A" w:rsidRDefault="00AE60D0" w:rsidP="00AE60D0">
            <w:pPr>
              <w:rPr>
                <w:rFonts w:ascii="Arial" w:hAnsi="Arial" w:cs="Arial"/>
                <w:sz w:val="20"/>
                <w:szCs w:val="20"/>
              </w:rPr>
            </w:pPr>
            <w:r>
              <w:rPr>
                <w:rFonts w:ascii="Arial" w:hAnsi="Arial" w:cs="Arial"/>
                <w:sz w:val="20"/>
                <w:szCs w:val="20"/>
              </w:rPr>
              <w:t>Corridors</w:t>
            </w:r>
          </w:p>
        </w:tc>
        <w:tc>
          <w:tcPr>
            <w:tcW w:w="1350" w:type="dxa"/>
            <w:vAlign w:val="center"/>
          </w:tcPr>
          <w:p w14:paraId="21E74756" w14:textId="27227200" w:rsidR="00AE60D0" w:rsidRPr="0001141A" w:rsidRDefault="00AE60D0" w:rsidP="00AE60D0">
            <w:pPr>
              <w:jc w:val="center"/>
              <w:rPr>
                <w:rFonts w:ascii="Arial" w:hAnsi="Arial" w:cs="Arial"/>
                <w:sz w:val="20"/>
                <w:szCs w:val="20"/>
              </w:rPr>
            </w:pPr>
            <w:r>
              <w:rPr>
                <w:rFonts w:ascii="Arial" w:hAnsi="Arial" w:cs="Arial"/>
                <w:sz w:val="20"/>
                <w:szCs w:val="20"/>
              </w:rPr>
              <w:t>415.11.7.4</w:t>
            </w:r>
          </w:p>
        </w:tc>
        <w:tc>
          <w:tcPr>
            <w:tcW w:w="3500" w:type="dxa"/>
            <w:vAlign w:val="center"/>
          </w:tcPr>
          <w:p w14:paraId="40A87ECA" w14:textId="6F7C2DBC" w:rsidR="00AE60D0" w:rsidRPr="0001141A" w:rsidRDefault="00AE60D0" w:rsidP="00AE60D0">
            <w:pPr>
              <w:rPr>
                <w:rFonts w:ascii="Arial" w:hAnsi="Arial" w:cs="Arial"/>
                <w:sz w:val="20"/>
                <w:szCs w:val="20"/>
              </w:rPr>
            </w:pPr>
            <w:r>
              <w:rPr>
                <w:rFonts w:ascii="Arial" w:hAnsi="Arial" w:cs="Arial"/>
                <w:sz w:val="20"/>
                <w:szCs w:val="20"/>
              </w:rPr>
              <w:t>Corridors</w:t>
            </w:r>
          </w:p>
        </w:tc>
        <w:tc>
          <w:tcPr>
            <w:tcW w:w="4173" w:type="dxa"/>
            <w:vAlign w:val="center"/>
          </w:tcPr>
          <w:p w14:paraId="1B14EF57" w14:textId="2A8FA630" w:rsidR="00AE60D0" w:rsidRPr="0001141A" w:rsidRDefault="00AE60D0" w:rsidP="00AE60D0">
            <w:pPr>
              <w:rPr>
                <w:rFonts w:ascii="Arial" w:hAnsi="Arial" w:cs="Arial"/>
                <w:sz w:val="20"/>
                <w:szCs w:val="20"/>
              </w:rPr>
            </w:pPr>
            <w:r>
              <w:rPr>
                <w:rFonts w:ascii="Arial" w:hAnsi="Arial" w:cs="Arial"/>
                <w:sz w:val="20"/>
                <w:szCs w:val="20"/>
              </w:rPr>
              <w:t>Section revised to clarify it applies to HPM gas.</w:t>
            </w:r>
          </w:p>
        </w:tc>
      </w:tr>
      <w:tr w:rsidR="00AE60D0" w:rsidRPr="00C65EC3" w14:paraId="5827C2B3" w14:textId="77777777" w:rsidTr="00E37CE9">
        <w:tc>
          <w:tcPr>
            <w:tcW w:w="1345" w:type="dxa"/>
            <w:vAlign w:val="center"/>
          </w:tcPr>
          <w:p w14:paraId="502072DE" w14:textId="1C14AF55" w:rsidR="00AE60D0" w:rsidRDefault="00AE60D0" w:rsidP="00AE60D0">
            <w:pPr>
              <w:jc w:val="center"/>
              <w:rPr>
                <w:rFonts w:ascii="Arial" w:hAnsi="Arial" w:cs="Arial"/>
                <w:sz w:val="20"/>
                <w:szCs w:val="20"/>
              </w:rPr>
            </w:pPr>
            <w:r>
              <w:rPr>
                <w:rFonts w:ascii="Arial" w:hAnsi="Arial" w:cs="Arial"/>
                <w:sz w:val="20"/>
                <w:szCs w:val="20"/>
              </w:rPr>
              <w:t>415.11.7.2</w:t>
            </w:r>
          </w:p>
        </w:tc>
        <w:tc>
          <w:tcPr>
            <w:tcW w:w="3060" w:type="dxa"/>
            <w:vAlign w:val="center"/>
          </w:tcPr>
          <w:p w14:paraId="07E38917" w14:textId="60972020" w:rsidR="00AE60D0" w:rsidRDefault="00AE60D0" w:rsidP="00AE60D0">
            <w:pPr>
              <w:jc w:val="center"/>
              <w:rPr>
                <w:rFonts w:ascii="Arial" w:hAnsi="Arial" w:cs="Arial"/>
                <w:sz w:val="20"/>
                <w:szCs w:val="20"/>
              </w:rPr>
            </w:pPr>
            <w:r>
              <w:rPr>
                <w:rFonts w:ascii="Arial" w:hAnsi="Arial" w:cs="Arial"/>
                <w:sz w:val="20"/>
                <w:szCs w:val="20"/>
              </w:rPr>
              <w:t>Gas detection system operation</w:t>
            </w:r>
          </w:p>
        </w:tc>
        <w:tc>
          <w:tcPr>
            <w:tcW w:w="1350" w:type="dxa"/>
            <w:vAlign w:val="center"/>
          </w:tcPr>
          <w:p w14:paraId="3F0EF40C" w14:textId="748994B8" w:rsidR="00AE60D0" w:rsidRPr="0001141A" w:rsidRDefault="00AE60D0" w:rsidP="00AE60D0">
            <w:pPr>
              <w:jc w:val="center"/>
              <w:rPr>
                <w:rFonts w:ascii="Arial" w:hAnsi="Arial" w:cs="Arial"/>
                <w:sz w:val="20"/>
                <w:szCs w:val="20"/>
              </w:rPr>
            </w:pPr>
            <w:r>
              <w:rPr>
                <w:rFonts w:ascii="Arial" w:hAnsi="Arial" w:cs="Arial"/>
                <w:sz w:val="20"/>
                <w:szCs w:val="20"/>
              </w:rPr>
              <w:t>415.11.7.2</w:t>
            </w:r>
          </w:p>
        </w:tc>
        <w:tc>
          <w:tcPr>
            <w:tcW w:w="3500" w:type="dxa"/>
            <w:vAlign w:val="center"/>
          </w:tcPr>
          <w:p w14:paraId="3BB54F25" w14:textId="77EAED0D" w:rsidR="00AE60D0" w:rsidRPr="0001141A" w:rsidRDefault="00AE60D0" w:rsidP="00AE60D0">
            <w:pPr>
              <w:rPr>
                <w:rFonts w:ascii="Arial" w:hAnsi="Arial" w:cs="Arial"/>
                <w:sz w:val="20"/>
                <w:szCs w:val="20"/>
              </w:rPr>
            </w:pPr>
            <w:r>
              <w:rPr>
                <w:rFonts w:ascii="Arial" w:hAnsi="Arial" w:cs="Arial"/>
                <w:sz w:val="20"/>
                <w:szCs w:val="20"/>
              </w:rPr>
              <w:t>Gas detection system operation</w:t>
            </w:r>
          </w:p>
        </w:tc>
        <w:tc>
          <w:tcPr>
            <w:tcW w:w="4173" w:type="dxa"/>
            <w:vAlign w:val="center"/>
          </w:tcPr>
          <w:p w14:paraId="35AA0FAA" w14:textId="7C2CA1B3" w:rsidR="00AE60D0" w:rsidRPr="0001141A" w:rsidRDefault="00AE60D0" w:rsidP="00AE60D0">
            <w:pPr>
              <w:rPr>
                <w:rFonts w:ascii="Arial" w:hAnsi="Arial" w:cs="Arial"/>
                <w:sz w:val="20"/>
                <w:szCs w:val="20"/>
              </w:rPr>
            </w:pPr>
            <w:r>
              <w:rPr>
                <w:rFonts w:ascii="Arial" w:hAnsi="Arial" w:cs="Arial"/>
                <w:sz w:val="20"/>
                <w:szCs w:val="20"/>
              </w:rPr>
              <w:t>Section revised to clarify it applies to HPM gas.</w:t>
            </w:r>
          </w:p>
        </w:tc>
      </w:tr>
      <w:tr w:rsidR="00AE60D0" w:rsidRPr="00C65EC3" w14:paraId="3257B528" w14:textId="77777777" w:rsidTr="00E37CE9">
        <w:tc>
          <w:tcPr>
            <w:tcW w:w="1345" w:type="dxa"/>
            <w:vAlign w:val="center"/>
          </w:tcPr>
          <w:p w14:paraId="086533FC" w14:textId="2BDF4053" w:rsidR="00AE60D0"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2D87EDB1" w14:textId="2EB38772" w:rsidR="00AE60D0" w:rsidRDefault="00AE60D0" w:rsidP="00AE60D0">
            <w:pPr>
              <w:jc w:val="center"/>
              <w:rPr>
                <w:rFonts w:ascii="Arial" w:hAnsi="Arial" w:cs="Arial"/>
                <w:sz w:val="20"/>
                <w:szCs w:val="20"/>
              </w:rPr>
            </w:pPr>
            <w:r>
              <w:rPr>
                <w:rFonts w:ascii="Arial" w:hAnsi="Arial" w:cs="Arial"/>
                <w:sz w:val="20"/>
                <w:szCs w:val="20"/>
              </w:rPr>
              <w:t>-</w:t>
            </w:r>
          </w:p>
        </w:tc>
        <w:tc>
          <w:tcPr>
            <w:tcW w:w="1350" w:type="dxa"/>
            <w:vAlign w:val="center"/>
          </w:tcPr>
          <w:p w14:paraId="52B65A0B" w14:textId="1DF85A56" w:rsidR="00AE60D0" w:rsidRPr="0001141A" w:rsidRDefault="00AE60D0" w:rsidP="00AE60D0">
            <w:pPr>
              <w:jc w:val="center"/>
              <w:rPr>
                <w:rFonts w:ascii="Arial" w:hAnsi="Arial" w:cs="Arial"/>
                <w:sz w:val="20"/>
                <w:szCs w:val="20"/>
              </w:rPr>
            </w:pPr>
            <w:r>
              <w:rPr>
                <w:rFonts w:ascii="Arial" w:hAnsi="Arial" w:cs="Arial"/>
                <w:sz w:val="20"/>
                <w:szCs w:val="20"/>
              </w:rPr>
              <w:t>420.7</w:t>
            </w:r>
          </w:p>
        </w:tc>
        <w:tc>
          <w:tcPr>
            <w:tcW w:w="3500" w:type="dxa"/>
            <w:vAlign w:val="center"/>
          </w:tcPr>
          <w:p w14:paraId="38A9416C" w14:textId="316477C8" w:rsidR="00AE60D0" w:rsidRPr="0001141A" w:rsidRDefault="00AE60D0" w:rsidP="00AE60D0">
            <w:pPr>
              <w:rPr>
                <w:rFonts w:ascii="Arial" w:hAnsi="Arial" w:cs="Arial"/>
                <w:sz w:val="20"/>
                <w:szCs w:val="20"/>
              </w:rPr>
            </w:pPr>
            <w:r>
              <w:rPr>
                <w:rFonts w:ascii="Arial" w:hAnsi="Arial" w:cs="Arial"/>
                <w:sz w:val="20"/>
                <w:szCs w:val="20"/>
              </w:rPr>
              <w:t>Assisted living housing units (Group I-1)</w:t>
            </w:r>
          </w:p>
        </w:tc>
        <w:tc>
          <w:tcPr>
            <w:tcW w:w="4173" w:type="dxa"/>
            <w:vAlign w:val="center"/>
          </w:tcPr>
          <w:p w14:paraId="503F9583" w14:textId="1D2204D5" w:rsidR="00AE60D0" w:rsidRPr="0001141A" w:rsidRDefault="00AE60D0" w:rsidP="00AE60D0">
            <w:pPr>
              <w:rPr>
                <w:rFonts w:ascii="Arial" w:hAnsi="Arial" w:cs="Arial"/>
                <w:sz w:val="20"/>
                <w:szCs w:val="20"/>
              </w:rPr>
            </w:pPr>
            <w:r>
              <w:rPr>
                <w:rFonts w:ascii="Arial" w:hAnsi="Arial" w:cs="Arial"/>
                <w:sz w:val="20"/>
                <w:szCs w:val="20"/>
              </w:rPr>
              <w:t>New section permitting certain spaces to be open to fire resistance rated corridors</w:t>
            </w:r>
            <w:r w:rsidR="004647A3">
              <w:rPr>
                <w:rFonts w:ascii="Arial" w:hAnsi="Arial" w:cs="Arial"/>
                <w:sz w:val="20"/>
                <w:szCs w:val="20"/>
              </w:rPr>
              <w:t>,</w:t>
            </w:r>
            <w:r>
              <w:rPr>
                <w:rFonts w:ascii="Arial" w:hAnsi="Arial" w:cs="Arial"/>
                <w:sz w:val="20"/>
                <w:szCs w:val="20"/>
              </w:rPr>
              <w:t xml:space="preserve"> similar to that permitted in section 407.2.5 and 407.2.6 for Group I-1 nursing homes.  Shared living spaces, group meeting, or multipurpose therapeutic spaces are permitted to be open to a fire resistance rated corridor provided the specified criteria is met.</w:t>
            </w:r>
          </w:p>
        </w:tc>
      </w:tr>
      <w:tr w:rsidR="00AE60D0" w:rsidRPr="00C65EC3" w14:paraId="5B6061F5" w14:textId="77777777" w:rsidTr="00E37CE9">
        <w:tc>
          <w:tcPr>
            <w:tcW w:w="1345" w:type="dxa"/>
            <w:vAlign w:val="center"/>
          </w:tcPr>
          <w:p w14:paraId="69CD8EF4" w14:textId="54FF7117" w:rsidR="00AE60D0" w:rsidRDefault="00AE60D0" w:rsidP="00AE60D0">
            <w:pPr>
              <w:jc w:val="center"/>
              <w:rPr>
                <w:rFonts w:ascii="Arial" w:hAnsi="Arial" w:cs="Arial"/>
                <w:sz w:val="20"/>
                <w:szCs w:val="20"/>
              </w:rPr>
            </w:pPr>
            <w:r>
              <w:rPr>
                <w:rFonts w:ascii="Arial" w:hAnsi="Arial" w:cs="Arial"/>
                <w:sz w:val="20"/>
                <w:szCs w:val="20"/>
              </w:rPr>
              <w:lastRenderedPageBreak/>
              <w:t>412.6</w:t>
            </w:r>
          </w:p>
        </w:tc>
        <w:tc>
          <w:tcPr>
            <w:tcW w:w="3060" w:type="dxa"/>
            <w:vAlign w:val="center"/>
          </w:tcPr>
          <w:p w14:paraId="0DF2152A" w14:textId="204C8E3F" w:rsidR="00AE60D0" w:rsidRDefault="00AE60D0" w:rsidP="00AE60D0">
            <w:pPr>
              <w:rPr>
                <w:rFonts w:ascii="Arial" w:hAnsi="Arial" w:cs="Arial"/>
                <w:sz w:val="20"/>
                <w:szCs w:val="20"/>
              </w:rPr>
            </w:pPr>
            <w:r>
              <w:rPr>
                <w:rFonts w:ascii="Arial" w:hAnsi="Arial" w:cs="Arial"/>
                <w:sz w:val="20"/>
                <w:szCs w:val="20"/>
              </w:rPr>
              <w:t>Gas detection system</w:t>
            </w:r>
          </w:p>
        </w:tc>
        <w:tc>
          <w:tcPr>
            <w:tcW w:w="1350" w:type="dxa"/>
            <w:vAlign w:val="center"/>
          </w:tcPr>
          <w:p w14:paraId="1B229CAA" w14:textId="33D45C67" w:rsidR="00AE60D0" w:rsidRPr="0001141A" w:rsidRDefault="00AE60D0" w:rsidP="00AE60D0">
            <w:pPr>
              <w:jc w:val="center"/>
              <w:rPr>
                <w:rFonts w:ascii="Arial" w:hAnsi="Arial" w:cs="Arial"/>
                <w:sz w:val="20"/>
                <w:szCs w:val="20"/>
              </w:rPr>
            </w:pPr>
            <w:r>
              <w:rPr>
                <w:rFonts w:ascii="Arial" w:hAnsi="Arial" w:cs="Arial"/>
                <w:sz w:val="20"/>
                <w:szCs w:val="20"/>
              </w:rPr>
              <w:t>412.6</w:t>
            </w:r>
          </w:p>
        </w:tc>
        <w:tc>
          <w:tcPr>
            <w:tcW w:w="3500" w:type="dxa"/>
            <w:vAlign w:val="center"/>
          </w:tcPr>
          <w:p w14:paraId="19E0E646" w14:textId="74E9A080" w:rsidR="00AE60D0" w:rsidRPr="0001141A" w:rsidRDefault="00AE60D0" w:rsidP="00AE60D0">
            <w:pPr>
              <w:rPr>
                <w:rFonts w:ascii="Arial" w:hAnsi="Arial" w:cs="Arial"/>
                <w:sz w:val="20"/>
                <w:szCs w:val="20"/>
              </w:rPr>
            </w:pPr>
            <w:r>
              <w:rPr>
                <w:rFonts w:ascii="Arial" w:hAnsi="Arial" w:cs="Arial"/>
                <w:sz w:val="20"/>
                <w:szCs w:val="20"/>
              </w:rPr>
              <w:t>Gas detection system</w:t>
            </w:r>
          </w:p>
        </w:tc>
        <w:tc>
          <w:tcPr>
            <w:tcW w:w="4173" w:type="dxa"/>
            <w:vAlign w:val="center"/>
          </w:tcPr>
          <w:p w14:paraId="63EECDF7" w14:textId="3A675FD5" w:rsidR="00AE60D0" w:rsidRPr="00010000" w:rsidRDefault="00AE60D0" w:rsidP="00AE60D0">
            <w:pPr>
              <w:rPr>
                <w:rFonts w:ascii="Arial" w:hAnsi="Arial" w:cs="Arial"/>
                <w:sz w:val="20"/>
                <w:szCs w:val="20"/>
              </w:rPr>
            </w:pPr>
            <w:r>
              <w:rPr>
                <w:rFonts w:ascii="Arial" w:hAnsi="Arial" w:cs="Arial"/>
                <w:sz w:val="20"/>
                <w:szCs w:val="20"/>
              </w:rPr>
              <w:t>Section revised to correlate the requirements for gas detection systems with new Section 916.  Section 916 consolidates the requirements for gas detection systems and resolves inconsistencies with how these systems are treated in the code.</w:t>
            </w:r>
          </w:p>
        </w:tc>
      </w:tr>
      <w:tr w:rsidR="00AE60D0" w:rsidRPr="00C65EC3" w14:paraId="44BE33FB" w14:textId="77777777" w:rsidTr="00175988">
        <w:tc>
          <w:tcPr>
            <w:tcW w:w="1345" w:type="dxa"/>
            <w:vAlign w:val="center"/>
          </w:tcPr>
          <w:p w14:paraId="1B9ADD0E" w14:textId="4CFDD1EA" w:rsidR="00AE60D0" w:rsidRPr="0001141A" w:rsidRDefault="00AE60D0" w:rsidP="00AE60D0">
            <w:pPr>
              <w:jc w:val="center"/>
              <w:rPr>
                <w:rFonts w:ascii="Arial" w:hAnsi="Arial" w:cs="Arial"/>
                <w:sz w:val="20"/>
                <w:szCs w:val="20"/>
              </w:rPr>
            </w:pPr>
            <w:r>
              <w:rPr>
                <w:rFonts w:ascii="Arial" w:hAnsi="Arial" w:cs="Arial"/>
                <w:sz w:val="20"/>
                <w:szCs w:val="20"/>
              </w:rPr>
              <w:t>421.6.1</w:t>
            </w:r>
          </w:p>
        </w:tc>
        <w:tc>
          <w:tcPr>
            <w:tcW w:w="3060" w:type="dxa"/>
            <w:vAlign w:val="center"/>
          </w:tcPr>
          <w:p w14:paraId="1F1F2EE4" w14:textId="1F8A9633" w:rsidR="00AE60D0" w:rsidRPr="0001141A" w:rsidRDefault="00AE60D0" w:rsidP="00AE60D0">
            <w:pPr>
              <w:rPr>
                <w:rFonts w:ascii="Arial" w:hAnsi="Arial" w:cs="Arial"/>
                <w:sz w:val="20"/>
                <w:szCs w:val="20"/>
              </w:rPr>
            </w:pPr>
            <w:r>
              <w:rPr>
                <w:rFonts w:ascii="Arial" w:hAnsi="Arial" w:cs="Arial"/>
                <w:sz w:val="20"/>
                <w:szCs w:val="20"/>
              </w:rPr>
              <w:t>System design</w:t>
            </w:r>
          </w:p>
        </w:tc>
        <w:tc>
          <w:tcPr>
            <w:tcW w:w="1350" w:type="dxa"/>
            <w:vAlign w:val="center"/>
          </w:tcPr>
          <w:p w14:paraId="0A569B47" w14:textId="78B0F4B7"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378F99FB" w14:textId="37A9158E"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1B130BF3" w14:textId="2AD43A95" w:rsidR="00AE60D0" w:rsidRPr="0001141A" w:rsidRDefault="00AE60D0" w:rsidP="00AE60D0">
            <w:pPr>
              <w:rPr>
                <w:rFonts w:ascii="Arial" w:hAnsi="Arial" w:cs="Arial"/>
                <w:sz w:val="20"/>
                <w:szCs w:val="20"/>
              </w:rPr>
            </w:pPr>
            <w:r>
              <w:rPr>
                <w:rFonts w:ascii="Arial" w:hAnsi="Arial" w:cs="Arial"/>
                <w:sz w:val="20"/>
                <w:szCs w:val="20"/>
              </w:rPr>
              <w:t>Section deleted.</w:t>
            </w:r>
          </w:p>
        </w:tc>
      </w:tr>
      <w:tr w:rsidR="00AE60D0" w:rsidRPr="00C65EC3" w14:paraId="7DB60AA0" w14:textId="77777777" w:rsidTr="00175988">
        <w:tc>
          <w:tcPr>
            <w:tcW w:w="1345" w:type="dxa"/>
            <w:vAlign w:val="center"/>
          </w:tcPr>
          <w:p w14:paraId="4FDD01B2" w14:textId="5DD6E909" w:rsidR="00AE60D0" w:rsidRDefault="00AE60D0" w:rsidP="00AE60D0">
            <w:pPr>
              <w:jc w:val="center"/>
              <w:rPr>
                <w:rFonts w:ascii="Arial" w:hAnsi="Arial" w:cs="Arial"/>
                <w:sz w:val="20"/>
                <w:szCs w:val="20"/>
              </w:rPr>
            </w:pPr>
            <w:r>
              <w:rPr>
                <w:rFonts w:ascii="Arial" w:hAnsi="Arial" w:cs="Arial"/>
                <w:sz w:val="20"/>
                <w:szCs w:val="20"/>
              </w:rPr>
              <w:t>421.6.2</w:t>
            </w:r>
          </w:p>
        </w:tc>
        <w:tc>
          <w:tcPr>
            <w:tcW w:w="3060" w:type="dxa"/>
            <w:vAlign w:val="center"/>
          </w:tcPr>
          <w:p w14:paraId="6C96D783" w14:textId="4F8BD84C" w:rsidR="00AE60D0" w:rsidRDefault="00AE60D0" w:rsidP="00AE60D0">
            <w:pPr>
              <w:rPr>
                <w:rFonts w:ascii="Arial" w:hAnsi="Arial" w:cs="Arial"/>
                <w:sz w:val="20"/>
                <w:szCs w:val="20"/>
              </w:rPr>
            </w:pPr>
            <w:r>
              <w:rPr>
                <w:rFonts w:ascii="Arial" w:hAnsi="Arial" w:cs="Arial"/>
                <w:sz w:val="20"/>
                <w:szCs w:val="20"/>
              </w:rPr>
              <w:t>Gas detection system components</w:t>
            </w:r>
          </w:p>
        </w:tc>
        <w:tc>
          <w:tcPr>
            <w:tcW w:w="1350" w:type="dxa"/>
            <w:vAlign w:val="center"/>
          </w:tcPr>
          <w:p w14:paraId="71D6B239" w14:textId="1196BBB8"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54803BCD" w14:textId="5EAC43C7"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5683147E" w14:textId="2AD8358E" w:rsidR="00AE60D0" w:rsidRPr="000230DB" w:rsidRDefault="00AE60D0" w:rsidP="00AE60D0">
            <w:pPr>
              <w:autoSpaceDE w:val="0"/>
              <w:autoSpaceDN w:val="0"/>
              <w:adjustRightInd w:val="0"/>
              <w:rPr>
                <w:rFonts w:ascii="Arial" w:hAnsi="Arial" w:cs="Arial"/>
                <w:sz w:val="20"/>
                <w:szCs w:val="20"/>
              </w:rPr>
            </w:pPr>
            <w:r>
              <w:rPr>
                <w:rFonts w:ascii="Arial" w:hAnsi="Arial" w:cs="Arial"/>
                <w:sz w:val="20"/>
                <w:szCs w:val="20"/>
              </w:rPr>
              <w:t>Section deleted.</w:t>
            </w:r>
          </w:p>
        </w:tc>
      </w:tr>
      <w:tr w:rsidR="00AE60D0" w:rsidRPr="00C65EC3" w14:paraId="701C88DD" w14:textId="77777777" w:rsidTr="00E37CE9">
        <w:tc>
          <w:tcPr>
            <w:tcW w:w="1345" w:type="dxa"/>
            <w:vAlign w:val="center"/>
          </w:tcPr>
          <w:p w14:paraId="4BC288B2" w14:textId="757886B2" w:rsidR="00AE60D0" w:rsidRPr="0001141A" w:rsidRDefault="00AE60D0" w:rsidP="00AE60D0">
            <w:pPr>
              <w:jc w:val="center"/>
              <w:rPr>
                <w:rFonts w:ascii="Arial" w:hAnsi="Arial" w:cs="Arial"/>
                <w:sz w:val="20"/>
                <w:szCs w:val="20"/>
              </w:rPr>
            </w:pPr>
            <w:r>
              <w:rPr>
                <w:rFonts w:ascii="Arial" w:hAnsi="Arial" w:cs="Arial"/>
                <w:sz w:val="20"/>
                <w:szCs w:val="20"/>
              </w:rPr>
              <w:t>421.6.3</w:t>
            </w:r>
          </w:p>
        </w:tc>
        <w:tc>
          <w:tcPr>
            <w:tcW w:w="3060" w:type="dxa"/>
            <w:vAlign w:val="center"/>
          </w:tcPr>
          <w:p w14:paraId="0102F626" w14:textId="198B710B" w:rsidR="00AE60D0" w:rsidRPr="0001141A" w:rsidRDefault="00AE60D0" w:rsidP="00AE60D0">
            <w:pPr>
              <w:rPr>
                <w:rFonts w:ascii="Arial" w:hAnsi="Arial" w:cs="Arial"/>
                <w:sz w:val="20"/>
                <w:szCs w:val="20"/>
              </w:rPr>
            </w:pPr>
            <w:r>
              <w:rPr>
                <w:rFonts w:ascii="Arial" w:hAnsi="Arial" w:cs="Arial"/>
                <w:sz w:val="20"/>
                <w:szCs w:val="20"/>
              </w:rPr>
              <w:t>System activation</w:t>
            </w:r>
          </w:p>
        </w:tc>
        <w:tc>
          <w:tcPr>
            <w:tcW w:w="1350" w:type="dxa"/>
            <w:vAlign w:val="center"/>
          </w:tcPr>
          <w:p w14:paraId="69A9CF57" w14:textId="12F32E11" w:rsidR="00AE60D0" w:rsidRPr="0001141A" w:rsidRDefault="00AE60D0" w:rsidP="00AE60D0">
            <w:pPr>
              <w:jc w:val="center"/>
              <w:rPr>
                <w:rFonts w:ascii="Arial" w:hAnsi="Arial" w:cs="Arial"/>
                <w:sz w:val="20"/>
                <w:szCs w:val="20"/>
              </w:rPr>
            </w:pPr>
            <w:r>
              <w:rPr>
                <w:rFonts w:ascii="Arial" w:hAnsi="Arial" w:cs="Arial"/>
                <w:sz w:val="20"/>
                <w:szCs w:val="20"/>
              </w:rPr>
              <w:t>421.6.1</w:t>
            </w:r>
          </w:p>
        </w:tc>
        <w:tc>
          <w:tcPr>
            <w:tcW w:w="3500" w:type="dxa"/>
            <w:vAlign w:val="center"/>
          </w:tcPr>
          <w:p w14:paraId="32843E02" w14:textId="61BBB2E2" w:rsidR="00AE60D0" w:rsidRPr="0001141A" w:rsidRDefault="00AE60D0" w:rsidP="00AE60D0">
            <w:pPr>
              <w:rPr>
                <w:rFonts w:ascii="Arial" w:hAnsi="Arial" w:cs="Arial"/>
                <w:sz w:val="20"/>
                <w:szCs w:val="20"/>
              </w:rPr>
            </w:pPr>
            <w:r>
              <w:rPr>
                <w:rFonts w:ascii="Arial" w:hAnsi="Arial" w:cs="Arial"/>
                <w:sz w:val="20"/>
                <w:szCs w:val="20"/>
              </w:rPr>
              <w:t>System activation</w:t>
            </w:r>
          </w:p>
        </w:tc>
        <w:tc>
          <w:tcPr>
            <w:tcW w:w="4173" w:type="dxa"/>
            <w:vAlign w:val="center"/>
          </w:tcPr>
          <w:p w14:paraId="164BAC45" w14:textId="78CA7E69" w:rsidR="00AE60D0" w:rsidRPr="0001141A" w:rsidRDefault="00AE60D0" w:rsidP="00AE60D0">
            <w:pPr>
              <w:rPr>
                <w:rFonts w:ascii="Arial" w:hAnsi="Arial" w:cs="Arial"/>
                <w:sz w:val="20"/>
                <w:szCs w:val="20"/>
              </w:rPr>
            </w:pPr>
            <w:r>
              <w:rPr>
                <w:rFonts w:ascii="Arial" w:hAnsi="Arial" w:cs="Arial"/>
                <w:sz w:val="20"/>
                <w:szCs w:val="20"/>
              </w:rPr>
              <w:t>Section revised for clarity.</w:t>
            </w:r>
          </w:p>
        </w:tc>
      </w:tr>
      <w:tr w:rsidR="00AE60D0" w:rsidRPr="00C65EC3" w14:paraId="64483820" w14:textId="77777777" w:rsidTr="00E37CE9">
        <w:tc>
          <w:tcPr>
            <w:tcW w:w="1345" w:type="dxa"/>
            <w:vAlign w:val="center"/>
          </w:tcPr>
          <w:p w14:paraId="11BB7029" w14:textId="13C8C63B" w:rsidR="00AE60D0" w:rsidRPr="0001141A" w:rsidRDefault="00AE60D0" w:rsidP="00AE60D0">
            <w:pPr>
              <w:jc w:val="center"/>
              <w:rPr>
                <w:rFonts w:ascii="Arial" w:hAnsi="Arial" w:cs="Arial"/>
                <w:sz w:val="20"/>
                <w:szCs w:val="20"/>
              </w:rPr>
            </w:pPr>
            <w:r>
              <w:rPr>
                <w:rFonts w:ascii="Arial" w:hAnsi="Arial" w:cs="Arial"/>
                <w:sz w:val="20"/>
                <w:szCs w:val="20"/>
              </w:rPr>
              <w:t>421.6.4</w:t>
            </w:r>
          </w:p>
        </w:tc>
        <w:tc>
          <w:tcPr>
            <w:tcW w:w="3060" w:type="dxa"/>
            <w:vAlign w:val="center"/>
          </w:tcPr>
          <w:p w14:paraId="5ECAA1B2" w14:textId="0F5E8EB4" w:rsidR="00AE60D0" w:rsidRPr="0001141A" w:rsidRDefault="00AE60D0" w:rsidP="00AE60D0">
            <w:pPr>
              <w:rPr>
                <w:rFonts w:ascii="Arial" w:hAnsi="Arial" w:cs="Arial"/>
                <w:sz w:val="20"/>
                <w:szCs w:val="20"/>
              </w:rPr>
            </w:pPr>
            <w:r>
              <w:rPr>
                <w:rFonts w:ascii="Arial" w:hAnsi="Arial" w:cs="Arial"/>
                <w:sz w:val="20"/>
                <w:szCs w:val="20"/>
              </w:rPr>
              <w:t>Failure of the gas detection system</w:t>
            </w:r>
          </w:p>
        </w:tc>
        <w:tc>
          <w:tcPr>
            <w:tcW w:w="1350" w:type="dxa"/>
            <w:vAlign w:val="center"/>
          </w:tcPr>
          <w:p w14:paraId="1EAA0A79" w14:textId="68C301F9" w:rsidR="00AE60D0" w:rsidRPr="0001141A" w:rsidRDefault="00AE60D0" w:rsidP="00AE60D0">
            <w:pPr>
              <w:jc w:val="center"/>
              <w:rPr>
                <w:rFonts w:ascii="Arial" w:hAnsi="Arial" w:cs="Arial"/>
                <w:sz w:val="20"/>
                <w:szCs w:val="20"/>
              </w:rPr>
            </w:pPr>
            <w:r>
              <w:rPr>
                <w:rFonts w:ascii="Arial" w:hAnsi="Arial" w:cs="Arial"/>
                <w:sz w:val="20"/>
                <w:szCs w:val="20"/>
              </w:rPr>
              <w:t>421.6.2</w:t>
            </w:r>
          </w:p>
        </w:tc>
        <w:tc>
          <w:tcPr>
            <w:tcW w:w="3500" w:type="dxa"/>
            <w:vAlign w:val="center"/>
          </w:tcPr>
          <w:p w14:paraId="7C609181" w14:textId="2CE2BF74" w:rsidR="00AE60D0" w:rsidRPr="0001141A" w:rsidRDefault="00AE60D0" w:rsidP="00AE60D0">
            <w:pPr>
              <w:rPr>
                <w:rFonts w:ascii="Arial" w:hAnsi="Arial" w:cs="Arial"/>
                <w:sz w:val="20"/>
                <w:szCs w:val="20"/>
              </w:rPr>
            </w:pPr>
            <w:r>
              <w:rPr>
                <w:rFonts w:ascii="Arial" w:hAnsi="Arial" w:cs="Arial"/>
                <w:sz w:val="20"/>
                <w:szCs w:val="20"/>
              </w:rPr>
              <w:t>Failure of the gas detection system</w:t>
            </w:r>
          </w:p>
        </w:tc>
        <w:tc>
          <w:tcPr>
            <w:tcW w:w="4173" w:type="dxa"/>
            <w:vAlign w:val="center"/>
          </w:tcPr>
          <w:p w14:paraId="1FBB01FE" w14:textId="11D78DF9" w:rsidR="00AE60D0" w:rsidRPr="0001141A" w:rsidRDefault="00AE60D0" w:rsidP="00AE60D0">
            <w:pPr>
              <w:rPr>
                <w:rFonts w:ascii="Arial" w:hAnsi="Arial" w:cs="Arial"/>
                <w:sz w:val="20"/>
                <w:szCs w:val="20"/>
              </w:rPr>
            </w:pPr>
            <w:r>
              <w:rPr>
                <w:rFonts w:ascii="Arial" w:hAnsi="Arial" w:cs="Arial"/>
                <w:sz w:val="20"/>
                <w:szCs w:val="20"/>
              </w:rPr>
              <w:t>Section revised for clarity.</w:t>
            </w:r>
          </w:p>
        </w:tc>
      </w:tr>
      <w:tr w:rsidR="00AE60D0" w:rsidRPr="00C65EC3" w14:paraId="16846B30" w14:textId="77777777" w:rsidTr="00CF6480">
        <w:tc>
          <w:tcPr>
            <w:tcW w:w="1345" w:type="dxa"/>
            <w:vAlign w:val="center"/>
          </w:tcPr>
          <w:p w14:paraId="419E0F13" w14:textId="4B792517"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67B51182" w14:textId="0190CFDB" w:rsidR="00AE60D0" w:rsidRPr="007A05F0" w:rsidRDefault="00AE60D0" w:rsidP="00AE60D0">
            <w:pPr>
              <w:jc w:val="center"/>
              <w:rPr>
                <w:rFonts w:ascii="Arial" w:hAnsi="Arial" w:cs="Arial"/>
                <w:sz w:val="20"/>
                <w:szCs w:val="20"/>
              </w:rPr>
            </w:pPr>
            <w:r>
              <w:rPr>
                <w:rFonts w:ascii="Arial" w:hAnsi="Arial" w:cs="Arial"/>
                <w:sz w:val="20"/>
                <w:szCs w:val="20"/>
              </w:rPr>
              <w:t>-</w:t>
            </w:r>
          </w:p>
        </w:tc>
        <w:tc>
          <w:tcPr>
            <w:tcW w:w="1350" w:type="dxa"/>
            <w:vAlign w:val="center"/>
          </w:tcPr>
          <w:p w14:paraId="286D9E9D" w14:textId="7D889DC0" w:rsidR="00AE60D0" w:rsidRPr="0001141A" w:rsidRDefault="00AE60D0" w:rsidP="00AE60D0">
            <w:pPr>
              <w:jc w:val="center"/>
              <w:rPr>
                <w:rFonts w:ascii="Arial" w:hAnsi="Arial" w:cs="Arial"/>
                <w:sz w:val="20"/>
                <w:szCs w:val="20"/>
              </w:rPr>
            </w:pPr>
            <w:r>
              <w:rPr>
                <w:rFonts w:ascii="Arial" w:hAnsi="Arial" w:cs="Arial"/>
                <w:sz w:val="20"/>
                <w:szCs w:val="20"/>
              </w:rPr>
              <w:t>422.6</w:t>
            </w:r>
          </w:p>
        </w:tc>
        <w:tc>
          <w:tcPr>
            <w:tcW w:w="3500" w:type="dxa"/>
            <w:vAlign w:val="center"/>
          </w:tcPr>
          <w:p w14:paraId="106AC694" w14:textId="6DBBAC36" w:rsidR="00AE60D0" w:rsidRPr="007A05F0" w:rsidRDefault="00AE60D0" w:rsidP="00AE60D0">
            <w:pPr>
              <w:rPr>
                <w:rFonts w:ascii="Arial" w:hAnsi="Arial" w:cs="Arial"/>
                <w:sz w:val="20"/>
                <w:szCs w:val="20"/>
              </w:rPr>
            </w:pPr>
            <w:r>
              <w:rPr>
                <w:rFonts w:ascii="Arial" w:hAnsi="Arial" w:cs="Arial"/>
                <w:sz w:val="20"/>
                <w:szCs w:val="20"/>
              </w:rPr>
              <w:t>Electrical systems (ambulatory care facilities)</w:t>
            </w:r>
          </w:p>
        </w:tc>
        <w:tc>
          <w:tcPr>
            <w:tcW w:w="4173" w:type="dxa"/>
            <w:vAlign w:val="center"/>
          </w:tcPr>
          <w:p w14:paraId="6B50D190" w14:textId="1ED10268" w:rsidR="00AE60D0" w:rsidRPr="0001141A" w:rsidRDefault="00AE60D0" w:rsidP="00AE60D0">
            <w:pPr>
              <w:rPr>
                <w:rFonts w:ascii="Arial" w:hAnsi="Arial" w:cs="Arial"/>
                <w:sz w:val="20"/>
                <w:szCs w:val="20"/>
              </w:rPr>
            </w:pPr>
            <w:r>
              <w:rPr>
                <w:rFonts w:ascii="Arial" w:hAnsi="Arial" w:cs="Arial"/>
                <w:sz w:val="20"/>
                <w:szCs w:val="20"/>
              </w:rPr>
              <w:t>New section requiring the essential electrical system for electrical components, equipment, and systems in ambulatory care facilities to be designed and constructed in accordance with Chapter 27 and NFPA 99.</w:t>
            </w:r>
          </w:p>
        </w:tc>
      </w:tr>
      <w:tr w:rsidR="00AE60D0" w:rsidRPr="00C65EC3" w14:paraId="03D18318" w14:textId="77777777" w:rsidTr="00E37CE9">
        <w:tc>
          <w:tcPr>
            <w:tcW w:w="1345" w:type="dxa"/>
            <w:tcMar>
              <w:left w:w="43" w:type="dxa"/>
              <w:right w:w="43" w:type="dxa"/>
            </w:tcMar>
            <w:vAlign w:val="center"/>
          </w:tcPr>
          <w:p w14:paraId="7110DD3D" w14:textId="4FB6A212" w:rsidR="00AE60D0" w:rsidRPr="0001141A" w:rsidRDefault="00AE60D0" w:rsidP="00AE60D0">
            <w:pPr>
              <w:jc w:val="center"/>
              <w:rPr>
                <w:rFonts w:ascii="Arial" w:hAnsi="Arial" w:cs="Arial"/>
                <w:sz w:val="20"/>
                <w:szCs w:val="20"/>
              </w:rPr>
            </w:pPr>
            <w:r>
              <w:rPr>
                <w:rFonts w:ascii="Arial" w:hAnsi="Arial" w:cs="Arial"/>
                <w:sz w:val="20"/>
                <w:szCs w:val="20"/>
              </w:rPr>
              <w:t>423.1</w:t>
            </w:r>
          </w:p>
        </w:tc>
        <w:tc>
          <w:tcPr>
            <w:tcW w:w="3060" w:type="dxa"/>
            <w:vAlign w:val="center"/>
          </w:tcPr>
          <w:p w14:paraId="2F044DF8" w14:textId="559328DE" w:rsidR="00AE60D0" w:rsidRPr="0001141A" w:rsidRDefault="00AE60D0" w:rsidP="00AE60D0">
            <w:pPr>
              <w:rPr>
                <w:rFonts w:ascii="Arial" w:hAnsi="Arial" w:cs="Arial"/>
                <w:sz w:val="20"/>
                <w:szCs w:val="20"/>
              </w:rPr>
            </w:pPr>
            <w:r>
              <w:rPr>
                <w:rFonts w:ascii="Arial" w:hAnsi="Arial" w:cs="Arial"/>
                <w:sz w:val="20"/>
                <w:szCs w:val="20"/>
              </w:rPr>
              <w:t>General (storm shelters)</w:t>
            </w:r>
          </w:p>
        </w:tc>
        <w:tc>
          <w:tcPr>
            <w:tcW w:w="1350" w:type="dxa"/>
            <w:tcMar>
              <w:left w:w="43" w:type="dxa"/>
              <w:right w:w="43" w:type="dxa"/>
            </w:tcMar>
            <w:vAlign w:val="center"/>
          </w:tcPr>
          <w:p w14:paraId="532FF0A5" w14:textId="217C979C" w:rsidR="00AE60D0" w:rsidRPr="0001141A" w:rsidRDefault="00AE60D0" w:rsidP="00AE60D0">
            <w:pPr>
              <w:jc w:val="center"/>
              <w:rPr>
                <w:rFonts w:ascii="Arial" w:hAnsi="Arial" w:cs="Arial"/>
                <w:sz w:val="20"/>
                <w:szCs w:val="20"/>
              </w:rPr>
            </w:pPr>
            <w:r>
              <w:rPr>
                <w:rFonts w:ascii="Arial" w:hAnsi="Arial" w:cs="Arial"/>
                <w:sz w:val="20"/>
                <w:szCs w:val="20"/>
              </w:rPr>
              <w:t>423.1</w:t>
            </w:r>
          </w:p>
        </w:tc>
        <w:tc>
          <w:tcPr>
            <w:tcW w:w="3500" w:type="dxa"/>
            <w:vAlign w:val="center"/>
          </w:tcPr>
          <w:p w14:paraId="712FC3B4" w14:textId="43D0F4B1" w:rsidR="00AE60D0" w:rsidRPr="0001141A" w:rsidRDefault="00AE60D0" w:rsidP="00AE60D0">
            <w:pPr>
              <w:rPr>
                <w:rFonts w:ascii="Arial" w:hAnsi="Arial" w:cs="Arial"/>
                <w:sz w:val="20"/>
                <w:szCs w:val="20"/>
              </w:rPr>
            </w:pPr>
            <w:r>
              <w:rPr>
                <w:rFonts w:ascii="Arial" w:hAnsi="Arial" w:cs="Arial"/>
                <w:sz w:val="20"/>
                <w:szCs w:val="20"/>
              </w:rPr>
              <w:t>General (storm shelters)</w:t>
            </w:r>
          </w:p>
        </w:tc>
        <w:tc>
          <w:tcPr>
            <w:tcW w:w="4173" w:type="dxa"/>
            <w:vAlign w:val="center"/>
          </w:tcPr>
          <w:p w14:paraId="5073C175" w14:textId="5A77D90B" w:rsidR="00AE60D0" w:rsidRPr="0001141A" w:rsidRDefault="00AE60D0" w:rsidP="00AE60D0">
            <w:pPr>
              <w:rPr>
                <w:rFonts w:ascii="Arial" w:hAnsi="Arial" w:cs="Arial"/>
                <w:sz w:val="20"/>
                <w:szCs w:val="20"/>
              </w:rPr>
            </w:pPr>
            <w:r>
              <w:rPr>
                <w:rFonts w:ascii="Arial" w:hAnsi="Arial" w:cs="Arial"/>
                <w:sz w:val="20"/>
                <w:szCs w:val="20"/>
              </w:rPr>
              <w:t>New language added requiring building or structures designated as emergency shelters to be designed as Risk Category IV structures.</w:t>
            </w:r>
          </w:p>
        </w:tc>
      </w:tr>
      <w:tr w:rsidR="00AE60D0" w:rsidRPr="00C65EC3" w14:paraId="15857F91" w14:textId="77777777" w:rsidTr="00E37CE9">
        <w:tc>
          <w:tcPr>
            <w:tcW w:w="1345" w:type="dxa"/>
            <w:tcMar>
              <w:left w:w="43" w:type="dxa"/>
              <w:right w:w="43" w:type="dxa"/>
            </w:tcMar>
            <w:vAlign w:val="center"/>
          </w:tcPr>
          <w:p w14:paraId="179EDE2D" w14:textId="6FD4536E" w:rsidR="00AE60D0" w:rsidRPr="0001141A" w:rsidRDefault="00AE60D0" w:rsidP="00AE60D0">
            <w:pPr>
              <w:jc w:val="center"/>
              <w:rPr>
                <w:rFonts w:ascii="Arial" w:hAnsi="Arial" w:cs="Arial"/>
                <w:sz w:val="20"/>
                <w:szCs w:val="20"/>
              </w:rPr>
            </w:pPr>
            <w:r>
              <w:rPr>
                <w:rFonts w:ascii="Arial" w:hAnsi="Arial" w:cs="Arial"/>
                <w:sz w:val="20"/>
                <w:szCs w:val="20"/>
              </w:rPr>
              <w:t>423.1.1</w:t>
            </w:r>
          </w:p>
        </w:tc>
        <w:tc>
          <w:tcPr>
            <w:tcW w:w="3060" w:type="dxa"/>
            <w:vAlign w:val="center"/>
          </w:tcPr>
          <w:p w14:paraId="44BE2F80" w14:textId="42EEB8C9" w:rsidR="00AE60D0" w:rsidRPr="005E1EF9" w:rsidRDefault="00AE60D0" w:rsidP="00AE60D0">
            <w:pPr>
              <w:rPr>
                <w:rFonts w:ascii="Arial" w:hAnsi="Arial" w:cs="Arial"/>
                <w:sz w:val="20"/>
                <w:szCs w:val="20"/>
              </w:rPr>
            </w:pPr>
            <w:r>
              <w:rPr>
                <w:rFonts w:ascii="Arial" w:hAnsi="Arial" w:cs="Arial"/>
                <w:sz w:val="20"/>
                <w:szCs w:val="20"/>
              </w:rPr>
              <w:t>Scope</w:t>
            </w:r>
          </w:p>
        </w:tc>
        <w:tc>
          <w:tcPr>
            <w:tcW w:w="1350" w:type="dxa"/>
            <w:tcMar>
              <w:left w:w="43" w:type="dxa"/>
              <w:right w:w="43" w:type="dxa"/>
            </w:tcMar>
            <w:vAlign w:val="center"/>
          </w:tcPr>
          <w:p w14:paraId="4F312275" w14:textId="66E7B1A0" w:rsidR="00AE60D0" w:rsidRPr="0001141A" w:rsidRDefault="00AE60D0" w:rsidP="00AE60D0">
            <w:pPr>
              <w:jc w:val="center"/>
              <w:rPr>
                <w:rFonts w:ascii="Arial" w:hAnsi="Arial" w:cs="Arial"/>
                <w:sz w:val="20"/>
                <w:szCs w:val="20"/>
              </w:rPr>
            </w:pPr>
            <w:r>
              <w:rPr>
                <w:rFonts w:ascii="Arial" w:hAnsi="Arial" w:cs="Arial"/>
                <w:sz w:val="20"/>
                <w:szCs w:val="20"/>
              </w:rPr>
              <w:t>423.1.1</w:t>
            </w:r>
          </w:p>
        </w:tc>
        <w:tc>
          <w:tcPr>
            <w:tcW w:w="3500" w:type="dxa"/>
            <w:vAlign w:val="center"/>
          </w:tcPr>
          <w:p w14:paraId="2B03BDFE" w14:textId="619632F2" w:rsidR="00AE60D0" w:rsidRPr="005E1EF9" w:rsidRDefault="00AE60D0" w:rsidP="00AE60D0">
            <w:pPr>
              <w:rPr>
                <w:rFonts w:ascii="Arial" w:hAnsi="Arial" w:cs="Arial"/>
                <w:sz w:val="20"/>
                <w:szCs w:val="20"/>
              </w:rPr>
            </w:pPr>
            <w:r>
              <w:rPr>
                <w:rFonts w:ascii="Arial" w:hAnsi="Arial" w:cs="Arial"/>
                <w:sz w:val="20"/>
                <w:szCs w:val="20"/>
              </w:rPr>
              <w:t>Scope</w:t>
            </w:r>
          </w:p>
        </w:tc>
        <w:tc>
          <w:tcPr>
            <w:tcW w:w="4173" w:type="dxa"/>
            <w:vAlign w:val="center"/>
          </w:tcPr>
          <w:p w14:paraId="499C8ACC" w14:textId="0DCF7C5F" w:rsidR="00AE60D0" w:rsidRPr="0001141A" w:rsidRDefault="00AE60D0" w:rsidP="00AE60D0">
            <w:pPr>
              <w:rPr>
                <w:rFonts w:ascii="Arial" w:hAnsi="Arial" w:cs="Arial"/>
                <w:sz w:val="20"/>
                <w:szCs w:val="20"/>
              </w:rPr>
            </w:pPr>
            <w:r>
              <w:rPr>
                <w:rFonts w:ascii="Arial" w:hAnsi="Arial" w:cs="Arial"/>
                <w:sz w:val="20"/>
                <w:szCs w:val="20"/>
              </w:rPr>
              <w:t>New language added clarifying that facilities used as emergency shelters after a storm are outside the scope of ICC 500 and are required to be designed as Risk Category IV structures.</w:t>
            </w:r>
          </w:p>
        </w:tc>
      </w:tr>
      <w:tr w:rsidR="00AE60D0" w:rsidRPr="00C65EC3" w14:paraId="5CE24E66" w14:textId="77777777" w:rsidTr="00E37CE9">
        <w:tc>
          <w:tcPr>
            <w:tcW w:w="1345" w:type="dxa"/>
            <w:tcMar>
              <w:left w:w="43" w:type="dxa"/>
              <w:right w:w="43" w:type="dxa"/>
            </w:tcMar>
            <w:vAlign w:val="center"/>
          </w:tcPr>
          <w:p w14:paraId="3D7B8DC8" w14:textId="116672F1" w:rsidR="00AE60D0" w:rsidRPr="0001141A" w:rsidRDefault="00AE60D0" w:rsidP="00AE60D0">
            <w:pPr>
              <w:jc w:val="center"/>
              <w:rPr>
                <w:rFonts w:ascii="Arial" w:hAnsi="Arial" w:cs="Arial"/>
                <w:sz w:val="20"/>
                <w:szCs w:val="20"/>
              </w:rPr>
            </w:pPr>
            <w:r>
              <w:rPr>
                <w:rFonts w:ascii="Arial" w:hAnsi="Arial" w:cs="Arial"/>
                <w:sz w:val="20"/>
                <w:szCs w:val="20"/>
              </w:rPr>
              <w:t>424.2</w:t>
            </w:r>
          </w:p>
        </w:tc>
        <w:tc>
          <w:tcPr>
            <w:tcW w:w="3060" w:type="dxa"/>
            <w:vAlign w:val="center"/>
          </w:tcPr>
          <w:p w14:paraId="47FAFCA9" w14:textId="47595F5E" w:rsidR="00AE60D0" w:rsidRPr="0001141A" w:rsidRDefault="00AE60D0" w:rsidP="00AE60D0">
            <w:pPr>
              <w:rPr>
                <w:rFonts w:ascii="Arial" w:hAnsi="Arial" w:cs="Arial"/>
                <w:sz w:val="20"/>
                <w:szCs w:val="20"/>
              </w:rPr>
            </w:pPr>
            <w:r>
              <w:rPr>
                <w:rFonts w:ascii="Arial" w:hAnsi="Arial" w:cs="Arial"/>
                <w:sz w:val="20"/>
                <w:szCs w:val="20"/>
              </w:rPr>
              <w:t>Materials (children’s play structures)</w:t>
            </w:r>
          </w:p>
        </w:tc>
        <w:tc>
          <w:tcPr>
            <w:tcW w:w="1350" w:type="dxa"/>
            <w:tcMar>
              <w:left w:w="43" w:type="dxa"/>
              <w:right w:w="43" w:type="dxa"/>
            </w:tcMar>
            <w:vAlign w:val="center"/>
          </w:tcPr>
          <w:p w14:paraId="02BBB26B" w14:textId="1DFCC462" w:rsidR="00AE60D0" w:rsidRPr="0001141A" w:rsidRDefault="00AE60D0" w:rsidP="00AE60D0">
            <w:pPr>
              <w:jc w:val="center"/>
              <w:rPr>
                <w:rFonts w:ascii="Arial" w:hAnsi="Arial" w:cs="Arial"/>
                <w:sz w:val="20"/>
                <w:szCs w:val="20"/>
              </w:rPr>
            </w:pPr>
            <w:r>
              <w:rPr>
                <w:rFonts w:ascii="Arial" w:hAnsi="Arial" w:cs="Arial"/>
                <w:sz w:val="20"/>
                <w:szCs w:val="20"/>
              </w:rPr>
              <w:t>424.2</w:t>
            </w:r>
          </w:p>
        </w:tc>
        <w:tc>
          <w:tcPr>
            <w:tcW w:w="3500" w:type="dxa"/>
            <w:vAlign w:val="center"/>
          </w:tcPr>
          <w:p w14:paraId="75B8703C" w14:textId="0506B02F" w:rsidR="00AE60D0" w:rsidRPr="0001141A" w:rsidRDefault="00AE60D0" w:rsidP="00AE60D0">
            <w:pPr>
              <w:rPr>
                <w:rFonts w:ascii="Arial" w:hAnsi="Arial" w:cs="Arial"/>
                <w:sz w:val="20"/>
                <w:szCs w:val="20"/>
              </w:rPr>
            </w:pPr>
            <w:r>
              <w:rPr>
                <w:rFonts w:ascii="Arial" w:hAnsi="Arial" w:cs="Arial"/>
                <w:sz w:val="20"/>
                <w:szCs w:val="20"/>
              </w:rPr>
              <w:t>Materials (children’s play structures)</w:t>
            </w:r>
          </w:p>
        </w:tc>
        <w:tc>
          <w:tcPr>
            <w:tcW w:w="4173" w:type="dxa"/>
            <w:vAlign w:val="center"/>
          </w:tcPr>
          <w:p w14:paraId="3FB6A4F0" w14:textId="6626739F" w:rsidR="00AE60D0" w:rsidRPr="0001141A" w:rsidRDefault="00AE60D0" w:rsidP="00AE60D0">
            <w:pPr>
              <w:rPr>
                <w:rFonts w:ascii="Arial" w:hAnsi="Arial" w:cs="Arial"/>
                <w:sz w:val="20"/>
                <w:szCs w:val="20"/>
              </w:rPr>
            </w:pPr>
            <w:r>
              <w:rPr>
                <w:rFonts w:ascii="Arial" w:hAnsi="Arial" w:cs="Arial"/>
                <w:sz w:val="20"/>
                <w:szCs w:val="20"/>
              </w:rPr>
              <w:t>Item 9 has been revised to permit floor coverings placed under children’s play structures to be tested in accordance with ASTM E648 to determine the required floor finish classification.</w:t>
            </w:r>
          </w:p>
        </w:tc>
      </w:tr>
      <w:tr w:rsidR="00AE60D0" w:rsidRPr="00C65EC3" w14:paraId="1179377D" w14:textId="77777777" w:rsidTr="00E37CE9">
        <w:tc>
          <w:tcPr>
            <w:tcW w:w="1345" w:type="dxa"/>
            <w:tcMar>
              <w:left w:w="43" w:type="dxa"/>
              <w:right w:w="43" w:type="dxa"/>
            </w:tcMar>
            <w:vAlign w:val="center"/>
          </w:tcPr>
          <w:p w14:paraId="70E67645" w14:textId="1F1C0351" w:rsidR="00AE60D0" w:rsidRPr="0001141A" w:rsidRDefault="00AE60D0" w:rsidP="00AE60D0">
            <w:pPr>
              <w:jc w:val="center"/>
              <w:rPr>
                <w:rFonts w:ascii="Arial" w:hAnsi="Arial" w:cs="Arial"/>
                <w:sz w:val="20"/>
                <w:szCs w:val="20"/>
              </w:rPr>
            </w:pPr>
            <w:r>
              <w:rPr>
                <w:rFonts w:ascii="Arial" w:hAnsi="Arial" w:cs="Arial"/>
                <w:sz w:val="20"/>
                <w:szCs w:val="20"/>
              </w:rPr>
              <w:t>449.3.1.1</w:t>
            </w:r>
          </w:p>
        </w:tc>
        <w:tc>
          <w:tcPr>
            <w:tcW w:w="3060" w:type="dxa"/>
            <w:vAlign w:val="center"/>
          </w:tcPr>
          <w:p w14:paraId="54541F64" w14:textId="1B7484E6" w:rsidR="00AE60D0" w:rsidRPr="0001141A" w:rsidRDefault="00AE60D0" w:rsidP="00AE60D0">
            <w:pPr>
              <w:rPr>
                <w:rFonts w:ascii="Arial" w:hAnsi="Arial" w:cs="Arial"/>
                <w:sz w:val="20"/>
                <w:szCs w:val="20"/>
              </w:rPr>
            </w:pPr>
            <w:r>
              <w:rPr>
                <w:rFonts w:ascii="Arial" w:hAnsi="Arial" w:cs="Arial"/>
                <w:sz w:val="20"/>
                <w:szCs w:val="20"/>
              </w:rPr>
              <w:t>Sliding doors (hospitals)</w:t>
            </w:r>
          </w:p>
        </w:tc>
        <w:tc>
          <w:tcPr>
            <w:tcW w:w="1350" w:type="dxa"/>
            <w:tcMar>
              <w:left w:w="43" w:type="dxa"/>
              <w:right w:w="43" w:type="dxa"/>
            </w:tcMar>
            <w:vAlign w:val="center"/>
          </w:tcPr>
          <w:p w14:paraId="3A450F94" w14:textId="07D81192" w:rsidR="00AE60D0" w:rsidRPr="0001141A" w:rsidRDefault="00AE60D0" w:rsidP="00AE60D0">
            <w:pPr>
              <w:jc w:val="center"/>
              <w:rPr>
                <w:rFonts w:ascii="Arial" w:hAnsi="Arial" w:cs="Arial"/>
                <w:sz w:val="20"/>
                <w:szCs w:val="20"/>
              </w:rPr>
            </w:pPr>
            <w:r>
              <w:rPr>
                <w:rFonts w:ascii="Arial" w:hAnsi="Arial" w:cs="Arial"/>
                <w:sz w:val="20"/>
                <w:szCs w:val="20"/>
              </w:rPr>
              <w:t>449.3.1.1</w:t>
            </w:r>
          </w:p>
        </w:tc>
        <w:tc>
          <w:tcPr>
            <w:tcW w:w="3500" w:type="dxa"/>
            <w:vAlign w:val="center"/>
          </w:tcPr>
          <w:p w14:paraId="067368DA" w14:textId="0726B681" w:rsidR="00AE60D0" w:rsidRPr="0001141A" w:rsidRDefault="00AE60D0" w:rsidP="00AE60D0">
            <w:pPr>
              <w:rPr>
                <w:rFonts w:ascii="Arial" w:hAnsi="Arial" w:cs="Arial"/>
                <w:sz w:val="20"/>
                <w:szCs w:val="20"/>
              </w:rPr>
            </w:pPr>
            <w:r>
              <w:rPr>
                <w:rFonts w:ascii="Arial" w:hAnsi="Arial" w:cs="Arial"/>
                <w:sz w:val="20"/>
                <w:szCs w:val="20"/>
              </w:rPr>
              <w:t>Sliding doors (hospitals)</w:t>
            </w:r>
          </w:p>
        </w:tc>
        <w:tc>
          <w:tcPr>
            <w:tcW w:w="4173" w:type="dxa"/>
            <w:vAlign w:val="center"/>
          </w:tcPr>
          <w:p w14:paraId="148A1CA2" w14:textId="0A73418E" w:rsidR="00AE60D0" w:rsidRPr="0001141A" w:rsidRDefault="00AE60D0" w:rsidP="00AE60D0">
            <w:pPr>
              <w:rPr>
                <w:rFonts w:ascii="Arial" w:hAnsi="Arial" w:cs="Arial"/>
                <w:sz w:val="20"/>
                <w:szCs w:val="20"/>
              </w:rPr>
            </w:pPr>
            <w:r>
              <w:rPr>
                <w:rFonts w:ascii="Arial" w:hAnsi="Arial" w:cs="Arial"/>
                <w:sz w:val="20"/>
                <w:szCs w:val="20"/>
              </w:rPr>
              <w:t>The requirement that sliding doors located on</w:t>
            </w:r>
            <w:r w:rsidR="00A9053E">
              <w:rPr>
                <w:rFonts w:ascii="Arial" w:hAnsi="Arial" w:cs="Arial"/>
                <w:sz w:val="20"/>
                <w:szCs w:val="20"/>
              </w:rPr>
              <w:t xml:space="preserve"> an</w:t>
            </w:r>
            <w:r>
              <w:rPr>
                <w:rFonts w:ascii="Arial" w:hAnsi="Arial" w:cs="Arial"/>
                <w:sz w:val="20"/>
                <w:szCs w:val="20"/>
              </w:rPr>
              <w:t xml:space="preserve"> exit access corridor be smoke resistive has been relocated to new Section 449.3.10</w:t>
            </w:r>
          </w:p>
        </w:tc>
      </w:tr>
      <w:tr w:rsidR="00AE60D0" w:rsidRPr="00C65EC3" w14:paraId="291C693F" w14:textId="77777777" w:rsidTr="00F628A3">
        <w:tc>
          <w:tcPr>
            <w:tcW w:w="1345" w:type="dxa"/>
            <w:tcMar>
              <w:left w:w="43" w:type="dxa"/>
              <w:right w:w="43" w:type="dxa"/>
            </w:tcMar>
            <w:vAlign w:val="center"/>
          </w:tcPr>
          <w:p w14:paraId="4848ED60" w14:textId="3CAADC83" w:rsidR="00AE60D0" w:rsidRDefault="00AE60D0" w:rsidP="00AE60D0">
            <w:pPr>
              <w:jc w:val="center"/>
              <w:rPr>
                <w:rFonts w:ascii="Arial" w:hAnsi="Arial" w:cs="Arial"/>
                <w:sz w:val="20"/>
                <w:szCs w:val="20"/>
              </w:rPr>
            </w:pPr>
            <w:r>
              <w:rPr>
                <w:rFonts w:ascii="Arial" w:hAnsi="Arial" w:cs="Arial"/>
                <w:sz w:val="20"/>
                <w:szCs w:val="20"/>
              </w:rPr>
              <w:t>449.3.3</w:t>
            </w:r>
          </w:p>
        </w:tc>
        <w:tc>
          <w:tcPr>
            <w:tcW w:w="3060" w:type="dxa"/>
            <w:vAlign w:val="center"/>
          </w:tcPr>
          <w:p w14:paraId="30C76500" w14:textId="1999BDF4" w:rsidR="00AE60D0" w:rsidRDefault="00AE60D0" w:rsidP="00AE60D0">
            <w:pPr>
              <w:rPr>
                <w:rFonts w:ascii="Arial" w:hAnsi="Arial" w:cs="Arial"/>
                <w:sz w:val="20"/>
                <w:szCs w:val="20"/>
              </w:rPr>
            </w:pPr>
            <w:r>
              <w:rPr>
                <w:rFonts w:ascii="Arial" w:hAnsi="Arial" w:cs="Arial"/>
                <w:sz w:val="20"/>
                <w:szCs w:val="20"/>
              </w:rPr>
              <w:t>Mobile testing and treatment facilities</w:t>
            </w:r>
          </w:p>
        </w:tc>
        <w:tc>
          <w:tcPr>
            <w:tcW w:w="1350" w:type="dxa"/>
            <w:tcMar>
              <w:left w:w="43" w:type="dxa"/>
              <w:right w:w="43" w:type="dxa"/>
            </w:tcMar>
            <w:vAlign w:val="center"/>
          </w:tcPr>
          <w:p w14:paraId="6C7A84C4" w14:textId="1D9C88C4" w:rsidR="00AE60D0" w:rsidRPr="0001141A" w:rsidRDefault="00AE60D0" w:rsidP="00AE60D0">
            <w:pPr>
              <w:jc w:val="center"/>
              <w:rPr>
                <w:rFonts w:ascii="Arial" w:hAnsi="Arial" w:cs="Arial"/>
                <w:sz w:val="20"/>
                <w:szCs w:val="20"/>
              </w:rPr>
            </w:pPr>
            <w:r>
              <w:rPr>
                <w:rFonts w:ascii="Arial" w:hAnsi="Arial" w:cs="Arial"/>
                <w:sz w:val="20"/>
                <w:szCs w:val="20"/>
              </w:rPr>
              <w:t>449.3.3</w:t>
            </w:r>
          </w:p>
        </w:tc>
        <w:tc>
          <w:tcPr>
            <w:tcW w:w="3500" w:type="dxa"/>
            <w:vAlign w:val="center"/>
          </w:tcPr>
          <w:p w14:paraId="33445641" w14:textId="3D1308D4" w:rsidR="00AE60D0" w:rsidRPr="0001141A" w:rsidRDefault="00AE60D0" w:rsidP="00AE60D0">
            <w:pPr>
              <w:rPr>
                <w:rFonts w:ascii="Arial" w:hAnsi="Arial" w:cs="Arial"/>
                <w:sz w:val="20"/>
                <w:szCs w:val="20"/>
              </w:rPr>
            </w:pPr>
            <w:r>
              <w:rPr>
                <w:rFonts w:ascii="Arial" w:hAnsi="Arial" w:cs="Arial"/>
                <w:sz w:val="20"/>
                <w:szCs w:val="20"/>
              </w:rPr>
              <w:t>Mobile/transportable medical units</w:t>
            </w:r>
          </w:p>
        </w:tc>
        <w:tc>
          <w:tcPr>
            <w:tcW w:w="4173" w:type="dxa"/>
            <w:vAlign w:val="center"/>
          </w:tcPr>
          <w:p w14:paraId="5FADC99D" w14:textId="0AF3528F" w:rsidR="00AE60D0" w:rsidRPr="0001141A" w:rsidRDefault="00AE60D0" w:rsidP="00AE60D0">
            <w:pPr>
              <w:rPr>
                <w:rFonts w:ascii="Arial" w:hAnsi="Arial" w:cs="Arial"/>
                <w:sz w:val="20"/>
                <w:szCs w:val="20"/>
              </w:rPr>
            </w:pPr>
            <w:r>
              <w:rPr>
                <w:rFonts w:ascii="Arial" w:hAnsi="Arial" w:cs="Arial"/>
                <w:sz w:val="20"/>
                <w:szCs w:val="20"/>
              </w:rPr>
              <w:t>Terminology revised to refer to mobile/transportable medical units.</w:t>
            </w:r>
          </w:p>
        </w:tc>
      </w:tr>
      <w:tr w:rsidR="00AE60D0" w:rsidRPr="00C65EC3" w14:paraId="5264C225" w14:textId="77777777" w:rsidTr="00E37CE9">
        <w:tc>
          <w:tcPr>
            <w:tcW w:w="1345" w:type="dxa"/>
            <w:tcMar>
              <w:left w:w="43" w:type="dxa"/>
              <w:right w:w="43" w:type="dxa"/>
            </w:tcMar>
            <w:vAlign w:val="center"/>
          </w:tcPr>
          <w:p w14:paraId="41FE6E3A" w14:textId="7D0E79C8" w:rsidR="00AE60D0" w:rsidRPr="0001141A" w:rsidRDefault="00AE60D0" w:rsidP="00AE60D0">
            <w:pPr>
              <w:jc w:val="center"/>
              <w:rPr>
                <w:rFonts w:ascii="Arial" w:hAnsi="Arial" w:cs="Arial"/>
                <w:sz w:val="20"/>
                <w:szCs w:val="20"/>
              </w:rPr>
            </w:pPr>
            <w:r>
              <w:rPr>
                <w:rFonts w:ascii="Arial" w:hAnsi="Arial" w:cs="Arial"/>
                <w:sz w:val="20"/>
                <w:szCs w:val="20"/>
              </w:rPr>
              <w:t>449.3.3.1</w:t>
            </w:r>
          </w:p>
        </w:tc>
        <w:tc>
          <w:tcPr>
            <w:tcW w:w="3060" w:type="dxa"/>
            <w:vAlign w:val="center"/>
          </w:tcPr>
          <w:p w14:paraId="58D786D4" w14:textId="20559D53" w:rsidR="00AE60D0" w:rsidRPr="0001141A" w:rsidRDefault="00AE60D0" w:rsidP="00AE60D0">
            <w:pPr>
              <w:rPr>
                <w:rFonts w:ascii="Arial" w:hAnsi="Arial" w:cs="Arial"/>
                <w:sz w:val="20"/>
                <w:szCs w:val="20"/>
              </w:rPr>
            </w:pPr>
            <w:r>
              <w:rPr>
                <w:rFonts w:ascii="Arial" w:hAnsi="Arial" w:cs="Arial"/>
                <w:sz w:val="20"/>
                <w:szCs w:val="20"/>
              </w:rPr>
              <w:t>Approval of mobile units</w:t>
            </w:r>
          </w:p>
        </w:tc>
        <w:tc>
          <w:tcPr>
            <w:tcW w:w="1350" w:type="dxa"/>
            <w:tcMar>
              <w:left w:w="43" w:type="dxa"/>
              <w:right w:w="43" w:type="dxa"/>
            </w:tcMar>
            <w:vAlign w:val="center"/>
          </w:tcPr>
          <w:p w14:paraId="5F5C5219" w14:textId="5DB7E92A" w:rsidR="00AE60D0" w:rsidRPr="0001141A" w:rsidRDefault="00AE60D0" w:rsidP="00AE60D0">
            <w:pPr>
              <w:jc w:val="center"/>
              <w:rPr>
                <w:rFonts w:ascii="Arial" w:hAnsi="Arial" w:cs="Arial"/>
                <w:sz w:val="20"/>
                <w:szCs w:val="20"/>
              </w:rPr>
            </w:pPr>
            <w:r>
              <w:rPr>
                <w:rFonts w:ascii="Arial" w:hAnsi="Arial" w:cs="Arial"/>
                <w:sz w:val="20"/>
                <w:szCs w:val="20"/>
              </w:rPr>
              <w:t>449.3.3.1</w:t>
            </w:r>
          </w:p>
        </w:tc>
        <w:tc>
          <w:tcPr>
            <w:tcW w:w="3500" w:type="dxa"/>
            <w:vAlign w:val="center"/>
          </w:tcPr>
          <w:p w14:paraId="73C6762D" w14:textId="5ACD48FA" w:rsidR="00AE60D0" w:rsidRPr="0001141A" w:rsidRDefault="00AE60D0" w:rsidP="00AE60D0">
            <w:pPr>
              <w:rPr>
                <w:rFonts w:ascii="Arial" w:hAnsi="Arial" w:cs="Arial"/>
                <w:sz w:val="20"/>
                <w:szCs w:val="20"/>
              </w:rPr>
            </w:pPr>
            <w:r>
              <w:rPr>
                <w:rFonts w:ascii="Arial" w:hAnsi="Arial" w:cs="Arial"/>
                <w:sz w:val="20"/>
                <w:szCs w:val="20"/>
              </w:rPr>
              <w:t>Approval of mobile and transportable units</w:t>
            </w:r>
          </w:p>
        </w:tc>
        <w:tc>
          <w:tcPr>
            <w:tcW w:w="4173" w:type="dxa"/>
            <w:vAlign w:val="center"/>
          </w:tcPr>
          <w:p w14:paraId="1FB0882C" w14:textId="167C9F53" w:rsidR="00AE60D0" w:rsidRPr="0001141A" w:rsidRDefault="00AE60D0" w:rsidP="00AE60D0">
            <w:pPr>
              <w:rPr>
                <w:rFonts w:ascii="Arial" w:hAnsi="Arial" w:cs="Arial"/>
                <w:sz w:val="20"/>
                <w:szCs w:val="20"/>
              </w:rPr>
            </w:pPr>
            <w:r>
              <w:rPr>
                <w:rFonts w:ascii="Arial" w:hAnsi="Arial" w:cs="Arial"/>
                <w:sz w:val="20"/>
                <w:szCs w:val="20"/>
              </w:rPr>
              <w:t xml:space="preserve">New language added limiting the use of these units to 6 months during a </w:t>
            </w:r>
            <w:r w:rsidR="004647A3">
              <w:rPr>
                <w:rFonts w:ascii="Arial" w:hAnsi="Arial" w:cs="Arial"/>
                <w:sz w:val="20"/>
                <w:szCs w:val="20"/>
              </w:rPr>
              <w:t>12-month</w:t>
            </w:r>
            <w:r>
              <w:rPr>
                <w:rFonts w:ascii="Arial" w:hAnsi="Arial" w:cs="Arial"/>
                <w:sz w:val="20"/>
                <w:szCs w:val="20"/>
              </w:rPr>
              <w:t xml:space="preserve"> </w:t>
            </w:r>
            <w:r>
              <w:rPr>
                <w:rFonts w:ascii="Arial" w:hAnsi="Arial" w:cs="Arial"/>
                <w:sz w:val="20"/>
                <w:szCs w:val="20"/>
              </w:rPr>
              <w:lastRenderedPageBreak/>
              <w:t>period unless approved by the Agency (Agency for Healthcare Administration).</w:t>
            </w:r>
          </w:p>
        </w:tc>
      </w:tr>
      <w:tr w:rsidR="00AE60D0" w:rsidRPr="00C65EC3" w14:paraId="0F1D0C78" w14:textId="77777777" w:rsidTr="00E37CE9">
        <w:tc>
          <w:tcPr>
            <w:tcW w:w="1345" w:type="dxa"/>
            <w:tcMar>
              <w:left w:w="43" w:type="dxa"/>
              <w:right w:w="43" w:type="dxa"/>
            </w:tcMar>
            <w:vAlign w:val="center"/>
          </w:tcPr>
          <w:p w14:paraId="7E78EE30" w14:textId="6EAE7EE7" w:rsidR="00AE60D0" w:rsidRPr="0001141A" w:rsidRDefault="00AE60D0" w:rsidP="00AE60D0">
            <w:pPr>
              <w:jc w:val="center"/>
              <w:rPr>
                <w:rFonts w:ascii="Arial" w:hAnsi="Arial" w:cs="Arial"/>
                <w:sz w:val="20"/>
                <w:szCs w:val="20"/>
              </w:rPr>
            </w:pPr>
            <w:r>
              <w:rPr>
                <w:rFonts w:ascii="Arial" w:hAnsi="Arial" w:cs="Arial"/>
                <w:sz w:val="20"/>
                <w:szCs w:val="20"/>
              </w:rPr>
              <w:lastRenderedPageBreak/>
              <w:t>449.3.3.2</w:t>
            </w:r>
          </w:p>
        </w:tc>
        <w:tc>
          <w:tcPr>
            <w:tcW w:w="3060" w:type="dxa"/>
            <w:vAlign w:val="center"/>
          </w:tcPr>
          <w:p w14:paraId="0056A519" w14:textId="45EB3B01" w:rsidR="00AE60D0" w:rsidRPr="0001141A" w:rsidRDefault="00AE60D0" w:rsidP="00AE60D0">
            <w:pPr>
              <w:rPr>
                <w:rFonts w:ascii="Arial" w:hAnsi="Arial" w:cs="Arial"/>
                <w:sz w:val="20"/>
                <w:szCs w:val="20"/>
              </w:rPr>
            </w:pPr>
            <w:r>
              <w:rPr>
                <w:rFonts w:ascii="Arial" w:hAnsi="Arial" w:cs="Arial"/>
                <w:sz w:val="20"/>
                <w:szCs w:val="20"/>
              </w:rPr>
              <w:t>Compliance</w:t>
            </w:r>
          </w:p>
        </w:tc>
        <w:tc>
          <w:tcPr>
            <w:tcW w:w="1350" w:type="dxa"/>
            <w:tcMar>
              <w:left w:w="43" w:type="dxa"/>
              <w:right w:w="43" w:type="dxa"/>
            </w:tcMar>
            <w:vAlign w:val="center"/>
          </w:tcPr>
          <w:p w14:paraId="170854BA" w14:textId="4DD9046D" w:rsidR="00AE60D0" w:rsidRPr="0001141A" w:rsidRDefault="00AE60D0" w:rsidP="00AE60D0">
            <w:pPr>
              <w:jc w:val="center"/>
              <w:rPr>
                <w:rFonts w:ascii="Arial" w:hAnsi="Arial" w:cs="Arial"/>
                <w:sz w:val="20"/>
                <w:szCs w:val="20"/>
              </w:rPr>
            </w:pPr>
            <w:r>
              <w:rPr>
                <w:rFonts w:ascii="Arial" w:hAnsi="Arial" w:cs="Arial"/>
                <w:sz w:val="20"/>
                <w:szCs w:val="20"/>
              </w:rPr>
              <w:t>449.3.3.2</w:t>
            </w:r>
          </w:p>
        </w:tc>
        <w:tc>
          <w:tcPr>
            <w:tcW w:w="3500" w:type="dxa"/>
            <w:vAlign w:val="center"/>
          </w:tcPr>
          <w:p w14:paraId="35A7103B" w14:textId="198BB9EB" w:rsidR="00AE60D0" w:rsidRPr="0001141A" w:rsidRDefault="00AE60D0" w:rsidP="00AE60D0">
            <w:pPr>
              <w:rPr>
                <w:rFonts w:ascii="Arial" w:hAnsi="Arial" w:cs="Arial"/>
                <w:sz w:val="20"/>
                <w:szCs w:val="20"/>
              </w:rPr>
            </w:pPr>
            <w:r>
              <w:rPr>
                <w:rFonts w:ascii="Arial" w:hAnsi="Arial" w:cs="Arial"/>
                <w:sz w:val="20"/>
                <w:szCs w:val="20"/>
              </w:rPr>
              <w:t>Compliance</w:t>
            </w:r>
          </w:p>
        </w:tc>
        <w:tc>
          <w:tcPr>
            <w:tcW w:w="4173" w:type="dxa"/>
            <w:vAlign w:val="center"/>
          </w:tcPr>
          <w:p w14:paraId="6526732A" w14:textId="0034D558" w:rsidR="00AE60D0" w:rsidRPr="0001141A" w:rsidRDefault="00AE60D0" w:rsidP="00AE60D0">
            <w:pPr>
              <w:rPr>
                <w:rFonts w:ascii="Arial" w:hAnsi="Arial" w:cs="Arial"/>
                <w:sz w:val="20"/>
                <w:szCs w:val="20"/>
              </w:rPr>
            </w:pPr>
            <w:r>
              <w:rPr>
                <w:rFonts w:ascii="Arial" w:hAnsi="Arial" w:cs="Arial"/>
                <w:sz w:val="20"/>
                <w:szCs w:val="20"/>
              </w:rPr>
              <w:t>References to the Guidelines have been changed to include Part 1 General and Part 2, Chapter 2.8 Specific Requirements for Mobile/Transportable Medical Units.</w:t>
            </w:r>
          </w:p>
        </w:tc>
      </w:tr>
      <w:tr w:rsidR="00AE60D0" w:rsidRPr="00C65EC3" w14:paraId="6D7BA969" w14:textId="77777777" w:rsidTr="00E37CE9">
        <w:tc>
          <w:tcPr>
            <w:tcW w:w="1345" w:type="dxa"/>
            <w:tcMar>
              <w:left w:w="43" w:type="dxa"/>
              <w:right w:w="43" w:type="dxa"/>
            </w:tcMar>
            <w:vAlign w:val="center"/>
          </w:tcPr>
          <w:p w14:paraId="687414E2" w14:textId="188BE317" w:rsidR="00AE60D0" w:rsidRPr="0001141A" w:rsidRDefault="00AE60D0" w:rsidP="00AE60D0">
            <w:pPr>
              <w:jc w:val="center"/>
              <w:rPr>
                <w:rFonts w:ascii="Arial" w:hAnsi="Arial" w:cs="Arial"/>
                <w:sz w:val="20"/>
                <w:szCs w:val="20"/>
              </w:rPr>
            </w:pPr>
            <w:r>
              <w:rPr>
                <w:rFonts w:ascii="Arial" w:hAnsi="Arial" w:cs="Arial"/>
                <w:sz w:val="20"/>
                <w:szCs w:val="20"/>
              </w:rPr>
              <w:t>449.3.3.3</w:t>
            </w:r>
          </w:p>
        </w:tc>
        <w:tc>
          <w:tcPr>
            <w:tcW w:w="3060" w:type="dxa"/>
            <w:vAlign w:val="center"/>
          </w:tcPr>
          <w:p w14:paraId="48521245" w14:textId="77777777" w:rsidR="00AE60D0" w:rsidRPr="0001141A" w:rsidRDefault="00AE60D0" w:rsidP="00AE60D0">
            <w:pPr>
              <w:rPr>
                <w:rFonts w:ascii="Arial" w:hAnsi="Arial" w:cs="Arial"/>
                <w:sz w:val="20"/>
                <w:szCs w:val="20"/>
              </w:rPr>
            </w:pPr>
          </w:p>
        </w:tc>
        <w:tc>
          <w:tcPr>
            <w:tcW w:w="1350" w:type="dxa"/>
            <w:tcMar>
              <w:left w:w="43" w:type="dxa"/>
              <w:right w:w="43" w:type="dxa"/>
            </w:tcMar>
            <w:vAlign w:val="center"/>
          </w:tcPr>
          <w:p w14:paraId="0F93B7B0" w14:textId="7778DF07" w:rsidR="00AE60D0"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30FA8D84" w14:textId="7310F6B7" w:rsidR="00AE60D0"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1713CBBC" w14:textId="3FDD0EC7" w:rsidR="00AE60D0" w:rsidRPr="0001141A" w:rsidRDefault="00AE60D0" w:rsidP="00AE60D0">
            <w:pPr>
              <w:rPr>
                <w:rFonts w:ascii="Arial" w:hAnsi="Arial" w:cs="Arial"/>
                <w:sz w:val="20"/>
                <w:szCs w:val="20"/>
              </w:rPr>
            </w:pPr>
            <w:r>
              <w:rPr>
                <w:rFonts w:ascii="Arial" w:hAnsi="Arial" w:cs="Arial"/>
                <w:sz w:val="20"/>
                <w:szCs w:val="20"/>
              </w:rPr>
              <w:t>Section deleted.</w:t>
            </w:r>
          </w:p>
        </w:tc>
      </w:tr>
      <w:tr w:rsidR="00AE60D0" w:rsidRPr="00C65EC3" w14:paraId="5846FF83" w14:textId="77777777" w:rsidTr="00F628A3">
        <w:tc>
          <w:tcPr>
            <w:tcW w:w="1345" w:type="dxa"/>
            <w:tcMar>
              <w:left w:w="43" w:type="dxa"/>
              <w:right w:w="43" w:type="dxa"/>
            </w:tcMar>
            <w:vAlign w:val="center"/>
          </w:tcPr>
          <w:p w14:paraId="3C1F113D" w14:textId="3935721F" w:rsidR="00AE60D0" w:rsidRPr="0001141A" w:rsidRDefault="00AE60D0" w:rsidP="00AE60D0">
            <w:pPr>
              <w:jc w:val="center"/>
              <w:rPr>
                <w:rFonts w:ascii="Arial" w:hAnsi="Arial" w:cs="Arial"/>
                <w:sz w:val="20"/>
                <w:szCs w:val="20"/>
              </w:rPr>
            </w:pPr>
            <w:r>
              <w:rPr>
                <w:rFonts w:ascii="Arial" w:hAnsi="Arial" w:cs="Arial"/>
                <w:sz w:val="20"/>
                <w:szCs w:val="20"/>
              </w:rPr>
              <w:t>449.3.3.4</w:t>
            </w:r>
          </w:p>
        </w:tc>
        <w:tc>
          <w:tcPr>
            <w:tcW w:w="3060" w:type="dxa"/>
            <w:vAlign w:val="center"/>
          </w:tcPr>
          <w:p w14:paraId="0EE520D0" w14:textId="77777777" w:rsidR="00AE60D0" w:rsidRPr="0001141A" w:rsidRDefault="00AE60D0" w:rsidP="00AE60D0">
            <w:pPr>
              <w:rPr>
                <w:rFonts w:ascii="Arial" w:hAnsi="Arial" w:cs="Arial"/>
                <w:sz w:val="20"/>
                <w:szCs w:val="20"/>
              </w:rPr>
            </w:pPr>
          </w:p>
        </w:tc>
        <w:tc>
          <w:tcPr>
            <w:tcW w:w="1350" w:type="dxa"/>
            <w:tcMar>
              <w:left w:w="43" w:type="dxa"/>
              <w:right w:w="43" w:type="dxa"/>
            </w:tcMar>
            <w:vAlign w:val="center"/>
          </w:tcPr>
          <w:p w14:paraId="07288244" w14:textId="140C0A8A"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381A0EBF" w14:textId="2CFCFD04"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5AB47706" w14:textId="008354BB" w:rsidR="00AE60D0" w:rsidRPr="0001141A" w:rsidRDefault="00AE60D0" w:rsidP="00AE60D0">
            <w:pPr>
              <w:rPr>
                <w:rFonts w:ascii="Arial" w:hAnsi="Arial" w:cs="Arial"/>
                <w:sz w:val="20"/>
                <w:szCs w:val="20"/>
              </w:rPr>
            </w:pPr>
            <w:r>
              <w:rPr>
                <w:rFonts w:ascii="Arial" w:hAnsi="Arial" w:cs="Arial"/>
                <w:sz w:val="20"/>
                <w:szCs w:val="20"/>
              </w:rPr>
              <w:t>Section deleted.</w:t>
            </w:r>
          </w:p>
        </w:tc>
      </w:tr>
      <w:tr w:rsidR="00AE60D0" w:rsidRPr="00C65EC3" w14:paraId="352BA501" w14:textId="77777777" w:rsidTr="00F628A3">
        <w:tc>
          <w:tcPr>
            <w:tcW w:w="1345" w:type="dxa"/>
            <w:tcMar>
              <w:left w:w="43" w:type="dxa"/>
              <w:right w:w="43" w:type="dxa"/>
            </w:tcMar>
            <w:vAlign w:val="center"/>
          </w:tcPr>
          <w:p w14:paraId="36C538BB" w14:textId="7535D555" w:rsidR="00AE60D0" w:rsidRPr="0001141A" w:rsidRDefault="00AE60D0" w:rsidP="00AE60D0">
            <w:pPr>
              <w:jc w:val="center"/>
              <w:rPr>
                <w:rFonts w:ascii="Arial" w:hAnsi="Arial" w:cs="Arial"/>
                <w:sz w:val="20"/>
                <w:szCs w:val="20"/>
              </w:rPr>
            </w:pPr>
            <w:r>
              <w:rPr>
                <w:rFonts w:ascii="Arial" w:hAnsi="Arial" w:cs="Arial"/>
                <w:sz w:val="20"/>
                <w:szCs w:val="20"/>
              </w:rPr>
              <w:t>449.3.3.5</w:t>
            </w:r>
          </w:p>
        </w:tc>
        <w:tc>
          <w:tcPr>
            <w:tcW w:w="3060" w:type="dxa"/>
            <w:vAlign w:val="center"/>
          </w:tcPr>
          <w:p w14:paraId="471E263D" w14:textId="77777777" w:rsidR="00AE60D0" w:rsidRPr="00587DBC" w:rsidRDefault="00AE60D0" w:rsidP="00AE60D0">
            <w:pPr>
              <w:rPr>
                <w:rFonts w:ascii="Arial" w:hAnsi="Arial" w:cs="Arial"/>
                <w:sz w:val="20"/>
                <w:szCs w:val="20"/>
              </w:rPr>
            </w:pPr>
          </w:p>
        </w:tc>
        <w:tc>
          <w:tcPr>
            <w:tcW w:w="1350" w:type="dxa"/>
            <w:tcMar>
              <w:left w:w="43" w:type="dxa"/>
              <w:right w:w="43" w:type="dxa"/>
            </w:tcMar>
            <w:vAlign w:val="center"/>
          </w:tcPr>
          <w:p w14:paraId="6AADD6DD" w14:textId="6C765E28"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2A18BAEC" w14:textId="14071AFF" w:rsidR="00AE60D0" w:rsidRPr="00587DBC"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11C7B306" w14:textId="6FA36E64" w:rsidR="00AE60D0" w:rsidRPr="0001141A" w:rsidRDefault="00AE60D0" w:rsidP="00AE60D0">
            <w:pPr>
              <w:rPr>
                <w:rFonts w:ascii="Arial" w:hAnsi="Arial" w:cs="Arial"/>
                <w:sz w:val="20"/>
                <w:szCs w:val="20"/>
              </w:rPr>
            </w:pPr>
            <w:r>
              <w:rPr>
                <w:rFonts w:ascii="Arial" w:hAnsi="Arial" w:cs="Arial"/>
                <w:sz w:val="20"/>
                <w:szCs w:val="20"/>
              </w:rPr>
              <w:t>Section deleted.</w:t>
            </w:r>
          </w:p>
        </w:tc>
      </w:tr>
      <w:tr w:rsidR="00AE60D0" w:rsidRPr="00C65EC3" w14:paraId="66297543" w14:textId="77777777" w:rsidTr="00FD76BE">
        <w:tc>
          <w:tcPr>
            <w:tcW w:w="1345" w:type="dxa"/>
            <w:tcMar>
              <w:left w:w="43" w:type="dxa"/>
              <w:right w:w="43" w:type="dxa"/>
            </w:tcMar>
            <w:vAlign w:val="center"/>
          </w:tcPr>
          <w:p w14:paraId="6665D733" w14:textId="3E3F4DEF" w:rsidR="00AE60D0" w:rsidRDefault="00AE60D0" w:rsidP="00AE60D0">
            <w:pPr>
              <w:jc w:val="center"/>
              <w:rPr>
                <w:rFonts w:ascii="Arial" w:hAnsi="Arial" w:cs="Arial"/>
                <w:sz w:val="20"/>
                <w:szCs w:val="20"/>
              </w:rPr>
            </w:pPr>
            <w:r>
              <w:rPr>
                <w:rFonts w:ascii="Arial" w:hAnsi="Arial" w:cs="Arial"/>
                <w:sz w:val="20"/>
                <w:szCs w:val="20"/>
              </w:rPr>
              <w:t>449.3.4.1</w:t>
            </w:r>
          </w:p>
        </w:tc>
        <w:tc>
          <w:tcPr>
            <w:tcW w:w="3060" w:type="dxa"/>
            <w:vAlign w:val="center"/>
          </w:tcPr>
          <w:p w14:paraId="6BFDB670" w14:textId="06E520E9" w:rsidR="00AE60D0" w:rsidRDefault="00AE60D0" w:rsidP="00AE60D0">
            <w:pPr>
              <w:rPr>
                <w:rFonts w:ascii="Arial" w:hAnsi="Arial" w:cs="Arial"/>
                <w:sz w:val="20"/>
                <w:szCs w:val="20"/>
              </w:rPr>
            </w:pPr>
            <w:r>
              <w:rPr>
                <w:rFonts w:ascii="Arial" w:hAnsi="Arial" w:cs="Arial"/>
                <w:sz w:val="20"/>
                <w:szCs w:val="20"/>
              </w:rPr>
              <w:t>Windows</w:t>
            </w:r>
          </w:p>
        </w:tc>
        <w:tc>
          <w:tcPr>
            <w:tcW w:w="1350" w:type="dxa"/>
            <w:tcMar>
              <w:left w:w="43" w:type="dxa"/>
              <w:right w:w="43" w:type="dxa"/>
            </w:tcMar>
            <w:vAlign w:val="center"/>
          </w:tcPr>
          <w:p w14:paraId="7F4CCAA3" w14:textId="5D0F145A" w:rsidR="00AE60D0" w:rsidRPr="0001141A" w:rsidRDefault="00AE60D0" w:rsidP="00AE60D0">
            <w:pPr>
              <w:jc w:val="center"/>
              <w:rPr>
                <w:rFonts w:ascii="Arial" w:hAnsi="Arial" w:cs="Arial"/>
                <w:sz w:val="20"/>
                <w:szCs w:val="20"/>
              </w:rPr>
            </w:pPr>
            <w:r>
              <w:rPr>
                <w:rFonts w:ascii="Arial" w:hAnsi="Arial" w:cs="Arial"/>
                <w:sz w:val="20"/>
                <w:szCs w:val="20"/>
              </w:rPr>
              <w:t>449.3.4.1</w:t>
            </w:r>
          </w:p>
        </w:tc>
        <w:tc>
          <w:tcPr>
            <w:tcW w:w="3500" w:type="dxa"/>
            <w:vAlign w:val="center"/>
          </w:tcPr>
          <w:p w14:paraId="4006DB68" w14:textId="268CA480" w:rsidR="00AE60D0" w:rsidRPr="0001141A" w:rsidRDefault="00AE60D0" w:rsidP="00AE60D0">
            <w:pPr>
              <w:rPr>
                <w:rFonts w:ascii="Arial" w:hAnsi="Arial" w:cs="Arial"/>
                <w:sz w:val="20"/>
                <w:szCs w:val="20"/>
              </w:rPr>
            </w:pPr>
            <w:r>
              <w:rPr>
                <w:rFonts w:ascii="Arial" w:hAnsi="Arial" w:cs="Arial"/>
                <w:sz w:val="20"/>
                <w:szCs w:val="20"/>
              </w:rPr>
              <w:t>Windows</w:t>
            </w:r>
          </w:p>
        </w:tc>
        <w:tc>
          <w:tcPr>
            <w:tcW w:w="4173" w:type="dxa"/>
            <w:vAlign w:val="center"/>
          </w:tcPr>
          <w:p w14:paraId="621BF8ED" w14:textId="3579CB85" w:rsidR="00AE60D0" w:rsidRPr="0001141A" w:rsidRDefault="00AE60D0" w:rsidP="00AE60D0">
            <w:pPr>
              <w:rPr>
                <w:rFonts w:ascii="Arial" w:hAnsi="Arial" w:cs="Arial"/>
                <w:sz w:val="20"/>
                <w:szCs w:val="20"/>
              </w:rPr>
            </w:pPr>
            <w:r>
              <w:rPr>
                <w:rFonts w:ascii="Arial" w:hAnsi="Arial" w:cs="Arial"/>
                <w:sz w:val="20"/>
                <w:szCs w:val="20"/>
              </w:rPr>
              <w:t>Special nursing care units or rooms have been exempted from the general requirements of this section.  New language limits the sill height of windows to be a maximum of 36 inches.  Special nursing care units or rooms are required to have windows as required by this section and The Guidelines except the sill height is permitted to be a maximum of 60 inches.</w:t>
            </w:r>
          </w:p>
        </w:tc>
      </w:tr>
      <w:tr w:rsidR="00AE60D0" w:rsidRPr="00C65EC3" w14:paraId="75EE352E" w14:textId="77777777" w:rsidTr="00E37CE9">
        <w:tc>
          <w:tcPr>
            <w:tcW w:w="1345" w:type="dxa"/>
            <w:tcMar>
              <w:left w:w="43" w:type="dxa"/>
              <w:right w:w="43" w:type="dxa"/>
            </w:tcMar>
            <w:vAlign w:val="center"/>
          </w:tcPr>
          <w:p w14:paraId="5F846B06" w14:textId="57D7E7EA" w:rsidR="00AE60D0" w:rsidRPr="0001141A" w:rsidRDefault="00AE60D0" w:rsidP="00AE60D0">
            <w:pPr>
              <w:jc w:val="center"/>
              <w:rPr>
                <w:rFonts w:ascii="Arial" w:hAnsi="Arial" w:cs="Arial"/>
                <w:sz w:val="20"/>
                <w:szCs w:val="20"/>
              </w:rPr>
            </w:pPr>
            <w:r>
              <w:rPr>
                <w:rFonts w:ascii="Arial" w:hAnsi="Arial" w:cs="Arial"/>
                <w:sz w:val="20"/>
                <w:szCs w:val="20"/>
              </w:rPr>
              <w:t>449.3.4.2</w:t>
            </w:r>
          </w:p>
        </w:tc>
        <w:tc>
          <w:tcPr>
            <w:tcW w:w="3060" w:type="dxa"/>
            <w:vAlign w:val="center"/>
          </w:tcPr>
          <w:p w14:paraId="760A9D4B" w14:textId="2492B69B" w:rsidR="00AE60D0" w:rsidRPr="0001141A" w:rsidRDefault="00AE60D0" w:rsidP="00AE60D0">
            <w:pPr>
              <w:rPr>
                <w:rFonts w:ascii="Arial" w:hAnsi="Arial" w:cs="Arial"/>
                <w:sz w:val="20"/>
                <w:szCs w:val="20"/>
              </w:rPr>
            </w:pPr>
            <w:r>
              <w:rPr>
                <w:rFonts w:ascii="Arial" w:hAnsi="Arial" w:cs="Arial"/>
                <w:sz w:val="20"/>
                <w:szCs w:val="20"/>
              </w:rPr>
              <w:t>Ceiling height</w:t>
            </w:r>
          </w:p>
        </w:tc>
        <w:tc>
          <w:tcPr>
            <w:tcW w:w="1350" w:type="dxa"/>
            <w:tcMar>
              <w:left w:w="43" w:type="dxa"/>
              <w:right w:w="43" w:type="dxa"/>
            </w:tcMar>
            <w:vAlign w:val="center"/>
          </w:tcPr>
          <w:p w14:paraId="10413777" w14:textId="1E3CCA64" w:rsidR="00AE60D0" w:rsidRPr="0001141A" w:rsidRDefault="00AE60D0" w:rsidP="00AE60D0">
            <w:pPr>
              <w:jc w:val="center"/>
              <w:rPr>
                <w:rFonts w:ascii="Arial" w:hAnsi="Arial" w:cs="Arial"/>
                <w:sz w:val="20"/>
                <w:szCs w:val="20"/>
              </w:rPr>
            </w:pPr>
            <w:r>
              <w:rPr>
                <w:rFonts w:ascii="Arial" w:hAnsi="Arial" w:cs="Arial"/>
                <w:sz w:val="20"/>
                <w:szCs w:val="20"/>
              </w:rPr>
              <w:t>449.3.4.2</w:t>
            </w:r>
          </w:p>
        </w:tc>
        <w:tc>
          <w:tcPr>
            <w:tcW w:w="3500" w:type="dxa"/>
            <w:vAlign w:val="center"/>
          </w:tcPr>
          <w:p w14:paraId="30F99564" w14:textId="1D2D2B48" w:rsidR="00AE60D0" w:rsidRPr="0001141A" w:rsidRDefault="00AE60D0" w:rsidP="00AE60D0">
            <w:pPr>
              <w:rPr>
                <w:rFonts w:ascii="Arial" w:hAnsi="Arial" w:cs="Arial"/>
                <w:sz w:val="20"/>
                <w:szCs w:val="20"/>
              </w:rPr>
            </w:pPr>
            <w:r>
              <w:rPr>
                <w:rFonts w:ascii="Arial" w:hAnsi="Arial" w:cs="Arial"/>
                <w:sz w:val="20"/>
                <w:szCs w:val="20"/>
              </w:rPr>
              <w:t>Ceiling height</w:t>
            </w:r>
          </w:p>
        </w:tc>
        <w:tc>
          <w:tcPr>
            <w:tcW w:w="4173" w:type="dxa"/>
            <w:vAlign w:val="center"/>
          </w:tcPr>
          <w:p w14:paraId="6E92D8F0" w14:textId="7104787B" w:rsidR="00AE60D0" w:rsidRDefault="00AE60D0" w:rsidP="00AE60D0">
            <w:pPr>
              <w:rPr>
                <w:rFonts w:ascii="Arial" w:hAnsi="Arial" w:cs="Arial"/>
                <w:sz w:val="20"/>
                <w:szCs w:val="20"/>
              </w:rPr>
            </w:pPr>
            <w:r>
              <w:rPr>
                <w:rFonts w:ascii="Arial" w:hAnsi="Arial" w:cs="Arial"/>
                <w:sz w:val="20"/>
                <w:szCs w:val="20"/>
              </w:rPr>
              <w:t xml:space="preserve">Section revised to clarify the minimum ceiling height also applies to tracks, </w:t>
            </w:r>
            <w:r w:rsidR="004647A3">
              <w:rPr>
                <w:rFonts w:ascii="Arial" w:hAnsi="Arial" w:cs="Arial"/>
                <w:sz w:val="20"/>
                <w:szCs w:val="20"/>
              </w:rPr>
              <w:t>rails,</w:t>
            </w:r>
            <w:r>
              <w:rPr>
                <w:rFonts w:ascii="Arial" w:hAnsi="Arial" w:cs="Arial"/>
                <w:sz w:val="20"/>
                <w:szCs w:val="20"/>
              </w:rPr>
              <w:t xml:space="preserve"> or pipes.  The scope of this section has been revised to also apply to patient care areas and centralized kitchens.</w:t>
            </w:r>
          </w:p>
          <w:p w14:paraId="23B4DCAE" w14:textId="77777777" w:rsidR="00AE60D0" w:rsidRDefault="00AE60D0" w:rsidP="00AE60D0">
            <w:pPr>
              <w:rPr>
                <w:rFonts w:ascii="Arial" w:hAnsi="Arial" w:cs="Arial"/>
                <w:sz w:val="20"/>
                <w:szCs w:val="20"/>
              </w:rPr>
            </w:pPr>
          </w:p>
          <w:p w14:paraId="71E4E9E7" w14:textId="7C1C6FD5" w:rsidR="00AE60D0" w:rsidRPr="0001141A" w:rsidRDefault="00AE60D0" w:rsidP="00AE60D0">
            <w:pPr>
              <w:rPr>
                <w:rFonts w:ascii="Arial" w:hAnsi="Arial" w:cs="Arial"/>
                <w:sz w:val="20"/>
                <w:szCs w:val="20"/>
              </w:rPr>
            </w:pPr>
            <w:r>
              <w:rPr>
                <w:rFonts w:ascii="Arial" w:hAnsi="Arial" w:cs="Arial"/>
                <w:sz w:val="20"/>
                <w:szCs w:val="20"/>
              </w:rPr>
              <w:t>New language eliminates the requirement for a door coordinator where closers are not required on a pair of double doors opening to a room or closet located on an exit access corridor.</w:t>
            </w:r>
          </w:p>
        </w:tc>
      </w:tr>
      <w:tr w:rsidR="00AE60D0" w:rsidRPr="00C65EC3" w14:paraId="3BAF43D2" w14:textId="77777777" w:rsidTr="000E05E1">
        <w:tc>
          <w:tcPr>
            <w:tcW w:w="1345" w:type="dxa"/>
            <w:tcMar>
              <w:left w:w="43" w:type="dxa"/>
              <w:right w:w="43" w:type="dxa"/>
            </w:tcMar>
            <w:vAlign w:val="center"/>
          </w:tcPr>
          <w:p w14:paraId="4E7B2610" w14:textId="6CCD3EE9" w:rsidR="00AE60D0" w:rsidRPr="0001141A" w:rsidRDefault="00AE60D0" w:rsidP="00AE60D0">
            <w:pPr>
              <w:jc w:val="center"/>
              <w:rPr>
                <w:rFonts w:ascii="Arial" w:hAnsi="Arial" w:cs="Arial"/>
                <w:sz w:val="20"/>
                <w:szCs w:val="20"/>
              </w:rPr>
            </w:pPr>
            <w:r>
              <w:rPr>
                <w:rFonts w:ascii="Arial" w:hAnsi="Arial" w:cs="Arial"/>
                <w:sz w:val="20"/>
                <w:szCs w:val="20"/>
              </w:rPr>
              <w:t>449.3.4.3</w:t>
            </w:r>
          </w:p>
        </w:tc>
        <w:tc>
          <w:tcPr>
            <w:tcW w:w="3060" w:type="dxa"/>
            <w:vAlign w:val="center"/>
          </w:tcPr>
          <w:p w14:paraId="6570137E" w14:textId="41D2C3F7" w:rsidR="00AE60D0" w:rsidRPr="0001141A" w:rsidRDefault="00AE60D0" w:rsidP="00AE60D0">
            <w:pPr>
              <w:rPr>
                <w:rFonts w:ascii="Arial" w:hAnsi="Arial" w:cs="Arial"/>
                <w:sz w:val="20"/>
                <w:szCs w:val="20"/>
              </w:rPr>
            </w:pPr>
            <w:r>
              <w:rPr>
                <w:rFonts w:ascii="Arial" w:hAnsi="Arial" w:cs="Arial"/>
                <w:sz w:val="20"/>
                <w:szCs w:val="20"/>
              </w:rPr>
              <w:t>Double doors opening to room or closet on an exit access corridor</w:t>
            </w:r>
          </w:p>
        </w:tc>
        <w:tc>
          <w:tcPr>
            <w:tcW w:w="1350" w:type="dxa"/>
            <w:tcMar>
              <w:left w:w="43" w:type="dxa"/>
              <w:right w:w="43" w:type="dxa"/>
            </w:tcMar>
            <w:vAlign w:val="center"/>
          </w:tcPr>
          <w:p w14:paraId="17A8C741" w14:textId="4197E42C"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40F0D378" w14:textId="7B193D21"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71ED67AD" w14:textId="124B1054" w:rsidR="00AE60D0" w:rsidRPr="0001141A" w:rsidRDefault="00AE60D0" w:rsidP="00AE60D0">
            <w:pPr>
              <w:rPr>
                <w:rFonts w:ascii="Arial" w:hAnsi="Arial" w:cs="Arial"/>
                <w:sz w:val="20"/>
                <w:szCs w:val="20"/>
              </w:rPr>
            </w:pPr>
            <w:r>
              <w:rPr>
                <w:rFonts w:ascii="Arial" w:hAnsi="Arial" w:cs="Arial"/>
                <w:sz w:val="20"/>
                <w:szCs w:val="20"/>
              </w:rPr>
              <w:t>Section deleted.</w:t>
            </w:r>
          </w:p>
        </w:tc>
      </w:tr>
      <w:tr w:rsidR="00AE60D0" w:rsidRPr="00C65EC3" w14:paraId="0AC1CAB9" w14:textId="77777777" w:rsidTr="000E05E1">
        <w:tc>
          <w:tcPr>
            <w:tcW w:w="1345" w:type="dxa"/>
            <w:tcMar>
              <w:left w:w="43" w:type="dxa"/>
              <w:right w:w="43" w:type="dxa"/>
            </w:tcMar>
            <w:vAlign w:val="center"/>
          </w:tcPr>
          <w:p w14:paraId="4DC99F63" w14:textId="76BC93B9" w:rsidR="00AE60D0" w:rsidRPr="0001141A" w:rsidRDefault="00AE60D0" w:rsidP="00AE60D0">
            <w:pPr>
              <w:jc w:val="center"/>
              <w:rPr>
                <w:rFonts w:ascii="Arial" w:hAnsi="Arial" w:cs="Arial"/>
                <w:sz w:val="20"/>
                <w:szCs w:val="20"/>
              </w:rPr>
            </w:pPr>
            <w:r>
              <w:rPr>
                <w:rFonts w:ascii="Arial" w:hAnsi="Arial" w:cs="Arial"/>
                <w:sz w:val="20"/>
                <w:szCs w:val="20"/>
              </w:rPr>
              <w:t>449.3.4.5</w:t>
            </w:r>
          </w:p>
        </w:tc>
        <w:tc>
          <w:tcPr>
            <w:tcW w:w="3060" w:type="dxa"/>
            <w:vAlign w:val="center"/>
          </w:tcPr>
          <w:p w14:paraId="4AF47979" w14:textId="0405728D" w:rsidR="00AE60D0" w:rsidRPr="0001141A" w:rsidRDefault="00AE60D0" w:rsidP="00AE60D0">
            <w:pPr>
              <w:rPr>
                <w:rFonts w:ascii="Arial" w:hAnsi="Arial" w:cs="Arial"/>
                <w:sz w:val="20"/>
                <w:szCs w:val="20"/>
              </w:rPr>
            </w:pPr>
            <w:r>
              <w:rPr>
                <w:rFonts w:ascii="Arial" w:hAnsi="Arial" w:cs="Arial"/>
                <w:sz w:val="20"/>
                <w:szCs w:val="20"/>
              </w:rPr>
              <w:t>Construction of fire walls, smoke barriers, horizontal exits and exit passageways</w:t>
            </w:r>
          </w:p>
        </w:tc>
        <w:tc>
          <w:tcPr>
            <w:tcW w:w="1350" w:type="dxa"/>
            <w:tcMar>
              <w:left w:w="43" w:type="dxa"/>
              <w:right w:w="43" w:type="dxa"/>
            </w:tcMar>
            <w:vAlign w:val="center"/>
          </w:tcPr>
          <w:p w14:paraId="1FE4EF00" w14:textId="284D36D3" w:rsidR="00AE60D0" w:rsidRDefault="00AE60D0" w:rsidP="00AE60D0">
            <w:pPr>
              <w:jc w:val="center"/>
              <w:rPr>
                <w:rFonts w:ascii="Arial" w:hAnsi="Arial" w:cs="Arial"/>
                <w:sz w:val="20"/>
                <w:szCs w:val="20"/>
              </w:rPr>
            </w:pPr>
            <w:r>
              <w:rPr>
                <w:rFonts w:ascii="Arial" w:hAnsi="Arial" w:cs="Arial"/>
                <w:sz w:val="20"/>
                <w:szCs w:val="20"/>
              </w:rPr>
              <w:t>449.3.4.5</w:t>
            </w:r>
          </w:p>
        </w:tc>
        <w:tc>
          <w:tcPr>
            <w:tcW w:w="3500" w:type="dxa"/>
            <w:vAlign w:val="center"/>
          </w:tcPr>
          <w:p w14:paraId="2CB196E3" w14:textId="6A6C70E0" w:rsidR="00AE60D0" w:rsidRDefault="00AE60D0" w:rsidP="00AE60D0">
            <w:pPr>
              <w:rPr>
                <w:rFonts w:ascii="Arial" w:hAnsi="Arial" w:cs="Arial"/>
                <w:sz w:val="20"/>
                <w:szCs w:val="20"/>
              </w:rPr>
            </w:pPr>
            <w:r>
              <w:rPr>
                <w:rFonts w:ascii="Arial" w:hAnsi="Arial" w:cs="Arial"/>
                <w:sz w:val="20"/>
                <w:szCs w:val="20"/>
              </w:rPr>
              <w:t>Construction of fire walls, fire barriers, smoke barriers, horizontal exits and exit passageways</w:t>
            </w:r>
          </w:p>
        </w:tc>
        <w:tc>
          <w:tcPr>
            <w:tcW w:w="4173" w:type="dxa"/>
            <w:vAlign w:val="center"/>
          </w:tcPr>
          <w:p w14:paraId="33F64BAC" w14:textId="02AC7624" w:rsidR="00AE60D0" w:rsidRPr="0001141A" w:rsidRDefault="00AE60D0" w:rsidP="00AE60D0">
            <w:pPr>
              <w:rPr>
                <w:rFonts w:ascii="Arial" w:hAnsi="Arial" w:cs="Arial"/>
                <w:sz w:val="20"/>
                <w:szCs w:val="20"/>
              </w:rPr>
            </w:pPr>
            <w:r>
              <w:rPr>
                <w:rFonts w:ascii="Arial" w:hAnsi="Arial" w:cs="Arial"/>
                <w:sz w:val="20"/>
                <w:szCs w:val="20"/>
              </w:rPr>
              <w:t>Section revised to include fire barriers within the scope of this section.</w:t>
            </w:r>
          </w:p>
        </w:tc>
      </w:tr>
      <w:tr w:rsidR="00AE60D0" w:rsidRPr="00C65EC3" w14:paraId="3109DCE0" w14:textId="77777777" w:rsidTr="000E05E1">
        <w:tc>
          <w:tcPr>
            <w:tcW w:w="1345" w:type="dxa"/>
            <w:tcMar>
              <w:left w:w="43" w:type="dxa"/>
              <w:right w:w="43" w:type="dxa"/>
            </w:tcMar>
            <w:vAlign w:val="center"/>
          </w:tcPr>
          <w:p w14:paraId="478AC863" w14:textId="128AC218"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32366C1C" w14:textId="7044D182"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6CDE4875" w14:textId="1B264A4F" w:rsidR="00AE60D0" w:rsidRPr="0001141A" w:rsidRDefault="00AE60D0" w:rsidP="00AE60D0">
            <w:pPr>
              <w:jc w:val="center"/>
              <w:rPr>
                <w:rFonts w:ascii="Arial" w:hAnsi="Arial" w:cs="Arial"/>
                <w:sz w:val="20"/>
                <w:szCs w:val="20"/>
              </w:rPr>
            </w:pPr>
            <w:r>
              <w:rPr>
                <w:rFonts w:ascii="Arial" w:hAnsi="Arial" w:cs="Arial"/>
                <w:sz w:val="20"/>
                <w:szCs w:val="20"/>
              </w:rPr>
              <w:t>449.3.10</w:t>
            </w:r>
          </w:p>
        </w:tc>
        <w:tc>
          <w:tcPr>
            <w:tcW w:w="3500" w:type="dxa"/>
            <w:vAlign w:val="center"/>
          </w:tcPr>
          <w:p w14:paraId="268EABFD" w14:textId="26FD89B3" w:rsidR="00AE60D0" w:rsidRPr="0001141A" w:rsidRDefault="00AE60D0" w:rsidP="00AE60D0">
            <w:pPr>
              <w:rPr>
                <w:rFonts w:ascii="Arial" w:hAnsi="Arial" w:cs="Arial"/>
                <w:sz w:val="20"/>
                <w:szCs w:val="20"/>
              </w:rPr>
            </w:pPr>
            <w:r>
              <w:rPr>
                <w:rFonts w:ascii="Arial" w:hAnsi="Arial" w:cs="Arial"/>
                <w:sz w:val="20"/>
                <w:szCs w:val="20"/>
              </w:rPr>
              <w:t>Sliding doors for access to rooms on exit access corridors</w:t>
            </w:r>
          </w:p>
        </w:tc>
        <w:tc>
          <w:tcPr>
            <w:tcW w:w="4173" w:type="dxa"/>
            <w:vAlign w:val="center"/>
          </w:tcPr>
          <w:p w14:paraId="4A68C993" w14:textId="67985910" w:rsidR="00AE60D0" w:rsidRPr="0001141A" w:rsidRDefault="00AE60D0" w:rsidP="00AE60D0">
            <w:pPr>
              <w:rPr>
                <w:rFonts w:ascii="Arial" w:hAnsi="Arial" w:cs="Arial"/>
                <w:sz w:val="20"/>
                <w:szCs w:val="20"/>
              </w:rPr>
            </w:pPr>
            <w:r>
              <w:rPr>
                <w:rFonts w:ascii="Arial" w:hAnsi="Arial" w:cs="Arial"/>
                <w:sz w:val="20"/>
                <w:szCs w:val="20"/>
              </w:rPr>
              <w:t>New section containing the sliding door requirements previous addressed in Section 449.3.1.1.</w:t>
            </w:r>
          </w:p>
        </w:tc>
      </w:tr>
      <w:tr w:rsidR="00AE60D0" w:rsidRPr="00C65EC3" w14:paraId="6DF110FE" w14:textId="77777777" w:rsidTr="000E05E1">
        <w:tc>
          <w:tcPr>
            <w:tcW w:w="1345" w:type="dxa"/>
            <w:tcMar>
              <w:left w:w="43" w:type="dxa"/>
              <w:right w:w="43" w:type="dxa"/>
            </w:tcMar>
            <w:vAlign w:val="center"/>
          </w:tcPr>
          <w:p w14:paraId="626B5A5C" w14:textId="5A9DAE20" w:rsidR="00AE60D0" w:rsidRPr="0001141A" w:rsidRDefault="00AE60D0" w:rsidP="00AE60D0">
            <w:pPr>
              <w:jc w:val="center"/>
              <w:rPr>
                <w:rFonts w:ascii="Arial" w:hAnsi="Arial" w:cs="Arial"/>
                <w:sz w:val="20"/>
                <w:szCs w:val="20"/>
              </w:rPr>
            </w:pPr>
            <w:r>
              <w:rPr>
                <w:rFonts w:ascii="Arial" w:hAnsi="Arial" w:cs="Arial"/>
                <w:sz w:val="20"/>
                <w:szCs w:val="20"/>
              </w:rPr>
              <w:lastRenderedPageBreak/>
              <w:t>-</w:t>
            </w:r>
          </w:p>
        </w:tc>
        <w:tc>
          <w:tcPr>
            <w:tcW w:w="3060" w:type="dxa"/>
            <w:vAlign w:val="center"/>
          </w:tcPr>
          <w:p w14:paraId="4B766538" w14:textId="6E2DF05E"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18160178" w14:textId="736B31D1" w:rsidR="00AE60D0" w:rsidRDefault="00AE60D0" w:rsidP="00AE60D0">
            <w:pPr>
              <w:jc w:val="center"/>
              <w:rPr>
                <w:rFonts w:ascii="Arial" w:hAnsi="Arial" w:cs="Arial"/>
                <w:sz w:val="20"/>
                <w:szCs w:val="20"/>
              </w:rPr>
            </w:pPr>
            <w:r>
              <w:rPr>
                <w:rFonts w:ascii="Arial" w:hAnsi="Arial" w:cs="Arial"/>
                <w:sz w:val="20"/>
                <w:szCs w:val="20"/>
              </w:rPr>
              <w:t>449.3.10.1</w:t>
            </w:r>
          </w:p>
        </w:tc>
        <w:tc>
          <w:tcPr>
            <w:tcW w:w="3500" w:type="dxa"/>
            <w:vAlign w:val="center"/>
          </w:tcPr>
          <w:p w14:paraId="1F431031" w14:textId="72631FE0" w:rsidR="00AE60D0" w:rsidRDefault="00AE60D0" w:rsidP="00AE60D0">
            <w:pPr>
              <w:rPr>
                <w:rFonts w:ascii="Arial" w:hAnsi="Arial" w:cs="Arial"/>
                <w:sz w:val="20"/>
                <w:szCs w:val="20"/>
              </w:rPr>
            </w:pPr>
            <w:r>
              <w:rPr>
                <w:rFonts w:ascii="Arial" w:hAnsi="Arial" w:cs="Arial"/>
                <w:sz w:val="20"/>
                <w:szCs w:val="20"/>
              </w:rPr>
              <w:t>Sliding doors for access to airborne infection isolation room or protective environment room</w:t>
            </w:r>
          </w:p>
        </w:tc>
        <w:tc>
          <w:tcPr>
            <w:tcW w:w="4173" w:type="dxa"/>
            <w:vAlign w:val="center"/>
          </w:tcPr>
          <w:p w14:paraId="6AD0F918" w14:textId="2542236D" w:rsidR="00AE60D0" w:rsidRPr="0001141A" w:rsidRDefault="00AE60D0" w:rsidP="00AE60D0">
            <w:pPr>
              <w:rPr>
                <w:rFonts w:ascii="Arial" w:hAnsi="Arial" w:cs="Arial"/>
                <w:sz w:val="20"/>
                <w:szCs w:val="20"/>
              </w:rPr>
            </w:pPr>
            <w:r>
              <w:rPr>
                <w:rFonts w:ascii="Arial" w:hAnsi="Arial" w:cs="Arial"/>
                <w:sz w:val="20"/>
                <w:szCs w:val="20"/>
              </w:rPr>
              <w:t>New section requiring sliding doors having access to airborne infection isolation rooms or protective environment rooms to be equipped with an automatic closer that will close and latch when released.</w:t>
            </w:r>
          </w:p>
        </w:tc>
      </w:tr>
      <w:tr w:rsidR="00AE60D0" w:rsidRPr="00C65EC3" w14:paraId="4C3CC1FE" w14:textId="77777777" w:rsidTr="000E05E1">
        <w:tc>
          <w:tcPr>
            <w:tcW w:w="1345" w:type="dxa"/>
            <w:tcMar>
              <w:left w:w="43" w:type="dxa"/>
              <w:right w:w="43" w:type="dxa"/>
            </w:tcMar>
            <w:vAlign w:val="center"/>
          </w:tcPr>
          <w:p w14:paraId="5425C31A" w14:textId="07D9C8FF"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47BAACC3" w14:textId="49008D51"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5F829964" w14:textId="1711972A" w:rsidR="00AE60D0" w:rsidRPr="0001141A" w:rsidRDefault="00AE60D0" w:rsidP="00AE60D0">
            <w:pPr>
              <w:jc w:val="center"/>
              <w:rPr>
                <w:rFonts w:ascii="Arial" w:hAnsi="Arial" w:cs="Arial"/>
                <w:sz w:val="20"/>
                <w:szCs w:val="20"/>
              </w:rPr>
            </w:pPr>
            <w:r>
              <w:rPr>
                <w:rFonts w:ascii="Arial" w:hAnsi="Arial" w:cs="Arial"/>
                <w:sz w:val="20"/>
                <w:szCs w:val="20"/>
              </w:rPr>
              <w:t>449.3.4.11</w:t>
            </w:r>
          </w:p>
        </w:tc>
        <w:tc>
          <w:tcPr>
            <w:tcW w:w="3500" w:type="dxa"/>
            <w:vAlign w:val="center"/>
          </w:tcPr>
          <w:p w14:paraId="30438864" w14:textId="388E518A" w:rsidR="00AE60D0" w:rsidRPr="0001141A" w:rsidRDefault="00AE60D0" w:rsidP="00AE60D0">
            <w:pPr>
              <w:rPr>
                <w:rFonts w:ascii="Arial" w:hAnsi="Arial" w:cs="Arial"/>
                <w:sz w:val="20"/>
                <w:szCs w:val="20"/>
              </w:rPr>
            </w:pPr>
            <w:r>
              <w:rPr>
                <w:rFonts w:ascii="Arial" w:hAnsi="Arial" w:cs="Arial"/>
                <w:sz w:val="20"/>
                <w:szCs w:val="20"/>
              </w:rPr>
              <w:t>Fire shutters</w:t>
            </w:r>
          </w:p>
        </w:tc>
        <w:tc>
          <w:tcPr>
            <w:tcW w:w="4173" w:type="dxa"/>
            <w:vAlign w:val="center"/>
          </w:tcPr>
          <w:p w14:paraId="29D42FDC" w14:textId="68BBE5A5" w:rsidR="00AE60D0" w:rsidRPr="0001141A" w:rsidRDefault="00AE60D0" w:rsidP="00AE60D0">
            <w:pPr>
              <w:rPr>
                <w:rFonts w:ascii="Arial" w:hAnsi="Arial" w:cs="Arial"/>
                <w:sz w:val="20"/>
                <w:szCs w:val="20"/>
              </w:rPr>
            </w:pPr>
            <w:r>
              <w:rPr>
                <w:rFonts w:ascii="Arial" w:hAnsi="Arial" w:cs="Arial"/>
                <w:sz w:val="20"/>
                <w:szCs w:val="20"/>
              </w:rPr>
              <w:t>New section prohibiting the use of fire shutters to meet the requirements of opening protection.</w:t>
            </w:r>
          </w:p>
        </w:tc>
      </w:tr>
      <w:tr w:rsidR="00AE60D0" w:rsidRPr="00C65EC3" w14:paraId="3F56879F" w14:textId="77777777" w:rsidTr="00E37CE9">
        <w:tc>
          <w:tcPr>
            <w:tcW w:w="1345" w:type="dxa"/>
            <w:tcMar>
              <w:left w:w="43" w:type="dxa"/>
              <w:right w:w="43" w:type="dxa"/>
            </w:tcMar>
            <w:vAlign w:val="center"/>
          </w:tcPr>
          <w:p w14:paraId="51EB1A85" w14:textId="353A3C7C" w:rsidR="00AE60D0"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436533B6" w14:textId="162F35A5" w:rsidR="00AE60D0"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1C7DAD54" w14:textId="2DA88CE8" w:rsidR="00AE60D0" w:rsidRPr="0001141A" w:rsidRDefault="00AE60D0" w:rsidP="00AE60D0">
            <w:pPr>
              <w:jc w:val="center"/>
              <w:rPr>
                <w:rFonts w:ascii="Arial" w:hAnsi="Arial" w:cs="Arial"/>
                <w:sz w:val="20"/>
                <w:szCs w:val="20"/>
              </w:rPr>
            </w:pPr>
            <w:r>
              <w:rPr>
                <w:rFonts w:ascii="Arial" w:hAnsi="Arial" w:cs="Arial"/>
                <w:sz w:val="20"/>
                <w:szCs w:val="20"/>
              </w:rPr>
              <w:t>449.3.4.12</w:t>
            </w:r>
          </w:p>
        </w:tc>
        <w:tc>
          <w:tcPr>
            <w:tcW w:w="3500" w:type="dxa"/>
            <w:vAlign w:val="center"/>
          </w:tcPr>
          <w:p w14:paraId="1C6F2BAF" w14:textId="3FAA491C" w:rsidR="00AE60D0" w:rsidRPr="0001141A" w:rsidRDefault="00AE60D0" w:rsidP="00AE60D0">
            <w:pPr>
              <w:rPr>
                <w:rFonts w:ascii="Arial" w:hAnsi="Arial" w:cs="Arial"/>
                <w:sz w:val="20"/>
                <w:szCs w:val="20"/>
              </w:rPr>
            </w:pPr>
            <w:r>
              <w:rPr>
                <w:rFonts w:ascii="Arial" w:hAnsi="Arial" w:cs="Arial"/>
                <w:sz w:val="20"/>
                <w:szCs w:val="20"/>
              </w:rPr>
              <w:t>Shutters in smoke partitions</w:t>
            </w:r>
          </w:p>
        </w:tc>
        <w:tc>
          <w:tcPr>
            <w:tcW w:w="4173" w:type="dxa"/>
            <w:vAlign w:val="center"/>
          </w:tcPr>
          <w:p w14:paraId="6FEBACF1" w14:textId="7532E1F7" w:rsidR="00AE60D0" w:rsidRPr="000E05E1" w:rsidRDefault="00AE60D0" w:rsidP="00AE60D0">
            <w:pPr>
              <w:rPr>
                <w:rFonts w:ascii="Arial" w:hAnsi="Arial" w:cs="Arial"/>
                <w:sz w:val="20"/>
                <w:szCs w:val="20"/>
              </w:rPr>
            </w:pPr>
            <w:r w:rsidRPr="000E05E1">
              <w:rPr>
                <w:rFonts w:ascii="Arial" w:hAnsi="Arial" w:cs="Arial"/>
                <w:sz w:val="20"/>
                <w:szCs w:val="20"/>
              </w:rPr>
              <w:t xml:space="preserve">New section permitting </w:t>
            </w:r>
            <w:r>
              <w:rPr>
                <w:rFonts w:ascii="Arial" w:hAnsi="Arial" w:cs="Arial"/>
                <w:color w:val="000000"/>
                <w:sz w:val="20"/>
                <w:szCs w:val="20"/>
              </w:rPr>
              <w:t>s</w:t>
            </w:r>
            <w:r w:rsidRPr="000E05E1">
              <w:rPr>
                <w:rFonts w:ascii="Arial" w:hAnsi="Arial" w:cs="Arial"/>
                <w:color w:val="000000"/>
                <w:sz w:val="20"/>
                <w:szCs w:val="20"/>
              </w:rPr>
              <w:t xml:space="preserve">hutters in openings of smoke partitions to rooms and areas that are permitted to be open to other areas in accordance with section 407 </w:t>
            </w:r>
            <w:r>
              <w:rPr>
                <w:rFonts w:ascii="Arial" w:hAnsi="Arial" w:cs="Arial"/>
                <w:color w:val="000000"/>
                <w:sz w:val="20"/>
                <w:szCs w:val="20"/>
              </w:rPr>
              <w:t>to</w:t>
            </w:r>
            <w:r w:rsidRPr="000E05E1">
              <w:rPr>
                <w:rFonts w:ascii="Arial" w:hAnsi="Arial" w:cs="Arial"/>
                <w:color w:val="000000"/>
                <w:sz w:val="20"/>
                <w:szCs w:val="20"/>
              </w:rPr>
              <w:t xml:space="preserve"> be permitted without automatic closing of the shutter. </w:t>
            </w:r>
          </w:p>
        </w:tc>
      </w:tr>
      <w:tr w:rsidR="00AE60D0" w:rsidRPr="00C65EC3" w14:paraId="5442799F" w14:textId="77777777" w:rsidTr="001843D2">
        <w:tc>
          <w:tcPr>
            <w:tcW w:w="1345" w:type="dxa"/>
            <w:tcMar>
              <w:left w:w="43" w:type="dxa"/>
              <w:right w:w="43" w:type="dxa"/>
            </w:tcMar>
            <w:vAlign w:val="center"/>
          </w:tcPr>
          <w:p w14:paraId="759DB227" w14:textId="73D579C1" w:rsidR="00AE60D0" w:rsidRDefault="00AE60D0" w:rsidP="00AE60D0">
            <w:pPr>
              <w:jc w:val="center"/>
              <w:rPr>
                <w:rFonts w:ascii="Arial" w:hAnsi="Arial" w:cs="Arial"/>
                <w:sz w:val="20"/>
                <w:szCs w:val="20"/>
              </w:rPr>
            </w:pPr>
            <w:r>
              <w:rPr>
                <w:rFonts w:ascii="Arial" w:hAnsi="Arial" w:cs="Arial"/>
                <w:sz w:val="20"/>
                <w:szCs w:val="20"/>
              </w:rPr>
              <w:t>449.3.10</w:t>
            </w:r>
          </w:p>
        </w:tc>
        <w:tc>
          <w:tcPr>
            <w:tcW w:w="3060" w:type="dxa"/>
            <w:vAlign w:val="center"/>
          </w:tcPr>
          <w:p w14:paraId="3DC888BD" w14:textId="181723BD" w:rsidR="00AE60D0" w:rsidRDefault="00AE60D0" w:rsidP="00AE60D0">
            <w:pPr>
              <w:rPr>
                <w:rFonts w:ascii="Arial" w:hAnsi="Arial" w:cs="Arial"/>
                <w:sz w:val="20"/>
                <w:szCs w:val="20"/>
              </w:rPr>
            </w:pPr>
            <w:r>
              <w:rPr>
                <w:rFonts w:ascii="Arial" w:hAnsi="Arial" w:cs="Arial"/>
                <w:sz w:val="20"/>
                <w:szCs w:val="20"/>
              </w:rPr>
              <w:t>Fire pumps</w:t>
            </w:r>
          </w:p>
        </w:tc>
        <w:tc>
          <w:tcPr>
            <w:tcW w:w="1350" w:type="dxa"/>
            <w:tcMar>
              <w:left w:w="43" w:type="dxa"/>
              <w:right w:w="43" w:type="dxa"/>
            </w:tcMar>
            <w:vAlign w:val="center"/>
          </w:tcPr>
          <w:p w14:paraId="51329D31" w14:textId="713E1020" w:rsidR="00AE60D0" w:rsidRPr="0001141A" w:rsidRDefault="00AE60D0" w:rsidP="00AE60D0">
            <w:pPr>
              <w:jc w:val="center"/>
              <w:rPr>
                <w:rFonts w:ascii="Arial" w:hAnsi="Arial" w:cs="Arial"/>
                <w:sz w:val="20"/>
                <w:szCs w:val="20"/>
              </w:rPr>
            </w:pPr>
            <w:r>
              <w:rPr>
                <w:rFonts w:ascii="Arial" w:hAnsi="Arial" w:cs="Arial"/>
                <w:sz w:val="20"/>
                <w:szCs w:val="20"/>
              </w:rPr>
              <w:t>449.3.10</w:t>
            </w:r>
          </w:p>
        </w:tc>
        <w:tc>
          <w:tcPr>
            <w:tcW w:w="3500" w:type="dxa"/>
            <w:vAlign w:val="center"/>
          </w:tcPr>
          <w:p w14:paraId="1DC5352C" w14:textId="74FD93F5" w:rsidR="00AE60D0" w:rsidRPr="0001141A" w:rsidRDefault="00AE60D0" w:rsidP="00AE60D0">
            <w:pPr>
              <w:rPr>
                <w:rFonts w:ascii="Arial" w:hAnsi="Arial" w:cs="Arial"/>
                <w:sz w:val="20"/>
                <w:szCs w:val="20"/>
              </w:rPr>
            </w:pPr>
            <w:r>
              <w:rPr>
                <w:rFonts w:ascii="Arial" w:hAnsi="Arial" w:cs="Arial"/>
                <w:sz w:val="20"/>
                <w:szCs w:val="20"/>
              </w:rPr>
              <w:t>Fire pumps</w:t>
            </w:r>
          </w:p>
        </w:tc>
        <w:tc>
          <w:tcPr>
            <w:tcW w:w="4173" w:type="dxa"/>
            <w:vAlign w:val="center"/>
          </w:tcPr>
          <w:p w14:paraId="3195A0B1" w14:textId="59959170" w:rsidR="00AE60D0" w:rsidRPr="0001141A" w:rsidRDefault="00AE60D0" w:rsidP="00AE60D0">
            <w:pPr>
              <w:rPr>
                <w:rFonts w:ascii="Arial" w:hAnsi="Arial" w:cs="Arial"/>
                <w:sz w:val="20"/>
                <w:szCs w:val="20"/>
              </w:rPr>
            </w:pPr>
            <w:r>
              <w:rPr>
                <w:rFonts w:ascii="Arial" w:hAnsi="Arial" w:cs="Arial"/>
                <w:sz w:val="20"/>
                <w:szCs w:val="20"/>
              </w:rPr>
              <w:t>Section revised to clarify that electric motor-driven fire pumps are to be connected to EPSS unless it is infeasible to provide a connection to the exiting EPSS equipment.</w:t>
            </w:r>
          </w:p>
        </w:tc>
      </w:tr>
      <w:tr w:rsidR="00AE60D0" w:rsidRPr="00C65EC3" w14:paraId="4B5BE837" w14:textId="77777777" w:rsidTr="001843D2">
        <w:tc>
          <w:tcPr>
            <w:tcW w:w="1345" w:type="dxa"/>
            <w:tcMar>
              <w:left w:w="43" w:type="dxa"/>
              <w:right w:w="43" w:type="dxa"/>
            </w:tcMar>
            <w:vAlign w:val="center"/>
          </w:tcPr>
          <w:p w14:paraId="1540A201" w14:textId="25B2B121" w:rsidR="00AE60D0" w:rsidRDefault="00AE60D0" w:rsidP="00AE60D0">
            <w:pPr>
              <w:jc w:val="center"/>
              <w:rPr>
                <w:rFonts w:ascii="Arial" w:hAnsi="Arial" w:cs="Arial"/>
                <w:sz w:val="20"/>
                <w:szCs w:val="20"/>
              </w:rPr>
            </w:pPr>
            <w:r>
              <w:rPr>
                <w:rFonts w:ascii="Arial" w:hAnsi="Arial" w:cs="Arial"/>
                <w:sz w:val="20"/>
                <w:szCs w:val="20"/>
              </w:rPr>
              <w:t>449.3.11.10</w:t>
            </w:r>
          </w:p>
        </w:tc>
        <w:tc>
          <w:tcPr>
            <w:tcW w:w="3060" w:type="dxa"/>
            <w:vAlign w:val="center"/>
          </w:tcPr>
          <w:p w14:paraId="6B93C0A6" w14:textId="2AEDC679" w:rsidR="00AE60D0" w:rsidRDefault="00AE60D0" w:rsidP="00AE60D0">
            <w:pPr>
              <w:rPr>
                <w:rFonts w:ascii="Arial" w:hAnsi="Arial" w:cs="Arial"/>
                <w:sz w:val="20"/>
                <w:szCs w:val="20"/>
              </w:rPr>
            </w:pPr>
            <w:r>
              <w:rPr>
                <w:rFonts w:ascii="Arial" w:hAnsi="Arial" w:cs="Arial"/>
                <w:sz w:val="20"/>
                <w:szCs w:val="20"/>
              </w:rPr>
              <w:t>Receptacle circuitry</w:t>
            </w:r>
          </w:p>
        </w:tc>
        <w:tc>
          <w:tcPr>
            <w:tcW w:w="1350" w:type="dxa"/>
            <w:tcMar>
              <w:left w:w="43" w:type="dxa"/>
              <w:right w:w="43" w:type="dxa"/>
            </w:tcMar>
            <w:vAlign w:val="center"/>
          </w:tcPr>
          <w:p w14:paraId="1E529AAA" w14:textId="0FAF61EE" w:rsidR="00AE60D0" w:rsidRPr="0001141A" w:rsidRDefault="00AE60D0" w:rsidP="00AE60D0">
            <w:pPr>
              <w:jc w:val="center"/>
              <w:rPr>
                <w:rFonts w:ascii="Arial" w:hAnsi="Arial" w:cs="Arial"/>
                <w:sz w:val="20"/>
                <w:szCs w:val="20"/>
              </w:rPr>
            </w:pPr>
            <w:r>
              <w:rPr>
                <w:rFonts w:ascii="Arial" w:hAnsi="Arial" w:cs="Arial"/>
                <w:sz w:val="20"/>
                <w:szCs w:val="20"/>
              </w:rPr>
              <w:t>449.3.11.10</w:t>
            </w:r>
          </w:p>
        </w:tc>
        <w:tc>
          <w:tcPr>
            <w:tcW w:w="3500" w:type="dxa"/>
            <w:vAlign w:val="center"/>
          </w:tcPr>
          <w:p w14:paraId="6204370F" w14:textId="564C911F" w:rsidR="00AE60D0" w:rsidRPr="0001141A" w:rsidRDefault="00AE60D0" w:rsidP="00AE60D0">
            <w:pPr>
              <w:rPr>
                <w:rFonts w:ascii="Arial" w:hAnsi="Arial" w:cs="Arial"/>
                <w:sz w:val="20"/>
                <w:szCs w:val="20"/>
              </w:rPr>
            </w:pPr>
            <w:r>
              <w:rPr>
                <w:rFonts w:ascii="Arial" w:hAnsi="Arial" w:cs="Arial"/>
                <w:sz w:val="20"/>
                <w:szCs w:val="20"/>
              </w:rPr>
              <w:t>Receptacle circuitry</w:t>
            </w:r>
          </w:p>
        </w:tc>
        <w:tc>
          <w:tcPr>
            <w:tcW w:w="4173" w:type="dxa"/>
            <w:vAlign w:val="center"/>
          </w:tcPr>
          <w:p w14:paraId="56C12958" w14:textId="053F09CC" w:rsidR="00AE60D0" w:rsidRPr="0001141A" w:rsidRDefault="00AE60D0" w:rsidP="00AE60D0">
            <w:pPr>
              <w:rPr>
                <w:rFonts w:ascii="Arial" w:hAnsi="Arial" w:cs="Arial"/>
                <w:sz w:val="20"/>
                <w:szCs w:val="20"/>
              </w:rPr>
            </w:pPr>
            <w:r>
              <w:rPr>
                <w:rFonts w:ascii="Arial" w:hAnsi="Arial" w:cs="Arial"/>
                <w:sz w:val="20"/>
                <w:szCs w:val="20"/>
              </w:rPr>
              <w:t>Section revised to reflect terminology used in updated reference standards.</w:t>
            </w:r>
          </w:p>
        </w:tc>
      </w:tr>
      <w:tr w:rsidR="00AE60D0" w:rsidRPr="00C65EC3" w14:paraId="703E7CDE" w14:textId="77777777" w:rsidTr="00E37CE9">
        <w:tc>
          <w:tcPr>
            <w:tcW w:w="1345" w:type="dxa"/>
            <w:tcMar>
              <w:left w:w="43" w:type="dxa"/>
              <w:right w:w="43" w:type="dxa"/>
            </w:tcMar>
            <w:vAlign w:val="center"/>
          </w:tcPr>
          <w:p w14:paraId="1FE85841" w14:textId="712E8029" w:rsidR="00AE60D0" w:rsidRPr="0001141A" w:rsidRDefault="00AE60D0" w:rsidP="00AE60D0">
            <w:pPr>
              <w:jc w:val="center"/>
              <w:rPr>
                <w:rFonts w:ascii="Arial" w:hAnsi="Arial" w:cs="Arial"/>
                <w:sz w:val="20"/>
                <w:szCs w:val="20"/>
              </w:rPr>
            </w:pPr>
            <w:r>
              <w:rPr>
                <w:rFonts w:ascii="Arial" w:hAnsi="Arial" w:cs="Arial"/>
                <w:sz w:val="20"/>
                <w:szCs w:val="20"/>
              </w:rPr>
              <w:t>449.3.12.2</w:t>
            </w:r>
          </w:p>
        </w:tc>
        <w:tc>
          <w:tcPr>
            <w:tcW w:w="3060" w:type="dxa"/>
            <w:vAlign w:val="center"/>
          </w:tcPr>
          <w:p w14:paraId="2F8E7A06" w14:textId="02D19A20" w:rsidR="00AE60D0" w:rsidRPr="0001141A" w:rsidRDefault="00AE60D0" w:rsidP="00AE60D0">
            <w:pPr>
              <w:rPr>
                <w:rFonts w:ascii="Arial" w:hAnsi="Arial" w:cs="Arial"/>
                <w:sz w:val="20"/>
                <w:szCs w:val="20"/>
              </w:rPr>
            </w:pPr>
            <w:r>
              <w:rPr>
                <w:rFonts w:ascii="Arial" w:hAnsi="Arial" w:cs="Arial"/>
                <w:sz w:val="20"/>
                <w:szCs w:val="20"/>
              </w:rPr>
              <w:t>Fire alarm systems</w:t>
            </w:r>
          </w:p>
        </w:tc>
        <w:tc>
          <w:tcPr>
            <w:tcW w:w="1350" w:type="dxa"/>
            <w:tcMar>
              <w:left w:w="43" w:type="dxa"/>
              <w:right w:w="43" w:type="dxa"/>
            </w:tcMar>
            <w:vAlign w:val="center"/>
          </w:tcPr>
          <w:p w14:paraId="07EC0BCE" w14:textId="4CC142C1" w:rsidR="00AE60D0" w:rsidRPr="0001141A" w:rsidRDefault="00AE60D0" w:rsidP="00AE60D0">
            <w:pPr>
              <w:jc w:val="center"/>
              <w:rPr>
                <w:rFonts w:ascii="Arial" w:hAnsi="Arial" w:cs="Arial"/>
                <w:sz w:val="20"/>
                <w:szCs w:val="20"/>
              </w:rPr>
            </w:pPr>
            <w:r>
              <w:rPr>
                <w:rFonts w:ascii="Arial" w:hAnsi="Arial" w:cs="Arial"/>
                <w:sz w:val="20"/>
                <w:szCs w:val="20"/>
              </w:rPr>
              <w:t>449.3.12.2</w:t>
            </w:r>
          </w:p>
        </w:tc>
        <w:tc>
          <w:tcPr>
            <w:tcW w:w="3500" w:type="dxa"/>
            <w:vAlign w:val="center"/>
          </w:tcPr>
          <w:p w14:paraId="058D863A" w14:textId="2D2AC6D9" w:rsidR="00AE60D0" w:rsidRPr="0001141A" w:rsidRDefault="00AE60D0" w:rsidP="00AE60D0">
            <w:pPr>
              <w:rPr>
                <w:rFonts w:ascii="Arial" w:hAnsi="Arial" w:cs="Arial"/>
                <w:sz w:val="20"/>
                <w:szCs w:val="20"/>
              </w:rPr>
            </w:pPr>
            <w:r>
              <w:rPr>
                <w:rFonts w:ascii="Arial" w:hAnsi="Arial" w:cs="Arial"/>
                <w:sz w:val="20"/>
                <w:szCs w:val="20"/>
              </w:rPr>
              <w:t>Fire alarm systems</w:t>
            </w:r>
          </w:p>
        </w:tc>
        <w:tc>
          <w:tcPr>
            <w:tcW w:w="4173" w:type="dxa"/>
            <w:vAlign w:val="center"/>
          </w:tcPr>
          <w:p w14:paraId="21630EE0" w14:textId="12FD1D53" w:rsidR="00AE60D0" w:rsidRPr="0001141A" w:rsidRDefault="00AE60D0" w:rsidP="00AE60D0">
            <w:pPr>
              <w:rPr>
                <w:rFonts w:ascii="Arial" w:hAnsi="Arial" w:cs="Arial"/>
                <w:sz w:val="20"/>
                <w:szCs w:val="20"/>
              </w:rPr>
            </w:pPr>
            <w:r>
              <w:rPr>
                <w:rFonts w:ascii="Arial" w:hAnsi="Arial" w:cs="Arial"/>
                <w:sz w:val="20"/>
                <w:szCs w:val="20"/>
              </w:rPr>
              <w:t>Section revises where audible and visual devices are permitted to be located as part of the private mode fire alarm requirement.  Audible and visual notification devices are only permitted to be located at care provider’s stations, soiled holding room</w:t>
            </w:r>
            <w:r w:rsidR="004647A3">
              <w:rPr>
                <w:rFonts w:ascii="Arial" w:hAnsi="Arial" w:cs="Arial"/>
                <w:sz w:val="20"/>
                <w:szCs w:val="20"/>
              </w:rPr>
              <w:t>s</w:t>
            </w:r>
            <w:r>
              <w:rPr>
                <w:rFonts w:ascii="Arial" w:hAnsi="Arial" w:cs="Arial"/>
                <w:sz w:val="20"/>
                <w:szCs w:val="20"/>
              </w:rPr>
              <w:t>, clean workroom</w:t>
            </w:r>
            <w:r w:rsidR="004647A3">
              <w:rPr>
                <w:rFonts w:ascii="Arial" w:hAnsi="Arial" w:cs="Arial"/>
                <w:sz w:val="20"/>
                <w:szCs w:val="20"/>
              </w:rPr>
              <w:t>s</w:t>
            </w:r>
            <w:r>
              <w:rPr>
                <w:rFonts w:ascii="Arial" w:hAnsi="Arial" w:cs="Arial"/>
                <w:sz w:val="20"/>
                <w:szCs w:val="20"/>
              </w:rPr>
              <w:t>, staff lounge</w:t>
            </w:r>
            <w:r w:rsidR="004647A3">
              <w:rPr>
                <w:rFonts w:ascii="Arial" w:hAnsi="Arial" w:cs="Arial"/>
                <w:sz w:val="20"/>
                <w:szCs w:val="20"/>
              </w:rPr>
              <w:t>s</w:t>
            </w:r>
            <w:r>
              <w:rPr>
                <w:rFonts w:ascii="Arial" w:hAnsi="Arial" w:cs="Arial"/>
                <w:sz w:val="20"/>
                <w:szCs w:val="20"/>
              </w:rPr>
              <w:t>, medication preparation room</w:t>
            </w:r>
            <w:r w:rsidR="004647A3">
              <w:rPr>
                <w:rFonts w:ascii="Arial" w:hAnsi="Arial" w:cs="Arial"/>
                <w:sz w:val="20"/>
                <w:szCs w:val="20"/>
              </w:rPr>
              <w:t>s</w:t>
            </w:r>
            <w:r>
              <w:rPr>
                <w:rFonts w:ascii="Arial" w:hAnsi="Arial" w:cs="Arial"/>
                <w:sz w:val="20"/>
                <w:szCs w:val="20"/>
              </w:rPr>
              <w:t>, nurse or supervisor’s office</w:t>
            </w:r>
            <w:r w:rsidR="004647A3">
              <w:rPr>
                <w:rFonts w:ascii="Arial" w:hAnsi="Arial" w:cs="Arial"/>
                <w:sz w:val="20"/>
                <w:szCs w:val="20"/>
              </w:rPr>
              <w:t>s</w:t>
            </w:r>
            <w:r>
              <w:rPr>
                <w:rFonts w:ascii="Arial" w:hAnsi="Arial" w:cs="Arial"/>
                <w:sz w:val="20"/>
                <w:szCs w:val="20"/>
              </w:rPr>
              <w:t>, and other staff areas.</w:t>
            </w:r>
          </w:p>
        </w:tc>
      </w:tr>
      <w:tr w:rsidR="00AE60D0" w:rsidRPr="00C65EC3" w14:paraId="7DC9CDA8" w14:textId="77777777" w:rsidTr="00456366">
        <w:tc>
          <w:tcPr>
            <w:tcW w:w="1345" w:type="dxa"/>
            <w:tcMar>
              <w:left w:w="43" w:type="dxa"/>
              <w:right w:w="43" w:type="dxa"/>
            </w:tcMar>
            <w:vAlign w:val="center"/>
          </w:tcPr>
          <w:p w14:paraId="28493428" w14:textId="41BBB8C1" w:rsidR="00AE60D0" w:rsidRDefault="00AE60D0" w:rsidP="00AE60D0">
            <w:pPr>
              <w:jc w:val="center"/>
              <w:rPr>
                <w:rFonts w:ascii="Arial" w:hAnsi="Arial" w:cs="Arial"/>
                <w:sz w:val="20"/>
                <w:szCs w:val="20"/>
              </w:rPr>
            </w:pPr>
            <w:r>
              <w:rPr>
                <w:rFonts w:ascii="Arial" w:hAnsi="Arial" w:cs="Arial"/>
                <w:sz w:val="20"/>
                <w:szCs w:val="20"/>
              </w:rPr>
              <w:t>449.3.12.3</w:t>
            </w:r>
          </w:p>
        </w:tc>
        <w:tc>
          <w:tcPr>
            <w:tcW w:w="3060" w:type="dxa"/>
            <w:vAlign w:val="center"/>
          </w:tcPr>
          <w:p w14:paraId="1B629E67" w14:textId="241E121F" w:rsidR="00AE60D0" w:rsidRDefault="00AE60D0" w:rsidP="00AE60D0">
            <w:pPr>
              <w:rPr>
                <w:rFonts w:ascii="Arial" w:hAnsi="Arial" w:cs="Arial"/>
                <w:sz w:val="20"/>
                <w:szCs w:val="20"/>
              </w:rPr>
            </w:pPr>
            <w:r>
              <w:rPr>
                <w:rFonts w:ascii="Arial" w:hAnsi="Arial" w:cs="Arial"/>
                <w:sz w:val="20"/>
                <w:szCs w:val="20"/>
              </w:rPr>
              <w:t>Disconnecting device</w:t>
            </w:r>
          </w:p>
        </w:tc>
        <w:tc>
          <w:tcPr>
            <w:tcW w:w="1350" w:type="dxa"/>
            <w:tcMar>
              <w:left w:w="43" w:type="dxa"/>
              <w:right w:w="43" w:type="dxa"/>
            </w:tcMar>
            <w:vAlign w:val="center"/>
          </w:tcPr>
          <w:p w14:paraId="31638DEA" w14:textId="68E16A5F" w:rsidR="00AE60D0"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53482233" w14:textId="2ABAB008" w:rsidR="00AE60D0"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1154D05A" w14:textId="6D906BD9" w:rsidR="00AE60D0" w:rsidRDefault="00AE60D0" w:rsidP="00AE60D0">
            <w:pPr>
              <w:rPr>
                <w:rFonts w:ascii="Arial" w:hAnsi="Arial" w:cs="Arial"/>
                <w:sz w:val="20"/>
                <w:szCs w:val="20"/>
              </w:rPr>
            </w:pPr>
            <w:r>
              <w:rPr>
                <w:rFonts w:ascii="Arial" w:hAnsi="Arial" w:cs="Arial"/>
                <w:sz w:val="20"/>
                <w:szCs w:val="20"/>
              </w:rPr>
              <w:t>Section deleted as language is redundant.</w:t>
            </w:r>
          </w:p>
        </w:tc>
      </w:tr>
      <w:tr w:rsidR="00AE60D0" w:rsidRPr="00C65EC3" w14:paraId="5F5F5715" w14:textId="77777777" w:rsidTr="00E37CE9">
        <w:tc>
          <w:tcPr>
            <w:tcW w:w="1345" w:type="dxa"/>
            <w:tcMar>
              <w:left w:w="43" w:type="dxa"/>
              <w:right w:w="43" w:type="dxa"/>
            </w:tcMar>
            <w:vAlign w:val="center"/>
          </w:tcPr>
          <w:p w14:paraId="41E39261" w14:textId="7EF88735" w:rsidR="00AE60D0" w:rsidRPr="0001141A" w:rsidRDefault="00AE60D0" w:rsidP="00AE60D0">
            <w:pPr>
              <w:jc w:val="center"/>
              <w:rPr>
                <w:rFonts w:ascii="Arial" w:hAnsi="Arial" w:cs="Arial"/>
                <w:sz w:val="20"/>
                <w:szCs w:val="20"/>
              </w:rPr>
            </w:pPr>
            <w:r>
              <w:rPr>
                <w:rFonts w:ascii="Arial" w:hAnsi="Arial" w:cs="Arial"/>
                <w:sz w:val="20"/>
                <w:szCs w:val="20"/>
              </w:rPr>
              <w:t>449.3.13</w:t>
            </w:r>
          </w:p>
        </w:tc>
        <w:tc>
          <w:tcPr>
            <w:tcW w:w="3060" w:type="dxa"/>
            <w:vAlign w:val="center"/>
          </w:tcPr>
          <w:p w14:paraId="52735FE4" w14:textId="20241579" w:rsidR="00AE60D0" w:rsidRPr="0001141A" w:rsidRDefault="00AE60D0" w:rsidP="00AE60D0">
            <w:pPr>
              <w:rPr>
                <w:rFonts w:ascii="Arial" w:hAnsi="Arial" w:cs="Arial"/>
                <w:sz w:val="20"/>
                <w:szCs w:val="20"/>
              </w:rPr>
            </w:pPr>
            <w:r>
              <w:rPr>
                <w:rFonts w:ascii="Arial" w:hAnsi="Arial" w:cs="Arial"/>
                <w:sz w:val="20"/>
                <w:szCs w:val="20"/>
              </w:rPr>
              <w:t>Nurse call system</w:t>
            </w:r>
          </w:p>
        </w:tc>
        <w:tc>
          <w:tcPr>
            <w:tcW w:w="1350" w:type="dxa"/>
            <w:tcMar>
              <w:left w:w="43" w:type="dxa"/>
              <w:right w:w="43" w:type="dxa"/>
            </w:tcMar>
            <w:vAlign w:val="center"/>
          </w:tcPr>
          <w:p w14:paraId="2F3280B3" w14:textId="6AF434B9" w:rsidR="00AE60D0" w:rsidRPr="0001141A" w:rsidRDefault="00AE60D0" w:rsidP="00AE60D0">
            <w:pPr>
              <w:jc w:val="center"/>
              <w:rPr>
                <w:rFonts w:ascii="Arial" w:hAnsi="Arial" w:cs="Arial"/>
                <w:sz w:val="20"/>
                <w:szCs w:val="20"/>
              </w:rPr>
            </w:pPr>
            <w:r>
              <w:rPr>
                <w:rFonts w:ascii="Arial" w:hAnsi="Arial" w:cs="Arial"/>
                <w:sz w:val="20"/>
                <w:szCs w:val="20"/>
              </w:rPr>
              <w:t>449.3.13</w:t>
            </w:r>
          </w:p>
        </w:tc>
        <w:tc>
          <w:tcPr>
            <w:tcW w:w="3500" w:type="dxa"/>
            <w:vAlign w:val="center"/>
          </w:tcPr>
          <w:p w14:paraId="3F8028D2" w14:textId="359784E9" w:rsidR="00AE60D0" w:rsidRPr="0001141A" w:rsidRDefault="00AE60D0" w:rsidP="00AE60D0">
            <w:pPr>
              <w:rPr>
                <w:rFonts w:ascii="Arial" w:hAnsi="Arial" w:cs="Arial"/>
                <w:sz w:val="20"/>
                <w:szCs w:val="20"/>
              </w:rPr>
            </w:pPr>
            <w:r>
              <w:rPr>
                <w:rFonts w:ascii="Arial" w:hAnsi="Arial" w:cs="Arial"/>
                <w:sz w:val="20"/>
                <w:szCs w:val="20"/>
              </w:rPr>
              <w:t>Nurse call system</w:t>
            </w:r>
          </w:p>
        </w:tc>
        <w:tc>
          <w:tcPr>
            <w:tcW w:w="4173" w:type="dxa"/>
            <w:vAlign w:val="center"/>
          </w:tcPr>
          <w:p w14:paraId="32AAD94E" w14:textId="6A87E964" w:rsidR="00AE60D0" w:rsidRPr="0001141A" w:rsidRDefault="00AE60D0" w:rsidP="00AE60D0">
            <w:pPr>
              <w:rPr>
                <w:rFonts w:ascii="Arial" w:hAnsi="Arial" w:cs="Arial"/>
                <w:sz w:val="20"/>
                <w:szCs w:val="20"/>
              </w:rPr>
            </w:pPr>
            <w:r>
              <w:rPr>
                <w:rFonts w:ascii="Arial" w:hAnsi="Arial" w:cs="Arial"/>
                <w:sz w:val="20"/>
                <w:szCs w:val="20"/>
              </w:rPr>
              <w:t>New language added stating that the nurse call systems as described in NFPA do not apply.  Nurse call system requirements in NFPA 99 are redundant and contradictory to The Guidelines.</w:t>
            </w:r>
          </w:p>
        </w:tc>
      </w:tr>
      <w:tr w:rsidR="00AE60D0" w:rsidRPr="00C65EC3" w14:paraId="5B17D2F5" w14:textId="77777777" w:rsidTr="00456366">
        <w:tc>
          <w:tcPr>
            <w:tcW w:w="1345" w:type="dxa"/>
            <w:tcMar>
              <w:left w:w="43" w:type="dxa"/>
              <w:right w:w="43" w:type="dxa"/>
            </w:tcMar>
            <w:vAlign w:val="center"/>
          </w:tcPr>
          <w:p w14:paraId="679CA0FC" w14:textId="07D58F3D" w:rsidR="00AE60D0" w:rsidRPr="0001141A" w:rsidRDefault="00AE60D0" w:rsidP="00AE60D0">
            <w:pPr>
              <w:jc w:val="center"/>
              <w:rPr>
                <w:rFonts w:ascii="Arial" w:hAnsi="Arial" w:cs="Arial"/>
                <w:sz w:val="20"/>
                <w:szCs w:val="20"/>
              </w:rPr>
            </w:pPr>
            <w:r>
              <w:rPr>
                <w:rFonts w:ascii="Arial" w:hAnsi="Arial" w:cs="Arial"/>
                <w:sz w:val="20"/>
                <w:szCs w:val="20"/>
              </w:rPr>
              <w:t>449.3.14.8</w:t>
            </w:r>
          </w:p>
        </w:tc>
        <w:tc>
          <w:tcPr>
            <w:tcW w:w="3060" w:type="dxa"/>
            <w:vAlign w:val="center"/>
          </w:tcPr>
          <w:p w14:paraId="7ED8D403" w14:textId="6B91D4D4" w:rsidR="00AE60D0" w:rsidRPr="0001141A" w:rsidRDefault="00AE60D0" w:rsidP="00AE60D0">
            <w:pPr>
              <w:rPr>
                <w:rFonts w:ascii="Arial" w:hAnsi="Arial" w:cs="Arial"/>
                <w:sz w:val="20"/>
                <w:szCs w:val="20"/>
              </w:rPr>
            </w:pPr>
            <w:r>
              <w:rPr>
                <w:rFonts w:ascii="Arial" w:hAnsi="Arial" w:cs="Arial"/>
                <w:sz w:val="20"/>
                <w:szCs w:val="20"/>
              </w:rPr>
              <w:t>Generator remote manual stop</w:t>
            </w:r>
          </w:p>
        </w:tc>
        <w:tc>
          <w:tcPr>
            <w:tcW w:w="1350" w:type="dxa"/>
            <w:tcMar>
              <w:left w:w="43" w:type="dxa"/>
              <w:right w:w="43" w:type="dxa"/>
            </w:tcMar>
            <w:vAlign w:val="center"/>
          </w:tcPr>
          <w:p w14:paraId="5F4A6994" w14:textId="02E73544"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44C14196" w14:textId="7AF32566"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44FDE3C5" w14:textId="5AFECF7D" w:rsidR="00AE60D0" w:rsidRPr="0001141A" w:rsidRDefault="00AE60D0" w:rsidP="00AE60D0">
            <w:pPr>
              <w:rPr>
                <w:rFonts w:ascii="Arial" w:hAnsi="Arial" w:cs="Arial"/>
                <w:sz w:val="20"/>
                <w:szCs w:val="20"/>
              </w:rPr>
            </w:pPr>
            <w:r>
              <w:rPr>
                <w:rFonts w:ascii="Arial" w:hAnsi="Arial" w:cs="Arial"/>
                <w:sz w:val="20"/>
                <w:szCs w:val="20"/>
              </w:rPr>
              <w:t>Section deleted because the requirement is now addressed in NFPA 110.</w:t>
            </w:r>
          </w:p>
        </w:tc>
      </w:tr>
      <w:tr w:rsidR="00AE60D0" w:rsidRPr="00C65EC3" w14:paraId="4A84E5C1" w14:textId="77777777" w:rsidTr="00F65837">
        <w:tc>
          <w:tcPr>
            <w:tcW w:w="1345" w:type="dxa"/>
            <w:tcMar>
              <w:left w:w="43" w:type="dxa"/>
              <w:right w:w="43" w:type="dxa"/>
            </w:tcMar>
            <w:vAlign w:val="center"/>
          </w:tcPr>
          <w:p w14:paraId="5527707B" w14:textId="22FE5864" w:rsidR="00AE60D0" w:rsidRDefault="00AE60D0" w:rsidP="00AE60D0">
            <w:pPr>
              <w:jc w:val="center"/>
              <w:rPr>
                <w:rFonts w:ascii="Arial" w:hAnsi="Arial" w:cs="Arial"/>
                <w:sz w:val="20"/>
                <w:szCs w:val="20"/>
              </w:rPr>
            </w:pPr>
            <w:r>
              <w:rPr>
                <w:rFonts w:ascii="Arial" w:hAnsi="Arial" w:cs="Arial"/>
                <w:sz w:val="20"/>
                <w:szCs w:val="20"/>
              </w:rPr>
              <w:t>450.3.5.9</w:t>
            </w:r>
          </w:p>
        </w:tc>
        <w:tc>
          <w:tcPr>
            <w:tcW w:w="3060" w:type="dxa"/>
            <w:vAlign w:val="center"/>
          </w:tcPr>
          <w:p w14:paraId="65130303" w14:textId="1F1B5A20" w:rsidR="00AE60D0" w:rsidRDefault="00AE60D0" w:rsidP="00AE60D0">
            <w:pPr>
              <w:rPr>
                <w:rFonts w:ascii="Arial" w:hAnsi="Arial" w:cs="Arial"/>
                <w:sz w:val="20"/>
                <w:szCs w:val="20"/>
              </w:rPr>
            </w:pPr>
            <w:r>
              <w:rPr>
                <w:rFonts w:ascii="Arial" w:hAnsi="Arial" w:cs="Arial"/>
                <w:sz w:val="20"/>
                <w:szCs w:val="20"/>
              </w:rPr>
              <w:t>Construction of fire walls, smoke barriers, horizontal exits and exit passageways</w:t>
            </w:r>
          </w:p>
        </w:tc>
        <w:tc>
          <w:tcPr>
            <w:tcW w:w="1350" w:type="dxa"/>
            <w:tcMar>
              <w:left w:w="43" w:type="dxa"/>
              <w:right w:w="43" w:type="dxa"/>
            </w:tcMar>
            <w:vAlign w:val="center"/>
          </w:tcPr>
          <w:p w14:paraId="25676C3F" w14:textId="264B0245" w:rsidR="00AE60D0" w:rsidRDefault="00AE60D0" w:rsidP="00AE60D0">
            <w:pPr>
              <w:jc w:val="center"/>
              <w:rPr>
                <w:rFonts w:ascii="Arial" w:hAnsi="Arial" w:cs="Arial"/>
                <w:sz w:val="20"/>
                <w:szCs w:val="20"/>
              </w:rPr>
            </w:pPr>
            <w:r>
              <w:rPr>
                <w:rFonts w:ascii="Arial" w:hAnsi="Arial" w:cs="Arial"/>
                <w:sz w:val="20"/>
                <w:szCs w:val="20"/>
              </w:rPr>
              <w:t>450.3.5.9</w:t>
            </w:r>
          </w:p>
        </w:tc>
        <w:tc>
          <w:tcPr>
            <w:tcW w:w="3500" w:type="dxa"/>
            <w:vAlign w:val="center"/>
          </w:tcPr>
          <w:p w14:paraId="0BB084C8" w14:textId="50CF1A79" w:rsidR="00AE60D0" w:rsidRDefault="00AE60D0" w:rsidP="00AE60D0">
            <w:pPr>
              <w:rPr>
                <w:rFonts w:ascii="Arial" w:hAnsi="Arial" w:cs="Arial"/>
                <w:sz w:val="20"/>
                <w:szCs w:val="20"/>
              </w:rPr>
            </w:pPr>
            <w:r>
              <w:rPr>
                <w:rFonts w:ascii="Arial" w:hAnsi="Arial" w:cs="Arial"/>
                <w:sz w:val="20"/>
                <w:szCs w:val="20"/>
              </w:rPr>
              <w:t>Construction of fire walls, fire barriers, smoke barriers, horizontal exits and exit passageways</w:t>
            </w:r>
          </w:p>
        </w:tc>
        <w:tc>
          <w:tcPr>
            <w:tcW w:w="4173" w:type="dxa"/>
            <w:vAlign w:val="center"/>
          </w:tcPr>
          <w:p w14:paraId="0DE2A29C" w14:textId="34377D15" w:rsidR="00AE60D0" w:rsidRDefault="00AE60D0" w:rsidP="00AE60D0">
            <w:pPr>
              <w:rPr>
                <w:rFonts w:ascii="Arial" w:hAnsi="Arial" w:cs="Arial"/>
                <w:sz w:val="20"/>
                <w:szCs w:val="20"/>
              </w:rPr>
            </w:pPr>
            <w:r>
              <w:rPr>
                <w:rFonts w:ascii="Arial" w:hAnsi="Arial" w:cs="Arial"/>
                <w:sz w:val="20"/>
                <w:szCs w:val="20"/>
              </w:rPr>
              <w:t>Section revised to include fire barriers within the scope of this section.</w:t>
            </w:r>
          </w:p>
        </w:tc>
      </w:tr>
      <w:tr w:rsidR="00AE60D0" w:rsidRPr="00C65EC3" w14:paraId="15A8F14D" w14:textId="77777777" w:rsidTr="00407789">
        <w:tc>
          <w:tcPr>
            <w:tcW w:w="1345" w:type="dxa"/>
            <w:tcMar>
              <w:left w:w="43" w:type="dxa"/>
              <w:right w:w="43" w:type="dxa"/>
            </w:tcMar>
            <w:vAlign w:val="center"/>
          </w:tcPr>
          <w:p w14:paraId="3C04EB67" w14:textId="3ECD2E68" w:rsidR="00AE60D0" w:rsidRPr="0001141A" w:rsidRDefault="00AE60D0" w:rsidP="00AE60D0">
            <w:pPr>
              <w:jc w:val="center"/>
              <w:rPr>
                <w:rFonts w:ascii="Arial" w:hAnsi="Arial" w:cs="Arial"/>
                <w:sz w:val="20"/>
                <w:szCs w:val="20"/>
              </w:rPr>
            </w:pPr>
            <w:r>
              <w:rPr>
                <w:rFonts w:ascii="Arial" w:hAnsi="Arial" w:cs="Arial"/>
                <w:sz w:val="20"/>
                <w:szCs w:val="20"/>
              </w:rPr>
              <w:lastRenderedPageBreak/>
              <w:t>-</w:t>
            </w:r>
          </w:p>
        </w:tc>
        <w:tc>
          <w:tcPr>
            <w:tcW w:w="3060" w:type="dxa"/>
            <w:vAlign w:val="center"/>
          </w:tcPr>
          <w:p w14:paraId="23C7A590" w14:textId="607A2CBD"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3D27424E" w14:textId="1369F08A" w:rsidR="00AE60D0" w:rsidRPr="0001141A" w:rsidRDefault="00AE60D0" w:rsidP="00AE60D0">
            <w:pPr>
              <w:jc w:val="center"/>
              <w:rPr>
                <w:rFonts w:ascii="Arial" w:hAnsi="Arial" w:cs="Arial"/>
                <w:sz w:val="20"/>
                <w:szCs w:val="20"/>
              </w:rPr>
            </w:pPr>
            <w:r>
              <w:rPr>
                <w:rFonts w:ascii="Arial" w:hAnsi="Arial" w:cs="Arial"/>
                <w:sz w:val="20"/>
                <w:szCs w:val="20"/>
              </w:rPr>
              <w:t>450.3.5.13</w:t>
            </w:r>
          </w:p>
        </w:tc>
        <w:tc>
          <w:tcPr>
            <w:tcW w:w="3500" w:type="dxa"/>
            <w:vAlign w:val="center"/>
          </w:tcPr>
          <w:p w14:paraId="26277EA2" w14:textId="651E9D2B" w:rsidR="00AE60D0" w:rsidRPr="0001141A" w:rsidRDefault="00AE60D0" w:rsidP="00AE60D0">
            <w:pPr>
              <w:rPr>
                <w:rFonts w:ascii="Arial" w:hAnsi="Arial" w:cs="Arial"/>
                <w:sz w:val="20"/>
                <w:szCs w:val="20"/>
              </w:rPr>
            </w:pPr>
            <w:r>
              <w:rPr>
                <w:rFonts w:ascii="Arial" w:hAnsi="Arial" w:cs="Arial"/>
                <w:sz w:val="20"/>
                <w:szCs w:val="20"/>
              </w:rPr>
              <w:t>Fire shutters (nursing homes)</w:t>
            </w:r>
          </w:p>
        </w:tc>
        <w:tc>
          <w:tcPr>
            <w:tcW w:w="4173" w:type="dxa"/>
            <w:vAlign w:val="center"/>
          </w:tcPr>
          <w:p w14:paraId="5431CD97" w14:textId="5552F2F8" w:rsidR="00AE60D0" w:rsidRPr="0001141A" w:rsidRDefault="00AE60D0" w:rsidP="00AE60D0">
            <w:pPr>
              <w:rPr>
                <w:rFonts w:ascii="Arial" w:hAnsi="Arial" w:cs="Arial"/>
                <w:sz w:val="20"/>
                <w:szCs w:val="20"/>
              </w:rPr>
            </w:pPr>
            <w:r>
              <w:rPr>
                <w:rFonts w:ascii="Arial" w:hAnsi="Arial" w:cs="Arial"/>
                <w:sz w:val="20"/>
                <w:szCs w:val="20"/>
              </w:rPr>
              <w:t>New section prohibiting the use of fire shutters to meet the requirements of opening protection.</w:t>
            </w:r>
          </w:p>
        </w:tc>
      </w:tr>
      <w:tr w:rsidR="00AE60D0" w:rsidRPr="00C65EC3" w14:paraId="20356FD6" w14:textId="77777777" w:rsidTr="00407789">
        <w:tc>
          <w:tcPr>
            <w:tcW w:w="1345" w:type="dxa"/>
            <w:tcMar>
              <w:left w:w="43" w:type="dxa"/>
              <w:right w:w="43" w:type="dxa"/>
            </w:tcMar>
            <w:vAlign w:val="center"/>
          </w:tcPr>
          <w:p w14:paraId="0D3DC97A" w14:textId="6A3FEA8F"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16671122" w14:textId="31166151" w:rsidR="00AE60D0" w:rsidRPr="0051365F"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0B090797" w14:textId="29BFD98D" w:rsidR="00AE60D0" w:rsidRDefault="00AE60D0" w:rsidP="00AE60D0">
            <w:pPr>
              <w:jc w:val="center"/>
              <w:rPr>
                <w:rFonts w:ascii="Arial" w:hAnsi="Arial" w:cs="Arial"/>
                <w:sz w:val="20"/>
                <w:szCs w:val="20"/>
              </w:rPr>
            </w:pPr>
            <w:r>
              <w:rPr>
                <w:rFonts w:ascii="Arial" w:hAnsi="Arial" w:cs="Arial"/>
                <w:sz w:val="20"/>
                <w:szCs w:val="20"/>
              </w:rPr>
              <w:t>450.3.5.14</w:t>
            </w:r>
          </w:p>
        </w:tc>
        <w:tc>
          <w:tcPr>
            <w:tcW w:w="3500" w:type="dxa"/>
            <w:vAlign w:val="center"/>
          </w:tcPr>
          <w:p w14:paraId="7474F535" w14:textId="16E28025" w:rsidR="00AE60D0" w:rsidRDefault="00AE60D0" w:rsidP="00AE60D0">
            <w:pPr>
              <w:rPr>
                <w:rFonts w:ascii="Arial" w:hAnsi="Arial" w:cs="Arial"/>
                <w:sz w:val="20"/>
                <w:szCs w:val="20"/>
              </w:rPr>
            </w:pPr>
            <w:r>
              <w:rPr>
                <w:rFonts w:ascii="Arial" w:hAnsi="Arial" w:cs="Arial"/>
                <w:sz w:val="20"/>
                <w:szCs w:val="20"/>
              </w:rPr>
              <w:t>Shutters in smoke partitions</w:t>
            </w:r>
          </w:p>
        </w:tc>
        <w:tc>
          <w:tcPr>
            <w:tcW w:w="4173" w:type="dxa"/>
            <w:vAlign w:val="center"/>
          </w:tcPr>
          <w:p w14:paraId="45EFEBCA" w14:textId="556BBF17" w:rsidR="00AE60D0" w:rsidRPr="0001141A" w:rsidRDefault="00AE60D0" w:rsidP="00AE60D0">
            <w:pPr>
              <w:rPr>
                <w:rFonts w:ascii="Arial" w:hAnsi="Arial" w:cs="Arial"/>
                <w:sz w:val="20"/>
                <w:szCs w:val="20"/>
              </w:rPr>
            </w:pPr>
            <w:r w:rsidRPr="000E05E1">
              <w:rPr>
                <w:rFonts w:ascii="Arial" w:hAnsi="Arial" w:cs="Arial"/>
                <w:sz w:val="20"/>
                <w:szCs w:val="20"/>
              </w:rPr>
              <w:t xml:space="preserve">New section permitting </w:t>
            </w:r>
            <w:r>
              <w:rPr>
                <w:rFonts w:ascii="Arial" w:hAnsi="Arial" w:cs="Arial"/>
                <w:color w:val="000000"/>
                <w:sz w:val="20"/>
                <w:szCs w:val="20"/>
              </w:rPr>
              <w:t>s</w:t>
            </w:r>
            <w:r w:rsidRPr="000E05E1">
              <w:rPr>
                <w:rFonts w:ascii="Arial" w:hAnsi="Arial" w:cs="Arial"/>
                <w:color w:val="000000"/>
                <w:sz w:val="20"/>
                <w:szCs w:val="20"/>
              </w:rPr>
              <w:t>hutters in openings of smoke partitions to rooms and areas that are permitted to be open to other areas in accordance with section 407 without automatic closing of the shutter. </w:t>
            </w:r>
          </w:p>
        </w:tc>
      </w:tr>
      <w:tr w:rsidR="00AE60D0" w:rsidRPr="00C65EC3" w14:paraId="77AA6E06" w14:textId="77777777" w:rsidTr="003B53DA">
        <w:tc>
          <w:tcPr>
            <w:tcW w:w="1345" w:type="dxa"/>
            <w:tcMar>
              <w:left w:w="43" w:type="dxa"/>
              <w:right w:w="43" w:type="dxa"/>
            </w:tcMar>
            <w:vAlign w:val="center"/>
          </w:tcPr>
          <w:p w14:paraId="3D103B36" w14:textId="33C8D2FD"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32BC519F" w14:textId="3A52F1BA"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7D9413C7" w14:textId="43BD264A" w:rsidR="00AE60D0" w:rsidRDefault="00AE60D0" w:rsidP="00AE60D0">
            <w:pPr>
              <w:jc w:val="center"/>
              <w:rPr>
                <w:rFonts w:ascii="Arial" w:hAnsi="Arial" w:cs="Arial"/>
                <w:sz w:val="20"/>
                <w:szCs w:val="20"/>
              </w:rPr>
            </w:pPr>
            <w:r>
              <w:rPr>
                <w:rFonts w:ascii="Arial" w:hAnsi="Arial" w:cs="Arial"/>
                <w:sz w:val="20"/>
                <w:szCs w:val="20"/>
              </w:rPr>
              <w:t>450.3.14.2</w:t>
            </w:r>
          </w:p>
        </w:tc>
        <w:tc>
          <w:tcPr>
            <w:tcW w:w="3500" w:type="dxa"/>
            <w:vAlign w:val="center"/>
          </w:tcPr>
          <w:p w14:paraId="34C7C363" w14:textId="5B24C9C5" w:rsidR="00AE60D0" w:rsidRDefault="00AE60D0" w:rsidP="00AE60D0">
            <w:pPr>
              <w:rPr>
                <w:rFonts w:ascii="Arial" w:hAnsi="Arial" w:cs="Arial"/>
                <w:sz w:val="20"/>
                <w:szCs w:val="20"/>
              </w:rPr>
            </w:pPr>
            <w:r>
              <w:rPr>
                <w:rFonts w:ascii="Arial" w:hAnsi="Arial" w:cs="Arial"/>
                <w:sz w:val="20"/>
                <w:szCs w:val="20"/>
              </w:rPr>
              <w:t>Nonmetallic sheathed cable</w:t>
            </w:r>
          </w:p>
        </w:tc>
        <w:tc>
          <w:tcPr>
            <w:tcW w:w="4173" w:type="dxa"/>
            <w:vAlign w:val="center"/>
          </w:tcPr>
          <w:p w14:paraId="6E9F7DCF" w14:textId="4CD323A4" w:rsidR="00AE60D0" w:rsidRPr="0001141A" w:rsidRDefault="00AE60D0" w:rsidP="00AE60D0">
            <w:pPr>
              <w:rPr>
                <w:rFonts w:ascii="Arial" w:hAnsi="Arial" w:cs="Arial"/>
                <w:sz w:val="20"/>
                <w:szCs w:val="20"/>
              </w:rPr>
            </w:pPr>
            <w:r>
              <w:rPr>
                <w:rFonts w:ascii="Arial" w:hAnsi="Arial" w:cs="Arial"/>
                <w:sz w:val="20"/>
                <w:szCs w:val="20"/>
              </w:rPr>
              <w:t>New section added prohibiting the use of nonmetallic sheathed cable for power and lighting in any facility.</w:t>
            </w:r>
          </w:p>
        </w:tc>
      </w:tr>
      <w:tr w:rsidR="00AE60D0" w:rsidRPr="00C65EC3" w14:paraId="6E38882E" w14:textId="77777777" w:rsidTr="00B54DA6">
        <w:tc>
          <w:tcPr>
            <w:tcW w:w="1345" w:type="dxa"/>
            <w:tcMar>
              <w:left w:w="43" w:type="dxa"/>
              <w:right w:w="43" w:type="dxa"/>
            </w:tcMar>
            <w:vAlign w:val="center"/>
          </w:tcPr>
          <w:p w14:paraId="4981CEC9" w14:textId="1102213F" w:rsidR="00AE60D0" w:rsidRDefault="00AE60D0" w:rsidP="00AE60D0">
            <w:pPr>
              <w:jc w:val="center"/>
              <w:rPr>
                <w:rFonts w:ascii="Arial" w:hAnsi="Arial" w:cs="Arial"/>
                <w:sz w:val="20"/>
                <w:szCs w:val="20"/>
              </w:rPr>
            </w:pPr>
            <w:r>
              <w:rPr>
                <w:rFonts w:ascii="Arial" w:hAnsi="Arial" w:cs="Arial"/>
                <w:sz w:val="20"/>
                <w:szCs w:val="20"/>
              </w:rPr>
              <w:t>450.3.14.2</w:t>
            </w:r>
          </w:p>
        </w:tc>
        <w:tc>
          <w:tcPr>
            <w:tcW w:w="3060" w:type="dxa"/>
            <w:vAlign w:val="center"/>
          </w:tcPr>
          <w:p w14:paraId="13E6D9CD" w14:textId="11C42754" w:rsidR="00AE60D0" w:rsidRDefault="00AE60D0" w:rsidP="00AE60D0">
            <w:pPr>
              <w:rPr>
                <w:rFonts w:ascii="Arial" w:hAnsi="Arial" w:cs="Arial"/>
                <w:sz w:val="20"/>
                <w:szCs w:val="20"/>
              </w:rPr>
            </w:pPr>
            <w:r>
              <w:rPr>
                <w:rFonts w:ascii="Arial" w:hAnsi="Arial" w:cs="Arial"/>
                <w:sz w:val="20"/>
                <w:szCs w:val="20"/>
              </w:rPr>
              <w:t>Electrical requirements</w:t>
            </w:r>
          </w:p>
        </w:tc>
        <w:tc>
          <w:tcPr>
            <w:tcW w:w="1350" w:type="dxa"/>
            <w:tcMar>
              <w:left w:w="43" w:type="dxa"/>
              <w:right w:w="43" w:type="dxa"/>
            </w:tcMar>
            <w:vAlign w:val="center"/>
          </w:tcPr>
          <w:p w14:paraId="1A3E4CB7" w14:textId="71CC51DA" w:rsidR="00AE60D0" w:rsidRDefault="00AE60D0" w:rsidP="00AE60D0">
            <w:pPr>
              <w:jc w:val="center"/>
              <w:rPr>
                <w:rFonts w:ascii="Arial" w:hAnsi="Arial" w:cs="Arial"/>
                <w:sz w:val="20"/>
                <w:szCs w:val="20"/>
              </w:rPr>
            </w:pPr>
            <w:r>
              <w:rPr>
                <w:rFonts w:ascii="Arial" w:hAnsi="Arial" w:cs="Arial"/>
                <w:sz w:val="20"/>
                <w:szCs w:val="20"/>
              </w:rPr>
              <w:t>450.3.14.3</w:t>
            </w:r>
          </w:p>
        </w:tc>
        <w:tc>
          <w:tcPr>
            <w:tcW w:w="3500" w:type="dxa"/>
            <w:vAlign w:val="center"/>
          </w:tcPr>
          <w:p w14:paraId="6311C7A5" w14:textId="5CF93DCC" w:rsidR="00AE60D0" w:rsidRDefault="00AE60D0" w:rsidP="00AE60D0">
            <w:pPr>
              <w:rPr>
                <w:rFonts w:ascii="Arial" w:hAnsi="Arial" w:cs="Arial"/>
                <w:sz w:val="20"/>
                <w:szCs w:val="20"/>
              </w:rPr>
            </w:pPr>
            <w:r>
              <w:rPr>
                <w:rFonts w:ascii="Arial" w:hAnsi="Arial" w:cs="Arial"/>
                <w:sz w:val="20"/>
                <w:szCs w:val="20"/>
              </w:rPr>
              <w:t>Electrical requirements</w:t>
            </w:r>
          </w:p>
        </w:tc>
        <w:tc>
          <w:tcPr>
            <w:tcW w:w="4173" w:type="dxa"/>
            <w:vAlign w:val="center"/>
          </w:tcPr>
          <w:p w14:paraId="3C24E380" w14:textId="492B6885" w:rsidR="00AE60D0" w:rsidRDefault="00AE60D0" w:rsidP="00AE60D0">
            <w:pPr>
              <w:rPr>
                <w:rFonts w:ascii="Arial" w:hAnsi="Arial" w:cs="Arial"/>
                <w:sz w:val="20"/>
                <w:szCs w:val="20"/>
              </w:rPr>
            </w:pPr>
            <w:r>
              <w:rPr>
                <w:rFonts w:ascii="Arial" w:hAnsi="Arial" w:cs="Arial"/>
                <w:sz w:val="20"/>
                <w:szCs w:val="20"/>
              </w:rPr>
              <w:t>Section revised to change basic care room to Category 3 space and general care room to Category 2 space.</w:t>
            </w:r>
          </w:p>
        </w:tc>
      </w:tr>
      <w:tr w:rsidR="00AE60D0" w:rsidRPr="00C65EC3" w14:paraId="74B6FC95" w14:textId="77777777" w:rsidTr="003B53DA">
        <w:tc>
          <w:tcPr>
            <w:tcW w:w="1345" w:type="dxa"/>
            <w:tcMar>
              <w:left w:w="43" w:type="dxa"/>
              <w:right w:w="43" w:type="dxa"/>
            </w:tcMar>
            <w:vAlign w:val="center"/>
          </w:tcPr>
          <w:p w14:paraId="604BD7E2" w14:textId="70B873C9"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58A5F51B" w14:textId="6F3EE685"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71B8FE3F" w14:textId="7BD5E983" w:rsidR="00AE60D0" w:rsidRPr="0001141A" w:rsidRDefault="00AE60D0" w:rsidP="00AE60D0">
            <w:pPr>
              <w:jc w:val="center"/>
              <w:rPr>
                <w:rFonts w:ascii="Arial" w:hAnsi="Arial" w:cs="Arial"/>
                <w:sz w:val="20"/>
                <w:szCs w:val="20"/>
              </w:rPr>
            </w:pPr>
            <w:r>
              <w:rPr>
                <w:rFonts w:ascii="Arial" w:hAnsi="Arial" w:cs="Arial"/>
                <w:sz w:val="20"/>
                <w:szCs w:val="20"/>
              </w:rPr>
              <w:t>450.3.14.4</w:t>
            </w:r>
          </w:p>
        </w:tc>
        <w:tc>
          <w:tcPr>
            <w:tcW w:w="3500" w:type="dxa"/>
            <w:vAlign w:val="center"/>
          </w:tcPr>
          <w:p w14:paraId="60FEB73D" w14:textId="02E601F2" w:rsidR="00AE60D0" w:rsidRPr="0001141A" w:rsidRDefault="00AE60D0" w:rsidP="00AE60D0">
            <w:pPr>
              <w:rPr>
                <w:rFonts w:ascii="Arial" w:hAnsi="Arial" w:cs="Arial"/>
                <w:sz w:val="20"/>
                <w:szCs w:val="20"/>
              </w:rPr>
            </w:pPr>
            <w:r>
              <w:rPr>
                <w:rFonts w:ascii="Arial" w:hAnsi="Arial" w:cs="Arial"/>
                <w:sz w:val="20"/>
                <w:szCs w:val="20"/>
              </w:rPr>
              <w:t>Duplex receptacle</w:t>
            </w:r>
          </w:p>
        </w:tc>
        <w:tc>
          <w:tcPr>
            <w:tcW w:w="4173" w:type="dxa"/>
            <w:vAlign w:val="center"/>
          </w:tcPr>
          <w:p w14:paraId="26C87ED8" w14:textId="741A3006" w:rsidR="00AE60D0" w:rsidRPr="0001141A" w:rsidRDefault="00AE60D0" w:rsidP="00AE60D0">
            <w:pPr>
              <w:rPr>
                <w:rFonts w:ascii="Arial" w:hAnsi="Arial" w:cs="Arial"/>
                <w:sz w:val="20"/>
                <w:szCs w:val="20"/>
              </w:rPr>
            </w:pPr>
            <w:r>
              <w:rPr>
                <w:rFonts w:ascii="Arial" w:hAnsi="Arial" w:cs="Arial"/>
                <w:sz w:val="20"/>
                <w:szCs w:val="20"/>
              </w:rPr>
              <w:t>New section requiring at least one duplex receptacle located at the head of the resident bed connected to the critical branch of the essential electrical system.</w:t>
            </w:r>
          </w:p>
        </w:tc>
      </w:tr>
      <w:tr w:rsidR="00AE60D0" w:rsidRPr="00C65EC3" w14:paraId="27AD758F" w14:textId="77777777" w:rsidTr="00E37CE9">
        <w:tc>
          <w:tcPr>
            <w:tcW w:w="1345" w:type="dxa"/>
            <w:tcMar>
              <w:left w:w="43" w:type="dxa"/>
              <w:right w:w="43" w:type="dxa"/>
            </w:tcMar>
            <w:vAlign w:val="center"/>
          </w:tcPr>
          <w:p w14:paraId="2B04D159" w14:textId="22532654" w:rsidR="00AE60D0" w:rsidRPr="0001141A" w:rsidRDefault="00AE60D0" w:rsidP="00AE60D0">
            <w:pPr>
              <w:jc w:val="center"/>
              <w:rPr>
                <w:rFonts w:ascii="Arial" w:hAnsi="Arial" w:cs="Arial"/>
                <w:sz w:val="20"/>
                <w:szCs w:val="20"/>
              </w:rPr>
            </w:pPr>
            <w:r>
              <w:rPr>
                <w:rFonts w:ascii="Arial" w:hAnsi="Arial" w:cs="Arial"/>
                <w:sz w:val="20"/>
                <w:szCs w:val="20"/>
              </w:rPr>
              <w:t>450.3.14.5</w:t>
            </w:r>
          </w:p>
        </w:tc>
        <w:tc>
          <w:tcPr>
            <w:tcW w:w="3060" w:type="dxa"/>
            <w:vAlign w:val="center"/>
          </w:tcPr>
          <w:p w14:paraId="72E0087D" w14:textId="0FBCD3B4" w:rsidR="00AE60D0" w:rsidRPr="0001141A" w:rsidRDefault="00AE60D0" w:rsidP="00AE60D0">
            <w:pPr>
              <w:rPr>
                <w:rFonts w:ascii="Arial" w:hAnsi="Arial" w:cs="Arial"/>
                <w:sz w:val="20"/>
                <w:szCs w:val="20"/>
              </w:rPr>
            </w:pPr>
            <w:r>
              <w:rPr>
                <w:rFonts w:ascii="Arial" w:hAnsi="Arial" w:cs="Arial"/>
                <w:sz w:val="20"/>
                <w:szCs w:val="20"/>
              </w:rPr>
              <w:t>Equipotential grounding</w:t>
            </w:r>
          </w:p>
        </w:tc>
        <w:tc>
          <w:tcPr>
            <w:tcW w:w="1350" w:type="dxa"/>
            <w:tcMar>
              <w:left w:w="43" w:type="dxa"/>
              <w:right w:w="43" w:type="dxa"/>
            </w:tcMar>
            <w:vAlign w:val="center"/>
          </w:tcPr>
          <w:p w14:paraId="17B2965A" w14:textId="527319A2" w:rsidR="00AE60D0" w:rsidRPr="0001141A" w:rsidRDefault="00AE60D0" w:rsidP="00AE60D0">
            <w:pPr>
              <w:jc w:val="center"/>
              <w:rPr>
                <w:rFonts w:ascii="Arial" w:hAnsi="Arial" w:cs="Arial"/>
                <w:sz w:val="20"/>
                <w:szCs w:val="20"/>
              </w:rPr>
            </w:pPr>
            <w:r>
              <w:rPr>
                <w:rFonts w:ascii="Arial" w:hAnsi="Arial" w:cs="Arial"/>
                <w:sz w:val="20"/>
                <w:szCs w:val="20"/>
              </w:rPr>
              <w:t>450.3.14.7</w:t>
            </w:r>
          </w:p>
        </w:tc>
        <w:tc>
          <w:tcPr>
            <w:tcW w:w="3500" w:type="dxa"/>
            <w:vAlign w:val="center"/>
          </w:tcPr>
          <w:p w14:paraId="393EC6C0" w14:textId="5CD8859C" w:rsidR="00AE60D0" w:rsidRPr="0001141A" w:rsidRDefault="00AE60D0" w:rsidP="00AE60D0">
            <w:pPr>
              <w:rPr>
                <w:rFonts w:ascii="Arial" w:hAnsi="Arial" w:cs="Arial"/>
                <w:sz w:val="20"/>
                <w:szCs w:val="20"/>
              </w:rPr>
            </w:pPr>
            <w:r>
              <w:rPr>
                <w:rFonts w:ascii="Arial" w:hAnsi="Arial" w:cs="Arial"/>
                <w:sz w:val="20"/>
                <w:szCs w:val="20"/>
              </w:rPr>
              <w:t>Equipotential grounding</w:t>
            </w:r>
          </w:p>
        </w:tc>
        <w:tc>
          <w:tcPr>
            <w:tcW w:w="4173" w:type="dxa"/>
            <w:vAlign w:val="center"/>
          </w:tcPr>
          <w:p w14:paraId="385B753D" w14:textId="4D296A19" w:rsidR="00AE60D0" w:rsidRPr="0001141A" w:rsidRDefault="00AE60D0" w:rsidP="00AE60D0">
            <w:pPr>
              <w:rPr>
                <w:rFonts w:ascii="Arial" w:hAnsi="Arial" w:cs="Arial"/>
                <w:sz w:val="20"/>
                <w:szCs w:val="20"/>
              </w:rPr>
            </w:pPr>
            <w:r>
              <w:rPr>
                <w:rFonts w:ascii="Arial" w:hAnsi="Arial" w:cs="Arial"/>
                <w:sz w:val="20"/>
                <w:szCs w:val="20"/>
              </w:rPr>
              <w:t>Section revised to require documentation for equipotential grounding only in areas defined as patient care areas.</w:t>
            </w:r>
          </w:p>
        </w:tc>
      </w:tr>
      <w:tr w:rsidR="00AE60D0" w:rsidRPr="00C65EC3" w14:paraId="69BDDBC8" w14:textId="77777777" w:rsidTr="00E37CE9">
        <w:tc>
          <w:tcPr>
            <w:tcW w:w="1345" w:type="dxa"/>
            <w:tcMar>
              <w:left w:w="43" w:type="dxa"/>
              <w:right w:w="43" w:type="dxa"/>
            </w:tcMar>
            <w:vAlign w:val="center"/>
          </w:tcPr>
          <w:p w14:paraId="4483C4F8" w14:textId="36CF493D" w:rsidR="00AE60D0" w:rsidRPr="0001141A" w:rsidRDefault="00AE60D0" w:rsidP="00AE60D0">
            <w:pPr>
              <w:jc w:val="center"/>
              <w:rPr>
                <w:rFonts w:ascii="Arial" w:hAnsi="Arial" w:cs="Arial"/>
                <w:sz w:val="20"/>
                <w:szCs w:val="20"/>
              </w:rPr>
            </w:pPr>
            <w:r>
              <w:rPr>
                <w:rFonts w:ascii="Arial" w:hAnsi="Arial" w:cs="Arial"/>
                <w:sz w:val="20"/>
                <w:szCs w:val="20"/>
              </w:rPr>
              <w:t>450.3.16.2</w:t>
            </w:r>
          </w:p>
        </w:tc>
        <w:tc>
          <w:tcPr>
            <w:tcW w:w="3060" w:type="dxa"/>
            <w:vAlign w:val="center"/>
          </w:tcPr>
          <w:p w14:paraId="0E2825A7" w14:textId="3CAD2F13" w:rsidR="00AE60D0" w:rsidRPr="0001141A" w:rsidRDefault="00AE60D0" w:rsidP="00AE60D0">
            <w:pPr>
              <w:rPr>
                <w:rFonts w:ascii="Arial" w:hAnsi="Arial" w:cs="Arial"/>
                <w:sz w:val="20"/>
                <w:szCs w:val="20"/>
              </w:rPr>
            </w:pPr>
            <w:r>
              <w:rPr>
                <w:rFonts w:ascii="Arial" w:hAnsi="Arial" w:cs="Arial"/>
                <w:sz w:val="20"/>
                <w:szCs w:val="20"/>
              </w:rPr>
              <w:t>Fire alarm systems</w:t>
            </w:r>
          </w:p>
        </w:tc>
        <w:tc>
          <w:tcPr>
            <w:tcW w:w="1350" w:type="dxa"/>
            <w:tcMar>
              <w:left w:w="43" w:type="dxa"/>
              <w:right w:w="43" w:type="dxa"/>
            </w:tcMar>
            <w:vAlign w:val="center"/>
          </w:tcPr>
          <w:p w14:paraId="35393D0D" w14:textId="7F7C6228" w:rsidR="00AE60D0" w:rsidRDefault="00AE60D0" w:rsidP="00AE60D0">
            <w:pPr>
              <w:jc w:val="center"/>
              <w:rPr>
                <w:rFonts w:ascii="Arial" w:hAnsi="Arial" w:cs="Arial"/>
                <w:sz w:val="20"/>
                <w:szCs w:val="20"/>
              </w:rPr>
            </w:pPr>
            <w:r>
              <w:rPr>
                <w:rFonts w:ascii="Arial" w:hAnsi="Arial" w:cs="Arial"/>
                <w:sz w:val="20"/>
                <w:szCs w:val="20"/>
              </w:rPr>
              <w:t>450.3.16.2</w:t>
            </w:r>
          </w:p>
        </w:tc>
        <w:tc>
          <w:tcPr>
            <w:tcW w:w="3500" w:type="dxa"/>
            <w:vAlign w:val="center"/>
          </w:tcPr>
          <w:p w14:paraId="6FE7FD34" w14:textId="61CE8254" w:rsidR="00AE60D0" w:rsidRDefault="00AE60D0" w:rsidP="00AE60D0">
            <w:pPr>
              <w:jc w:val="center"/>
              <w:rPr>
                <w:rFonts w:ascii="Arial" w:hAnsi="Arial" w:cs="Arial"/>
                <w:sz w:val="20"/>
                <w:szCs w:val="20"/>
              </w:rPr>
            </w:pPr>
            <w:r>
              <w:rPr>
                <w:rFonts w:ascii="Arial" w:hAnsi="Arial" w:cs="Arial"/>
                <w:sz w:val="20"/>
                <w:szCs w:val="20"/>
              </w:rPr>
              <w:t>Fire alarm systems</w:t>
            </w:r>
          </w:p>
        </w:tc>
        <w:tc>
          <w:tcPr>
            <w:tcW w:w="4173" w:type="dxa"/>
            <w:vAlign w:val="center"/>
          </w:tcPr>
          <w:p w14:paraId="31E999CB" w14:textId="17E5FEF2" w:rsidR="00AE60D0" w:rsidRPr="0001141A" w:rsidRDefault="00AE60D0" w:rsidP="00AE60D0">
            <w:pPr>
              <w:rPr>
                <w:rFonts w:ascii="Arial" w:hAnsi="Arial" w:cs="Arial"/>
                <w:sz w:val="20"/>
                <w:szCs w:val="20"/>
              </w:rPr>
            </w:pPr>
            <w:r>
              <w:rPr>
                <w:rFonts w:ascii="Arial" w:hAnsi="Arial" w:cs="Arial"/>
                <w:sz w:val="20"/>
                <w:szCs w:val="20"/>
              </w:rPr>
              <w:t>Section revises where audible and visual devices are permitted to be located as part of the private mode fire alarm requirement.  Audible and visual notification devices are only permitted to be located at care provider’s stations, soiled holding room, clean workroom, staff lounge, medication preparation room, nurse or supervisor’s office, and other staff areas.</w:t>
            </w:r>
          </w:p>
        </w:tc>
      </w:tr>
      <w:tr w:rsidR="00AE60D0" w:rsidRPr="00C65EC3" w14:paraId="0A314385" w14:textId="77777777" w:rsidTr="00123EA4">
        <w:tc>
          <w:tcPr>
            <w:tcW w:w="1345" w:type="dxa"/>
            <w:tcMar>
              <w:left w:w="43" w:type="dxa"/>
              <w:right w:w="43" w:type="dxa"/>
            </w:tcMar>
            <w:vAlign w:val="center"/>
          </w:tcPr>
          <w:p w14:paraId="33A57C19" w14:textId="6E9A723F" w:rsidR="00AE60D0" w:rsidRPr="0001141A" w:rsidRDefault="00AE60D0" w:rsidP="00AE60D0">
            <w:pPr>
              <w:jc w:val="center"/>
              <w:rPr>
                <w:rFonts w:ascii="Arial" w:hAnsi="Arial" w:cs="Arial"/>
                <w:sz w:val="20"/>
                <w:szCs w:val="20"/>
              </w:rPr>
            </w:pPr>
            <w:r>
              <w:rPr>
                <w:rFonts w:ascii="Arial" w:hAnsi="Arial" w:cs="Arial"/>
                <w:sz w:val="20"/>
                <w:szCs w:val="20"/>
              </w:rPr>
              <w:t>450.3.16.3</w:t>
            </w:r>
          </w:p>
        </w:tc>
        <w:tc>
          <w:tcPr>
            <w:tcW w:w="3060" w:type="dxa"/>
            <w:vAlign w:val="center"/>
          </w:tcPr>
          <w:p w14:paraId="6E9688E5" w14:textId="2DED06D6" w:rsidR="00AE60D0" w:rsidRPr="0001141A" w:rsidRDefault="00AE60D0" w:rsidP="00AE60D0">
            <w:pPr>
              <w:rPr>
                <w:rFonts w:ascii="Arial" w:hAnsi="Arial" w:cs="Arial"/>
                <w:sz w:val="20"/>
                <w:szCs w:val="20"/>
              </w:rPr>
            </w:pPr>
            <w:r>
              <w:rPr>
                <w:rFonts w:ascii="Arial" w:hAnsi="Arial" w:cs="Arial"/>
                <w:sz w:val="20"/>
                <w:szCs w:val="20"/>
              </w:rPr>
              <w:t>Disconnecting device</w:t>
            </w:r>
          </w:p>
        </w:tc>
        <w:tc>
          <w:tcPr>
            <w:tcW w:w="1350" w:type="dxa"/>
            <w:tcMar>
              <w:left w:w="43" w:type="dxa"/>
              <w:right w:w="43" w:type="dxa"/>
            </w:tcMar>
            <w:vAlign w:val="center"/>
          </w:tcPr>
          <w:p w14:paraId="200EB3C7" w14:textId="4B395650"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6F13930F" w14:textId="71B12396"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5CFDA860" w14:textId="35F09297" w:rsidR="00AE60D0" w:rsidRPr="00DE67B2" w:rsidRDefault="00AE60D0" w:rsidP="00AE60D0">
            <w:pPr>
              <w:rPr>
                <w:rFonts w:ascii="Arial" w:hAnsi="Arial" w:cs="Arial"/>
                <w:sz w:val="20"/>
                <w:szCs w:val="20"/>
              </w:rPr>
            </w:pPr>
            <w:r>
              <w:rPr>
                <w:rFonts w:ascii="Arial" w:hAnsi="Arial" w:cs="Arial"/>
                <w:sz w:val="20"/>
                <w:szCs w:val="20"/>
              </w:rPr>
              <w:t>Section deleted as language is redundant.</w:t>
            </w:r>
          </w:p>
        </w:tc>
      </w:tr>
      <w:tr w:rsidR="00AE60D0" w:rsidRPr="00C65EC3" w14:paraId="083E6BCD" w14:textId="77777777" w:rsidTr="00E37CE9">
        <w:tc>
          <w:tcPr>
            <w:tcW w:w="1345" w:type="dxa"/>
            <w:tcMar>
              <w:left w:w="43" w:type="dxa"/>
              <w:right w:w="43" w:type="dxa"/>
            </w:tcMar>
            <w:vAlign w:val="center"/>
          </w:tcPr>
          <w:p w14:paraId="1EF7F439" w14:textId="219310CD" w:rsidR="00AE60D0" w:rsidRPr="0001141A" w:rsidRDefault="00AE60D0" w:rsidP="00AE60D0">
            <w:pPr>
              <w:jc w:val="center"/>
              <w:rPr>
                <w:rFonts w:ascii="Arial" w:hAnsi="Arial" w:cs="Arial"/>
                <w:sz w:val="20"/>
                <w:szCs w:val="20"/>
              </w:rPr>
            </w:pPr>
            <w:r>
              <w:rPr>
                <w:rFonts w:ascii="Arial" w:hAnsi="Arial" w:cs="Arial"/>
                <w:sz w:val="20"/>
                <w:szCs w:val="20"/>
              </w:rPr>
              <w:t>450.3.17</w:t>
            </w:r>
          </w:p>
        </w:tc>
        <w:tc>
          <w:tcPr>
            <w:tcW w:w="3060" w:type="dxa"/>
            <w:vAlign w:val="center"/>
          </w:tcPr>
          <w:p w14:paraId="2960FD4F" w14:textId="2DD76435" w:rsidR="00AE60D0" w:rsidRPr="00DE67B2" w:rsidRDefault="00AE60D0" w:rsidP="00AE60D0">
            <w:pPr>
              <w:rPr>
                <w:rFonts w:ascii="Arial" w:hAnsi="Arial" w:cs="Arial"/>
                <w:sz w:val="20"/>
                <w:szCs w:val="20"/>
              </w:rPr>
            </w:pPr>
            <w:r>
              <w:rPr>
                <w:rFonts w:ascii="Arial" w:hAnsi="Arial" w:cs="Arial"/>
                <w:sz w:val="20"/>
                <w:szCs w:val="20"/>
              </w:rPr>
              <w:t>Nurse call system</w:t>
            </w:r>
          </w:p>
        </w:tc>
        <w:tc>
          <w:tcPr>
            <w:tcW w:w="1350" w:type="dxa"/>
            <w:tcMar>
              <w:left w:w="43" w:type="dxa"/>
              <w:right w:w="43" w:type="dxa"/>
            </w:tcMar>
            <w:vAlign w:val="center"/>
          </w:tcPr>
          <w:p w14:paraId="08E287EF" w14:textId="51A48F9F" w:rsidR="00AE60D0" w:rsidRPr="0001141A" w:rsidRDefault="00AE60D0" w:rsidP="00AE60D0">
            <w:pPr>
              <w:jc w:val="center"/>
              <w:rPr>
                <w:rFonts w:ascii="Arial" w:hAnsi="Arial" w:cs="Arial"/>
                <w:sz w:val="20"/>
                <w:szCs w:val="20"/>
              </w:rPr>
            </w:pPr>
            <w:r>
              <w:rPr>
                <w:rFonts w:ascii="Arial" w:hAnsi="Arial" w:cs="Arial"/>
                <w:sz w:val="20"/>
                <w:szCs w:val="20"/>
              </w:rPr>
              <w:t>450.3.17</w:t>
            </w:r>
          </w:p>
        </w:tc>
        <w:tc>
          <w:tcPr>
            <w:tcW w:w="3500" w:type="dxa"/>
            <w:vAlign w:val="center"/>
          </w:tcPr>
          <w:p w14:paraId="75859331" w14:textId="24224AE1" w:rsidR="00AE60D0" w:rsidRPr="00DE67B2" w:rsidRDefault="00AE60D0" w:rsidP="00AE60D0">
            <w:pPr>
              <w:rPr>
                <w:rFonts w:ascii="Arial" w:hAnsi="Arial" w:cs="Arial"/>
                <w:sz w:val="20"/>
                <w:szCs w:val="20"/>
              </w:rPr>
            </w:pPr>
            <w:r>
              <w:rPr>
                <w:rFonts w:ascii="Arial" w:hAnsi="Arial" w:cs="Arial"/>
                <w:sz w:val="20"/>
                <w:szCs w:val="20"/>
              </w:rPr>
              <w:t>Nurse call system</w:t>
            </w:r>
          </w:p>
        </w:tc>
        <w:tc>
          <w:tcPr>
            <w:tcW w:w="4173" w:type="dxa"/>
            <w:vAlign w:val="center"/>
          </w:tcPr>
          <w:p w14:paraId="206CC7EC" w14:textId="529F5FA5" w:rsidR="00AE60D0" w:rsidRPr="001D1E57" w:rsidRDefault="00AE60D0" w:rsidP="00AE60D0">
            <w:pPr>
              <w:rPr>
                <w:rFonts w:ascii="Arial" w:hAnsi="Arial" w:cs="Arial"/>
                <w:sz w:val="20"/>
                <w:szCs w:val="20"/>
              </w:rPr>
            </w:pPr>
            <w:r>
              <w:rPr>
                <w:rFonts w:ascii="Arial" w:hAnsi="Arial" w:cs="Arial"/>
                <w:sz w:val="20"/>
                <w:szCs w:val="20"/>
              </w:rPr>
              <w:t>New language added stating that the nurse call systems as described in NFPA do not apply.  Nurse call system requirements in NFPA 99 are redundant and contradictory to The Guidelines.</w:t>
            </w:r>
          </w:p>
        </w:tc>
      </w:tr>
      <w:tr w:rsidR="00AE60D0" w:rsidRPr="00C65EC3" w14:paraId="15C2E985" w14:textId="77777777" w:rsidTr="005A7116">
        <w:tc>
          <w:tcPr>
            <w:tcW w:w="1345" w:type="dxa"/>
            <w:tcMar>
              <w:left w:w="43" w:type="dxa"/>
              <w:right w:w="43" w:type="dxa"/>
            </w:tcMar>
            <w:vAlign w:val="center"/>
          </w:tcPr>
          <w:p w14:paraId="5DBA3A63" w14:textId="7ED93DA8" w:rsidR="00AE60D0" w:rsidRPr="0001141A" w:rsidRDefault="00AE60D0" w:rsidP="00AE60D0">
            <w:pPr>
              <w:jc w:val="center"/>
              <w:rPr>
                <w:rFonts w:ascii="Arial" w:hAnsi="Arial" w:cs="Arial"/>
                <w:sz w:val="20"/>
                <w:szCs w:val="20"/>
              </w:rPr>
            </w:pPr>
            <w:r>
              <w:rPr>
                <w:rFonts w:ascii="Arial" w:hAnsi="Arial" w:cs="Arial"/>
                <w:sz w:val="20"/>
                <w:szCs w:val="20"/>
              </w:rPr>
              <w:t>450.3.17.3</w:t>
            </w:r>
          </w:p>
        </w:tc>
        <w:tc>
          <w:tcPr>
            <w:tcW w:w="3060" w:type="dxa"/>
            <w:vAlign w:val="center"/>
          </w:tcPr>
          <w:p w14:paraId="4C5EDA88" w14:textId="26E57FF7" w:rsidR="00AE60D0" w:rsidRPr="0001141A" w:rsidRDefault="00AE60D0" w:rsidP="00AE60D0">
            <w:pPr>
              <w:rPr>
                <w:rFonts w:ascii="Arial" w:hAnsi="Arial" w:cs="Arial"/>
                <w:sz w:val="20"/>
                <w:szCs w:val="20"/>
              </w:rPr>
            </w:pPr>
            <w:r>
              <w:rPr>
                <w:rFonts w:ascii="Arial" w:hAnsi="Arial" w:cs="Arial"/>
                <w:sz w:val="20"/>
                <w:szCs w:val="20"/>
              </w:rPr>
              <w:t>Nurse call master station</w:t>
            </w:r>
          </w:p>
        </w:tc>
        <w:tc>
          <w:tcPr>
            <w:tcW w:w="1350" w:type="dxa"/>
            <w:tcMar>
              <w:left w:w="43" w:type="dxa"/>
              <w:right w:w="43" w:type="dxa"/>
            </w:tcMar>
            <w:vAlign w:val="center"/>
          </w:tcPr>
          <w:p w14:paraId="6DF262D4" w14:textId="23D35EEC"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06C64D8A" w14:textId="7EED4345"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0099579E" w14:textId="6F3AAF77" w:rsidR="00AE60D0" w:rsidRPr="0001141A" w:rsidRDefault="00AE60D0" w:rsidP="00AE60D0">
            <w:pPr>
              <w:rPr>
                <w:rFonts w:ascii="Arial" w:hAnsi="Arial" w:cs="Arial"/>
                <w:sz w:val="20"/>
                <w:szCs w:val="20"/>
              </w:rPr>
            </w:pPr>
            <w:r>
              <w:rPr>
                <w:rFonts w:ascii="Arial" w:hAnsi="Arial" w:cs="Arial"/>
                <w:sz w:val="20"/>
                <w:szCs w:val="20"/>
              </w:rPr>
              <w:t>Section deleted as language is redundant.</w:t>
            </w:r>
          </w:p>
        </w:tc>
      </w:tr>
      <w:tr w:rsidR="00AE60D0" w:rsidRPr="00C65EC3" w14:paraId="041F0686" w14:textId="77777777" w:rsidTr="005A7116">
        <w:tc>
          <w:tcPr>
            <w:tcW w:w="1345" w:type="dxa"/>
            <w:tcMar>
              <w:left w:w="43" w:type="dxa"/>
              <w:right w:w="43" w:type="dxa"/>
            </w:tcMar>
            <w:vAlign w:val="center"/>
          </w:tcPr>
          <w:p w14:paraId="718551BB" w14:textId="723FEE01" w:rsidR="00AE60D0" w:rsidRPr="0001141A" w:rsidRDefault="00AE60D0" w:rsidP="00AE60D0">
            <w:pPr>
              <w:jc w:val="center"/>
              <w:rPr>
                <w:rFonts w:ascii="Arial" w:hAnsi="Arial" w:cs="Arial"/>
                <w:sz w:val="20"/>
                <w:szCs w:val="20"/>
              </w:rPr>
            </w:pPr>
            <w:r>
              <w:rPr>
                <w:rFonts w:ascii="Arial" w:hAnsi="Arial" w:cs="Arial"/>
                <w:sz w:val="20"/>
                <w:szCs w:val="20"/>
              </w:rPr>
              <w:t>450.3.17.5</w:t>
            </w:r>
          </w:p>
        </w:tc>
        <w:tc>
          <w:tcPr>
            <w:tcW w:w="3060" w:type="dxa"/>
            <w:vAlign w:val="center"/>
          </w:tcPr>
          <w:p w14:paraId="229D640A" w14:textId="358B6CDF" w:rsidR="00AE60D0" w:rsidRPr="0001141A" w:rsidRDefault="00AE60D0" w:rsidP="00AE60D0">
            <w:pPr>
              <w:rPr>
                <w:rFonts w:ascii="Arial" w:hAnsi="Arial" w:cs="Arial"/>
                <w:sz w:val="20"/>
                <w:szCs w:val="20"/>
              </w:rPr>
            </w:pPr>
            <w:r>
              <w:rPr>
                <w:rFonts w:ascii="Arial" w:hAnsi="Arial" w:cs="Arial"/>
                <w:sz w:val="20"/>
                <w:szCs w:val="20"/>
              </w:rPr>
              <w:t>Corridor dome light</w:t>
            </w:r>
          </w:p>
        </w:tc>
        <w:tc>
          <w:tcPr>
            <w:tcW w:w="1350" w:type="dxa"/>
            <w:tcMar>
              <w:left w:w="43" w:type="dxa"/>
              <w:right w:w="43" w:type="dxa"/>
            </w:tcMar>
            <w:vAlign w:val="center"/>
          </w:tcPr>
          <w:p w14:paraId="0B13A17D" w14:textId="76E14CF5"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0B26E153" w14:textId="3C5239BB"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6D9EE75F" w14:textId="397D95F9" w:rsidR="00AE60D0" w:rsidRPr="0001141A" w:rsidRDefault="00AE60D0" w:rsidP="00AE60D0">
            <w:pPr>
              <w:rPr>
                <w:rFonts w:ascii="Arial" w:hAnsi="Arial" w:cs="Arial"/>
                <w:sz w:val="20"/>
                <w:szCs w:val="20"/>
              </w:rPr>
            </w:pPr>
            <w:r>
              <w:rPr>
                <w:rFonts w:ascii="Arial" w:hAnsi="Arial" w:cs="Arial"/>
                <w:sz w:val="20"/>
                <w:szCs w:val="20"/>
              </w:rPr>
              <w:t>Section deleted as language is redundant.</w:t>
            </w:r>
          </w:p>
        </w:tc>
      </w:tr>
      <w:tr w:rsidR="00AE60D0" w:rsidRPr="00C65EC3" w14:paraId="4A937E95" w14:textId="77777777" w:rsidTr="00E37CE9">
        <w:tc>
          <w:tcPr>
            <w:tcW w:w="1345" w:type="dxa"/>
            <w:tcMar>
              <w:left w:w="43" w:type="dxa"/>
              <w:right w:w="43" w:type="dxa"/>
            </w:tcMar>
            <w:vAlign w:val="center"/>
          </w:tcPr>
          <w:p w14:paraId="354A0272" w14:textId="7822D225" w:rsidR="00AE60D0" w:rsidRPr="0001141A" w:rsidRDefault="00AE60D0" w:rsidP="00AE60D0">
            <w:pPr>
              <w:jc w:val="center"/>
              <w:rPr>
                <w:rFonts w:ascii="Arial" w:hAnsi="Arial" w:cs="Arial"/>
                <w:sz w:val="20"/>
                <w:szCs w:val="20"/>
              </w:rPr>
            </w:pPr>
            <w:r>
              <w:rPr>
                <w:rFonts w:ascii="Arial" w:hAnsi="Arial" w:cs="Arial"/>
                <w:sz w:val="20"/>
                <w:szCs w:val="20"/>
              </w:rPr>
              <w:t>450.3.18.1</w:t>
            </w:r>
          </w:p>
        </w:tc>
        <w:tc>
          <w:tcPr>
            <w:tcW w:w="3060" w:type="dxa"/>
            <w:vAlign w:val="center"/>
          </w:tcPr>
          <w:p w14:paraId="734C98FE" w14:textId="2531F517" w:rsidR="00AE60D0" w:rsidRPr="0001141A" w:rsidRDefault="00AE60D0" w:rsidP="00AE60D0">
            <w:pPr>
              <w:rPr>
                <w:rFonts w:ascii="Arial" w:hAnsi="Arial" w:cs="Arial"/>
                <w:sz w:val="20"/>
                <w:szCs w:val="20"/>
              </w:rPr>
            </w:pPr>
            <w:r>
              <w:rPr>
                <w:rFonts w:ascii="Arial" w:hAnsi="Arial" w:cs="Arial"/>
                <w:sz w:val="20"/>
                <w:szCs w:val="20"/>
              </w:rPr>
              <w:t>Emergency power</w:t>
            </w:r>
          </w:p>
        </w:tc>
        <w:tc>
          <w:tcPr>
            <w:tcW w:w="1350" w:type="dxa"/>
            <w:tcMar>
              <w:left w:w="43" w:type="dxa"/>
              <w:right w:w="43" w:type="dxa"/>
            </w:tcMar>
            <w:vAlign w:val="center"/>
          </w:tcPr>
          <w:p w14:paraId="5C963059" w14:textId="45658C44" w:rsidR="00AE60D0" w:rsidRPr="0001141A" w:rsidRDefault="00AE60D0" w:rsidP="00AE60D0">
            <w:pPr>
              <w:jc w:val="center"/>
              <w:rPr>
                <w:rFonts w:ascii="Arial" w:hAnsi="Arial" w:cs="Arial"/>
                <w:sz w:val="20"/>
                <w:szCs w:val="20"/>
              </w:rPr>
            </w:pPr>
            <w:r>
              <w:rPr>
                <w:rFonts w:ascii="Arial" w:hAnsi="Arial" w:cs="Arial"/>
                <w:sz w:val="20"/>
                <w:szCs w:val="20"/>
              </w:rPr>
              <w:t>450.3.18.1</w:t>
            </w:r>
          </w:p>
        </w:tc>
        <w:tc>
          <w:tcPr>
            <w:tcW w:w="3500" w:type="dxa"/>
            <w:vAlign w:val="center"/>
          </w:tcPr>
          <w:p w14:paraId="08C9ABB7" w14:textId="63C2DBD3" w:rsidR="00AE60D0" w:rsidRPr="0001141A" w:rsidRDefault="00AE60D0" w:rsidP="00AE60D0">
            <w:pPr>
              <w:rPr>
                <w:rFonts w:ascii="Arial" w:hAnsi="Arial" w:cs="Arial"/>
                <w:sz w:val="20"/>
                <w:szCs w:val="20"/>
              </w:rPr>
            </w:pPr>
            <w:r>
              <w:rPr>
                <w:rFonts w:ascii="Arial" w:hAnsi="Arial" w:cs="Arial"/>
                <w:sz w:val="20"/>
                <w:szCs w:val="20"/>
              </w:rPr>
              <w:t>Emergency power</w:t>
            </w:r>
          </w:p>
        </w:tc>
        <w:tc>
          <w:tcPr>
            <w:tcW w:w="4173" w:type="dxa"/>
            <w:vAlign w:val="center"/>
          </w:tcPr>
          <w:p w14:paraId="3BCD35BE" w14:textId="66EFA338" w:rsidR="00AE60D0" w:rsidRPr="0001141A" w:rsidRDefault="00AE60D0" w:rsidP="00AE60D0">
            <w:pPr>
              <w:rPr>
                <w:rFonts w:ascii="Arial" w:hAnsi="Arial" w:cs="Arial"/>
                <w:sz w:val="20"/>
                <w:szCs w:val="20"/>
              </w:rPr>
            </w:pPr>
            <w:r>
              <w:rPr>
                <w:rFonts w:ascii="Arial" w:hAnsi="Arial" w:cs="Arial"/>
                <w:sz w:val="20"/>
                <w:szCs w:val="20"/>
              </w:rPr>
              <w:t>Section revised to require a Class 54 generator for emergency power.</w:t>
            </w:r>
          </w:p>
        </w:tc>
      </w:tr>
      <w:tr w:rsidR="00AE60D0" w:rsidRPr="00C65EC3" w14:paraId="70FF1930" w14:textId="77777777" w:rsidTr="00305F80">
        <w:tc>
          <w:tcPr>
            <w:tcW w:w="1345" w:type="dxa"/>
            <w:tcMar>
              <w:left w:w="43" w:type="dxa"/>
              <w:right w:w="43" w:type="dxa"/>
            </w:tcMar>
            <w:vAlign w:val="center"/>
          </w:tcPr>
          <w:p w14:paraId="48234E2A" w14:textId="47C4E0CE" w:rsidR="00AE60D0" w:rsidRDefault="00AE60D0" w:rsidP="00AE60D0">
            <w:pPr>
              <w:jc w:val="center"/>
              <w:rPr>
                <w:rFonts w:ascii="Arial" w:hAnsi="Arial" w:cs="Arial"/>
                <w:sz w:val="20"/>
                <w:szCs w:val="20"/>
              </w:rPr>
            </w:pPr>
            <w:r>
              <w:rPr>
                <w:rFonts w:ascii="Arial" w:hAnsi="Arial" w:cs="Arial"/>
                <w:sz w:val="20"/>
                <w:szCs w:val="20"/>
              </w:rPr>
              <w:lastRenderedPageBreak/>
              <w:t>450.3.18.4</w:t>
            </w:r>
          </w:p>
        </w:tc>
        <w:tc>
          <w:tcPr>
            <w:tcW w:w="3060" w:type="dxa"/>
            <w:vAlign w:val="center"/>
          </w:tcPr>
          <w:p w14:paraId="0D7A6A77" w14:textId="0B726E07" w:rsidR="00AE60D0" w:rsidRDefault="00AE60D0" w:rsidP="00AE60D0">
            <w:pPr>
              <w:rPr>
                <w:rFonts w:ascii="Arial" w:hAnsi="Arial" w:cs="Arial"/>
                <w:sz w:val="20"/>
                <w:szCs w:val="20"/>
              </w:rPr>
            </w:pPr>
            <w:r>
              <w:rPr>
                <w:rFonts w:ascii="Arial" w:hAnsi="Arial" w:cs="Arial"/>
                <w:sz w:val="20"/>
                <w:szCs w:val="20"/>
              </w:rPr>
              <w:t>Illumination of the means of egress</w:t>
            </w:r>
          </w:p>
        </w:tc>
        <w:tc>
          <w:tcPr>
            <w:tcW w:w="1350" w:type="dxa"/>
            <w:tcMar>
              <w:left w:w="43" w:type="dxa"/>
              <w:right w:w="43" w:type="dxa"/>
            </w:tcMar>
            <w:vAlign w:val="center"/>
          </w:tcPr>
          <w:p w14:paraId="2C531C77" w14:textId="70690774" w:rsidR="00AE60D0"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0B77D4C7" w14:textId="084FD572" w:rsidR="00AE60D0"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0F2A9E14" w14:textId="79BC23E4" w:rsidR="00AE60D0" w:rsidRDefault="00AE60D0" w:rsidP="00AE60D0">
            <w:pPr>
              <w:rPr>
                <w:rFonts w:ascii="Arial" w:hAnsi="Arial" w:cs="Arial"/>
                <w:sz w:val="20"/>
                <w:szCs w:val="20"/>
              </w:rPr>
            </w:pPr>
            <w:r>
              <w:rPr>
                <w:rFonts w:ascii="Arial" w:hAnsi="Arial" w:cs="Arial"/>
                <w:sz w:val="20"/>
                <w:szCs w:val="20"/>
              </w:rPr>
              <w:t>Section deleted as language is redundant.</w:t>
            </w:r>
          </w:p>
        </w:tc>
      </w:tr>
      <w:tr w:rsidR="00AE60D0" w:rsidRPr="00C65EC3" w14:paraId="3F2BDCF6" w14:textId="77777777" w:rsidTr="00305F80">
        <w:tc>
          <w:tcPr>
            <w:tcW w:w="1345" w:type="dxa"/>
            <w:tcMar>
              <w:left w:w="43" w:type="dxa"/>
              <w:right w:w="43" w:type="dxa"/>
            </w:tcMar>
            <w:vAlign w:val="center"/>
          </w:tcPr>
          <w:p w14:paraId="176BFBB0" w14:textId="22F645EB" w:rsidR="00AE60D0" w:rsidRPr="0001141A" w:rsidRDefault="00AE60D0" w:rsidP="00AE60D0">
            <w:pPr>
              <w:jc w:val="center"/>
              <w:rPr>
                <w:rFonts w:ascii="Arial" w:hAnsi="Arial" w:cs="Arial"/>
                <w:sz w:val="20"/>
                <w:szCs w:val="20"/>
              </w:rPr>
            </w:pPr>
            <w:r>
              <w:rPr>
                <w:rFonts w:ascii="Arial" w:hAnsi="Arial" w:cs="Arial"/>
                <w:sz w:val="20"/>
                <w:szCs w:val="20"/>
              </w:rPr>
              <w:t>450.3.18.7</w:t>
            </w:r>
          </w:p>
        </w:tc>
        <w:tc>
          <w:tcPr>
            <w:tcW w:w="3060" w:type="dxa"/>
            <w:vAlign w:val="center"/>
          </w:tcPr>
          <w:p w14:paraId="24A35572" w14:textId="2E602358" w:rsidR="00AE60D0" w:rsidRPr="005B6CCF" w:rsidRDefault="00AE60D0" w:rsidP="00AE60D0">
            <w:pPr>
              <w:rPr>
                <w:rFonts w:ascii="Arial" w:hAnsi="Arial" w:cs="Arial"/>
                <w:sz w:val="20"/>
                <w:szCs w:val="20"/>
              </w:rPr>
            </w:pPr>
            <w:r>
              <w:rPr>
                <w:rFonts w:ascii="Arial" w:hAnsi="Arial" w:cs="Arial"/>
                <w:sz w:val="20"/>
                <w:szCs w:val="20"/>
              </w:rPr>
              <w:t>Generator remote manual stop</w:t>
            </w:r>
          </w:p>
        </w:tc>
        <w:tc>
          <w:tcPr>
            <w:tcW w:w="1350" w:type="dxa"/>
            <w:tcMar>
              <w:left w:w="43" w:type="dxa"/>
              <w:right w:w="43" w:type="dxa"/>
            </w:tcMar>
            <w:vAlign w:val="center"/>
          </w:tcPr>
          <w:p w14:paraId="2911CD55" w14:textId="3938B6C5"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2AFF0455" w14:textId="4FC86833" w:rsidR="00AE60D0" w:rsidRPr="005B6CCF"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1455EB2D" w14:textId="5652550D" w:rsidR="00AE60D0" w:rsidRPr="005B6CCF" w:rsidRDefault="00AE60D0" w:rsidP="00AE60D0">
            <w:pPr>
              <w:rPr>
                <w:rFonts w:ascii="Arial" w:hAnsi="Arial" w:cs="Arial"/>
                <w:sz w:val="20"/>
                <w:szCs w:val="20"/>
              </w:rPr>
            </w:pPr>
            <w:r>
              <w:rPr>
                <w:rFonts w:ascii="Arial" w:hAnsi="Arial" w:cs="Arial"/>
                <w:sz w:val="20"/>
                <w:szCs w:val="20"/>
              </w:rPr>
              <w:t>Section deleted because the requirement is now addressed in NFPA 110.</w:t>
            </w:r>
          </w:p>
        </w:tc>
      </w:tr>
      <w:tr w:rsidR="00AE60D0" w:rsidRPr="00C65EC3" w14:paraId="521349A7" w14:textId="77777777" w:rsidTr="00E37CE9">
        <w:tc>
          <w:tcPr>
            <w:tcW w:w="1345" w:type="dxa"/>
            <w:tcMar>
              <w:left w:w="43" w:type="dxa"/>
              <w:right w:w="43" w:type="dxa"/>
            </w:tcMar>
            <w:vAlign w:val="center"/>
          </w:tcPr>
          <w:p w14:paraId="10C8AB60" w14:textId="6AB140A6" w:rsidR="00AE60D0" w:rsidRPr="0001141A" w:rsidRDefault="00AE60D0" w:rsidP="00AE60D0">
            <w:pPr>
              <w:jc w:val="center"/>
              <w:rPr>
                <w:rFonts w:ascii="Arial" w:hAnsi="Arial" w:cs="Arial"/>
                <w:sz w:val="20"/>
                <w:szCs w:val="20"/>
              </w:rPr>
            </w:pPr>
            <w:r>
              <w:rPr>
                <w:rFonts w:ascii="Arial" w:hAnsi="Arial" w:cs="Arial"/>
                <w:sz w:val="20"/>
                <w:szCs w:val="20"/>
              </w:rPr>
              <w:t>450.4.1.3</w:t>
            </w:r>
          </w:p>
        </w:tc>
        <w:tc>
          <w:tcPr>
            <w:tcW w:w="3060" w:type="dxa"/>
            <w:vAlign w:val="center"/>
          </w:tcPr>
          <w:p w14:paraId="7D634BD3" w14:textId="7B602322" w:rsidR="00AE60D0" w:rsidRPr="0001141A" w:rsidRDefault="00AE60D0" w:rsidP="00AE60D0">
            <w:pPr>
              <w:rPr>
                <w:rFonts w:ascii="Arial" w:hAnsi="Arial" w:cs="Arial"/>
                <w:sz w:val="20"/>
                <w:szCs w:val="20"/>
              </w:rPr>
            </w:pPr>
            <w:r>
              <w:rPr>
                <w:rFonts w:ascii="Arial" w:hAnsi="Arial" w:cs="Arial"/>
                <w:sz w:val="20"/>
                <w:szCs w:val="20"/>
              </w:rPr>
              <w:t>During and Immediately Following</w:t>
            </w:r>
          </w:p>
        </w:tc>
        <w:tc>
          <w:tcPr>
            <w:tcW w:w="1350" w:type="dxa"/>
            <w:tcMar>
              <w:left w:w="43" w:type="dxa"/>
              <w:right w:w="43" w:type="dxa"/>
            </w:tcMar>
            <w:vAlign w:val="center"/>
          </w:tcPr>
          <w:p w14:paraId="6560E891" w14:textId="1C445BF7" w:rsidR="00AE60D0" w:rsidRPr="0001141A" w:rsidRDefault="00AE60D0" w:rsidP="00AE60D0">
            <w:pPr>
              <w:jc w:val="center"/>
              <w:rPr>
                <w:rFonts w:ascii="Arial" w:hAnsi="Arial" w:cs="Arial"/>
                <w:sz w:val="20"/>
                <w:szCs w:val="20"/>
              </w:rPr>
            </w:pPr>
            <w:r>
              <w:rPr>
                <w:rFonts w:ascii="Arial" w:hAnsi="Arial" w:cs="Arial"/>
                <w:sz w:val="20"/>
                <w:szCs w:val="20"/>
              </w:rPr>
              <w:t>450.4.1.3</w:t>
            </w:r>
          </w:p>
        </w:tc>
        <w:tc>
          <w:tcPr>
            <w:tcW w:w="3500" w:type="dxa"/>
            <w:vAlign w:val="center"/>
          </w:tcPr>
          <w:p w14:paraId="51C6F9E3" w14:textId="0588E6E1" w:rsidR="00AE60D0" w:rsidRPr="0001141A" w:rsidRDefault="00AE60D0" w:rsidP="00AE60D0">
            <w:pPr>
              <w:rPr>
                <w:rFonts w:ascii="Arial" w:hAnsi="Arial" w:cs="Arial"/>
                <w:sz w:val="20"/>
                <w:szCs w:val="20"/>
              </w:rPr>
            </w:pPr>
            <w:r>
              <w:rPr>
                <w:rFonts w:ascii="Arial" w:hAnsi="Arial" w:cs="Arial"/>
                <w:sz w:val="20"/>
                <w:szCs w:val="20"/>
              </w:rPr>
              <w:t>During and Immediately Following</w:t>
            </w:r>
          </w:p>
        </w:tc>
        <w:tc>
          <w:tcPr>
            <w:tcW w:w="4173" w:type="dxa"/>
            <w:vAlign w:val="center"/>
          </w:tcPr>
          <w:p w14:paraId="596D52EE" w14:textId="17E225EE" w:rsidR="00AE60D0" w:rsidRPr="005B6CCF" w:rsidRDefault="00AE60D0" w:rsidP="00AE60D0">
            <w:pPr>
              <w:rPr>
                <w:rFonts w:ascii="Arial" w:hAnsi="Arial" w:cs="Arial"/>
                <w:sz w:val="20"/>
                <w:szCs w:val="20"/>
              </w:rPr>
            </w:pPr>
            <w:r>
              <w:rPr>
                <w:rFonts w:ascii="Arial" w:hAnsi="Arial" w:cs="Arial"/>
                <w:sz w:val="20"/>
                <w:szCs w:val="20"/>
              </w:rPr>
              <w:t>Section revised to require facilities to provide an alternate power source for equipment necessary to maintain safe indoor air temperatures for not less than 96 hours following the loss of normal power.</w:t>
            </w:r>
          </w:p>
        </w:tc>
      </w:tr>
      <w:tr w:rsidR="00AE60D0" w:rsidRPr="00C65EC3" w14:paraId="1A4EB431" w14:textId="77777777" w:rsidTr="00E37CE9">
        <w:tc>
          <w:tcPr>
            <w:tcW w:w="1345" w:type="dxa"/>
            <w:tcMar>
              <w:left w:w="43" w:type="dxa"/>
              <w:right w:w="43" w:type="dxa"/>
            </w:tcMar>
            <w:vAlign w:val="center"/>
          </w:tcPr>
          <w:p w14:paraId="48FD79AA" w14:textId="3B33270A" w:rsidR="00AE60D0" w:rsidRPr="0001141A" w:rsidRDefault="00AE60D0" w:rsidP="00AE60D0">
            <w:pPr>
              <w:jc w:val="center"/>
              <w:rPr>
                <w:rFonts w:ascii="Arial" w:hAnsi="Arial" w:cs="Arial"/>
                <w:sz w:val="20"/>
                <w:szCs w:val="20"/>
              </w:rPr>
            </w:pPr>
            <w:r>
              <w:rPr>
                <w:rFonts w:ascii="Arial" w:hAnsi="Arial" w:cs="Arial"/>
                <w:sz w:val="20"/>
                <w:szCs w:val="20"/>
              </w:rPr>
              <w:t>450.4.2.6.2</w:t>
            </w:r>
          </w:p>
        </w:tc>
        <w:tc>
          <w:tcPr>
            <w:tcW w:w="3060" w:type="dxa"/>
            <w:vAlign w:val="center"/>
          </w:tcPr>
          <w:p w14:paraId="3F313B1C" w14:textId="0ED9D496" w:rsidR="00AE60D0" w:rsidRPr="0001141A" w:rsidRDefault="00AE60D0" w:rsidP="00AE60D0">
            <w:pPr>
              <w:rPr>
                <w:rFonts w:ascii="Arial" w:hAnsi="Arial" w:cs="Arial"/>
                <w:sz w:val="20"/>
                <w:szCs w:val="20"/>
              </w:rPr>
            </w:pPr>
            <w:r>
              <w:rPr>
                <w:rFonts w:ascii="Arial" w:hAnsi="Arial" w:cs="Arial"/>
                <w:sz w:val="20"/>
                <w:szCs w:val="20"/>
              </w:rPr>
              <w:t>Temperature and humidity control</w:t>
            </w:r>
          </w:p>
        </w:tc>
        <w:tc>
          <w:tcPr>
            <w:tcW w:w="1350" w:type="dxa"/>
            <w:tcMar>
              <w:left w:w="43" w:type="dxa"/>
              <w:right w:w="43" w:type="dxa"/>
            </w:tcMar>
            <w:vAlign w:val="center"/>
          </w:tcPr>
          <w:p w14:paraId="5EB57E88" w14:textId="758A729A" w:rsidR="00AE60D0" w:rsidRPr="0001141A" w:rsidRDefault="00AE60D0" w:rsidP="00AE60D0">
            <w:pPr>
              <w:jc w:val="center"/>
              <w:rPr>
                <w:rFonts w:ascii="Arial" w:hAnsi="Arial" w:cs="Arial"/>
                <w:sz w:val="20"/>
                <w:szCs w:val="20"/>
              </w:rPr>
            </w:pPr>
            <w:r>
              <w:rPr>
                <w:rFonts w:ascii="Arial" w:hAnsi="Arial" w:cs="Arial"/>
                <w:sz w:val="20"/>
                <w:szCs w:val="20"/>
              </w:rPr>
              <w:t>450.4.2.6.2</w:t>
            </w:r>
          </w:p>
        </w:tc>
        <w:tc>
          <w:tcPr>
            <w:tcW w:w="3500" w:type="dxa"/>
            <w:vAlign w:val="center"/>
          </w:tcPr>
          <w:p w14:paraId="73C40DAE" w14:textId="5B5B73F5" w:rsidR="00AE60D0" w:rsidRPr="0001141A" w:rsidRDefault="00AE60D0" w:rsidP="00AE60D0">
            <w:pPr>
              <w:rPr>
                <w:rFonts w:ascii="Arial" w:hAnsi="Arial" w:cs="Arial"/>
                <w:sz w:val="20"/>
                <w:szCs w:val="20"/>
              </w:rPr>
            </w:pPr>
            <w:r>
              <w:rPr>
                <w:rFonts w:ascii="Arial" w:hAnsi="Arial" w:cs="Arial"/>
                <w:sz w:val="20"/>
                <w:szCs w:val="20"/>
              </w:rPr>
              <w:t>Temperature and humidity control</w:t>
            </w:r>
          </w:p>
        </w:tc>
        <w:tc>
          <w:tcPr>
            <w:tcW w:w="4173" w:type="dxa"/>
            <w:vAlign w:val="center"/>
          </w:tcPr>
          <w:p w14:paraId="434DCA17" w14:textId="58E544A7" w:rsidR="00AE60D0" w:rsidRPr="0001141A" w:rsidRDefault="00AE60D0" w:rsidP="00AE60D0">
            <w:pPr>
              <w:rPr>
                <w:rFonts w:ascii="Arial" w:hAnsi="Arial" w:cs="Arial"/>
                <w:sz w:val="20"/>
                <w:szCs w:val="20"/>
              </w:rPr>
            </w:pPr>
            <w:r>
              <w:rPr>
                <w:rFonts w:ascii="Arial" w:hAnsi="Arial" w:cs="Arial"/>
                <w:sz w:val="20"/>
                <w:szCs w:val="20"/>
              </w:rPr>
              <w:t>Section revised to add specific requirements for maintaining the temperature in facilities.</w:t>
            </w:r>
          </w:p>
        </w:tc>
      </w:tr>
      <w:tr w:rsidR="00AE60D0" w:rsidRPr="00C65EC3" w14:paraId="7980B77B" w14:textId="77777777" w:rsidTr="00E37CE9">
        <w:tc>
          <w:tcPr>
            <w:tcW w:w="1345" w:type="dxa"/>
            <w:tcMar>
              <w:left w:w="43" w:type="dxa"/>
              <w:right w:w="43" w:type="dxa"/>
            </w:tcMar>
            <w:vAlign w:val="center"/>
          </w:tcPr>
          <w:p w14:paraId="58637B7D" w14:textId="1CD46672" w:rsidR="00AE60D0" w:rsidRPr="0001141A" w:rsidRDefault="00AE60D0" w:rsidP="00AE60D0">
            <w:pPr>
              <w:jc w:val="center"/>
              <w:rPr>
                <w:rFonts w:ascii="Arial" w:hAnsi="Arial" w:cs="Arial"/>
                <w:sz w:val="20"/>
                <w:szCs w:val="20"/>
              </w:rPr>
            </w:pPr>
            <w:r>
              <w:rPr>
                <w:rFonts w:ascii="Arial" w:hAnsi="Arial" w:cs="Arial"/>
                <w:sz w:val="20"/>
                <w:szCs w:val="20"/>
              </w:rPr>
              <w:t>450.4.2.9.2</w:t>
            </w:r>
          </w:p>
        </w:tc>
        <w:tc>
          <w:tcPr>
            <w:tcW w:w="3060" w:type="dxa"/>
            <w:vAlign w:val="center"/>
          </w:tcPr>
          <w:p w14:paraId="7B855362" w14:textId="2438BDC5" w:rsidR="00AE60D0" w:rsidRPr="0001141A" w:rsidRDefault="00AE60D0" w:rsidP="00AE60D0">
            <w:pPr>
              <w:rPr>
                <w:rFonts w:ascii="Arial" w:hAnsi="Arial" w:cs="Arial"/>
                <w:sz w:val="20"/>
                <w:szCs w:val="20"/>
              </w:rPr>
            </w:pPr>
            <w:r>
              <w:rPr>
                <w:rFonts w:ascii="Arial" w:hAnsi="Arial" w:cs="Arial"/>
                <w:sz w:val="20"/>
                <w:szCs w:val="20"/>
              </w:rPr>
              <w:t>Emergency power supply</w:t>
            </w:r>
          </w:p>
        </w:tc>
        <w:tc>
          <w:tcPr>
            <w:tcW w:w="1350" w:type="dxa"/>
            <w:tcMar>
              <w:left w:w="43" w:type="dxa"/>
              <w:right w:w="43" w:type="dxa"/>
            </w:tcMar>
            <w:vAlign w:val="center"/>
          </w:tcPr>
          <w:p w14:paraId="44DCC2CC" w14:textId="4D7AA47F" w:rsidR="00AE60D0" w:rsidRPr="0001141A" w:rsidRDefault="00AE60D0" w:rsidP="00AE60D0">
            <w:pPr>
              <w:jc w:val="center"/>
              <w:rPr>
                <w:rFonts w:ascii="Arial" w:hAnsi="Arial" w:cs="Arial"/>
                <w:sz w:val="20"/>
                <w:szCs w:val="20"/>
              </w:rPr>
            </w:pPr>
            <w:r>
              <w:rPr>
                <w:rFonts w:ascii="Arial" w:hAnsi="Arial" w:cs="Arial"/>
                <w:sz w:val="20"/>
                <w:szCs w:val="20"/>
              </w:rPr>
              <w:t>450.4.2.9.2</w:t>
            </w:r>
          </w:p>
        </w:tc>
        <w:tc>
          <w:tcPr>
            <w:tcW w:w="3500" w:type="dxa"/>
            <w:vAlign w:val="center"/>
          </w:tcPr>
          <w:p w14:paraId="6429F109" w14:textId="75057DC4" w:rsidR="00AE60D0" w:rsidRPr="0001141A" w:rsidRDefault="00AE60D0" w:rsidP="00AE60D0">
            <w:pPr>
              <w:rPr>
                <w:rFonts w:ascii="Arial" w:hAnsi="Arial" w:cs="Arial"/>
                <w:sz w:val="20"/>
                <w:szCs w:val="20"/>
              </w:rPr>
            </w:pPr>
            <w:r>
              <w:rPr>
                <w:rFonts w:ascii="Arial" w:hAnsi="Arial" w:cs="Arial"/>
                <w:sz w:val="20"/>
                <w:szCs w:val="20"/>
              </w:rPr>
              <w:t>Emergency power supply</w:t>
            </w:r>
          </w:p>
        </w:tc>
        <w:tc>
          <w:tcPr>
            <w:tcW w:w="4173" w:type="dxa"/>
            <w:vAlign w:val="center"/>
          </w:tcPr>
          <w:p w14:paraId="3810D9CF" w14:textId="6F2BE171" w:rsidR="00AE60D0" w:rsidRPr="0001141A" w:rsidRDefault="00AE60D0" w:rsidP="00AE60D0">
            <w:pPr>
              <w:rPr>
                <w:rFonts w:ascii="Arial" w:hAnsi="Arial" w:cs="Arial"/>
                <w:sz w:val="20"/>
                <w:szCs w:val="20"/>
              </w:rPr>
            </w:pPr>
            <w:r>
              <w:rPr>
                <w:rFonts w:ascii="Arial" w:hAnsi="Arial" w:cs="Arial"/>
                <w:sz w:val="20"/>
                <w:szCs w:val="20"/>
              </w:rPr>
              <w:t>Section revised to align fuel requirements with the applicable rule and clarifies the method for calculating the required fuel storage.</w:t>
            </w:r>
          </w:p>
        </w:tc>
      </w:tr>
      <w:tr w:rsidR="00AE60D0" w:rsidRPr="00C65EC3" w14:paraId="3A994454" w14:textId="77777777" w:rsidTr="00E37CE9">
        <w:tc>
          <w:tcPr>
            <w:tcW w:w="1345" w:type="dxa"/>
            <w:tcMar>
              <w:left w:w="43" w:type="dxa"/>
              <w:right w:w="43" w:type="dxa"/>
            </w:tcMar>
            <w:vAlign w:val="center"/>
          </w:tcPr>
          <w:p w14:paraId="5A0BEF5B" w14:textId="2818DC67" w:rsidR="00AE60D0" w:rsidRPr="007B1FBF" w:rsidRDefault="00AE60D0" w:rsidP="00AE60D0">
            <w:pPr>
              <w:jc w:val="center"/>
              <w:rPr>
                <w:rFonts w:ascii="Arial" w:hAnsi="Arial" w:cs="Arial"/>
                <w:sz w:val="20"/>
                <w:szCs w:val="20"/>
              </w:rPr>
            </w:pPr>
            <w:r>
              <w:rPr>
                <w:rFonts w:ascii="Arial" w:hAnsi="Arial" w:cs="Arial"/>
                <w:sz w:val="20"/>
                <w:szCs w:val="20"/>
              </w:rPr>
              <w:t>450.4.2.9.6</w:t>
            </w:r>
          </w:p>
        </w:tc>
        <w:tc>
          <w:tcPr>
            <w:tcW w:w="3060" w:type="dxa"/>
            <w:vAlign w:val="center"/>
          </w:tcPr>
          <w:p w14:paraId="16EA51B3" w14:textId="7A6B34A8" w:rsidR="00AE60D0" w:rsidRPr="007B1FBF" w:rsidRDefault="00AE60D0" w:rsidP="00AE60D0">
            <w:pPr>
              <w:rPr>
                <w:rFonts w:ascii="Arial" w:hAnsi="Arial" w:cs="Arial"/>
                <w:bCs/>
                <w:sz w:val="20"/>
                <w:szCs w:val="20"/>
              </w:rPr>
            </w:pPr>
            <w:r>
              <w:rPr>
                <w:rFonts w:ascii="Arial" w:hAnsi="Arial" w:cs="Arial"/>
                <w:bCs/>
                <w:sz w:val="20"/>
                <w:szCs w:val="20"/>
              </w:rPr>
              <w:t xml:space="preserve">Generators </w:t>
            </w:r>
          </w:p>
        </w:tc>
        <w:tc>
          <w:tcPr>
            <w:tcW w:w="1350" w:type="dxa"/>
            <w:tcMar>
              <w:left w:w="43" w:type="dxa"/>
              <w:right w:w="43" w:type="dxa"/>
            </w:tcMar>
            <w:vAlign w:val="center"/>
          </w:tcPr>
          <w:p w14:paraId="364CF920" w14:textId="30CFAE42" w:rsidR="00AE60D0" w:rsidRPr="007B1FBF" w:rsidRDefault="00AE60D0" w:rsidP="00AE60D0">
            <w:pPr>
              <w:jc w:val="center"/>
              <w:rPr>
                <w:rFonts w:ascii="Arial" w:hAnsi="Arial" w:cs="Arial"/>
                <w:sz w:val="20"/>
                <w:szCs w:val="20"/>
              </w:rPr>
            </w:pPr>
            <w:r>
              <w:rPr>
                <w:rFonts w:ascii="Arial" w:hAnsi="Arial" w:cs="Arial"/>
                <w:sz w:val="20"/>
                <w:szCs w:val="20"/>
              </w:rPr>
              <w:t>450.4.2.9.6</w:t>
            </w:r>
          </w:p>
        </w:tc>
        <w:tc>
          <w:tcPr>
            <w:tcW w:w="3500" w:type="dxa"/>
            <w:vAlign w:val="center"/>
          </w:tcPr>
          <w:p w14:paraId="41FE03D6" w14:textId="2A5CF504" w:rsidR="00AE60D0" w:rsidRPr="007B1FBF" w:rsidRDefault="00AE60D0" w:rsidP="00AE60D0">
            <w:pPr>
              <w:rPr>
                <w:rFonts w:ascii="Arial" w:hAnsi="Arial" w:cs="Arial"/>
                <w:bCs/>
                <w:sz w:val="20"/>
                <w:szCs w:val="20"/>
              </w:rPr>
            </w:pPr>
            <w:r>
              <w:rPr>
                <w:rFonts w:ascii="Arial" w:hAnsi="Arial" w:cs="Arial"/>
                <w:bCs/>
                <w:sz w:val="20"/>
                <w:szCs w:val="20"/>
              </w:rPr>
              <w:t xml:space="preserve">Generators </w:t>
            </w:r>
          </w:p>
        </w:tc>
        <w:tc>
          <w:tcPr>
            <w:tcW w:w="4173" w:type="dxa"/>
            <w:vAlign w:val="center"/>
          </w:tcPr>
          <w:p w14:paraId="48E5FFF5" w14:textId="6DDEC748" w:rsidR="00AE60D0" w:rsidRPr="007B1FBF" w:rsidRDefault="00AE60D0" w:rsidP="00AE60D0">
            <w:pPr>
              <w:rPr>
                <w:rFonts w:ascii="Arial" w:hAnsi="Arial" w:cs="Arial"/>
                <w:sz w:val="20"/>
                <w:szCs w:val="20"/>
              </w:rPr>
            </w:pPr>
            <w:r>
              <w:rPr>
                <w:rFonts w:ascii="Arial" w:hAnsi="Arial" w:cs="Arial"/>
                <w:sz w:val="20"/>
                <w:szCs w:val="20"/>
              </w:rPr>
              <w:t xml:space="preserve">Section revised to require new facilities to be equipped with either a permanent on-site optional standby </w:t>
            </w:r>
            <w:proofErr w:type="spellStart"/>
            <w:r>
              <w:rPr>
                <w:rFonts w:ascii="Arial" w:hAnsi="Arial" w:cs="Arial"/>
                <w:sz w:val="20"/>
                <w:szCs w:val="20"/>
              </w:rPr>
              <w:t>standby</w:t>
            </w:r>
            <w:proofErr w:type="spellEnd"/>
            <w:r>
              <w:rPr>
                <w:rFonts w:ascii="Arial" w:hAnsi="Arial" w:cs="Arial"/>
                <w:sz w:val="20"/>
                <w:szCs w:val="20"/>
              </w:rPr>
              <w:t xml:space="preserve"> system to operate at least the nonessential loads of the electrical system or the entire normal branch of the electrical system for a period of 96 hours for the demand load of the generator.  A new exception to an optional standby system has been added provided the criteria specified is met.</w:t>
            </w:r>
          </w:p>
        </w:tc>
      </w:tr>
      <w:tr w:rsidR="00AE60D0" w:rsidRPr="00C65EC3" w14:paraId="33F5BA79" w14:textId="77777777" w:rsidTr="00801FFB">
        <w:tc>
          <w:tcPr>
            <w:tcW w:w="1345" w:type="dxa"/>
            <w:tcMar>
              <w:left w:w="43" w:type="dxa"/>
              <w:right w:w="43" w:type="dxa"/>
            </w:tcMar>
            <w:vAlign w:val="center"/>
          </w:tcPr>
          <w:p w14:paraId="24DF1AB1" w14:textId="2CDD8FFC"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1E0FB96A" w14:textId="4AE96FB8" w:rsidR="00AE60D0" w:rsidRPr="00F62D42"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5C48EB6D" w14:textId="401C8D42" w:rsidR="00AE60D0" w:rsidRPr="0001141A" w:rsidRDefault="00AE60D0" w:rsidP="00AE60D0">
            <w:pPr>
              <w:jc w:val="center"/>
              <w:rPr>
                <w:rFonts w:ascii="Arial" w:hAnsi="Arial" w:cs="Arial"/>
                <w:sz w:val="20"/>
                <w:szCs w:val="20"/>
              </w:rPr>
            </w:pPr>
            <w:r>
              <w:rPr>
                <w:rFonts w:ascii="Arial" w:hAnsi="Arial" w:cs="Arial"/>
                <w:sz w:val="20"/>
                <w:szCs w:val="20"/>
              </w:rPr>
              <w:t>450.2.9.6.1</w:t>
            </w:r>
          </w:p>
        </w:tc>
        <w:tc>
          <w:tcPr>
            <w:tcW w:w="3500" w:type="dxa"/>
            <w:vAlign w:val="center"/>
          </w:tcPr>
          <w:p w14:paraId="747C9F38" w14:textId="258D51AF" w:rsidR="00AE60D0" w:rsidRPr="00F62D42" w:rsidRDefault="00AE60D0" w:rsidP="00AE60D0">
            <w:pPr>
              <w:rPr>
                <w:rFonts w:ascii="Arial" w:hAnsi="Arial" w:cs="Arial"/>
                <w:sz w:val="20"/>
                <w:szCs w:val="20"/>
              </w:rPr>
            </w:pPr>
            <w:r>
              <w:rPr>
                <w:rFonts w:ascii="Arial" w:hAnsi="Arial" w:cs="Arial"/>
                <w:sz w:val="20"/>
                <w:szCs w:val="20"/>
              </w:rPr>
              <w:t>Fuel</w:t>
            </w:r>
          </w:p>
        </w:tc>
        <w:tc>
          <w:tcPr>
            <w:tcW w:w="4173" w:type="dxa"/>
            <w:vAlign w:val="center"/>
          </w:tcPr>
          <w:p w14:paraId="6BF51363" w14:textId="27696653" w:rsidR="00AE60D0" w:rsidRPr="00F62D42" w:rsidRDefault="00AE60D0" w:rsidP="00AE60D0">
            <w:pPr>
              <w:rPr>
                <w:rFonts w:ascii="Arial" w:hAnsi="Arial" w:cs="Arial"/>
                <w:sz w:val="20"/>
                <w:szCs w:val="20"/>
              </w:rPr>
            </w:pPr>
            <w:r>
              <w:rPr>
                <w:rFonts w:ascii="Arial" w:hAnsi="Arial" w:cs="Arial"/>
                <w:sz w:val="20"/>
                <w:szCs w:val="20"/>
              </w:rPr>
              <w:t>New section permitting the fuel for this generator to be natural gas, diesel, or propane.  Gasoline is not permitted.</w:t>
            </w:r>
          </w:p>
        </w:tc>
      </w:tr>
      <w:tr w:rsidR="00AE60D0" w:rsidRPr="00C65EC3" w14:paraId="73F04F32" w14:textId="77777777" w:rsidTr="00801FFB">
        <w:tc>
          <w:tcPr>
            <w:tcW w:w="1345" w:type="dxa"/>
            <w:tcMar>
              <w:left w:w="43" w:type="dxa"/>
              <w:right w:w="43" w:type="dxa"/>
            </w:tcMar>
            <w:vAlign w:val="center"/>
          </w:tcPr>
          <w:p w14:paraId="74FF7105" w14:textId="2408AB36"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069FCE72" w14:textId="7B9D08A9"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3BBFA82E" w14:textId="431D7C70" w:rsidR="00AE60D0" w:rsidRPr="0001141A" w:rsidRDefault="00AE60D0" w:rsidP="00AE60D0">
            <w:pPr>
              <w:jc w:val="center"/>
              <w:rPr>
                <w:rFonts w:ascii="Arial" w:hAnsi="Arial" w:cs="Arial"/>
                <w:sz w:val="20"/>
                <w:szCs w:val="20"/>
              </w:rPr>
            </w:pPr>
            <w:r>
              <w:rPr>
                <w:rFonts w:ascii="Arial" w:hAnsi="Arial" w:cs="Arial"/>
                <w:sz w:val="20"/>
                <w:szCs w:val="20"/>
              </w:rPr>
              <w:t>450.2.9.6.2</w:t>
            </w:r>
          </w:p>
        </w:tc>
        <w:tc>
          <w:tcPr>
            <w:tcW w:w="3500" w:type="dxa"/>
            <w:vAlign w:val="center"/>
          </w:tcPr>
          <w:p w14:paraId="42A3D277" w14:textId="42B19DC7" w:rsidR="00AE60D0" w:rsidRPr="0001141A" w:rsidRDefault="00AE60D0" w:rsidP="00AE60D0">
            <w:pPr>
              <w:rPr>
                <w:rFonts w:ascii="Arial" w:hAnsi="Arial" w:cs="Arial"/>
                <w:sz w:val="20"/>
                <w:szCs w:val="20"/>
              </w:rPr>
            </w:pPr>
            <w:r>
              <w:rPr>
                <w:rFonts w:ascii="Arial" w:hAnsi="Arial" w:cs="Arial"/>
                <w:sz w:val="20"/>
                <w:szCs w:val="20"/>
              </w:rPr>
              <w:t>Protection from debris</w:t>
            </w:r>
          </w:p>
        </w:tc>
        <w:tc>
          <w:tcPr>
            <w:tcW w:w="4173" w:type="dxa"/>
            <w:vAlign w:val="center"/>
          </w:tcPr>
          <w:p w14:paraId="21CDEC55" w14:textId="593F3C62" w:rsidR="00AE60D0" w:rsidRPr="0001141A" w:rsidRDefault="00AE60D0" w:rsidP="00AE60D0">
            <w:pPr>
              <w:rPr>
                <w:rFonts w:ascii="Arial" w:hAnsi="Arial" w:cs="Arial"/>
                <w:sz w:val="20"/>
                <w:szCs w:val="20"/>
              </w:rPr>
            </w:pPr>
            <w:r>
              <w:rPr>
                <w:rFonts w:ascii="Arial" w:hAnsi="Arial" w:cs="Arial"/>
                <w:sz w:val="20"/>
                <w:szCs w:val="20"/>
              </w:rPr>
              <w:t>New section requiring the generator, panel boards, switchgear, fuel lines and other vulnerable system components to be protected from debris impact.</w:t>
            </w:r>
          </w:p>
        </w:tc>
      </w:tr>
      <w:tr w:rsidR="00AE60D0" w:rsidRPr="00C65EC3" w14:paraId="48EA2C53" w14:textId="77777777" w:rsidTr="00801FFB">
        <w:tc>
          <w:tcPr>
            <w:tcW w:w="1345" w:type="dxa"/>
            <w:tcMar>
              <w:left w:w="43" w:type="dxa"/>
              <w:right w:w="43" w:type="dxa"/>
            </w:tcMar>
            <w:vAlign w:val="center"/>
          </w:tcPr>
          <w:p w14:paraId="651B1498" w14:textId="276D8F75" w:rsidR="00AE60D0"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5AF1E68E" w14:textId="31255259" w:rsidR="00AE60D0"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0D26BF8A" w14:textId="20F38F0D" w:rsidR="00AE60D0" w:rsidRPr="0001141A" w:rsidRDefault="00AE60D0" w:rsidP="00AE60D0">
            <w:pPr>
              <w:jc w:val="center"/>
              <w:rPr>
                <w:rFonts w:ascii="Arial" w:hAnsi="Arial" w:cs="Arial"/>
                <w:sz w:val="20"/>
                <w:szCs w:val="20"/>
              </w:rPr>
            </w:pPr>
            <w:r>
              <w:rPr>
                <w:rFonts w:ascii="Arial" w:hAnsi="Arial" w:cs="Arial"/>
                <w:sz w:val="20"/>
                <w:szCs w:val="20"/>
              </w:rPr>
              <w:t>450.2.9.6.3</w:t>
            </w:r>
          </w:p>
        </w:tc>
        <w:tc>
          <w:tcPr>
            <w:tcW w:w="3500" w:type="dxa"/>
            <w:vAlign w:val="center"/>
          </w:tcPr>
          <w:p w14:paraId="228EBE77" w14:textId="08B95D0F" w:rsidR="00AE60D0" w:rsidRPr="0001141A" w:rsidRDefault="00AE60D0" w:rsidP="00AE60D0">
            <w:pPr>
              <w:rPr>
                <w:rFonts w:ascii="Arial" w:hAnsi="Arial" w:cs="Arial"/>
                <w:sz w:val="20"/>
                <w:szCs w:val="20"/>
              </w:rPr>
            </w:pPr>
            <w:r>
              <w:rPr>
                <w:rFonts w:ascii="Arial" w:hAnsi="Arial" w:cs="Arial"/>
                <w:sz w:val="20"/>
                <w:szCs w:val="20"/>
              </w:rPr>
              <w:t>Protection from flooding</w:t>
            </w:r>
          </w:p>
        </w:tc>
        <w:tc>
          <w:tcPr>
            <w:tcW w:w="4173" w:type="dxa"/>
            <w:vAlign w:val="center"/>
          </w:tcPr>
          <w:p w14:paraId="592DB0F2" w14:textId="0F26F7A4" w:rsidR="00AE60D0" w:rsidRPr="0001141A" w:rsidRDefault="00AE60D0" w:rsidP="00AE60D0">
            <w:pPr>
              <w:rPr>
                <w:rFonts w:ascii="Arial" w:hAnsi="Arial" w:cs="Arial"/>
                <w:sz w:val="20"/>
                <w:szCs w:val="20"/>
              </w:rPr>
            </w:pPr>
            <w:r>
              <w:rPr>
                <w:rFonts w:ascii="Arial" w:hAnsi="Arial" w:cs="Arial"/>
                <w:sz w:val="20"/>
                <w:szCs w:val="20"/>
              </w:rPr>
              <w:t>New section requiring the system to be protected from flooding.</w:t>
            </w:r>
          </w:p>
        </w:tc>
      </w:tr>
      <w:tr w:rsidR="00AE60D0" w:rsidRPr="00C65EC3" w14:paraId="10326F1D" w14:textId="77777777" w:rsidTr="00801FFB">
        <w:tc>
          <w:tcPr>
            <w:tcW w:w="1345" w:type="dxa"/>
            <w:tcMar>
              <w:left w:w="43" w:type="dxa"/>
              <w:right w:w="43" w:type="dxa"/>
            </w:tcMar>
            <w:vAlign w:val="center"/>
          </w:tcPr>
          <w:p w14:paraId="5AB34205" w14:textId="3FB48D1B"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29F899CD" w14:textId="0C9627DE"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41311B19" w14:textId="73DA43D1" w:rsidR="00AE60D0" w:rsidRPr="0001141A" w:rsidRDefault="00AE60D0" w:rsidP="00AE60D0">
            <w:pPr>
              <w:jc w:val="center"/>
              <w:rPr>
                <w:rFonts w:ascii="Arial" w:hAnsi="Arial" w:cs="Arial"/>
                <w:sz w:val="20"/>
                <w:szCs w:val="20"/>
              </w:rPr>
            </w:pPr>
            <w:r>
              <w:rPr>
                <w:rFonts w:ascii="Arial" w:hAnsi="Arial" w:cs="Arial"/>
                <w:sz w:val="20"/>
                <w:szCs w:val="20"/>
              </w:rPr>
              <w:t>450.2.9.6.4</w:t>
            </w:r>
          </w:p>
        </w:tc>
        <w:tc>
          <w:tcPr>
            <w:tcW w:w="3500" w:type="dxa"/>
            <w:vAlign w:val="center"/>
          </w:tcPr>
          <w:p w14:paraId="13E96ED1" w14:textId="762FEBD0" w:rsidR="00AE60D0" w:rsidRPr="0001141A" w:rsidRDefault="00AE60D0" w:rsidP="00AE60D0">
            <w:pPr>
              <w:rPr>
                <w:rFonts w:ascii="Arial" w:hAnsi="Arial" w:cs="Arial"/>
                <w:sz w:val="20"/>
                <w:szCs w:val="20"/>
              </w:rPr>
            </w:pPr>
            <w:r>
              <w:rPr>
                <w:rFonts w:ascii="Arial" w:hAnsi="Arial" w:cs="Arial"/>
                <w:sz w:val="20"/>
                <w:szCs w:val="20"/>
              </w:rPr>
              <w:t>NFPA 70</w:t>
            </w:r>
          </w:p>
        </w:tc>
        <w:tc>
          <w:tcPr>
            <w:tcW w:w="4173" w:type="dxa"/>
            <w:vAlign w:val="center"/>
          </w:tcPr>
          <w:p w14:paraId="7D4D0E81" w14:textId="68C0690E" w:rsidR="00AE60D0" w:rsidRPr="007C7735" w:rsidRDefault="00AE60D0" w:rsidP="00AE60D0">
            <w:pPr>
              <w:rPr>
                <w:rFonts w:ascii="Arial" w:hAnsi="Arial" w:cs="Arial"/>
                <w:sz w:val="20"/>
                <w:szCs w:val="20"/>
              </w:rPr>
            </w:pPr>
            <w:r>
              <w:rPr>
                <w:rFonts w:ascii="Arial" w:hAnsi="Arial" w:cs="Arial"/>
                <w:sz w:val="20"/>
                <w:szCs w:val="20"/>
              </w:rPr>
              <w:t>New section requiring the system to meet NFPA 70 Article 702 and be tested and maintained in accordance with the manufacturer’s instructions.</w:t>
            </w:r>
          </w:p>
        </w:tc>
      </w:tr>
      <w:tr w:rsidR="00AE60D0" w:rsidRPr="00C65EC3" w14:paraId="22591828" w14:textId="77777777" w:rsidTr="00801FFB">
        <w:tc>
          <w:tcPr>
            <w:tcW w:w="1345" w:type="dxa"/>
            <w:tcMar>
              <w:left w:w="43" w:type="dxa"/>
              <w:right w:w="43" w:type="dxa"/>
            </w:tcMar>
            <w:vAlign w:val="center"/>
          </w:tcPr>
          <w:p w14:paraId="79DD75F0" w14:textId="06CE6255"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060" w:type="dxa"/>
            <w:vAlign w:val="center"/>
          </w:tcPr>
          <w:p w14:paraId="40026030" w14:textId="369EF932" w:rsidR="00AE60D0" w:rsidRPr="007C7735"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3630EFC6" w14:textId="4693AE24" w:rsidR="00AE60D0" w:rsidRPr="0001141A" w:rsidRDefault="00AE60D0" w:rsidP="00AE60D0">
            <w:pPr>
              <w:jc w:val="center"/>
              <w:rPr>
                <w:rFonts w:ascii="Arial" w:hAnsi="Arial" w:cs="Arial"/>
                <w:sz w:val="20"/>
                <w:szCs w:val="20"/>
              </w:rPr>
            </w:pPr>
            <w:r>
              <w:rPr>
                <w:rFonts w:ascii="Arial" w:hAnsi="Arial" w:cs="Arial"/>
                <w:sz w:val="20"/>
                <w:szCs w:val="20"/>
              </w:rPr>
              <w:t>450.2.9.6.5</w:t>
            </w:r>
          </w:p>
        </w:tc>
        <w:tc>
          <w:tcPr>
            <w:tcW w:w="3500" w:type="dxa"/>
            <w:vAlign w:val="center"/>
          </w:tcPr>
          <w:p w14:paraId="0E6B4CB5" w14:textId="15690A15" w:rsidR="00AE60D0" w:rsidRPr="007C7735" w:rsidRDefault="00AE60D0" w:rsidP="00AE60D0">
            <w:pPr>
              <w:rPr>
                <w:rFonts w:ascii="Arial" w:hAnsi="Arial" w:cs="Arial"/>
                <w:sz w:val="20"/>
                <w:szCs w:val="20"/>
              </w:rPr>
            </w:pPr>
            <w:r>
              <w:rPr>
                <w:rFonts w:ascii="Arial" w:hAnsi="Arial" w:cs="Arial"/>
                <w:sz w:val="20"/>
                <w:szCs w:val="20"/>
              </w:rPr>
              <w:t>Additional operational requirements</w:t>
            </w:r>
          </w:p>
        </w:tc>
        <w:tc>
          <w:tcPr>
            <w:tcW w:w="4173" w:type="dxa"/>
            <w:vAlign w:val="center"/>
          </w:tcPr>
          <w:p w14:paraId="456A840F" w14:textId="33544DB0" w:rsidR="00AE60D0" w:rsidRPr="0001141A" w:rsidRDefault="00AE60D0" w:rsidP="00AE60D0">
            <w:pPr>
              <w:rPr>
                <w:rFonts w:ascii="Arial" w:hAnsi="Arial" w:cs="Arial"/>
                <w:sz w:val="20"/>
                <w:szCs w:val="20"/>
              </w:rPr>
            </w:pPr>
            <w:r>
              <w:rPr>
                <w:rFonts w:ascii="Arial" w:hAnsi="Arial" w:cs="Arial"/>
                <w:sz w:val="20"/>
                <w:szCs w:val="20"/>
              </w:rPr>
              <w:t xml:space="preserve">New section referencing 59A-4.1265 Emergency Environmental Control for </w:t>
            </w:r>
            <w:r>
              <w:rPr>
                <w:rFonts w:ascii="Arial" w:hAnsi="Arial" w:cs="Arial"/>
                <w:sz w:val="20"/>
                <w:szCs w:val="20"/>
              </w:rPr>
              <w:lastRenderedPageBreak/>
              <w:t>Nursing Homes, F.A.C. for additional operational requirements.</w:t>
            </w:r>
          </w:p>
        </w:tc>
      </w:tr>
      <w:tr w:rsidR="00AE60D0" w:rsidRPr="00C65EC3" w14:paraId="77844AF1" w14:textId="77777777" w:rsidTr="00E37CE9">
        <w:tc>
          <w:tcPr>
            <w:tcW w:w="1345" w:type="dxa"/>
            <w:tcMar>
              <w:left w:w="43" w:type="dxa"/>
              <w:right w:w="43" w:type="dxa"/>
            </w:tcMar>
            <w:vAlign w:val="center"/>
          </w:tcPr>
          <w:p w14:paraId="4F006ECD" w14:textId="780FE864" w:rsidR="00AE60D0" w:rsidRPr="0001141A" w:rsidRDefault="00AE60D0" w:rsidP="00AE60D0">
            <w:pPr>
              <w:jc w:val="center"/>
              <w:rPr>
                <w:rFonts w:ascii="Arial" w:hAnsi="Arial" w:cs="Arial"/>
                <w:sz w:val="20"/>
                <w:szCs w:val="20"/>
              </w:rPr>
            </w:pPr>
            <w:r>
              <w:rPr>
                <w:rFonts w:ascii="Arial" w:hAnsi="Arial" w:cs="Arial"/>
                <w:sz w:val="20"/>
                <w:szCs w:val="20"/>
              </w:rPr>
              <w:lastRenderedPageBreak/>
              <w:t>451.2.2</w:t>
            </w:r>
          </w:p>
        </w:tc>
        <w:tc>
          <w:tcPr>
            <w:tcW w:w="3060" w:type="dxa"/>
            <w:vAlign w:val="center"/>
          </w:tcPr>
          <w:p w14:paraId="5EA7981F" w14:textId="27048449" w:rsidR="00AE60D0" w:rsidRPr="00374C96" w:rsidRDefault="00AE60D0" w:rsidP="00AE60D0">
            <w:pPr>
              <w:rPr>
                <w:rFonts w:ascii="Arial" w:hAnsi="Arial" w:cs="Arial"/>
                <w:sz w:val="20"/>
                <w:szCs w:val="20"/>
              </w:rPr>
            </w:pPr>
            <w:r>
              <w:rPr>
                <w:rFonts w:ascii="Arial" w:hAnsi="Arial" w:cs="Arial"/>
                <w:sz w:val="20"/>
                <w:szCs w:val="20"/>
              </w:rPr>
              <w:t>References (ambulatory surgical centers)</w:t>
            </w:r>
          </w:p>
        </w:tc>
        <w:tc>
          <w:tcPr>
            <w:tcW w:w="1350" w:type="dxa"/>
            <w:tcMar>
              <w:left w:w="43" w:type="dxa"/>
              <w:right w:w="43" w:type="dxa"/>
            </w:tcMar>
            <w:vAlign w:val="center"/>
          </w:tcPr>
          <w:p w14:paraId="5E83BB72" w14:textId="7AFA509F" w:rsidR="00AE60D0" w:rsidRPr="008A4D6F" w:rsidRDefault="00AE60D0" w:rsidP="00AE60D0">
            <w:pPr>
              <w:jc w:val="center"/>
              <w:rPr>
                <w:rFonts w:ascii="Arial" w:hAnsi="Arial" w:cs="Arial"/>
                <w:sz w:val="20"/>
                <w:szCs w:val="20"/>
              </w:rPr>
            </w:pPr>
            <w:r w:rsidRPr="008A4D6F">
              <w:rPr>
                <w:rFonts w:ascii="Arial" w:hAnsi="Arial" w:cs="Arial"/>
                <w:sz w:val="20"/>
                <w:szCs w:val="20"/>
              </w:rPr>
              <w:t>451.2.2</w:t>
            </w:r>
          </w:p>
        </w:tc>
        <w:tc>
          <w:tcPr>
            <w:tcW w:w="3500" w:type="dxa"/>
            <w:vAlign w:val="center"/>
          </w:tcPr>
          <w:p w14:paraId="7EBAEA9D" w14:textId="6FF3EC6E" w:rsidR="00AE60D0" w:rsidRPr="00374C96" w:rsidRDefault="00AE60D0" w:rsidP="00AE60D0">
            <w:pPr>
              <w:rPr>
                <w:rFonts w:ascii="Arial" w:hAnsi="Arial" w:cs="Arial"/>
                <w:sz w:val="20"/>
                <w:szCs w:val="20"/>
              </w:rPr>
            </w:pPr>
            <w:r>
              <w:rPr>
                <w:rFonts w:ascii="Arial" w:hAnsi="Arial" w:cs="Arial"/>
                <w:sz w:val="20"/>
                <w:szCs w:val="20"/>
              </w:rPr>
              <w:t>References (ambulatory surgical centers)</w:t>
            </w:r>
          </w:p>
        </w:tc>
        <w:tc>
          <w:tcPr>
            <w:tcW w:w="4173" w:type="dxa"/>
            <w:vAlign w:val="center"/>
          </w:tcPr>
          <w:p w14:paraId="63C77FF2" w14:textId="475DB33E" w:rsidR="00AE60D0" w:rsidRPr="0001141A" w:rsidRDefault="00AE60D0" w:rsidP="00AE60D0">
            <w:pPr>
              <w:rPr>
                <w:rFonts w:ascii="Arial" w:hAnsi="Arial" w:cs="Arial"/>
                <w:sz w:val="20"/>
                <w:szCs w:val="20"/>
              </w:rPr>
            </w:pPr>
            <w:r>
              <w:rPr>
                <w:rFonts w:ascii="Arial" w:hAnsi="Arial" w:cs="Arial"/>
                <w:sz w:val="20"/>
                <w:szCs w:val="20"/>
              </w:rPr>
              <w:t>Reference to The Guidelines has been updated to coordinate with the 2018 edition.</w:t>
            </w:r>
          </w:p>
        </w:tc>
      </w:tr>
      <w:tr w:rsidR="00AE60D0" w:rsidRPr="00C65EC3" w14:paraId="0973C29F" w14:textId="77777777" w:rsidTr="008A4D6F">
        <w:tc>
          <w:tcPr>
            <w:tcW w:w="1345" w:type="dxa"/>
            <w:tcMar>
              <w:left w:w="43" w:type="dxa"/>
              <w:right w:w="43" w:type="dxa"/>
            </w:tcMar>
            <w:vAlign w:val="center"/>
          </w:tcPr>
          <w:p w14:paraId="293BEC33" w14:textId="606D6D9B" w:rsidR="00AE60D0" w:rsidRPr="001A1B00" w:rsidRDefault="00AE60D0" w:rsidP="00AE60D0">
            <w:pPr>
              <w:jc w:val="center"/>
              <w:rPr>
                <w:rFonts w:ascii="Arial" w:hAnsi="Arial" w:cs="Arial"/>
                <w:sz w:val="16"/>
                <w:szCs w:val="16"/>
              </w:rPr>
            </w:pPr>
            <w:r>
              <w:rPr>
                <w:rFonts w:ascii="Arial" w:hAnsi="Arial" w:cs="Arial"/>
                <w:sz w:val="20"/>
                <w:szCs w:val="20"/>
              </w:rPr>
              <w:t>-</w:t>
            </w:r>
          </w:p>
        </w:tc>
        <w:tc>
          <w:tcPr>
            <w:tcW w:w="3060" w:type="dxa"/>
            <w:vAlign w:val="center"/>
          </w:tcPr>
          <w:p w14:paraId="7AE122B0" w14:textId="6112B3AA"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29FCA2B0" w14:textId="157D71AA" w:rsidR="00AE60D0" w:rsidRPr="008A4D6F" w:rsidRDefault="00AE60D0" w:rsidP="00AE60D0">
            <w:pPr>
              <w:jc w:val="center"/>
              <w:rPr>
                <w:rFonts w:ascii="Arial" w:hAnsi="Arial" w:cs="Arial"/>
                <w:sz w:val="20"/>
                <w:szCs w:val="20"/>
              </w:rPr>
            </w:pPr>
            <w:r w:rsidRPr="008A4D6F">
              <w:rPr>
                <w:rFonts w:ascii="Arial" w:hAnsi="Arial" w:cs="Arial"/>
                <w:sz w:val="20"/>
                <w:szCs w:val="20"/>
              </w:rPr>
              <w:t>451.3.2</w:t>
            </w:r>
          </w:p>
        </w:tc>
        <w:tc>
          <w:tcPr>
            <w:tcW w:w="3500" w:type="dxa"/>
            <w:vAlign w:val="center"/>
          </w:tcPr>
          <w:p w14:paraId="5BFA1161" w14:textId="7A33692A" w:rsidR="00AE60D0" w:rsidRPr="0001141A" w:rsidRDefault="00AE60D0" w:rsidP="00AE60D0">
            <w:pPr>
              <w:rPr>
                <w:rFonts w:ascii="Arial" w:hAnsi="Arial" w:cs="Arial"/>
                <w:sz w:val="20"/>
                <w:szCs w:val="20"/>
              </w:rPr>
            </w:pPr>
            <w:r>
              <w:rPr>
                <w:rFonts w:ascii="Arial" w:hAnsi="Arial" w:cs="Arial"/>
                <w:sz w:val="20"/>
                <w:szCs w:val="20"/>
              </w:rPr>
              <w:t>Outpatient operating room</w:t>
            </w:r>
          </w:p>
        </w:tc>
        <w:tc>
          <w:tcPr>
            <w:tcW w:w="4173" w:type="dxa"/>
            <w:vAlign w:val="center"/>
          </w:tcPr>
          <w:p w14:paraId="23798F1B" w14:textId="6D23C976" w:rsidR="00AE60D0" w:rsidRPr="00374C96" w:rsidRDefault="00AE60D0" w:rsidP="00AE60D0">
            <w:pPr>
              <w:rPr>
                <w:rFonts w:ascii="Arial" w:hAnsi="Arial" w:cs="Arial"/>
                <w:sz w:val="20"/>
                <w:szCs w:val="20"/>
              </w:rPr>
            </w:pPr>
            <w:r>
              <w:rPr>
                <w:rFonts w:ascii="Arial" w:hAnsi="Arial" w:cs="Arial"/>
                <w:sz w:val="20"/>
                <w:szCs w:val="20"/>
              </w:rPr>
              <w:t>New section added specifying the minimum size of an operating room in an ambulatory surgical center.  Requires at least one operating room with a minimum clear floor area of 270 square feet.</w:t>
            </w:r>
          </w:p>
        </w:tc>
      </w:tr>
      <w:tr w:rsidR="00AE60D0" w:rsidRPr="00C65EC3" w14:paraId="3493630C" w14:textId="77777777" w:rsidTr="008A4D6F">
        <w:tc>
          <w:tcPr>
            <w:tcW w:w="1345" w:type="dxa"/>
            <w:tcMar>
              <w:left w:w="14" w:type="dxa"/>
              <w:right w:w="14" w:type="dxa"/>
            </w:tcMar>
            <w:vAlign w:val="center"/>
          </w:tcPr>
          <w:p w14:paraId="38FE1000" w14:textId="2583713A" w:rsidR="00AE60D0" w:rsidRPr="001A1B00" w:rsidRDefault="00AE60D0" w:rsidP="00AE60D0">
            <w:pPr>
              <w:jc w:val="center"/>
              <w:rPr>
                <w:rFonts w:ascii="Arial" w:hAnsi="Arial" w:cs="Arial"/>
                <w:sz w:val="18"/>
                <w:szCs w:val="18"/>
              </w:rPr>
            </w:pPr>
            <w:r>
              <w:rPr>
                <w:rFonts w:ascii="Arial" w:hAnsi="Arial" w:cs="Arial"/>
                <w:sz w:val="20"/>
                <w:szCs w:val="20"/>
              </w:rPr>
              <w:t>-</w:t>
            </w:r>
          </w:p>
        </w:tc>
        <w:tc>
          <w:tcPr>
            <w:tcW w:w="3060" w:type="dxa"/>
            <w:vAlign w:val="center"/>
          </w:tcPr>
          <w:p w14:paraId="05B8995C" w14:textId="3E9B8A33" w:rsidR="00AE60D0" w:rsidRPr="00374C96"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15E00B3B" w14:textId="313494B4" w:rsidR="00AE60D0" w:rsidRPr="008A4D6F" w:rsidRDefault="00AE60D0" w:rsidP="00AE60D0">
            <w:pPr>
              <w:jc w:val="center"/>
              <w:rPr>
                <w:rFonts w:ascii="Arial" w:hAnsi="Arial" w:cs="Arial"/>
                <w:sz w:val="20"/>
                <w:szCs w:val="20"/>
              </w:rPr>
            </w:pPr>
            <w:r>
              <w:rPr>
                <w:rFonts w:ascii="Arial" w:hAnsi="Arial" w:cs="Arial"/>
                <w:sz w:val="20"/>
                <w:szCs w:val="20"/>
              </w:rPr>
              <w:t>451.3.2.1</w:t>
            </w:r>
          </w:p>
        </w:tc>
        <w:tc>
          <w:tcPr>
            <w:tcW w:w="3500" w:type="dxa"/>
            <w:vAlign w:val="center"/>
          </w:tcPr>
          <w:p w14:paraId="4F1BA1BC" w14:textId="49B959EE" w:rsidR="00AE60D0" w:rsidRPr="00374C96" w:rsidRDefault="00AE60D0" w:rsidP="00AE60D0">
            <w:pPr>
              <w:rPr>
                <w:rFonts w:ascii="Arial" w:hAnsi="Arial" w:cs="Arial"/>
                <w:sz w:val="20"/>
                <w:szCs w:val="20"/>
              </w:rPr>
            </w:pPr>
            <w:r>
              <w:rPr>
                <w:rFonts w:ascii="Arial" w:hAnsi="Arial" w:cs="Arial"/>
                <w:sz w:val="20"/>
                <w:szCs w:val="20"/>
              </w:rPr>
              <w:t>Small operating rooms</w:t>
            </w:r>
          </w:p>
        </w:tc>
        <w:tc>
          <w:tcPr>
            <w:tcW w:w="4173" w:type="dxa"/>
            <w:vAlign w:val="center"/>
          </w:tcPr>
          <w:p w14:paraId="72189830" w14:textId="047278DB" w:rsidR="00AE60D0" w:rsidRPr="00374C96" w:rsidRDefault="00AE60D0" w:rsidP="00AE60D0">
            <w:pPr>
              <w:rPr>
                <w:rFonts w:ascii="Arial" w:hAnsi="Arial" w:cs="Arial"/>
                <w:sz w:val="20"/>
                <w:szCs w:val="20"/>
              </w:rPr>
            </w:pPr>
            <w:r>
              <w:rPr>
                <w:rFonts w:ascii="Arial" w:hAnsi="Arial" w:cs="Arial"/>
                <w:sz w:val="20"/>
                <w:szCs w:val="20"/>
              </w:rPr>
              <w:t>New section requiring smaller operating rooms and examination or treatment rooms if provided to meet the requirements for minimum size.</w:t>
            </w:r>
          </w:p>
        </w:tc>
      </w:tr>
      <w:tr w:rsidR="00AE60D0" w:rsidRPr="00C65EC3" w14:paraId="1F85CEA7" w14:textId="77777777" w:rsidTr="008A4D6F">
        <w:tc>
          <w:tcPr>
            <w:tcW w:w="1345" w:type="dxa"/>
            <w:tcMar>
              <w:left w:w="43" w:type="dxa"/>
              <w:right w:w="43" w:type="dxa"/>
            </w:tcMar>
            <w:vAlign w:val="center"/>
          </w:tcPr>
          <w:p w14:paraId="154B95B5" w14:textId="70118EFB" w:rsidR="00AE60D0" w:rsidRPr="002B2D8C" w:rsidRDefault="00AE60D0" w:rsidP="00AE60D0">
            <w:pPr>
              <w:spacing w:before="100" w:beforeAutospacing="1"/>
              <w:jc w:val="center"/>
              <w:rPr>
                <w:rFonts w:ascii="Arial" w:hAnsi="Arial" w:cs="Arial"/>
                <w:color w:val="000000"/>
                <w:sz w:val="18"/>
                <w:szCs w:val="18"/>
              </w:rPr>
            </w:pPr>
            <w:r>
              <w:rPr>
                <w:rFonts w:ascii="Arial" w:hAnsi="Arial" w:cs="Arial"/>
                <w:sz w:val="20"/>
                <w:szCs w:val="20"/>
              </w:rPr>
              <w:t>-</w:t>
            </w:r>
          </w:p>
        </w:tc>
        <w:tc>
          <w:tcPr>
            <w:tcW w:w="3060" w:type="dxa"/>
            <w:vAlign w:val="center"/>
          </w:tcPr>
          <w:p w14:paraId="0FBB0C23" w14:textId="6CA725D2"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15CD43DA" w14:textId="7919224F" w:rsidR="00AE60D0" w:rsidRPr="008A4D6F" w:rsidRDefault="00AE60D0" w:rsidP="00AE60D0">
            <w:pPr>
              <w:spacing w:before="100" w:beforeAutospacing="1"/>
              <w:jc w:val="center"/>
              <w:rPr>
                <w:rFonts w:ascii="Arial" w:hAnsi="Arial" w:cs="Arial"/>
                <w:color w:val="000000"/>
                <w:sz w:val="20"/>
                <w:szCs w:val="20"/>
              </w:rPr>
            </w:pPr>
            <w:r>
              <w:rPr>
                <w:rFonts w:ascii="Arial" w:hAnsi="Arial" w:cs="Arial"/>
                <w:color w:val="000000"/>
                <w:sz w:val="20"/>
                <w:szCs w:val="20"/>
              </w:rPr>
              <w:t>451.3.2.2</w:t>
            </w:r>
          </w:p>
        </w:tc>
        <w:tc>
          <w:tcPr>
            <w:tcW w:w="3500" w:type="dxa"/>
            <w:vAlign w:val="center"/>
          </w:tcPr>
          <w:p w14:paraId="7EB0D151" w14:textId="5DF505CC" w:rsidR="00AE60D0" w:rsidRPr="0001141A" w:rsidRDefault="00AE60D0" w:rsidP="00AE60D0">
            <w:pPr>
              <w:rPr>
                <w:rFonts w:ascii="Arial" w:hAnsi="Arial" w:cs="Arial"/>
                <w:sz w:val="20"/>
                <w:szCs w:val="20"/>
              </w:rPr>
            </w:pPr>
            <w:r>
              <w:rPr>
                <w:rFonts w:ascii="Arial" w:hAnsi="Arial" w:cs="Arial"/>
                <w:sz w:val="20"/>
                <w:szCs w:val="20"/>
              </w:rPr>
              <w:t>Audible alarms and signals</w:t>
            </w:r>
          </w:p>
        </w:tc>
        <w:tc>
          <w:tcPr>
            <w:tcW w:w="4173" w:type="dxa"/>
            <w:vAlign w:val="center"/>
          </w:tcPr>
          <w:p w14:paraId="605B096F" w14:textId="254E71F9" w:rsidR="00AE60D0" w:rsidRPr="0001141A" w:rsidRDefault="00AE60D0" w:rsidP="00AE60D0">
            <w:pPr>
              <w:rPr>
                <w:rFonts w:ascii="Arial" w:hAnsi="Arial" w:cs="Arial"/>
                <w:sz w:val="20"/>
                <w:szCs w:val="20"/>
              </w:rPr>
            </w:pPr>
            <w:r>
              <w:rPr>
                <w:rFonts w:ascii="Arial" w:hAnsi="Arial" w:cs="Arial"/>
                <w:sz w:val="20"/>
                <w:szCs w:val="20"/>
              </w:rPr>
              <w:t>New section permitting visible alarm-indicating appliances to be used in critical care areas in lieu of audible alarm signals.</w:t>
            </w:r>
          </w:p>
        </w:tc>
      </w:tr>
      <w:tr w:rsidR="00AE60D0" w:rsidRPr="00C65EC3" w14:paraId="4D8A715A" w14:textId="77777777" w:rsidTr="00E37CE9">
        <w:tc>
          <w:tcPr>
            <w:tcW w:w="1345" w:type="dxa"/>
            <w:tcMar>
              <w:left w:w="43" w:type="dxa"/>
              <w:right w:w="43" w:type="dxa"/>
            </w:tcMar>
            <w:vAlign w:val="center"/>
          </w:tcPr>
          <w:p w14:paraId="6B55A2A6" w14:textId="494A4171" w:rsidR="00AE60D0" w:rsidRPr="0001141A" w:rsidRDefault="00AE60D0" w:rsidP="00AE60D0">
            <w:pPr>
              <w:jc w:val="center"/>
              <w:rPr>
                <w:rFonts w:ascii="Arial" w:hAnsi="Arial" w:cs="Arial"/>
                <w:sz w:val="20"/>
                <w:szCs w:val="20"/>
              </w:rPr>
            </w:pPr>
            <w:r>
              <w:rPr>
                <w:rFonts w:ascii="Arial" w:hAnsi="Arial" w:cs="Arial"/>
                <w:sz w:val="20"/>
                <w:szCs w:val="20"/>
              </w:rPr>
              <w:t>451.3.3.1</w:t>
            </w:r>
          </w:p>
        </w:tc>
        <w:tc>
          <w:tcPr>
            <w:tcW w:w="3060" w:type="dxa"/>
            <w:vAlign w:val="center"/>
          </w:tcPr>
          <w:p w14:paraId="4F4DAD2B" w14:textId="4FC0A7E3" w:rsidR="00AE60D0" w:rsidRPr="0001141A" w:rsidRDefault="00AE60D0" w:rsidP="00AE60D0">
            <w:pPr>
              <w:rPr>
                <w:rFonts w:ascii="Arial" w:hAnsi="Arial" w:cs="Arial"/>
                <w:sz w:val="20"/>
                <w:szCs w:val="20"/>
              </w:rPr>
            </w:pPr>
            <w:r>
              <w:rPr>
                <w:rFonts w:ascii="Arial" w:hAnsi="Arial" w:cs="Arial"/>
                <w:sz w:val="20"/>
                <w:szCs w:val="20"/>
              </w:rPr>
              <w:t>Recovery area</w:t>
            </w:r>
          </w:p>
        </w:tc>
        <w:tc>
          <w:tcPr>
            <w:tcW w:w="1350" w:type="dxa"/>
            <w:tcMar>
              <w:left w:w="43" w:type="dxa"/>
              <w:right w:w="43" w:type="dxa"/>
            </w:tcMar>
            <w:vAlign w:val="center"/>
          </w:tcPr>
          <w:p w14:paraId="71F935FE" w14:textId="17485D28" w:rsidR="00AE60D0" w:rsidRPr="0001141A" w:rsidRDefault="00AE60D0" w:rsidP="00AE60D0">
            <w:pPr>
              <w:jc w:val="center"/>
              <w:rPr>
                <w:rFonts w:ascii="Arial" w:hAnsi="Arial" w:cs="Arial"/>
                <w:sz w:val="20"/>
                <w:szCs w:val="20"/>
              </w:rPr>
            </w:pPr>
            <w:r>
              <w:rPr>
                <w:rFonts w:ascii="Arial" w:hAnsi="Arial" w:cs="Arial"/>
                <w:sz w:val="20"/>
                <w:szCs w:val="20"/>
              </w:rPr>
              <w:t>451.3.3.1</w:t>
            </w:r>
          </w:p>
        </w:tc>
        <w:tc>
          <w:tcPr>
            <w:tcW w:w="3500" w:type="dxa"/>
            <w:vAlign w:val="center"/>
          </w:tcPr>
          <w:p w14:paraId="00993648" w14:textId="4E2A9143" w:rsidR="00AE60D0" w:rsidRPr="002B2D8C" w:rsidRDefault="00AE60D0" w:rsidP="00AE60D0">
            <w:pPr>
              <w:rPr>
                <w:rFonts w:ascii="Arial" w:hAnsi="Arial" w:cs="Arial"/>
                <w:sz w:val="20"/>
                <w:szCs w:val="20"/>
              </w:rPr>
            </w:pPr>
            <w:r>
              <w:rPr>
                <w:rFonts w:ascii="Arial" w:hAnsi="Arial" w:cs="Arial"/>
                <w:sz w:val="20"/>
                <w:szCs w:val="20"/>
              </w:rPr>
              <w:t>Recovery area</w:t>
            </w:r>
          </w:p>
        </w:tc>
        <w:tc>
          <w:tcPr>
            <w:tcW w:w="4173" w:type="dxa"/>
            <w:vAlign w:val="center"/>
          </w:tcPr>
          <w:p w14:paraId="10C415F1" w14:textId="7795B420" w:rsidR="00AE60D0" w:rsidRPr="0001141A" w:rsidRDefault="00AE60D0" w:rsidP="00AE60D0">
            <w:pPr>
              <w:rPr>
                <w:rFonts w:ascii="Arial" w:hAnsi="Arial" w:cs="Arial"/>
                <w:sz w:val="20"/>
                <w:szCs w:val="20"/>
              </w:rPr>
            </w:pPr>
            <w:r>
              <w:rPr>
                <w:rFonts w:ascii="Arial" w:hAnsi="Arial" w:cs="Arial"/>
                <w:sz w:val="20"/>
                <w:szCs w:val="20"/>
              </w:rPr>
              <w:t>Clarifies that this section applies to phase 1 post-anesthesia recovery positions to coordinate with the Guidelines.</w:t>
            </w:r>
          </w:p>
        </w:tc>
      </w:tr>
      <w:tr w:rsidR="00AE60D0" w:rsidRPr="00C65EC3" w14:paraId="2587A35D" w14:textId="77777777" w:rsidTr="00A80381">
        <w:tc>
          <w:tcPr>
            <w:tcW w:w="1345" w:type="dxa"/>
            <w:tcMar>
              <w:left w:w="43" w:type="dxa"/>
              <w:right w:w="43" w:type="dxa"/>
            </w:tcMar>
            <w:vAlign w:val="center"/>
          </w:tcPr>
          <w:p w14:paraId="532B74E1" w14:textId="7CA61F6E" w:rsidR="00AE60D0" w:rsidRPr="0001141A" w:rsidRDefault="00AE60D0" w:rsidP="00AE60D0">
            <w:pPr>
              <w:jc w:val="center"/>
              <w:rPr>
                <w:rFonts w:ascii="Arial" w:hAnsi="Arial" w:cs="Arial"/>
                <w:sz w:val="20"/>
                <w:szCs w:val="20"/>
              </w:rPr>
            </w:pPr>
            <w:r>
              <w:rPr>
                <w:rFonts w:ascii="Arial" w:hAnsi="Arial" w:cs="Arial"/>
                <w:sz w:val="20"/>
                <w:szCs w:val="20"/>
              </w:rPr>
              <w:t>451.3.13.10</w:t>
            </w:r>
          </w:p>
        </w:tc>
        <w:tc>
          <w:tcPr>
            <w:tcW w:w="3060" w:type="dxa"/>
            <w:vAlign w:val="center"/>
          </w:tcPr>
          <w:p w14:paraId="452FC28A" w14:textId="2AE2CCBB" w:rsidR="00AE60D0" w:rsidRPr="0001141A" w:rsidRDefault="00AE60D0" w:rsidP="00AE60D0">
            <w:pPr>
              <w:rPr>
                <w:rFonts w:ascii="Arial" w:hAnsi="Arial" w:cs="Arial"/>
                <w:sz w:val="20"/>
                <w:szCs w:val="20"/>
              </w:rPr>
            </w:pPr>
            <w:r>
              <w:rPr>
                <w:rFonts w:ascii="Arial" w:hAnsi="Arial" w:cs="Arial"/>
                <w:sz w:val="20"/>
                <w:szCs w:val="20"/>
              </w:rPr>
              <w:t>Generator remote manual stop</w:t>
            </w:r>
          </w:p>
        </w:tc>
        <w:tc>
          <w:tcPr>
            <w:tcW w:w="1350" w:type="dxa"/>
            <w:tcMar>
              <w:left w:w="43" w:type="dxa"/>
              <w:right w:w="43" w:type="dxa"/>
            </w:tcMar>
            <w:vAlign w:val="center"/>
          </w:tcPr>
          <w:p w14:paraId="54470A10" w14:textId="32C14BFD"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4459F129" w14:textId="3C8CF1E4"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49859A92" w14:textId="06288E86" w:rsidR="00AE60D0" w:rsidRPr="0001141A" w:rsidRDefault="00AE60D0" w:rsidP="00AE60D0">
            <w:pPr>
              <w:rPr>
                <w:rFonts w:ascii="Arial" w:hAnsi="Arial" w:cs="Arial"/>
                <w:sz w:val="20"/>
                <w:szCs w:val="20"/>
              </w:rPr>
            </w:pPr>
            <w:r>
              <w:rPr>
                <w:rFonts w:ascii="Arial" w:hAnsi="Arial" w:cs="Arial"/>
                <w:sz w:val="20"/>
                <w:szCs w:val="20"/>
              </w:rPr>
              <w:t>Section deleted because the requirement is now addressed in NFPA 110.</w:t>
            </w:r>
          </w:p>
        </w:tc>
      </w:tr>
      <w:tr w:rsidR="00AE60D0" w:rsidRPr="00C65EC3" w14:paraId="2023669B" w14:textId="77777777" w:rsidTr="00E37CE9">
        <w:tc>
          <w:tcPr>
            <w:tcW w:w="1345" w:type="dxa"/>
            <w:tcMar>
              <w:left w:w="43" w:type="dxa"/>
              <w:right w:w="43" w:type="dxa"/>
            </w:tcMar>
            <w:vAlign w:val="center"/>
          </w:tcPr>
          <w:p w14:paraId="5F92F5D5" w14:textId="62ABF59B" w:rsidR="00AE60D0" w:rsidRPr="0001141A" w:rsidRDefault="00AE60D0" w:rsidP="00AE60D0">
            <w:pPr>
              <w:jc w:val="center"/>
              <w:rPr>
                <w:rFonts w:ascii="Arial" w:hAnsi="Arial" w:cs="Arial"/>
                <w:sz w:val="20"/>
                <w:szCs w:val="20"/>
              </w:rPr>
            </w:pPr>
            <w:r>
              <w:rPr>
                <w:rFonts w:ascii="Arial" w:hAnsi="Arial" w:cs="Arial"/>
                <w:sz w:val="20"/>
                <w:szCs w:val="20"/>
              </w:rPr>
              <w:t>451.3.15</w:t>
            </w:r>
          </w:p>
        </w:tc>
        <w:tc>
          <w:tcPr>
            <w:tcW w:w="3060" w:type="dxa"/>
            <w:vAlign w:val="center"/>
          </w:tcPr>
          <w:p w14:paraId="23EDDE6C" w14:textId="5D5CB0D6" w:rsidR="00AE60D0" w:rsidRPr="0001141A" w:rsidRDefault="00AE60D0" w:rsidP="00AE60D0">
            <w:pPr>
              <w:rPr>
                <w:rFonts w:ascii="Arial" w:hAnsi="Arial" w:cs="Arial"/>
                <w:sz w:val="20"/>
                <w:szCs w:val="20"/>
              </w:rPr>
            </w:pPr>
            <w:r>
              <w:rPr>
                <w:rFonts w:ascii="Arial" w:hAnsi="Arial" w:cs="Arial"/>
                <w:sz w:val="20"/>
                <w:szCs w:val="20"/>
              </w:rPr>
              <w:t>Medical gas</w:t>
            </w:r>
          </w:p>
        </w:tc>
        <w:tc>
          <w:tcPr>
            <w:tcW w:w="1350" w:type="dxa"/>
            <w:tcMar>
              <w:left w:w="43" w:type="dxa"/>
              <w:right w:w="43" w:type="dxa"/>
            </w:tcMar>
            <w:vAlign w:val="center"/>
          </w:tcPr>
          <w:p w14:paraId="777A9A3E" w14:textId="21485A77" w:rsidR="00AE60D0" w:rsidRPr="0001141A" w:rsidRDefault="00AE60D0" w:rsidP="00AE60D0">
            <w:pPr>
              <w:jc w:val="center"/>
              <w:rPr>
                <w:rFonts w:ascii="Arial" w:hAnsi="Arial" w:cs="Arial"/>
                <w:sz w:val="20"/>
                <w:szCs w:val="20"/>
              </w:rPr>
            </w:pPr>
            <w:r>
              <w:rPr>
                <w:rFonts w:ascii="Arial" w:hAnsi="Arial" w:cs="Arial"/>
                <w:sz w:val="20"/>
                <w:szCs w:val="20"/>
              </w:rPr>
              <w:t>451.3.15</w:t>
            </w:r>
          </w:p>
        </w:tc>
        <w:tc>
          <w:tcPr>
            <w:tcW w:w="3500" w:type="dxa"/>
            <w:vAlign w:val="center"/>
          </w:tcPr>
          <w:p w14:paraId="357C2187" w14:textId="31E36A14" w:rsidR="00AE60D0" w:rsidRPr="0001141A" w:rsidRDefault="00AE60D0" w:rsidP="00AE60D0">
            <w:pPr>
              <w:rPr>
                <w:rFonts w:ascii="Arial" w:hAnsi="Arial" w:cs="Arial"/>
                <w:sz w:val="20"/>
                <w:szCs w:val="20"/>
              </w:rPr>
            </w:pPr>
            <w:r>
              <w:rPr>
                <w:rFonts w:ascii="Arial" w:hAnsi="Arial" w:cs="Arial"/>
                <w:sz w:val="20"/>
                <w:szCs w:val="20"/>
              </w:rPr>
              <w:t>Medical gas</w:t>
            </w:r>
          </w:p>
        </w:tc>
        <w:tc>
          <w:tcPr>
            <w:tcW w:w="4173" w:type="dxa"/>
            <w:vAlign w:val="center"/>
          </w:tcPr>
          <w:p w14:paraId="761F0C2F" w14:textId="39DDFF26" w:rsidR="00AE60D0" w:rsidRPr="0001141A" w:rsidRDefault="00AE60D0" w:rsidP="00AE60D0">
            <w:pPr>
              <w:rPr>
                <w:rFonts w:ascii="Arial" w:hAnsi="Arial" w:cs="Arial"/>
                <w:sz w:val="20"/>
                <w:szCs w:val="20"/>
              </w:rPr>
            </w:pPr>
            <w:r>
              <w:rPr>
                <w:rFonts w:ascii="Arial" w:hAnsi="Arial" w:cs="Arial"/>
                <w:sz w:val="20"/>
                <w:szCs w:val="20"/>
              </w:rPr>
              <w:t>Section revised to require a piped medical gas installation in the licensed operating room of the ASC that complies with NFPA 99 for a Category 1 piped gas and vacuum system.</w:t>
            </w:r>
          </w:p>
        </w:tc>
      </w:tr>
      <w:tr w:rsidR="00AE60D0" w:rsidRPr="00C65EC3" w14:paraId="0C26929B" w14:textId="77777777" w:rsidTr="00E37CE9">
        <w:tc>
          <w:tcPr>
            <w:tcW w:w="1345" w:type="dxa"/>
            <w:tcMar>
              <w:left w:w="43" w:type="dxa"/>
              <w:right w:w="43" w:type="dxa"/>
            </w:tcMar>
            <w:vAlign w:val="center"/>
          </w:tcPr>
          <w:p w14:paraId="092401C8" w14:textId="59A3479C" w:rsidR="00AE60D0" w:rsidRPr="0001141A" w:rsidRDefault="00AE60D0" w:rsidP="00AE60D0">
            <w:pPr>
              <w:jc w:val="center"/>
              <w:rPr>
                <w:rFonts w:ascii="Arial" w:hAnsi="Arial" w:cs="Arial"/>
                <w:sz w:val="20"/>
                <w:szCs w:val="20"/>
              </w:rPr>
            </w:pPr>
            <w:r>
              <w:rPr>
                <w:rFonts w:ascii="Arial" w:hAnsi="Arial" w:cs="Arial"/>
                <w:sz w:val="20"/>
                <w:szCs w:val="20"/>
              </w:rPr>
              <w:t>453.5.5.1</w:t>
            </w:r>
          </w:p>
        </w:tc>
        <w:tc>
          <w:tcPr>
            <w:tcW w:w="3060" w:type="dxa"/>
            <w:vAlign w:val="center"/>
          </w:tcPr>
          <w:p w14:paraId="45651558" w14:textId="14889C28" w:rsidR="00AE60D0" w:rsidRPr="00BD253A" w:rsidRDefault="00AE60D0" w:rsidP="00AE60D0">
            <w:pPr>
              <w:rPr>
                <w:rFonts w:ascii="Arial" w:hAnsi="Arial" w:cs="Arial"/>
                <w:sz w:val="20"/>
                <w:szCs w:val="20"/>
              </w:rPr>
            </w:pPr>
            <w:r>
              <w:rPr>
                <w:rFonts w:ascii="Arial" w:hAnsi="Arial" w:cs="Arial"/>
                <w:sz w:val="20"/>
                <w:szCs w:val="20"/>
              </w:rPr>
              <w:t>Exterior courtyard</w:t>
            </w:r>
          </w:p>
        </w:tc>
        <w:tc>
          <w:tcPr>
            <w:tcW w:w="1350" w:type="dxa"/>
            <w:tcMar>
              <w:left w:w="43" w:type="dxa"/>
              <w:right w:w="43" w:type="dxa"/>
            </w:tcMar>
            <w:vAlign w:val="center"/>
          </w:tcPr>
          <w:p w14:paraId="51F0B9F1" w14:textId="398CBB3C" w:rsidR="00AE60D0" w:rsidRPr="0001141A" w:rsidRDefault="00AE60D0" w:rsidP="00AE60D0">
            <w:pPr>
              <w:jc w:val="center"/>
              <w:rPr>
                <w:rFonts w:ascii="Arial" w:hAnsi="Arial" w:cs="Arial"/>
                <w:sz w:val="20"/>
                <w:szCs w:val="20"/>
              </w:rPr>
            </w:pPr>
            <w:r>
              <w:rPr>
                <w:rFonts w:ascii="Arial" w:hAnsi="Arial" w:cs="Arial"/>
                <w:sz w:val="20"/>
                <w:szCs w:val="20"/>
              </w:rPr>
              <w:t>453.5.5.1</w:t>
            </w:r>
          </w:p>
        </w:tc>
        <w:tc>
          <w:tcPr>
            <w:tcW w:w="3500" w:type="dxa"/>
            <w:vAlign w:val="center"/>
          </w:tcPr>
          <w:p w14:paraId="1B1A3EC0" w14:textId="66F7BF71" w:rsidR="00AE60D0" w:rsidRPr="00BD253A" w:rsidRDefault="00AE60D0" w:rsidP="00AE60D0">
            <w:pPr>
              <w:rPr>
                <w:rFonts w:ascii="Arial" w:hAnsi="Arial" w:cs="Arial"/>
                <w:sz w:val="20"/>
                <w:szCs w:val="20"/>
              </w:rPr>
            </w:pPr>
            <w:r>
              <w:rPr>
                <w:rFonts w:ascii="Arial" w:hAnsi="Arial" w:cs="Arial"/>
                <w:sz w:val="20"/>
                <w:szCs w:val="20"/>
              </w:rPr>
              <w:t>Exterior courtyard</w:t>
            </w:r>
          </w:p>
        </w:tc>
        <w:tc>
          <w:tcPr>
            <w:tcW w:w="4173" w:type="dxa"/>
            <w:vAlign w:val="center"/>
          </w:tcPr>
          <w:p w14:paraId="58E60A50" w14:textId="609CDF6D" w:rsidR="00AE60D0" w:rsidRPr="00BD253A" w:rsidRDefault="00AE60D0" w:rsidP="00AE60D0">
            <w:pPr>
              <w:rPr>
                <w:rFonts w:ascii="Arial" w:hAnsi="Arial" w:cs="Arial"/>
                <w:sz w:val="20"/>
                <w:szCs w:val="20"/>
              </w:rPr>
            </w:pPr>
            <w:r>
              <w:rPr>
                <w:rFonts w:ascii="Arial" w:hAnsi="Arial" w:cs="Arial"/>
                <w:sz w:val="20"/>
                <w:szCs w:val="20"/>
              </w:rPr>
              <w:t>Requirements for qualifying as an exterior courtyard have been revised to delete the confusing language regarding the use of fences between buildings for security purposes.</w:t>
            </w:r>
          </w:p>
        </w:tc>
      </w:tr>
      <w:tr w:rsidR="00AE60D0" w:rsidRPr="00C65EC3" w14:paraId="062C3904" w14:textId="77777777" w:rsidTr="00E37CE9">
        <w:tc>
          <w:tcPr>
            <w:tcW w:w="1345" w:type="dxa"/>
            <w:tcMar>
              <w:left w:w="43" w:type="dxa"/>
              <w:right w:w="43" w:type="dxa"/>
            </w:tcMar>
            <w:vAlign w:val="center"/>
          </w:tcPr>
          <w:p w14:paraId="5199F36D" w14:textId="77C65F20" w:rsidR="00AE60D0" w:rsidRPr="0001141A" w:rsidRDefault="00AE60D0" w:rsidP="00AE60D0">
            <w:pPr>
              <w:jc w:val="center"/>
              <w:rPr>
                <w:rFonts w:ascii="Arial" w:hAnsi="Arial" w:cs="Arial"/>
                <w:sz w:val="20"/>
                <w:szCs w:val="20"/>
              </w:rPr>
            </w:pPr>
            <w:r>
              <w:rPr>
                <w:rFonts w:ascii="Arial" w:hAnsi="Arial" w:cs="Arial"/>
                <w:sz w:val="20"/>
                <w:szCs w:val="20"/>
              </w:rPr>
              <w:t>453.5.5.2</w:t>
            </w:r>
          </w:p>
        </w:tc>
        <w:tc>
          <w:tcPr>
            <w:tcW w:w="3060" w:type="dxa"/>
            <w:vAlign w:val="center"/>
          </w:tcPr>
          <w:p w14:paraId="1A1C7B16" w14:textId="1FBD1A88" w:rsidR="00AE60D0" w:rsidRPr="00BD253A" w:rsidRDefault="00AE60D0" w:rsidP="00AE60D0">
            <w:pPr>
              <w:rPr>
                <w:rFonts w:ascii="Arial" w:hAnsi="Arial" w:cs="Arial"/>
                <w:sz w:val="20"/>
                <w:szCs w:val="20"/>
              </w:rPr>
            </w:pPr>
            <w:r>
              <w:rPr>
                <w:rFonts w:ascii="Arial" w:hAnsi="Arial" w:cs="Arial"/>
                <w:sz w:val="20"/>
                <w:szCs w:val="20"/>
              </w:rPr>
              <w:t>Enclosed courtyard</w:t>
            </w:r>
          </w:p>
        </w:tc>
        <w:tc>
          <w:tcPr>
            <w:tcW w:w="1350" w:type="dxa"/>
            <w:tcMar>
              <w:left w:w="43" w:type="dxa"/>
              <w:right w:w="43" w:type="dxa"/>
            </w:tcMar>
            <w:vAlign w:val="center"/>
          </w:tcPr>
          <w:p w14:paraId="51AAB057" w14:textId="317E2E29" w:rsidR="00AE60D0" w:rsidRPr="0001141A" w:rsidRDefault="00AE60D0" w:rsidP="00AE60D0">
            <w:pPr>
              <w:jc w:val="center"/>
              <w:rPr>
                <w:rFonts w:ascii="Arial" w:hAnsi="Arial" w:cs="Arial"/>
                <w:sz w:val="20"/>
                <w:szCs w:val="20"/>
              </w:rPr>
            </w:pPr>
            <w:r>
              <w:rPr>
                <w:rFonts w:ascii="Arial" w:hAnsi="Arial" w:cs="Arial"/>
                <w:sz w:val="20"/>
                <w:szCs w:val="20"/>
              </w:rPr>
              <w:t>453.5.5.2</w:t>
            </w:r>
          </w:p>
        </w:tc>
        <w:tc>
          <w:tcPr>
            <w:tcW w:w="3500" w:type="dxa"/>
            <w:vAlign w:val="center"/>
          </w:tcPr>
          <w:p w14:paraId="1C3BE009" w14:textId="50BDB422" w:rsidR="00AE60D0" w:rsidRPr="00BD253A" w:rsidRDefault="00AE60D0" w:rsidP="00AE60D0">
            <w:pPr>
              <w:rPr>
                <w:rFonts w:ascii="Arial" w:hAnsi="Arial" w:cs="Arial"/>
                <w:sz w:val="20"/>
                <w:szCs w:val="20"/>
              </w:rPr>
            </w:pPr>
            <w:r>
              <w:rPr>
                <w:rFonts w:ascii="Arial" w:hAnsi="Arial" w:cs="Arial"/>
                <w:sz w:val="20"/>
                <w:szCs w:val="20"/>
              </w:rPr>
              <w:t>Enclosed courtyard</w:t>
            </w:r>
          </w:p>
        </w:tc>
        <w:tc>
          <w:tcPr>
            <w:tcW w:w="4173" w:type="dxa"/>
            <w:vAlign w:val="center"/>
          </w:tcPr>
          <w:p w14:paraId="400E785C" w14:textId="5ED191AA" w:rsidR="00AE60D0" w:rsidRPr="00BD253A" w:rsidRDefault="00AE60D0" w:rsidP="00AE60D0">
            <w:pPr>
              <w:rPr>
                <w:rFonts w:ascii="Arial" w:hAnsi="Arial" w:cs="Arial"/>
                <w:sz w:val="20"/>
                <w:szCs w:val="20"/>
              </w:rPr>
            </w:pPr>
            <w:r>
              <w:rPr>
                <w:rFonts w:ascii="Arial" w:hAnsi="Arial" w:cs="Arial"/>
                <w:sz w:val="20"/>
                <w:szCs w:val="20"/>
              </w:rPr>
              <w:t>Section revised to require enclosed courtyards to have a minimum width of 40 feet.  Also revised to permit the travel distance to a courtyard opening/exit to exceed 150 feet if the minimum courtyard width exceeds 60 feet.</w:t>
            </w:r>
          </w:p>
        </w:tc>
      </w:tr>
      <w:tr w:rsidR="00AE60D0" w:rsidRPr="00C65EC3" w14:paraId="797036D1" w14:textId="77777777" w:rsidTr="00E37CE9">
        <w:tc>
          <w:tcPr>
            <w:tcW w:w="1345" w:type="dxa"/>
            <w:tcMar>
              <w:left w:w="43" w:type="dxa"/>
              <w:right w:w="43" w:type="dxa"/>
            </w:tcMar>
            <w:vAlign w:val="center"/>
          </w:tcPr>
          <w:p w14:paraId="543890F0" w14:textId="5B3E0AE3" w:rsidR="00AE60D0" w:rsidRPr="0001141A" w:rsidRDefault="00AE60D0" w:rsidP="00AE60D0">
            <w:pPr>
              <w:jc w:val="center"/>
              <w:rPr>
                <w:rFonts w:ascii="Arial" w:hAnsi="Arial" w:cs="Arial"/>
                <w:sz w:val="20"/>
                <w:szCs w:val="20"/>
              </w:rPr>
            </w:pPr>
            <w:r>
              <w:rPr>
                <w:rFonts w:ascii="Arial" w:hAnsi="Arial" w:cs="Arial"/>
                <w:sz w:val="20"/>
                <w:szCs w:val="20"/>
              </w:rPr>
              <w:t>453.7.3</w:t>
            </w:r>
          </w:p>
        </w:tc>
        <w:tc>
          <w:tcPr>
            <w:tcW w:w="3060" w:type="dxa"/>
            <w:vAlign w:val="center"/>
          </w:tcPr>
          <w:p w14:paraId="191D1F15" w14:textId="61CD08F5" w:rsidR="00AE60D0" w:rsidRPr="004479B3" w:rsidRDefault="00AE60D0" w:rsidP="00AE60D0">
            <w:pPr>
              <w:rPr>
                <w:rFonts w:ascii="Arial" w:hAnsi="Arial" w:cs="Arial"/>
                <w:b/>
                <w:bCs/>
                <w:sz w:val="20"/>
                <w:szCs w:val="20"/>
              </w:rPr>
            </w:pPr>
            <w:r w:rsidRPr="004479B3">
              <w:rPr>
                <w:rStyle w:val="Strong"/>
                <w:rFonts w:ascii="Arial" w:eastAsia="Arial" w:hAnsi="Arial" w:cs="Arial"/>
                <w:b w:val="0"/>
                <w:bCs w:val="0"/>
                <w:sz w:val="20"/>
                <w:szCs w:val="20"/>
              </w:rPr>
              <w:t>Location of fire extinguishers and blankets.</w:t>
            </w:r>
          </w:p>
        </w:tc>
        <w:tc>
          <w:tcPr>
            <w:tcW w:w="1350" w:type="dxa"/>
            <w:tcMar>
              <w:left w:w="43" w:type="dxa"/>
              <w:right w:w="43" w:type="dxa"/>
            </w:tcMar>
            <w:vAlign w:val="center"/>
          </w:tcPr>
          <w:p w14:paraId="0D3E1E95" w14:textId="02995955" w:rsidR="00AE60D0" w:rsidRPr="0001141A" w:rsidRDefault="00AE60D0" w:rsidP="00AE60D0">
            <w:pPr>
              <w:jc w:val="center"/>
              <w:rPr>
                <w:rFonts w:ascii="Arial" w:hAnsi="Arial" w:cs="Arial"/>
                <w:sz w:val="20"/>
                <w:szCs w:val="20"/>
              </w:rPr>
            </w:pPr>
            <w:r>
              <w:rPr>
                <w:rFonts w:ascii="Arial" w:hAnsi="Arial" w:cs="Arial"/>
                <w:sz w:val="20"/>
                <w:szCs w:val="20"/>
              </w:rPr>
              <w:t>453.7.3</w:t>
            </w:r>
          </w:p>
        </w:tc>
        <w:tc>
          <w:tcPr>
            <w:tcW w:w="3500" w:type="dxa"/>
            <w:vAlign w:val="center"/>
          </w:tcPr>
          <w:p w14:paraId="2327E537" w14:textId="5004B445" w:rsidR="00AE60D0" w:rsidRPr="00BD253A" w:rsidRDefault="00AE60D0" w:rsidP="00AE60D0">
            <w:pPr>
              <w:rPr>
                <w:rFonts w:ascii="Arial" w:hAnsi="Arial" w:cs="Arial"/>
                <w:sz w:val="20"/>
                <w:szCs w:val="20"/>
              </w:rPr>
            </w:pPr>
            <w:r w:rsidRPr="004479B3">
              <w:rPr>
                <w:rStyle w:val="Strong"/>
                <w:rFonts w:ascii="Arial" w:eastAsia="Arial" w:hAnsi="Arial" w:cs="Arial"/>
                <w:b w:val="0"/>
                <w:bCs w:val="0"/>
                <w:sz w:val="20"/>
                <w:szCs w:val="20"/>
              </w:rPr>
              <w:t>Location of fire extinguishers and blankets.</w:t>
            </w:r>
          </w:p>
        </w:tc>
        <w:tc>
          <w:tcPr>
            <w:tcW w:w="4173" w:type="dxa"/>
            <w:vAlign w:val="center"/>
          </w:tcPr>
          <w:p w14:paraId="4C913377" w14:textId="737EC3F8" w:rsidR="00AE60D0" w:rsidRPr="00BD253A" w:rsidRDefault="00AE60D0" w:rsidP="00AE60D0">
            <w:pPr>
              <w:rPr>
                <w:rFonts w:ascii="Arial" w:hAnsi="Arial" w:cs="Arial"/>
                <w:sz w:val="20"/>
                <w:szCs w:val="20"/>
              </w:rPr>
            </w:pPr>
            <w:r>
              <w:rPr>
                <w:rFonts w:ascii="Arial" w:hAnsi="Arial" w:cs="Arial"/>
                <w:sz w:val="20"/>
                <w:szCs w:val="20"/>
              </w:rPr>
              <w:t xml:space="preserve">Section revised to change the minimum height above the finished floor for </w:t>
            </w:r>
            <w:r>
              <w:rPr>
                <w:rFonts w:ascii="Arial" w:hAnsi="Arial" w:cs="Arial"/>
                <w:sz w:val="20"/>
                <w:szCs w:val="20"/>
              </w:rPr>
              <w:lastRenderedPageBreak/>
              <w:t>extinguishers and blankets from 54 inches to 48 inches.</w:t>
            </w:r>
          </w:p>
        </w:tc>
      </w:tr>
      <w:tr w:rsidR="00AE60D0" w:rsidRPr="00C65EC3" w14:paraId="49192788" w14:textId="77777777" w:rsidTr="00E37CE9">
        <w:tc>
          <w:tcPr>
            <w:tcW w:w="1345" w:type="dxa"/>
            <w:tcMar>
              <w:left w:w="43" w:type="dxa"/>
              <w:right w:w="43" w:type="dxa"/>
            </w:tcMar>
            <w:vAlign w:val="center"/>
          </w:tcPr>
          <w:p w14:paraId="71E0718C" w14:textId="4FE8B898" w:rsidR="00AE60D0" w:rsidRPr="0001141A" w:rsidRDefault="00AE60D0" w:rsidP="00AE60D0">
            <w:pPr>
              <w:jc w:val="center"/>
              <w:rPr>
                <w:rFonts w:ascii="Arial" w:hAnsi="Arial" w:cs="Arial"/>
                <w:sz w:val="20"/>
                <w:szCs w:val="20"/>
              </w:rPr>
            </w:pPr>
            <w:r>
              <w:rPr>
                <w:rFonts w:ascii="Arial" w:hAnsi="Arial" w:cs="Arial"/>
                <w:sz w:val="20"/>
                <w:szCs w:val="20"/>
              </w:rPr>
              <w:lastRenderedPageBreak/>
              <w:t>453.10.2.4</w:t>
            </w:r>
          </w:p>
        </w:tc>
        <w:tc>
          <w:tcPr>
            <w:tcW w:w="3060" w:type="dxa"/>
            <w:vAlign w:val="center"/>
          </w:tcPr>
          <w:p w14:paraId="4A70EC1D" w14:textId="54089CFE" w:rsidR="00AE60D0" w:rsidRPr="00BD253A" w:rsidRDefault="00AE60D0" w:rsidP="00AE60D0">
            <w:pPr>
              <w:rPr>
                <w:rFonts w:ascii="Arial" w:hAnsi="Arial" w:cs="Arial"/>
                <w:sz w:val="20"/>
                <w:szCs w:val="20"/>
              </w:rPr>
            </w:pPr>
            <w:r>
              <w:rPr>
                <w:rFonts w:ascii="Arial" w:hAnsi="Arial" w:cs="Arial"/>
                <w:sz w:val="20"/>
                <w:szCs w:val="20"/>
              </w:rPr>
              <w:t>Vertical drops (guards)</w:t>
            </w:r>
          </w:p>
        </w:tc>
        <w:tc>
          <w:tcPr>
            <w:tcW w:w="1350" w:type="dxa"/>
            <w:tcMar>
              <w:left w:w="43" w:type="dxa"/>
              <w:right w:w="43" w:type="dxa"/>
            </w:tcMar>
            <w:vAlign w:val="center"/>
          </w:tcPr>
          <w:p w14:paraId="691EEFDF" w14:textId="43D0D32D" w:rsidR="00AE60D0" w:rsidRPr="0001141A" w:rsidRDefault="00AE60D0" w:rsidP="00AE60D0">
            <w:pPr>
              <w:jc w:val="center"/>
              <w:rPr>
                <w:rFonts w:ascii="Arial" w:hAnsi="Arial" w:cs="Arial"/>
                <w:sz w:val="20"/>
                <w:szCs w:val="20"/>
              </w:rPr>
            </w:pPr>
            <w:r>
              <w:rPr>
                <w:rFonts w:ascii="Arial" w:hAnsi="Arial" w:cs="Arial"/>
                <w:sz w:val="20"/>
                <w:szCs w:val="20"/>
              </w:rPr>
              <w:t>453.10.2.4</w:t>
            </w:r>
          </w:p>
        </w:tc>
        <w:tc>
          <w:tcPr>
            <w:tcW w:w="3500" w:type="dxa"/>
            <w:vAlign w:val="center"/>
          </w:tcPr>
          <w:p w14:paraId="62E527F5" w14:textId="3D4233A6" w:rsidR="00AE60D0" w:rsidRPr="00BD253A" w:rsidRDefault="00AE60D0" w:rsidP="00AE60D0">
            <w:pPr>
              <w:rPr>
                <w:rFonts w:ascii="Arial" w:hAnsi="Arial" w:cs="Arial"/>
                <w:sz w:val="20"/>
                <w:szCs w:val="20"/>
              </w:rPr>
            </w:pPr>
            <w:r>
              <w:rPr>
                <w:rFonts w:ascii="Arial" w:hAnsi="Arial" w:cs="Arial"/>
                <w:sz w:val="20"/>
                <w:szCs w:val="20"/>
              </w:rPr>
              <w:t>Vertical drops (guards)</w:t>
            </w:r>
          </w:p>
        </w:tc>
        <w:tc>
          <w:tcPr>
            <w:tcW w:w="4173" w:type="dxa"/>
            <w:vAlign w:val="center"/>
          </w:tcPr>
          <w:p w14:paraId="0C3ADC11" w14:textId="17F38D0A" w:rsidR="00AE60D0" w:rsidRPr="00BD253A" w:rsidRDefault="00AE60D0" w:rsidP="00AE60D0">
            <w:pPr>
              <w:rPr>
                <w:rFonts w:ascii="Arial" w:hAnsi="Arial" w:cs="Arial"/>
                <w:sz w:val="20"/>
                <w:szCs w:val="20"/>
              </w:rPr>
            </w:pPr>
            <w:r>
              <w:rPr>
                <w:rFonts w:ascii="Arial" w:hAnsi="Arial" w:cs="Arial"/>
                <w:sz w:val="20"/>
                <w:szCs w:val="20"/>
              </w:rPr>
              <w:t>New exception added clarifying that guards are not required for the locations described in the exception to Section 1015.2.</w:t>
            </w:r>
          </w:p>
        </w:tc>
      </w:tr>
      <w:tr w:rsidR="00AE60D0" w:rsidRPr="00C65EC3" w14:paraId="366B9A3E" w14:textId="77777777" w:rsidTr="00E37CE9">
        <w:tc>
          <w:tcPr>
            <w:tcW w:w="1345" w:type="dxa"/>
            <w:vMerge w:val="restart"/>
            <w:tcMar>
              <w:left w:w="43" w:type="dxa"/>
              <w:right w:w="43" w:type="dxa"/>
            </w:tcMar>
            <w:vAlign w:val="center"/>
          </w:tcPr>
          <w:p w14:paraId="01541CF4" w14:textId="4CF904B8" w:rsidR="00AE60D0" w:rsidRPr="0001141A" w:rsidRDefault="00AE60D0" w:rsidP="00AE60D0">
            <w:pPr>
              <w:jc w:val="center"/>
              <w:rPr>
                <w:rFonts w:ascii="Arial" w:hAnsi="Arial" w:cs="Arial"/>
                <w:sz w:val="20"/>
                <w:szCs w:val="20"/>
              </w:rPr>
            </w:pPr>
            <w:r>
              <w:rPr>
                <w:rFonts w:ascii="Arial" w:hAnsi="Arial" w:cs="Arial"/>
                <w:sz w:val="20"/>
                <w:szCs w:val="20"/>
              </w:rPr>
              <w:t>453.10.3.7</w:t>
            </w:r>
          </w:p>
        </w:tc>
        <w:tc>
          <w:tcPr>
            <w:tcW w:w="3060" w:type="dxa"/>
            <w:vMerge w:val="restart"/>
            <w:vAlign w:val="center"/>
          </w:tcPr>
          <w:p w14:paraId="12E7748A" w14:textId="02A157F3" w:rsidR="00AE60D0" w:rsidRPr="00BD253A" w:rsidRDefault="00AE60D0" w:rsidP="00AE60D0">
            <w:pPr>
              <w:rPr>
                <w:rFonts w:ascii="Arial" w:hAnsi="Arial" w:cs="Arial"/>
                <w:sz w:val="20"/>
                <w:szCs w:val="20"/>
              </w:rPr>
            </w:pPr>
            <w:r>
              <w:rPr>
                <w:rFonts w:ascii="Arial" w:hAnsi="Arial" w:cs="Arial"/>
                <w:sz w:val="20"/>
                <w:szCs w:val="20"/>
              </w:rPr>
              <w:t>Shielding (exterior lighting)</w:t>
            </w:r>
          </w:p>
        </w:tc>
        <w:tc>
          <w:tcPr>
            <w:tcW w:w="1350" w:type="dxa"/>
            <w:tcMar>
              <w:left w:w="43" w:type="dxa"/>
              <w:right w:w="43" w:type="dxa"/>
            </w:tcMar>
            <w:vAlign w:val="center"/>
          </w:tcPr>
          <w:p w14:paraId="546E98F1" w14:textId="7A3A65C8" w:rsidR="00AE60D0" w:rsidRPr="0001141A" w:rsidRDefault="00AE60D0" w:rsidP="00AE60D0">
            <w:pPr>
              <w:jc w:val="center"/>
              <w:rPr>
                <w:rFonts w:ascii="Arial" w:hAnsi="Arial" w:cs="Arial"/>
                <w:sz w:val="20"/>
                <w:szCs w:val="20"/>
              </w:rPr>
            </w:pPr>
            <w:r>
              <w:rPr>
                <w:rFonts w:ascii="Arial" w:hAnsi="Arial" w:cs="Arial"/>
                <w:sz w:val="20"/>
                <w:szCs w:val="20"/>
              </w:rPr>
              <w:t>453.10.3.7</w:t>
            </w:r>
          </w:p>
        </w:tc>
        <w:tc>
          <w:tcPr>
            <w:tcW w:w="3500" w:type="dxa"/>
            <w:vAlign w:val="center"/>
          </w:tcPr>
          <w:p w14:paraId="31EE2D7B" w14:textId="2D5FB553" w:rsidR="00AE60D0" w:rsidRPr="00BD253A" w:rsidRDefault="00AE60D0" w:rsidP="00AE60D0">
            <w:pPr>
              <w:rPr>
                <w:rFonts w:ascii="Arial" w:hAnsi="Arial" w:cs="Arial"/>
                <w:sz w:val="20"/>
                <w:szCs w:val="20"/>
              </w:rPr>
            </w:pPr>
            <w:r>
              <w:rPr>
                <w:rFonts w:ascii="Arial" w:hAnsi="Arial" w:cs="Arial"/>
                <w:sz w:val="20"/>
                <w:szCs w:val="20"/>
              </w:rPr>
              <w:t>Shielding (exterior lighting)</w:t>
            </w:r>
          </w:p>
        </w:tc>
        <w:tc>
          <w:tcPr>
            <w:tcW w:w="4173" w:type="dxa"/>
            <w:vAlign w:val="center"/>
          </w:tcPr>
          <w:p w14:paraId="19539443" w14:textId="14F2EA4F" w:rsidR="00AE60D0" w:rsidRPr="00DD76F1" w:rsidRDefault="00AE60D0" w:rsidP="00AE60D0">
            <w:pPr>
              <w:rPr>
                <w:rFonts w:ascii="Arial" w:hAnsi="Arial" w:cs="Arial"/>
                <w:sz w:val="20"/>
                <w:szCs w:val="20"/>
              </w:rPr>
            </w:pPr>
            <w:r w:rsidRPr="00DD76F1">
              <w:rPr>
                <w:rFonts w:ascii="Arial" w:hAnsi="Arial" w:cs="Arial"/>
                <w:sz w:val="20"/>
                <w:szCs w:val="20"/>
              </w:rPr>
              <w:t xml:space="preserve">Section revised to require that </w:t>
            </w:r>
            <w:r>
              <w:rPr>
                <w:rFonts w:ascii="Arial" w:hAnsi="Arial" w:cs="Arial"/>
                <w:sz w:val="20"/>
                <w:szCs w:val="20"/>
              </w:rPr>
              <w:t>e</w:t>
            </w:r>
            <w:r w:rsidRPr="00DD76F1">
              <w:rPr>
                <w:rFonts w:ascii="Arial" w:hAnsi="Arial" w:cs="Arial"/>
                <w:sz w:val="20"/>
                <w:szCs w:val="20"/>
              </w:rPr>
              <w:t xml:space="preserve">xterior lighting be shielded from adjacent properties for all exterior lighting equipment as described </w:t>
            </w:r>
            <w:r w:rsidRPr="00DD76F1">
              <w:rPr>
                <w:rFonts w:ascii="Arial" w:hAnsi="Arial" w:cs="Arial"/>
                <w:spacing w:val="-4"/>
                <w:sz w:val="20"/>
                <w:szCs w:val="20"/>
              </w:rPr>
              <w:t>in</w:t>
            </w:r>
            <w:r>
              <w:rPr>
                <w:rFonts w:ascii="Arial" w:hAnsi="Arial" w:cs="Arial"/>
                <w:spacing w:val="-4"/>
                <w:sz w:val="20"/>
                <w:szCs w:val="20"/>
              </w:rPr>
              <w:t xml:space="preserve"> new</w:t>
            </w:r>
            <w:r w:rsidRPr="00DD76F1">
              <w:rPr>
                <w:rFonts w:ascii="Arial" w:hAnsi="Arial" w:cs="Arial"/>
                <w:spacing w:val="-4"/>
                <w:sz w:val="20"/>
                <w:szCs w:val="20"/>
              </w:rPr>
              <w:t xml:space="preserve"> </w:t>
            </w:r>
            <w:r w:rsidRPr="00DD76F1">
              <w:rPr>
                <w:rFonts w:ascii="Arial" w:hAnsi="Arial" w:cs="Arial"/>
                <w:sz w:val="20"/>
                <w:szCs w:val="20"/>
              </w:rPr>
              <w:t>Sections 453.10.3.7.1 and 453.10.3.7.2.</w:t>
            </w:r>
            <w:r>
              <w:rPr>
                <w:rFonts w:ascii="Arial" w:hAnsi="Arial" w:cs="Arial"/>
                <w:sz w:val="20"/>
                <w:szCs w:val="20"/>
              </w:rPr>
              <w:t xml:space="preserve"> Ten exceptions to this requirement have been added.</w:t>
            </w:r>
          </w:p>
        </w:tc>
      </w:tr>
      <w:tr w:rsidR="00AE60D0" w:rsidRPr="00C65EC3" w14:paraId="594980E0" w14:textId="77777777" w:rsidTr="00E37CE9">
        <w:tc>
          <w:tcPr>
            <w:tcW w:w="1345" w:type="dxa"/>
            <w:vMerge/>
            <w:tcMar>
              <w:left w:w="43" w:type="dxa"/>
              <w:right w:w="43" w:type="dxa"/>
            </w:tcMar>
            <w:vAlign w:val="center"/>
          </w:tcPr>
          <w:p w14:paraId="0FCE3803" w14:textId="77777777" w:rsidR="00AE60D0" w:rsidRPr="0001141A" w:rsidRDefault="00AE60D0" w:rsidP="00AE60D0">
            <w:pPr>
              <w:jc w:val="center"/>
              <w:rPr>
                <w:rFonts w:ascii="Arial" w:hAnsi="Arial" w:cs="Arial"/>
                <w:sz w:val="20"/>
                <w:szCs w:val="20"/>
              </w:rPr>
            </w:pPr>
          </w:p>
        </w:tc>
        <w:tc>
          <w:tcPr>
            <w:tcW w:w="3060" w:type="dxa"/>
            <w:vMerge/>
            <w:vAlign w:val="center"/>
          </w:tcPr>
          <w:p w14:paraId="7547877B" w14:textId="77777777" w:rsidR="00AE60D0" w:rsidRPr="00BD253A" w:rsidRDefault="00AE60D0" w:rsidP="00AE60D0">
            <w:pPr>
              <w:rPr>
                <w:rFonts w:ascii="Arial" w:hAnsi="Arial" w:cs="Arial"/>
                <w:sz w:val="20"/>
                <w:szCs w:val="20"/>
              </w:rPr>
            </w:pPr>
          </w:p>
        </w:tc>
        <w:tc>
          <w:tcPr>
            <w:tcW w:w="1350" w:type="dxa"/>
            <w:tcMar>
              <w:left w:w="43" w:type="dxa"/>
              <w:right w:w="43" w:type="dxa"/>
            </w:tcMar>
            <w:vAlign w:val="center"/>
          </w:tcPr>
          <w:p w14:paraId="542562F5" w14:textId="2A139EE7" w:rsidR="00AE60D0" w:rsidRPr="0001141A" w:rsidRDefault="00AE60D0" w:rsidP="00AE60D0">
            <w:pPr>
              <w:jc w:val="center"/>
              <w:rPr>
                <w:rFonts w:ascii="Arial" w:hAnsi="Arial" w:cs="Arial"/>
                <w:sz w:val="20"/>
                <w:szCs w:val="20"/>
              </w:rPr>
            </w:pPr>
            <w:r>
              <w:rPr>
                <w:rFonts w:ascii="Arial" w:hAnsi="Arial" w:cs="Arial"/>
                <w:sz w:val="20"/>
                <w:szCs w:val="20"/>
              </w:rPr>
              <w:t>453.10.3.7.1</w:t>
            </w:r>
          </w:p>
        </w:tc>
        <w:tc>
          <w:tcPr>
            <w:tcW w:w="3500" w:type="dxa"/>
            <w:vAlign w:val="center"/>
          </w:tcPr>
          <w:p w14:paraId="395232C9" w14:textId="43A94E21" w:rsidR="00AE60D0" w:rsidRPr="00BD253A" w:rsidRDefault="00AE60D0" w:rsidP="00AE60D0">
            <w:pPr>
              <w:rPr>
                <w:rFonts w:ascii="Arial" w:hAnsi="Arial" w:cs="Arial"/>
                <w:sz w:val="20"/>
                <w:szCs w:val="20"/>
              </w:rPr>
            </w:pPr>
            <w:r>
              <w:rPr>
                <w:rFonts w:ascii="Arial" w:hAnsi="Arial" w:cs="Arial"/>
                <w:sz w:val="20"/>
                <w:szCs w:val="20"/>
              </w:rPr>
              <w:t>Light pollution zones</w:t>
            </w:r>
          </w:p>
        </w:tc>
        <w:tc>
          <w:tcPr>
            <w:tcW w:w="4173" w:type="dxa"/>
            <w:vMerge w:val="restart"/>
            <w:vAlign w:val="center"/>
          </w:tcPr>
          <w:p w14:paraId="2173246F" w14:textId="76289FFA" w:rsidR="00AE60D0" w:rsidRPr="00BD253A" w:rsidRDefault="00AE60D0" w:rsidP="00AE60D0">
            <w:pPr>
              <w:rPr>
                <w:rFonts w:ascii="Arial" w:hAnsi="Arial" w:cs="Arial"/>
                <w:sz w:val="20"/>
                <w:szCs w:val="20"/>
              </w:rPr>
            </w:pPr>
            <w:r>
              <w:rPr>
                <w:rFonts w:ascii="Arial" w:hAnsi="Arial" w:cs="Arial"/>
                <w:sz w:val="20"/>
                <w:szCs w:val="20"/>
              </w:rPr>
              <w:t>New section and table defining various light pollution zones.  Zones range from rural low-density areas (Zone A) to high-density areas (Zone D).</w:t>
            </w:r>
          </w:p>
        </w:tc>
      </w:tr>
      <w:tr w:rsidR="00AE60D0" w:rsidRPr="00C65EC3" w14:paraId="655C3F6F" w14:textId="77777777" w:rsidTr="00E37CE9">
        <w:tc>
          <w:tcPr>
            <w:tcW w:w="1345" w:type="dxa"/>
            <w:vMerge/>
            <w:tcMar>
              <w:left w:w="43" w:type="dxa"/>
              <w:right w:w="43" w:type="dxa"/>
            </w:tcMar>
            <w:vAlign w:val="center"/>
          </w:tcPr>
          <w:p w14:paraId="75B96D0A" w14:textId="77777777" w:rsidR="00AE60D0" w:rsidRPr="0001141A" w:rsidRDefault="00AE60D0" w:rsidP="00AE60D0">
            <w:pPr>
              <w:jc w:val="center"/>
              <w:rPr>
                <w:rFonts w:ascii="Arial" w:hAnsi="Arial" w:cs="Arial"/>
                <w:sz w:val="20"/>
                <w:szCs w:val="20"/>
              </w:rPr>
            </w:pPr>
          </w:p>
        </w:tc>
        <w:tc>
          <w:tcPr>
            <w:tcW w:w="3060" w:type="dxa"/>
            <w:vMerge/>
            <w:vAlign w:val="center"/>
          </w:tcPr>
          <w:p w14:paraId="6599020E" w14:textId="77777777" w:rsidR="00AE60D0" w:rsidRPr="00BD253A" w:rsidRDefault="00AE60D0" w:rsidP="00AE60D0">
            <w:pPr>
              <w:rPr>
                <w:rFonts w:ascii="Arial" w:hAnsi="Arial" w:cs="Arial"/>
                <w:sz w:val="20"/>
                <w:szCs w:val="20"/>
              </w:rPr>
            </w:pPr>
          </w:p>
        </w:tc>
        <w:tc>
          <w:tcPr>
            <w:tcW w:w="1350" w:type="dxa"/>
            <w:tcMar>
              <w:left w:w="43" w:type="dxa"/>
              <w:right w:w="43" w:type="dxa"/>
            </w:tcMar>
            <w:vAlign w:val="center"/>
          </w:tcPr>
          <w:p w14:paraId="39F0C2CE" w14:textId="5D52091C" w:rsidR="00AE60D0" w:rsidRPr="0001141A" w:rsidRDefault="00AE60D0" w:rsidP="00AE60D0">
            <w:pPr>
              <w:jc w:val="center"/>
              <w:rPr>
                <w:rFonts w:ascii="Arial" w:hAnsi="Arial" w:cs="Arial"/>
                <w:sz w:val="20"/>
                <w:szCs w:val="20"/>
              </w:rPr>
            </w:pPr>
            <w:r>
              <w:rPr>
                <w:rFonts w:ascii="Arial" w:hAnsi="Arial" w:cs="Arial"/>
                <w:sz w:val="20"/>
                <w:szCs w:val="20"/>
              </w:rPr>
              <w:t>Table 453.10.3.7.1</w:t>
            </w:r>
          </w:p>
        </w:tc>
        <w:tc>
          <w:tcPr>
            <w:tcW w:w="3500" w:type="dxa"/>
            <w:vAlign w:val="center"/>
          </w:tcPr>
          <w:p w14:paraId="646E2C01" w14:textId="3E698B1E" w:rsidR="00AE60D0" w:rsidRPr="00BD253A" w:rsidRDefault="00AE60D0" w:rsidP="00AE60D0">
            <w:pPr>
              <w:rPr>
                <w:rFonts w:ascii="Arial" w:hAnsi="Arial" w:cs="Arial"/>
                <w:sz w:val="20"/>
                <w:szCs w:val="20"/>
              </w:rPr>
            </w:pPr>
            <w:r>
              <w:rPr>
                <w:rFonts w:ascii="Arial" w:hAnsi="Arial" w:cs="Arial"/>
                <w:sz w:val="20"/>
                <w:szCs w:val="20"/>
              </w:rPr>
              <w:t>Light Pollution Zones</w:t>
            </w:r>
          </w:p>
        </w:tc>
        <w:tc>
          <w:tcPr>
            <w:tcW w:w="4173" w:type="dxa"/>
            <w:vMerge/>
            <w:vAlign w:val="center"/>
          </w:tcPr>
          <w:p w14:paraId="719B1407" w14:textId="77777777" w:rsidR="00AE60D0" w:rsidRPr="00BD253A" w:rsidRDefault="00AE60D0" w:rsidP="00AE60D0">
            <w:pPr>
              <w:rPr>
                <w:rFonts w:ascii="Arial" w:hAnsi="Arial" w:cs="Arial"/>
                <w:sz w:val="20"/>
                <w:szCs w:val="20"/>
              </w:rPr>
            </w:pPr>
          </w:p>
        </w:tc>
      </w:tr>
      <w:tr w:rsidR="00AE60D0" w:rsidRPr="00C65EC3" w14:paraId="2DA49BAB" w14:textId="77777777" w:rsidTr="00E37CE9">
        <w:tc>
          <w:tcPr>
            <w:tcW w:w="1345" w:type="dxa"/>
            <w:vMerge/>
            <w:tcMar>
              <w:left w:w="43" w:type="dxa"/>
              <w:right w:w="43" w:type="dxa"/>
            </w:tcMar>
            <w:vAlign w:val="center"/>
          </w:tcPr>
          <w:p w14:paraId="2AF3B738" w14:textId="77777777" w:rsidR="00AE60D0" w:rsidRPr="0001141A" w:rsidRDefault="00AE60D0" w:rsidP="00AE60D0">
            <w:pPr>
              <w:jc w:val="center"/>
              <w:rPr>
                <w:rFonts w:ascii="Arial" w:hAnsi="Arial" w:cs="Arial"/>
                <w:sz w:val="20"/>
                <w:szCs w:val="20"/>
              </w:rPr>
            </w:pPr>
          </w:p>
        </w:tc>
        <w:tc>
          <w:tcPr>
            <w:tcW w:w="3060" w:type="dxa"/>
            <w:vMerge/>
            <w:vAlign w:val="center"/>
          </w:tcPr>
          <w:p w14:paraId="62C8B4D6" w14:textId="77777777" w:rsidR="00AE60D0" w:rsidRPr="00BD253A" w:rsidRDefault="00AE60D0" w:rsidP="00AE60D0">
            <w:pPr>
              <w:rPr>
                <w:rFonts w:ascii="Arial" w:hAnsi="Arial" w:cs="Arial"/>
                <w:sz w:val="20"/>
                <w:szCs w:val="20"/>
              </w:rPr>
            </w:pPr>
          </w:p>
        </w:tc>
        <w:tc>
          <w:tcPr>
            <w:tcW w:w="1350" w:type="dxa"/>
            <w:tcMar>
              <w:left w:w="43" w:type="dxa"/>
              <w:right w:w="43" w:type="dxa"/>
            </w:tcMar>
            <w:vAlign w:val="center"/>
          </w:tcPr>
          <w:p w14:paraId="48CE593F" w14:textId="3495794E" w:rsidR="00AE60D0" w:rsidRPr="0001141A" w:rsidRDefault="00AE60D0" w:rsidP="00AE60D0">
            <w:pPr>
              <w:jc w:val="center"/>
              <w:rPr>
                <w:rFonts w:ascii="Arial" w:hAnsi="Arial" w:cs="Arial"/>
                <w:sz w:val="20"/>
                <w:szCs w:val="20"/>
              </w:rPr>
            </w:pPr>
            <w:r>
              <w:rPr>
                <w:rFonts w:ascii="Arial" w:hAnsi="Arial" w:cs="Arial"/>
                <w:sz w:val="20"/>
                <w:szCs w:val="20"/>
              </w:rPr>
              <w:t>453.10.3.7.2</w:t>
            </w:r>
          </w:p>
        </w:tc>
        <w:tc>
          <w:tcPr>
            <w:tcW w:w="3500" w:type="dxa"/>
            <w:vAlign w:val="center"/>
          </w:tcPr>
          <w:p w14:paraId="2F42A81E" w14:textId="1E22FAEB" w:rsidR="00AE60D0" w:rsidRPr="00BD253A" w:rsidRDefault="00AE60D0" w:rsidP="00AE60D0">
            <w:pPr>
              <w:rPr>
                <w:rFonts w:ascii="Arial" w:hAnsi="Arial" w:cs="Arial"/>
                <w:sz w:val="20"/>
                <w:szCs w:val="20"/>
              </w:rPr>
            </w:pPr>
            <w:r>
              <w:rPr>
                <w:rFonts w:ascii="Arial" w:hAnsi="Arial" w:cs="Arial"/>
                <w:sz w:val="20"/>
                <w:szCs w:val="20"/>
              </w:rPr>
              <w:t>Light trespass</w:t>
            </w:r>
          </w:p>
        </w:tc>
        <w:tc>
          <w:tcPr>
            <w:tcW w:w="4173" w:type="dxa"/>
            <w:vMerge w:val="restart"/>
            <w:vAlign w:val="center"/>
          </w:tcPr>
          <w:p w14:paraId="2B3865C2" w14:textId="7AC23A6D" w:rsidR="00AE60D0" w:rsidRPr="00BD253A" w:rsidRDefault="00AE60D0" w:rsidP="00AE60D0">
            <w:pPr>
              <w:rPr>
                <w:rFonts w:ascii="Arial" w:hAnsi="Arial" w:cs="Arial"/>
                <w:sz w:val="20"/>
                <w:szCs w:val="20"/>
              </w:rPr>
            </w:pPr>
            <w:r>
              <w:rPr>
                <w:rFonts w:ascii="Arial" w:hAnsi="Arial" w:cs="Arial"/>
                <w:sz w:val="20"/>
                <w:szCs w:val="20"/>
              </w:rPr>
              <w:t>New section and table limiting the backlight ratings of exterior luminaires.</w:t>
            </w:r>
          </w:p>
        </w:tc>
      </w:tr>
      <w:tr w:rsidR="00AE60D0" w:rsidRPr="00C65EC3" w14:paraId="4E6D8543" w14:textId="77777777" w:rsidTr="00E37CE9">
        <w:tc>
          <w:tcPr>
            <w:tcW w:w="1345" w:type="dxa"/>
            <w:vMerge/>
            <w:tcMar>
              <w:left w:w="43" w:type="dxa"/>
              <w:right w:w="43" w:type="dxa"/>
            </w:tcMar>
            <w:vAlign w:val="center"/>
          </w:tcPr>
          <w:p w14:paraId="1404C8D7" w14:textId="77777777" w:rsidR="00AE60D0" w:rsidRPr="0001141A" w:rsidRDefault="00AE60D0" w:rsidP="00AE60D0">
            <w:pPr>
              <w:jc w:val="center"/>
              <w:rPr>
                <w:rFonts w:ascii="Arial" w:hAnsi="Arial" w:cs="Arial"/>
                <w:sz w:val="20"/>
                <w:szCs w:val="20"/>
              </w:rPr>
            </w:pPr>
          </w:p>
        </w:tc>
        <w:tc>
          <w:tcPr>
            <w:tcW w:w="3060" w:type="dxa"/>
            <w:vMerge/>
            <w:vAlign w:val="center"/>
          </w:tcPr>
          <w:p w14:paraId="16998FEA" w14:textId="77777777" w:rsidR="00AE60D0" w:rsidRPr="00BD253A" w:rsidRDefault="00AE60D0" w:rsidP="00AE60D0">
            <w:pPr>
              <w:rPr>
                <w:rFonts w:ascii="Arial" w:hAnsi="Arial" w:cs="Arial"/>
                <w:sz w:val="20"/>
                <w:szCs w:val="20"/>
              </w:rPr>
            </w:pPr>
          </w:p>
        </w:tc>
        <w:tc>
          <w:tcPr>
            <w:tcW w:w="1350" w:type="dxa"/>
            <w:tcMar>
              <w:left w:w="43" w:type="dxa"/>
              <w:right w:w="43" w:type="dxa"/>
            </w:tcMar>
            <w:vAlign w:val="center"/>
          </w:tcPr>
          <w:p w14:paraId="1C32B324" w14:textId="6C6E1AD2" w:rsidR="00AE60D0" w:rsidRPr="0001141A" w:rsidRDefault="00AE60D0" w:rsidP="00AE60D0">
            <w:pPr>
              <w:jc w:val="center"/>
              <w:rPr>
                <w:rFonts w:ascii="Arial" w:hAnsi="Arial" w:cs="Arial"/>
                <w:sz w:val="20"/>
                <w:szCs w:val="20"/>
              </w:rPr>
            </w:pPr>
            <w:r>
              <w:rPr>
                <w:rFonts w:ascii="Arial" w:hAnsi="Arial" w:cs="Arial"/>
                <w:sz w:val="20"/>
                <w:szCs w:val="20"/>
              </w:rPr>
              <w:t>Table 453.10.3.7.2</w:t>
            </w:r>
          </w:p>
        </w:tc>
        <w:tc>
          <w:tcPr>
            <w:tcW w:w="3500" w:type="dxa"/>
            <w:vAlign w:val="center"/>
          </w:tcPr>
          <w:p w14:paraId="600F2938" w14:textId="1D5146CB" w:rsidR="00AE60D0" w:rsidRPr="00BD253A" w:rsidRDefault="00AE60D0" w:rsidP="00AE60D0">
            <w:pPr>
              <w:rPr>
                <w:rFonts w:ascii="Arial" w:hAnsi="Arial" w:cs="Arial"/>
                <w:sz w:val="20"/>
                <w:szCs w:val="20"/>
              </w:rPr>
            </w:pPr>
            <w:r>
              <w:rPr>
                <w:rFonts w:ascii="Arial" w:hAnsi="Arial" w:cs="Arial"/>
                <w:sz w:val="20"/>
                <w:szCs w:val="20"/>
              </w:rPr>
              <w:t>Maximum Allowable Backlight Ratings</w:t>
            </w:r>
          </w:p>
        </w:tc>
        <w:tc>
          <w:tcPr>
            <w:tcW w:w="4173" w:type="dxa"/>
            <w:vMerge/>
            <w:vAlign w:val="center"/>
          </w:tcPr>
          <w:p w14:paraId="40AD2B93" w14:textId="77777777" w:rsidR="00AE60D0" w:rsidRPr="00BD253A" w:rsidRDefault="00AE60D0" w:rsidP="00AE60D0">
            <w:pPr>
              <w:rPr>
                <w:rFonts w:ascii="Arial" w:hAnsi="Arial" w:cs="Arial"/>
                <w:sz w:val="20"/>
                <w:szCs w:val="20"/>
              </w:rPr>
            </w:pPr>
          </w:p>
        </w:tc>
      </w:tr>
      <w:tr w:rsidR="00AE60D0" w:rsidRPr="00C65EC3" w14:paraId="64CA8DFC" w14:textId="77777777" w:rsidTr="00A94626">
        <w:tc>
          <w:tcPr>
            <w:tcW w:w="1345" w:type="dxa"/>
            <w:tcMar>
              <w:left w:w="43" w:type="dxa"/>
              <w:right w:w="43" w:type="dxa"/>
            </w:tcMar>
            <w:vAlign w:val="center"/>
          </w:tcPr>
          <w:p w14:paraId="0ECDB0F3" w14:textId="0B4348AE" w:rsidR="00AE60D0" w:rsidRPr="0001141A" w:rsidRDefault="00AE60D0" w:rsidP="00AE60D0">
            <w:pPr>
              <w:jc w:val="center"/>
              <w:rPr>
                <w:rFonts w:ascii="Arial" w:hAnsi="Arial" w:cs="Arial"/>
                <w:sz w:val="20"/>
                <w:szCs w:val="20"/>
              </w:rPr>
            </w:pPr>
            <w:r>
              <w:rPr>
                <w:rFonts w:ascii="Arial" w:hAnsi="Arial" w:cs="Arial"/>
                <w:sz w:val="20"/>
                <w:szCs w:val="20"/>
              </w:rPr>
              <w:t>453.10.5.4</w:t>
            </w:r>
          </w:p>
        </w:tc>
        <w:tc>
          <w:tcPr>
            <w:tcW w:w="3060" w:type="dxa"/>
            <w:vAlign w:val="center"/>
          </w:tcPr>
          <w:p w14:paraId="040A12C7" w14:textId="6C9302F1" w:rsidR="00AE60D0" w:rsidRPr="00BD253A" w:rsidRDefault="00AE60D0" w:rsidP="00AE60D0">
            <w:pPr>
              <w:rPr>
                <w:rFonts w:ascii="Arial" w:hAnsi="Arial" w:cs="Arial"/>
                <w:sz w:val="20"/>
                <w:szCs w:val="20"/>
              </w:rPr>
            </w:pPr>
            <w:r>
              <w:rPr>
                <w:rFonts w:ascii="Arial" w:hAnsi="Arial" w:cs="Arial"/>
                <w:sz w:val="20"/>
                <w:szCs w:val="20"/>
              </w:rPr>
              <w:t>Playground grading</w:t>
            </w:r>
          </w:p>
        </w:tc>
        <w:tc>
          <w:tcPr>
            <w:tcW w:w="1350" w:type="dxa"/>
            <w:tcMar>
              <w:left w:w="43" w:type="dxa"/>
              <w:right w:w="43" w:type="dxa"/>
            </w:tcMar>
            <w:vAlign w:val="center"/>
          </w:tcPr>
          <w:p w14:paraId="117F0E20" w14:textId="5EE4C0F9"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524D8D15" w14:textId="08CC002E" w:rsidR="00AE60D0" w:rsidRPr="00BD253A"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042A45F6" w14:textId="42170FB9" w:rsidR="00AE60D0" w:rsidRPr="00BD253A" w:rsidRDefault="00AE60D0" w:rsidP="00AE60D0">
            <w:pPr>
              <w:rPr>
                <w:rFonts w:ascii="Arial" w:hAnsi="Arial" w:cs="Arial"/>
                <w:sz w:val="20"/>
                <w:szCs w:val="20"/>
              </w:rPr>
            </w:pPr>
            <w:r>
              <w:rPr>
                <w:rFonts w:ascii="Arial" w:hAnsi="Arial" w:cs="Arial"/>
                <w:sz w:val="20"/>
                <w:szCs w:val="20"/>
              </w:rPr>
              <w:t>Section deleted and the requirements for playground grading have been relocated and incorporated in Section 468.2.2.</w:t>
            </w:r>
          </w:p>
        </w:tc>
      </w:tr>
      <w:tr w:rsidR="00AE60D0" w:rsidRPr="00C65EC3" w14:paraId="1E2DDF2A" w14:textId="77777777" w:rsidTr="00E37CE9">
        <w:tc>
          <w:tcPr>
            <w:tcW w:w="1345" w:type="dxa"/>
            <w:tcMar>
              <w:left w:w="43" w:type="dxa"/>
              <w:right w:w="43" w:type="dxa"/>
            </w:tcMar>
            <w:vAlign w:val="center"/>
          </w:tcPr>
          <w:p w14:paraId="73D96D7B" w14:textId="77ADBE1C" w:rsidR="00AE60D0" w:rsidRPr="0001141A" w:rsidRDefault="00AE60D0" w:rsidP="00AE60D0">
            <w:pPr>
              <w:jc w:val="center"/>
              <w:rPr>
                <w:rFonts w:ascii="Arial" w:hAnsi="Arial" w:cs="Arial"/>
                <w:sz w:val="20"/>
                <w:szCs w:val="20"/>
              </w:rPr>
            </w:pPr>
            <w:r>
              <w:rPr>
                <w:rFonts w:ascii="Arial" w:hAnsi="Arial" w:cs="Arial"/>
                <w:sz w:val="20"/>
                <w:szCs w:val="20"/>
              </w:rPr>
              <w:t>453.15.4</w:t>
            </w:r>
          </w:p>
        </w:tc>
        <w:tc>
          <w:tcPr>
            <w:tcW w:w="3060" w:type="dxa"/>
            <w:vAlign w:val="center"/>
          </w:tcPr>
          <w:p w14:paraId="7749FB5F" w14:textId="5F633F57" w:rsidR="00AE60D0" w:rsidRPr="00BD253A" w:rsidRDefault="00AE60D0" w:rsidP="00AE60D0">
            <w:pPr>
              <w:rPr>
                <w:rFonts w:ascii="Arial" w:hAnsi="Arial" w:cs="Arial"/>
                <w:sz w:val="20"/>
                <w:szCs w:val="20"/>
              </w:rPr>
            </w:pPr>
            <w:r>
              <w:rPr>
                <w:rFonts w:ascii="Arial" w:hAnsi="Arial" w:cs="Arial"/>
                <w:sz w:val="20"/>
                <w:szCs w:val="20"/>
              </w:rPr>
              <w:t>Toilet room ventilation</w:t>
            </w:r>
          </w:p>
        </w:tc>
        <w:tc>
          <w:tcPr>
            <w:tcW w:w="1350" w:type="dxa"/>
            <w:tcMar>
              <w:left w:w="43" w:type="dxa"/>
              <w:right w:w="43" w:type="dxa"/>
            </w:tcMar>
            <w:vAlign w:val="center"/>
          </w:tcPr>
          <w:p w14:paraId="6C3D56BB" w14:textId="7D81E084" w:rsidR="00AE60D0" w:rsidRPr="0001141A" w:rsidRDefault="00AE60D0" w:rsidP="00AE60D0">
            <w:pPr>
              <w:jc w:val="center"/>
              <w:rPr>
                <w:rFonts w:ascii="Arial" w:hAnsi="Arial" w:cs="Arial"/>
                <w:sz w:val="20"/>
                <w:szCs w:val="20"/>
              </w:rPr>
            </w:pPr>
            <w:r>
              <w:rPr>
                <w:rFonts w:ascii="Arial" w:hAnsi="Arial" w:cs="Arial"/>
                <w:sz w:val="20"/>
                <w:szCs w:val="20"/>
              </w:rPr>
              <w:t>468.3.6.7</w:t>
            </w:r>
          </w:p>
        </w:tc>
        <w:tc>
          <w:tcPr>
            <w:tcW w:w="3500" w:type="dxa"/>
            <w:vAlign w:val="center"/>
          </w:tcPr>
          <w:p w14:paraId="08354171" w14:textId="7A8F2814" w:rsidR="00AE60D0" w:rsidRPr="00BD253A" w:rsidRDefault="00AE60D0" w:rsidP="00AE60D0">
            <w:pPr>
              <w:rPr>
                <w:rFonts w:ascii="Arial" w:hAnsi="Arial" w:cs="Arial"/>
                <w:sz w:val="20"/>
                <w:szCs w:val="20"/>
              </w:rPr>
            </w:pPr>
            <w:r>
              <w:rPr>
                <w:rFonts w:ascii="Arial" w:hAnsi="Arial" w:cs="Arial"/>
                <w:sz w:val="20"/>
                <w:szCs w:val="20"/>
              </w:rPr>
              <w:t>Toilet room ventilation</w:t>
            </w:r>
          </w:p>
        </w:tc>
        <w:tc>
          <w:tcPr>
            <w:tcW w:w="4173" w:type="dxa"/>
            <w:vAlign w:val="center"/>
          </w:tcPr>
          <w:p w14:paraId="7E1C491D" w14:textId="6101787B" w:rsidR="00AE60D0" w:rsidRPr="00BD253A" w:rsidRDefault="00AE60D0" w:rsidP="00AE60D0">
            <w:pPr>
              <w:rPr>
                <w:rFonts w:ascii="Arial" w:hAnsi="Arial" w:cs="Arial"/>
                <w:sz w:val="20"/>
                <w:szCs w:val="20"/>
              </w:rPr>
            </w:pPr>
            <w:r>
              <w:rPr>
                <w:rFonts w:ascii="Arial" w:hAnsi="Arial" w:cs="Arial"/>
                <w:sz w:val="20"/>
                <w:szCs w:val="20"/>
              </w:rPr>
              <w:t>Section relocated.</w:t>
            </w:r>
          </w:p>
        </w:tc>
      </w:tr>
      <w:tr w:rsidR="00AE60D0" w:rsidRPr="00C65EC3" w14:paraId="13FA7195" w14:textId="77777777" w:rsidTr="00E37CE9">
        <w:tc>
          <w:tcPr>
            <w:tcW w:w="1345" w:type="dxa"/>
            <w:tcMar>
              <w:left w:w="43" w:type="dxa"/>
              <w:right w:w="43" w:type="dxa"/>
            </w:tcMar>
            <w:vAlign w:val="center"/>
          </w:tcPr>
          <w:p w14:paraId="64FF0873" w14:textId="54359F12" w:rsidR="00AE60D0" w:rsidRPr="0001141A" w:rsidRDefault="00AE60D0" w:rsidP="00AE60D0">
            <w:pPr>
              <w:jc w:val="center"/>
              <w:rPr>
                <w:rFonts w:ascii="Arial" w:hAnsi="Arial" w:cs="Arial"/>
                <w:sz w:val="20"/>
                <w:szCs w:val="20"/>
              </w:rPr>
            </w:pPr>
            <w:r>
              <w:rPr>
                <w:rFonts w:ascii="Arial" w:hAnsi="Arial" w:cs="Arial"/>
                <w:sz w:val="20"/>
                <w:szCs w:val="20"/>
              </w:rPr>
              <w:t>453.16.3</w:t>
            </w:r>
          </w:p>
        </w:tc>
        <w:tc>
          <w:tcPr>
            <w:tcW w:w="3060" w:type="dxa"/>
            <w:vAlign w:val="center"/>
          </w:tcPr>
          <w:p w14:paraId="26F406C2" w14:textId="0723C451" w:rsidR="00AE60D0" w:rsidRPr="00BD253A" w:rsidRDefault="00AE60D0" w:rsidP="00AE60D0">
            <w:pPr>
              <w:rPr>
                <w:rFonts w:ascii="Arial" w:hAnsi="Arial" w:cs="Arial"/>
                <w:sz w:val="20"/>
                <w:szCs w:val="20"/>
              </w:rPr>
            </w:pPr>
            <w:r>
              <w:rPr>
                <w:rFonts w:ascii="Arial" w:hAnsi="Arial" w:cs="Arial"/>
                <w:sz w:val="20"/>
                <w:szCs w:val="20"/>
              </w:rPr>
              <w:t>Urinals</w:t>
            </w:r>
          </w:p>
        </w:tc>
        <w:tc>
          <w:tcPr>
            <w:tcW w:w="1350" w:type="dxa"/>
            <w:tcMar>
              <w:left w:w="43" w:type="dxa"/>
              <w:right w:w="43" w:type="dxa"/>
            </w:tcMar>
            <w:vAlign w:val="center"/>
          </w:tcPr>
          <w:p w14:paraId="7AB4184A" w14:textId="657A087B" w:rsidR="00AE60D0" w:rsidRPr="0001141A" w:rsidRDefault="00AE60D0" w:rsidP="00AE60D0">
            <w:pPr>
              <w:jc w:val="center"/>
              <w:rPr>
                <w:rFonts w:ascii="Arial" w:hAnsi="Arial" w:cs="Arial"/>
                <w:sz w:val="20"/>
                <w:szCs w:val="20"/>
              </w:rPr>
            </w:pPr>
            <w:r>
              <w:rPr>
                <w:rFonts w:ascii="Arial" w:hAnsi="Arial" w:cs="Arial"/>
                <w:sz w:val="20"/>
                <w:szCs w:val="20"/>
              </w:rPr>
              <w:t>468.3.5.11</w:t>
            </w:r>
          </w:p>
        </w:tc>
        <w:tc>
          <w:tcPr>
            <w:tcW w:w="3500" w:type="dxa"/>
            <w:vAlign w:val="center"/>
          </w:tcPr>
          <w:p w14:paraId="6A14CA96" w14:textId="655A59EA" w:rsidR="00AE60D0" w:rsidRPr="00BD253A" w:rsidRDefault="00AE60D0" w:rsidP="00AE60D0">
            <w:pPr>
              <w:rPr>
                <w:rFonts w:ascii="Arial" w:hAnsi="Arial" w:cs="Arial"/>
                <w:sz w:val="20"/>
                <w:szCs w:val="20"/>
              </w:rPr>
            </w:pPr>
            <w:r>
              <w:rPr>
                <w:rFonts w:ascii="Arial" w:hAnsi="Arial" w:cs="Arial"/>
                <w:sz w:val="20"/>
                <w:szCs w:val="20"/>
              </w:rPr>
              <w:t>Urinal</w:t>
            </w:r>
          </w:p>
        </w:tc>
        <w:tc>
          <w:tcPr>
            <w:tcW w:w="4173" w:type="dxa"/>
            <w:vAlign w:val="center"/>
          </w:tcPr>
          <w:p w14:paraId="3AACD880" w14:textId="646B70A7" w:rsidR="00AE60D0" w:rsidRPr="00BD253A" w:rsidRDefault="00AE60D0" w:rsidP="00AE60D0">
            <w:pPr>
              <w:rPr>
                <w:rFonts w:ascii="Arial" w:hAnsi="Arial" w:cs="Arial"/>
                <w:sz w:val="20"/>
                <w:szCs w:val="20"/>
              </w:rPr>
            </w:pPr>
            <w:r>
              <w:rPr>
                <w:rFonts w:ascii="Arial" w:hAnsi="Arial" w:cs="Arial"/>
                <w:sz w:val="20"/>
                <w:szCs w:val="20"/>
              </w:rPr>
              <w:t>Section relocated.</w:t>
            </w:r>
          </w:p>
        </w:tc>
      </w:tr>
      <w:tr w:rsidR="00AE60D0" w:rsidRPr="00C65EC3" w14:paraId="1480FBE7" w14:textId="77777777" w:rsidTr="00E37CE9">
        <w:tc>
          <w:tcPr>
            <w:tcW w:w="1345" w:type="dxa"/>
            <w:tcMar>
              <w:left w:w="43" w:type="dxa"/>
              <w:right w:w="43" w:type="dxa"/>
            </w:tcMar>
            <w:vAlign w:val="center"/>
          </w:tcPr>
          <w:p w14:paraId="71CB6263" w14:textId="03150B91" w:rsidR="00AE60D0" w:rsidRPr="0001141A" w:rsidRDefault="00AE60D0" w:rsidP="00AE60D0">
            <w:pPr>
              <w:jc w:val="center"/>
              <w:rPr>
                <w:rFonts w:ascii="Arial" w:hAnsi="Arial" w:cs="Arial"/>
                <w:sz w:val="20"/>
                <w:szCs w:val="20"/>
              </w:rPr>
            </w:pPr>
            <w:r>
              <w:rPr>
                <w:rFonts w:ascii="Arial" w:hAnsi="Arial" w:cs="Arial"/>
                <w:sz w:val="20"/>
                <w:szCs w:val="20"/>
              </w:rPr>
              <w:t>453.16.6</w:t>
            </w:r>
          </w:p>
        </w:tc>
        <w:tc>
          <w:tcPr>
            <w:tcW w:w="3060" w:type="dxa"/>
            <w:vAlign w:val="center"/>
          </w:tcPr>
          <w:p w14:paraId="228A5BA4" w14:textId="0F030F5F" w:rsidR="00AE60D0" w:rsidRPr="00BD253A" w:rsidRDefault="00AE60D0" w:rsidP="00AE60D0">
            <w:pPr>
              <w:rPr>
                <w:rFonts w:ascii="Arial" w:hAnsi="Arial" w:cs="Arial"/>
                <w:sz w:val="20"/>
                <w:szCs w:val="20"/>
              </w:rPr>
            </w:pPr>
            <w:r>
              <w:rPr>
                <w:rFonts w:ascii="Arial" w:hAnsi="Arial" w:cs="Arial"/>
                <w:sz w:val="20"/>
                <w:szCs w:val="20"/>
              </w:rPr>
              <w:t>Hot water</w:t>
            </w:r>
          </w:p>
        </w:tc>
        <w:tc>
          <w:tcPr>
            <w:tcW w:w="1350" w:type="dxa"/>
            <w:tcMar>
              <w:left w:w="43" w:type="dxa"/>
              <w:right w:w="43" w:type="dxa"/>
            </w:tcMar>
            <w:vAlign w:val="center"/>
          </w:tcPr>
          <w:p w14:paraId="30EA56CE" w14:textId="0F1A807D" w:rsidR="00AE60D0" w:rsidRPr="0001141A" w:rsidRDefault="00AE60D0" w:rsidP="00AE60D0">
            <w:pPr>
              <w:jc w:val="center"/>
              <w:rPr>
                <w:rFonts w:ascii="Arial" w:hAnsi="Arial" w:cs="Arial"/>
                <w:sz w:val="20"/>
                <w:szCs w:val="20"/>
              </w:rPr>
            </w:pPr>
            <w:r>
              <w:rPr>
                <w:rFonts w:ascii="Arial" w:hAnsi="Arial" w:cs="Arial"/>
                <w:sz w:val="20"/>
                <w:szCs w:val="20"/>
              </w:rPr>
              <w:t>468.3.5.12</w:t>
            </w:r>
          </w:p>
        </w:tc>
        <w:tc>
          <w:tcPr>
            <w:tcW w:w="3500" w:type="dxa"/>
            <w:vAlign w:val="center"/>
          </w:tcPr>
          <w:p w14:paraId="2910E777" w14:textId="5C7B6BB6" w:rsidR="00AE60D0" w:rsidRPr="00BD253A" w:rsidRDefault="00AE60D0" w:rsidP="00AE60D0">
            <w:pPr>
              <w:rPr>
                <w:rFonts w:ascii="Arial" w:hAnsi="Arial" w:cs="Arial"/>
                <w:sz w:val="20"/>
                <w:szCs w:val="20"/>
              </w:rPr>
            </w:pPr>
            <w:r>
              <w:rPr>
                <w:rFonts w:ascii="Arial" w:hAnsi="Arial" w:cs="Arial"/>
                <w:sz w:val="20"/>
                <w:szCs w:val="20"/>
              </w:rPr>
              <w:t>Hot water</w:t>
            </w:r>
          </w:p>
        </w:tc>
        <w:tc>
          <w:tcPr>
            <w:tcW w:w="4173" w:type="dxa"/>
            <w:vAlign w:val="center"/>
          </w:tcPr>
          <w:p w14:paraId="088C96C7" w14:textId="1728BF2A" w:rsidR="00AE60D0" w:rsidRPr="00BD253A" w:rsidRDefault="00AE60D0" w:rsidP="00AE60D0">
            <w:pPr>
              <w:rPr>
                <w:rFonts w:ascii="Arial" w:hAnsi="Arial" w:cs="Arial"/>
                <w:sz w:val="20"/>
                <w:szCs w:val="20"/>
              </w:rPr>
            </w:pPr>
            <w:r>
              <w:rPr>
                <w:rFonts w:ascii="Arial" w:hAnsi="Arial" w:cs="Arial"/>
                <w:sz w:val="20"/>
                <w:szCs w:val="20"/>
              </w:rPr>
              <w:t>Section relocated.</w:t>
            </w:r>
            <w:r w:rsidR="00845090">
              <w:rPr>
                <w:rFonts w:ascii="Arial" w:hAnsi="Arial" w:cs="Arial"/>
                <w:sz w:val="20"/>
                <w:szCs w:val="20"/>
              </w:rPr>
              <w:t xml:space="preserve">  Revised to no longer apply to showers.  New language sets the minimum hot water temperature at 95°F.</w:t>
            </w:r>
          </w:p>
        </w:tc>
      </w:tr>
      <w:tr w:rsidR="00AE60D0" w:rsidRPr="00C65EC3" w14:paraId="70D7CDC0" w14:textId="77777777" w:rsidTr="00E37CE9">
        <w:tc>
          <w:tcPr>
            <w:tcW w:w="1345" w:type="dxa"/>
            <w:tcMar>
              <w:left w:w="43" w:type="dxa"/>
              <w:right w:w="43" w:type="dxa"/>
            </w:tcMar>
            <w:vAlign w:val="center"/>
          </w:tcPr>
          <w:p w14:paraId="7552A643" w14:textId="1523CE41" w:rsidR="00AE60D0" w:rsidRPr="0001141A" w:rsidRDefault="00AE60D0" w:rsidP="00AE60D0">
            <w:pPr>
              <w:jc w:val="center"/>
              <w:rPr>
                <w:rFonts w:ascii="Arial" w:hAnsi="Arial" w:cs="Arial"/>
                <w:sz w:val="20"/>
                <w:szCs w:val="20"/>
              </w:rPr>
            </w:pPr>
            <w:r>
              <w:rPr>
                <w:rFonts w:ascii="Arial" w:hAnsi="Arial" w:cs="Arial"/>
                <w:sz w:val="20"/>
                <w:szCs w:val="20"/>
              </w:rPr>
              <w:t>453.17.8</w:t>
            </w:r>
          </w:p>
        </w:tc>
        <w:tc>
          <w:tcPr>
            <w:tcW w:w="3060" w:type="dxa"/>
            <w:vAlign w:val="center"/>
          </w:tcPr>
          <w:p w14:paraId="7EC15AA3" w14:textId="505ACC2E" w:rsidR="00AE60D0" w:rsidRPr="00BD253A" w:rsidRDefault="00AE60D0" w:rsidP="00AE60D0">
            <w:pPr>
              <w:rPr>
                <w:rFonts w:ascii="Arial" w:hAnsi="Arial" w:cs="Arial"/>
                <w:sz w:val="20"/>
                <w:szCs w:val="20"/>
              </w:rPr>
            </w:pPr>
            <w:r>
              <w:rPr>
                <w:rFonts w:ascii="Arial" w:hAnsi="Arial" w:cs="Arial"/>
                <w:sz w:val="20"/>
                <w:szCs w:val="20"/>
              </w:rPr>
              <w:t>Ground-fault interrupter (GFI) receptacles</w:t>
            </w:r>
          </w:p>
        </w:tc>
        <w:tc>
          <w:tcPr>
            <w:tcW w:w="1350" w:type="dxa"/>
            <w:tcMar>
              <w:left w:w="43" w:type="dxa"/>
              <w:right w:w="43" w:type="dxa"/>
            </w:tcMar>
            <w:vAlign w:val="center"/>
          </w:tcPr>
          <w:p w14:paraId="5ABF1A9F" w14:textId="01B9C832" w:rsidR="00AE60D0" w:rsidRPr="0001141A" w:rsidRDefault="00AE60D0" w:rsidP="00AE60D0">
            <w:pPr>
              <w:jc w:val="center"/>
              <w:rPr>
                <w:rFonts w:ascii="Arial" w:hAnsi="Arial" w:cs="Arial"/>
                <w:sz w:val="20"/>
                <w:szCs w:val="20"/>
              </w:rPr>
            </w:pPr>
            <w:r>
              <w:rPr>
                <w:rFonts w:ascii="Arial" w:hAnsi="Arial" w:cs="Arial"/>
                <w:sz w:val="20"/>
                <w:szCs w:val="20"/>
              </w:rPr>
              <w:t>453.17.8</w:t>
            </w:r>
          </w:p>
        </w:tc>
        <w:tc>
          <w:tcPr>
            <w:tcW w:w="3500" w:type="dxa"/>
            <w:vAlign w:val="center"/>
          </w:tcPr>
          <w:p w14:paraId="706D25E4" w14:textId="78791691" w:rsidR="00AE60D0" w:rsidRPr="00BD253A" w:rsidRDefault="00AE60D0" w:rsidP="00AE60D0">
            <w:pPr>
              <w:rPr>
                <w:rFonts w:ascii="Arial" w:hAnsi="Arial" w:cs="Arial"/>
                <w:sz w:val="20"/>
                <w:szCs w:val="20"/>
              </w:rPr>
            </w:pPr>
            <w:r>
              <w:rPr>
                <w:rFonts w:ascii="Arial" w:hAnsi="Arial" w:cs="Arial"/>
                <w:sz w:val="20"/>
                <w:szCs w:val="20"/>
              </w:rPr>
              <w:t>Ground-fault circuit-interrupter (GFCI) protection for personnel</w:t>
            </w:r>
          </w:p>
        </w:tc>
        <w:tc>
          <w:tcPr>
            <w:tcW w:w="4173" w:type="dxa"/>
            <w:vAlign w:val="center"/>
          </w:tcPr>
          <w:p w14:paraId="26539DC1" w14:textId="235F9237" w:rsidR="00AE60D0" w:rsidRPr="00BD253A" w:rsidRDefault="00AE60D0" w:rsidP="00AE60D0">
            <w:pPr>
              <w:rPr>
                <w:rFonts w:ascii="Arial" w:hAnsi="Arial" w:cs="Arial"/>
                <w:sz w:val="20"/>
                <w:szCs w:val="20"/>
              </w:rPr>
            </w:pPr>
            <w:r>
              <w:rPr>
                <w:rFonts w:ascii="Arial" w:hAnsi="Arial" w:cs="Arial"/>
                <w:sz w:val="20"/>
                <w:szCs w:val="20"/>
              </w:rPr>
              <w:t>Terminology revised for consistency with the NEC.  Also revised to recognize that GFCI protection can be provided by other means that GFCI receptacles, such as GFCI circuit breakers.</w:t>
            </w:r>
          </w:p>
        </w:tc>
      </w:tr>
      <w:tr w:rsidR="00AE60D0" w:rsidRPr="00C65EC3" w14:paraId="68B6BC84" w14:textId="77777777" w:rsidTr="00E37CE9">
        <w:tc>
          <w:tcPr>
            <w:tcW w:w="1345" w:type="dxa"/>
            <w:tcMar>
              <w:left w:w="43" w:type="dxa"/>
              <w:right w:w="43" w:type="dxa"/>
            </w:tcMar>
            <w:vAlign w:val="center"/>
          </w:tcPr>
          <w:p w14:paraId="59C90A36" w14:textId="13D6761F" w:rsidR="00AE60D0" w:rsidRPr="0001141A" w:rsidRDefault="00AE60D0" w:rsidP="00AE60D0">
            <w:pPr>
              <w:jc w:val="center"/>
              <w:rPr>
                <w:rFonts w:ascii="Arial" w:hAnsi="Arial" w:cs="Arial"/>
                <w:sz w:val="20"/>
                <w:szCs w:val="20"/>
              </w:rPr>
            </w:pPr>
            <w:r>
              <w:rPr>
                <w:rFonts w:ascii="Arial" w:hAnsi="Arial" w:cs="Arial"/>
                <w:sz w:val="20"/>
                <w:szCs w:val="20"/>
              </w:rPr>
              <w:t>453.18.1.6</w:t>
            </w:r>
          </w:p>
        </w:tc>
        <w:tc>
          <w:tcPr>
            <w:tcW w:w="3060" w:type="dxa"/>
            <w:vAlign w:val="center"/>
          </w:tcPr>
          <w:p w14:paraId="1099945C" w14:textId="1DFADAC6" w:rsidR="00AE60D0" w:rsidRPr="00BD253A" w:rsidRDefault="00AE60D0" w:rsidP="00AE60D0">
            <w:pPr>
              <w:rPr>
                <w:rFonts w:ascii="Arial" w:hAnsi="Arial" w:cs="Arial"/>
                <w:sz w:val="20"/>
                <w:szCs w:val="20"/>
              </w:rPr>
            </w:pPr>
            <w:r>
              <w:rPr>
                <w:rFonts w:ascii="Arial" w:hAnsi="Arial" w:cs="Arial"/>
                <w:sz w:val="20"/>
                <w:szCs w:val="20"/>
              </w:rPr>
              <w:t>Interior courtyards</w:t>
            </w:r>
          </w:p>
        </w:tc>
        <w:tc>
          <w:tcPr>
            <w:tcW w:w="1350" w:type="dxa"/>
            <w:tcMar>
              <w:left w:w="43" w:type="dxa"/>
              <w:right w:w="43" w:type="dxa"/>
            </w:tcMar>
            <w:vAlign w:val="center"/>
          </w:tcPr>
          <w:p w14:paraId="6EDD3F9F" w14:textId="273343F9" w:rsidR="00AE60D0" w:rsidRPr="0001141A" w:rsidRDefault="00AE60D0" w:rsidP="00AE60D0">
            <w:pPr>
              <w:jc w:val="center"/>
              <w:rPr>
                <w:rFonts w:ascii="Arial" w:hAnsi="Arial" w:cs="Arial"/>
                <w:sz w:val="20"/>
                <w:szCs w:val="20"/>
              </w:rPr>
            </w:pPr>
            <w:r>
              <w:rPr>
                <w:rFonts w:ascii="Arial" w:hAnsi="Arial" w:cs="Arial"/>
                <w:sz w:val="20"/>
                <w:szCs w:val="20"/>
              </w:rPr>
              <w:t>453.18.1.6</w:t>
            </w:r>
          </w:p>
        </w:tc>
        <w:tc>
          <w:tcPr>
            <w:tcW w:w="3500" w:type="dxa"/>
            <w:vAlign w:val="center"/>
          </w:tcPr>
          <w:p w14:paraId="38DEAB6D" w14:textId="0DC9DE51" w:rsidR="00AE60D0" w:rsidRPr="00BD253A" w:rsidRDefault="00AE60D0" w:rsidP="00AE60D0">
            <w:pPr>
              <w:rPr>
                <w:rFonts w:ascii="Arial" w:hAnsi="Arial" w:cs="Arial"/>
                <w:sz w:val="20"/>
                <w:szCs w:val="20"/>
              </w:rPr>
            </w:pPr>
            <w:r>
              <w:rPr>
                <w:rFonts w:ascii="Arial" w:hAnsi="Arial" w:cs="Arial"/>
                <w:sz w:val="20"/>
                <w:szCs w:val="20"/>
              </w:rPr>
              <w:t>Enclosed courtyards</w:t>
            </w:r>
          </w:p>
        </w:tc>
        <w:tc>
          <w:tcPr>
            <w:tcW w:w="4173" w:type="dxa"/>
            <w:vAlign w:val="center"/>
          </w:tcPr>
          <w:p w14:paraId="51634765" w14:textId="112438CD" w:rsidR="00AE60D0" w:rsidRPr="00BD253A" w:rsidRDefault="00AE60D0" w:rsidP="00AE60D0">
            <w:pPr>
              <w:rPr>
                <w:rFonts w:ascii="Arial" w:hAnsi="Arial" w:cs="Arial"/>
                <w:sz w:val="20"/>
                <w:szCs w:val="20"/>
              </w:rPr>
            </w:pPr>
            <w:r>
              <w:rPr>
                <w:rFonts w:ascii="Arial" w:hAnsi="Arial" w:cs="Arial"/>
                <w:sz w:val="20"/>
                <w:szCs w:val="20"/>
              </w:rPr>
              <w:t>Section editorially revised to change interior courtyards to enclosed courtyards.</w:t>
            </w:r>
          </w:p>
        </w:tc>
      </w:tr>
      <w:tr w:rsidR="00AE60D0" w:rsidRPr="00C65EC3" w14:paraId="5F91D05E" w14:textId="77777777" w:rsidTr="00E37CE9">
        <w:tc>
          <w:tcPr>
            <w:tcW w:w="1345" w:type="dxa"/>
            <w:tcMar>
              <w:left w:w="43" w:type="dxa"/>
              <w:right w:w="43" w:type="dxa"/>
            </w:tcMar>
            <w:vAlign w:val="center"/>
          </w:tcPr>
          <w:p w14:paraId="4488ADD2" w14:textId="71EFA66C" w:rsidR="00AE60D0" w:rsidRPr="0001141A" w:rsidRDefault="00AE60D0" w:rsidP="00AE60D0">
            <w:pPr>
              <w:jc w:val="center"/>
              <w:rPr>
                <w:rFonts w:ascii="Arial" w:hAnsi="Arial" w:cs="Arial"/>
                <w:sz w:val="20"/>
                <w:szCs w:val="20"/>
              </w:rPr>
            </w:pPr>
            <w:r>
              <w:rPr>
                <w:rFonts w:ascii="Arial" w:hAnsi="Arial" w:cs="Arial"/>
                <w:sz w:val="20"/>
                <w:szCs w:val="20"/>
              </w:rPr>
              <w:t>453.25.1.1</w:t>
            </w:r>
          </w:p>
        </w:tc>
        <w:tc>
          <w:tcPr>
            <w:tcW w:w="3060" w:type="dxa"/>
            <w:vAlign w:val="center"/>
          </w:tcPr>
          <w:p w14:paraId="4A8137DE" w14:textId="4BE783F3" w:rsidR="00AE60D0" w:rsidRPr="00BD253A" w:rsidRDefault="00AE60D0" w:rsidP="00AE60D0">
            <w:pPr>
              <w:rPr>
                <w:rFonts w:ascii="Arial" w:hAnsi="Arial" w:cs="Arial"/>
                <w:sz w:val="20"/>
                <w:szCs w:val="20"/>
              </w:rPr>
            </w:pPr>
            <w:r>
              <w:rPr>
                <w:rFonts w:ascii="Arial" w:hAnsi="Arial" w:cs="Arial"/>
                <w:sz w:val="20"/>
                <w:szCs w:val="20"/>
              </w:rPr>
              <w:t>Enhanced hurricane protection areas (EHPAs)</w:t>
            </w:r>
          </w:p>
        </w:tc>
        <w:tc>
          <w:tcPr>
            <w:tcW w:w="1350" w:type="dxa"/>
            <w:tcMar>
              <w:left w:w="43" w:type="dxa"/>
              <w:right w:w="43" w:type="dxa"/>
            </w:tcMar>
            <w:vAlign w:val="center"/>
          </w:tcPr>
          <w:p w14:paraId="5A490CAC" w14:textId="1D6738C3" w:rsidR="00AE60D0" w:rsidRPr="0001141A" w:rsidRDefault="00AE60D0" w:rsidP="00AE60D0">
            <w:pPr>
              <w:jc w:val="center"/>
              <w:rPr>
                <w:rFonts w:ascii="Arial" w:hAnsi="Arial" w:cs="Arial"/>
                <w:sz w:val="20"/>
                <w:szCs w:val="20"/>
              </w:rPr>
            </w:pPr>
            <w:r>
              <w:rPr>
                <w:rFonts w:ascii="Arial" w:hAnsi="Arial" w:cs="Arial"/>
                <w:sz w:val="20"/>
                <w:szCs w:val="20"/>
              </w:rPr>
              <w:t>453.25.1.1</w:t>
            </w:r>
          </w:p>
        </w:tc>
        <w:tc>
          <w:tcPr>
            <w:tcW w:w="3500" w:type="dxa"/>
            <w:vAlign w:val="center"/>
          </w:tcPr>
          <w:p w14:paraId="3F781832" w14:textId="1BF953FA" w:rsidR="00AE60D0" w:rsidRPr="00BD253A" w:rsidRDefault="00AE60D0" w:rsidP="00AE60D0">
            <w:pPr>
              <w:rPr>
                <w:rFonts w:ascii="Arial" w:hAnsi="Arial" w:cs="Arial"/>
                <w:sz w:val="20"/>
                <w:szCs w:val="20"/>
              </w:rPr>
            </w:pPr>
            <w:r>
              <w:rPr>
                <w:rFonts w:ascii="Arial" w:hAnsi="Arial" w:cs="Arial"/>
                <w:sz w:val="20"/>
                <w:szCs w:val="20"/>
              </w:rPr>
              <w:t>Enhanced hurricane protection areas (EHPAs)</w:t>
            </w:r>
          </w:p>
        </w:tc>
        <w:tc>
          <w:tcPr>
            <w:tcW w:w="4173" w:type="dxa"/>
            <w:vAlign w:val="center"/>
          </w:tcPr>
          <w:p w14:paraId="7D451DB6" w14:textId="58FEDC26" w:rsidR="00AE60D0" w:rsidRPr="00BD253A" w:rsidRDefault="00AE60D0" w:rsidP="00AE60D0">
            <w:pPr>
              <w:rPr>
                <w:rFonts w:ascii="Arial" w:hAnsi="Arial" w:cs="Arial"/>
                <w:sz w:val="20"/>
                <w:szCs w:val="20"/>
              </w:rPr>
            </w:pPr>
            <w:r>
              <w:rPr>
                <w:rFonts w:ascii="Arial" w:hAnsi="Arial" w:cs="Arial"/>
                <w:sz w:val="20"/>
                <w:szCs w:val="20"/>
              </w:rPr>
              <w:t>Section revised to increase the minimum amount of time EHPAs have to provide protection from 8 hours to 24 hours.</w:t>
            </w:r>
          </w:p>
        </w:tc>
      </w:tr>
      <w:tr w:rsidR="00AE60D0" w:rsidRPr="00C65EC3" w14:paraId="402738C2" w14:textId="77777777" w:rsidTr="00E37CE9">
        <w:tc>
          <w:tcPr>
            <w:tcW w:w="1345" w:type="dxa"/>
            <w:tcMar>
              <w:left w:w="43" w:type="dxa"/>
              <w:right w:w="43" w:type="dxa"/>
            </w:tcMar>
            <w:vAlign w:val="center"/>
          </w:tcPr>
          <w:p w14:paraId="0AAB6C24" w14:textId="5B562DE1" w:rsidR="00AE60D0" w:rsidRPr="0001141A" w:rsidRDefault="00AE60D0" w:rsidP="00AE60D0">
            <w:pPr>
              <w:jc w:val="center"/>
              <w:rPr>
                <w:rFonts w:ascii="Arial" w:hAnsi="Arial" w:cs="Arial"/>
                <w:sz w:val="20"/>
                <w:szCs w:val="20"/>
              </w:rPr>
            </w:pPr>
            <w:r>
              <w:rPr>
                <w:rFonts w:ascii="Arial" w:hAnsi="Arial" w:cs="Arial"/>
                <w:sz w:val="20"/>
                <w:szCs w:val="20"/>
              </w:rPr>
              <w:t>453.25.3.1</w:t>
            </w:r>
          </w:p>
        </w:tc>
        <w:tc>
          <w:tcPr>
            <w:tcW w:w="3060" w:type="dxa"/>
            <w:vAlign w:val="center"/>
          </w:tcPr>
          <w:p w14:paraId="6D6065DC" w14:textId="47EB41B2" w:rsidR="00AE60D0" w:rsidRPr="00BD253A" w:rsidRDefault="00AE60D0" w:rsidP="00AE60D0">
            <w:pPr>
              <w:rPr>
                <w:rFonts w:ascii="Arial" w:hAnsi="Arial" w:cs="Arial"/>
                <w:sz w:val="20"/>
                <w:szCs w:val="20"/>
              </w:rPr>
            </w:pPr>
            <w:r>
              <w:rPr>
                <w:rFonts w:ascii="Arial" w:hAnsi="Arial" w:cs="Arial"/>
                <w:sz w:val="20"/>
                <w:szCs w:val="20"/>
              </w:rPr>
              <w:t>Excluded spaces</w:t>
            </w:r>
          </w:p>
        </w:tc>
        <w:tc>
          <w:tcPr>
            <w:tcW w:w="1350" w:type="dxa"/>
            <w:tcMar>
              <w:left w:w="43" w:type="dxa"/>
              <w:right w:w="43" w:type="dxa"/>
            </w:tcMar>
            <w:vAlign w:val="center"/>
          </w:tcPr>
          <w:p w14:paraId="26309F63" w14:textId="3DC26639" w:rsidR="00AE60D0" w:rsidRPr="0001141A" w:rsidRDefault="00AE60D0" w:rsidP="00AE60D0">
            <w:pPr>
              <w:jc w:val="center"/>
              <w:rPr>
                <w:rFonts w:ascii="Arial" w:hAnsi="Arial" w:cs="Arial"/>
                <w:sz w:val="20"/>
                <w:szCs w:val="20"/>
              </w:rPr>
            </w:pPr>
            <w:r>
              <w:rPr>
                <w:rFonts w:ascii="Arial" w:hAnsi="Arial" w:cs="Arial"/>
                <w:sz w:val="20"/>
                <w:szCs w:val="20"/>
              </w:rPr>
              <w:t>453.25.3.1</w:t>
            </w:r>
          </w:p>
        </w:tc>
        <w:tc>
          <w:tcPr>
            <w:tcW w:w="3500" w:type="dxa"/>
            <w:vAlign w:val="center"/>
          </w:tcPr>
          <w:p w14:paraId="325F532F" w14:textId="65D85BEA" w:rsidR="00AE60D0" w:rsidRPr="00BD253A" w:rsidRDefault="00AE60D0" w:rsidP="00AE60D0">
            <w:pPr>
              <w:rPr>
                <w:rFonts w:ascii="Arial" w:hAnsi="Arial" w:cs="Arial"/>
                <w:sz w:val="20"/>
                <w:szCs w:val="20"/>
              </w:rPr>
            </w:pPr>
            <w:r>
              <w:rPr>
                <w:rFonts w:ascii="Arial" w:hAnsi="Arial" w:cs="Arial"/>
                <w:sz w:val="20"/>
                <w:szCs w:val="20"/>
              </w:rPr>
              <w:t>Excluded spaces</w:t>
            </w:r>
          </w:p>
        </w:tc>
        <w:tc>
          <w:tcPr>
            <w:tcW w:w="4173" w:type="dxa"/>
            <w:vAlign w:val="center"/>
          </w:tcPr>
          <w:p w14:paraId="0E071116" w14:textId="55D2B721" w:rsidR="00AE60D0" w:rsidRPr="000E66A6" w:rsidRDefault="00AE60D0" w:rsidP="00AE60D0">
            <w:pPr>
              <w:rPr>
                <w:rFonts w:ascii="Arial" w:hAnsi="Arial" w:cs="Arial"/>
                <w:sz w:val="20"/>
                <w:szCs w:val="20"/>
              </w:rPr>
            </w:pPr>
            <w:r w:rsidRPr="000E66A6">
              <w:rPr>
                <w:rFonts w:ascii="Arial" w:hAnsi="Arial" w:cs="Arial"/>
                <w:sz w:val="20"/>
                <w:szCs w:val="20"/>
              </w:rPr>
              <w:t xml:space="preserve">Section revised to clarify that mechanical and electrical rooms, storage rooms, open corridors, kitchens, science rooms and labs, vocational shop areas and labs, computer </w:t>
            </w:r>
            <w:r w:rsidRPr="000E66A6">
              <w:rPr>
                <w:rFonts w:ascii="Arial" w:hAnsi="Arial" w:cs="Arial"/>
                <w:sz w:val="20"/>
                <w:szCs w:val="20"/>
              </w:rPr>
              <w:lastRenderedPageBreak/>
              <w:t xml:space="preserve">rooms and labs, attic and crawl spaces </w:t>
            </w:r>
            <w:r>
              <w:rPr>
                <w:rFonts w:ascii="Arial" w:hAnsi="Arial" w:cs="Arial"/>
                <w:sz w:val="20"/>
                <w:szCs w:val="20"/>
              </w:rPr>
              <w:t>are t</w:t>
            </w:r>
            <w:r w:rsidR="00A67F05">
              <w:rPr>
                <w:rFonts w:ascii="Arial" w:hAnsi="Arial" w:cs="Arial"/>
                <w:sz w:val="20"/>
                <w:szCs w:val="20"/>
              </w:rPr>
              <w:t>o</w:t>
            </w:r>
            <w:r w:rsidRPr="000E66A6">
              <w:rPr>
                <w:rFonts w:ascii="Arial" w:hAnsi="Arial" w:cs="Arial"/>
                <w:sz w:val="20"/>
                <w:szCs w:val="20"/>
              </w:rPr>
              <w:t xml:space="preserve"> be excluded from EHPA capacity</w:t>
            </w:r>
            <w:r>
              <w:rPr>
                <w:rFonts w:ascii="Arial" w:hAnsi="Arial" w:cs="Arial"/>
                <w:sz w:val="20"/>
                <w:szCs w:val="20"/>
              </w:rPr>
              <w:t xml:space="preserve"> </w:t>
            </w:r>
            <w:r w:rsidRPr="000E66A6">
              <w:rPr>
                <w:rFonts w:ascii="Arial" w:hAnsi="Arial" w:cs="Arial"/>
                <w:sz w:val="20"/>
                <w:szCs w:val="20"/>
              </w:rPr>
              <w:t>calculations</w:t>
            </w:r>
            <w:r>
              <w:rPr>
                <w:rFonts w:ascii="Arial" w:hAnsi="Arial" w:cs="Arial"/>
                <w:sz w:val="20"/>
                <w:szCs w:val="20"/>
              </w:rPr>
              <w:t>.</w:t>
            </w:r>
          </w:p>
        </w:tc>
      </w:tr>
      <w:tr w:rsidR="00AE60D0" w:rsidRPr="00C65EC3" w14:paraId="74108077" w14:textId="77777777" w:rsidTr="00E37CE9">
        <w:tc>
          <w:tcPr>
            <w:tcW w:w="1345" w:type="dxa"/>
            <w:tcMar>
              <w:left w:w="43" w:type="dxa"/>
              <w:right w:w="43" w:type="dxa"/>
            </w:tcMar>
            <w:vAlign w:val="center"/>
          </w:tcPr>
          <w:p w14:paraId="576AF94B" w14:textId="05DB49ED" w:rsidR="00AE60D0" w:rsidRPr="0001141A" w:rsidRDefault="00AE60D0" w:rsidP="00AE60D0">
            <w:pPr>
              <w:jc w:val="center"/>
              <w:rPr>
                <w:rFonts w:ascii="Arial" w:hAnsi="Arial" w:cs="Arial"/>
                <w:sz w:val="20"/>
                <w:szCs w:val="20"/>
              </w:rPr>
            </w:pPr>
            <w:r>
              <w:rPr>
                <w:rFonts w:ascii="Arial" w:hAnsi="Arial" w:cs="Arial"/>
                <w:sz w:val="20"/>
                <w:szCs w:val="20"/>
              </w:rPr>
              <w:lastRenderedPageBreak/>
              <w:t>453.25.3.2</w:t>
            </w:r>
          </w:p>
        </w:tc>
        <w:tc>
          <w:tcPr>
            <w:tcW w:w="3060" w:type="dxa"/>
            <w:vAlign w:val="center"/>
          </w:tcPr>
          <w:p w14:paraId="3DEAA2A4" w14:textId="511D38EE" w:rsidR="00AE60D0" w:rsidRPr="00BD253A" w:rsidRDefault="00AE60D0" w:rsidP="00AE60D0">
            <w:pPr>
              <w:rPr>
                <w:rFonts w:ascii="Arial" w:hAnsi="Arial" w:cs="Arial"/>
                <w:sz w:val="20"/>
                <w:szCs w:val="20"/>
              </w:rPr>
            </w:pPr>
            <w:r>
              <w:rPr>
                <w:rFonts w:ascii="Arial" w:hAnsi="Arial" w:cs="Arial"/>
                <w:sz w:val="20"/>
                <w:szCs w:val="20"/>
              </w:rPr>
              <w:t>Capacity</w:t>
            </w:r>
          </w:p>
        </w:tc>
        <w:tc>
          <w:tcPr>
            <w:tcW w:w="1350" w:type="dxa"/>
            <w:tcMar>
              <w:left w:w="43" w:type="dxa"/>
              <w:right w:w="43" w:type="dxa"/>
            </w:tcMar>
            <w:vAlign w:val="center"/>
          </w:tcPr>
          <w:p w14:paraId="6D6E32BC" w14:textId="28D81864" w:rsidR="00AE60D0" w:rsidRPr="0001141A" w:rsidRDefault="00AE60D0" w:rsidP="00AE60D0">
            <w:pPr>
              <w:jc w:val="center"/>
              <w:rPr>
                <w:rFonts w:ascii="Arial" w:hAnsi="Arial" w:cs="Arial"/>
                <w:sz w:val="20"/>
                <w:szCs w:val="20"/>
              </w:rPr>
            </w:pPr>
            <w:r>
              <w:rPr>
                <w:rFonts w:ascii="Arial" w:hAnsi="Arial" w:cs="Arial"/>
                <w:sz w:val="20"/>
                <w:szCs w:val="20"/>
              </w:rPr>
              <w:t>453.25.3.2</w:t>
            </w:r>
          </w:p>
        </w:tc>
        <w:tc>
          <w:tcPr>
            <w:tcW w:w="3500" w:type="dxa"/>
            <w:vAlign w:val="center"/>
          </w:tcPr>
          <w:p w14:paraId="379D493D" w14:textId="15DEA142" w:rsidR="00AE60D0" w:rsidRPr="00BD253A" w:rsidRDefault="00AE60D0" w:rsidP="00AE60D0">
            <w:pPr>
              <w:rPr>
                <w:rFonts w:ascii="Arial" w:hAnsi="Arial" w:cs="Arial"/>
                <w:sz w:val="20"/>
                <w:szCs w:val="20"/>
              </w:rPr>
            </w:pPr>
            <w:r>
              <w:rPr>
                <w:rFonts w:ascii="Arial" w:hAnsi="Arial" w:cs="Arial"/>
                <w:sz w:val="20"/>
                <w:szCs w:val="20"/>
              </w:rPr>
              <w:t>Capacity</w:t>
            </w:r>
          </w:p>
        </w:tc>
        <w:tc>
          <w:tcPr>
            <w:tcW w:w="4173" w:type="dxa"/>
            <w:vAlign w:val="center"/>
          </w:tcPr>
          <w:p w14:paraId="7571CBC8" w14:textId="112126E4" w:rsidR="00AE60D0" w:rsidRDefault="00AE60D0" w:rsidP="00AE60D0">
            <w:pPr>
              <w:rPr>
                <w:rFonts w:ascii="Arial" w:hAnsi="Arial" w:cs="Arial"/>
                <w:sz w:val="20"/>
                <w:szCs w:val="20"/>
              </w:rPr>
            </w:pPr>
            <w:r w:rsidRPr="000E66A6">
              <w:rPr>
                <w:rFonts w:ascii="Arial" w:hAnsi="Arial" w:cs="Arial"/>
                <w:sz w:val="20"/>
                <w:szCs w:val="20"/>
              </w:rPr>
              <w:t xml:space="preserve">Section revised to clarify that mechanical and electrical rooms, storage rooms, open corridors, kitchens, science rooms and labs, vocational shop areas and labs, computer rooms and labs, attic and crawl spaces </w:t>
            </w:r>
            <w:r>
              <w:rPr>
                <w:rFonts w:ascii="Arial" w:hAnsi="Arial" w:cs="Arial"/>
                <w:sz w:val="20"/>
                <w:szCs w:val="20"/>
              </w:rPr>
              <w:t>are t</w:t>
            </w:r>
            <w:r w:rsidR="00A67F05">
              <w:rPr>
                <w:rFonts w:ascii="Arial" w:hAnsi="Arial" w:cs="Arial"/>
                <w:sz w:val="20"/>
                <w:szCs w:val="20"/>
              </w:rPr>
              <w:t>o</w:t>
            </w:r>
            <w:r w:rsidRPr="000E66A6">
              <w:rPr>
                <w:rFonts w:ascii="Arial" w:hAnsi="Arial" w:cs="Arial"/>
                <w:sz w:val="20"/>
                <w:szCs w:val="20"/>
              </w:rPr>
              <w:t xml:space="preserve"> be excluded from EHPA capacity</w:t>
            </w:r>
            <w:r>
              <w:rPr>
                <w:rFonts w:ascii="Arial" w:hAnsi="Arial" w:cs="Arial"/>
                <w:sz w:val="20"/>
                <w:szCs w:val="20"/>
              </w:rPr>
              <w:t xml:space="preserve"> </w:t>
            </w:r>
            <w:r w:rsidRPr="000E66A6">
              <w:rPr>
                <w:rFonts w:ascii="Arial" w:hAnsi="Arial" w:cs="Arial"/>
                <w:sz w:val="20"/>
                <w:szCs w:val="20"/>
              </w:rPr>
              <w:t>calculations</w:t>
            </w:r>
            <w:r>
              <w:rPr>
                <w:rFonts w:ascii="Arial" w:hAnsi="Arial" w:cs="Arial"/>
                <w:sz w:val="20"/>
                <w:szCs w:val="20"/>
              </w:rPr>
              <w:t>.</w:t>
            </w:r>
          </w:p>
          <w:p w14:paraId="08CE64E0" w14:textId="77777777" w:rsidR="00AE60D0" w:rsidRDefault="00AE60D0" w:rsidP="00AE60D0">
            <w:pPr>
              <w:rPr>
                <w:rFonts w:ascii="Arial" w:hAnsi="Arial" w:cs="Arial"/>
                <w:sz w:val="20"/>
                <w:szCs w:val="20"/>
              </w:rPr>
            </w:pPr>
          </w:p>
          <w:p w14:paraId="280F7537" w14:textId="1B2C334B" w:rsidR="00AE60D0" w:rsidRPr="00BD253A" w:rsidRDefault="00AE60D0" w:rsidP="00AE60D0">
            <w:pPr>
              <w:rPr>
                <w:rFonts w:ascii="Arial" w:hAnsi="Arial" w:cs="Arial"/>
                <w:sz w:val="20"/>
                <w:szCs w:val="20"/>
              </w:rPr>
            </w:pPr>
            <w:r>
              <w:rPr>
                <w:rFonts w:ascii="Arial" w:hAnsi="Arial" w:cs="Arial"/>
                <w:sz w:val="20"/>
                <w:szCs w:val="20"/>
              </w:rPr>
              <w:t>New language requires the capacity of a special needs EHPA to be calculated at 60 square feet per occupant.</w:t>
            </w:r>
          </w:p>
        </w:tc>
      </w:tr>
      <w:tr w:rsidR="00AE60D0" w:rsidRPr="00C65EC3" w14:paraId="2441B011" w14:textId="77777777" w:rsidTr="008F6B33">
        <w:tc>
          <w:tcPr>
            <w:tcW w:w="1345" w:type="dxa"/>
            <w:tcMar>
              <w:left w:w="43" w:type="dxa"/>
              <w:right w:w="43" w:type="dxa"/>
            </w:tcMar>
            <w:vAlign w:val="center"/>
          </w:tcPr>
          <w:p w14:paraId="7FFF79EC" w14:textId="5007031B" w:rsidR="00AE60D0" w:rsidRPr="0001141A" w:rsidRDefault="00AE60D0" w:rsidP="00AE60D0">
            <w:pPr>
              <w:jc w:val="center"/>
              <w:rPr>
                <w:rFonts w:ascii="Arial" w:hAnsi="Arial" w:cs="Arial"/>
                <w:sz w:val="20"/>
                <w:szCs w:val="20"/>
              </w:rPr>
            </w:pPr>
            <w:r>
              <w:rPr>
                <w:rFonts w:ascii="Arial" w:hAnsi="Arial" w:cs="Arial"/>
                <w:sz w:val="20"/>
                <w:szCs w:val="20"/>
              </w:rPr>
              <w:t>453.25.6.3</w:t>
            </w:r>
          </w:p>
        </w:tc>
        <w:tc>
          <w:tcPr>
            <w:tcW w:w="3060" w:type="dxa"/>
            <w:vAlign w:val="center"/>
          </w:tcPr>
          <w:p w14:paraId="06F53F89" w14:textId="704B4516" w:rsidR="00AE60D0" w:rsidRPr="00BD253A" w:rsidRDefault="00AE60D0" w:rsidP="00AE60D0">
            <w:pPr>
              <w:rPr>
                <w:rFonts w:ascii="Arial" w:hAnsi="Arial" w:cs="Arial"/>
                <w:sz w:val="20"/>
                <w:szCs w:val="20"/>
              </w:rPr>
            </w:pPr>
            <w:r>
              <w:rPr>
                <w:rFonts w:ascii="Arial" w:hAnsi="Arial" w:cs="Arial"/>
                <w:sz w:val="20"/>
                <w:szCs w:val="20"/>
              </w:rPr>
              <w:t>EHPA inspection and recertification</w:t>
            </w:r>
          </w:p>
        </w:tc>
        <w:tc>
          <w:tcPr>
            <w:tcW w:w="1350" w:type="dxa"/>
            <w:tcMar>
              <w:left w:w="43" w:type="dxa"/>
              <w:right w:w="43" w:type="dxa"/>
            </w:tcMar>
            <w:vAlign w:val="center"/>
          </w:tcPr>
          <w:p w14:paraId="0993145C" w14:textId="12A6485E" w:rsidR="00AE60D0" w:rsidRPr="0001141A" w:rsidRDefault="00AE60D0" w:rsidP="00AE60D0">
            <w:pPr>
              <w:jc w:val="center"/>
              <w:rPr>
                <w:rFonts w:ascii="Arial" w:hAnsi="Arial" w:cs="Arial"/>
                <w:sz w:val="20"/>
                <w:szCs w:val="20"/>
              </w:rPr>
            </w:pPr>
            <w:r>
              <w:rPr>
                <w:rFonts w:ascii="Arial" w:hAnsi="Arial" w:cs="Arial"/>
                <w:sz w:val="20"/>
                <w:szCs w:val="20"/>
              </w:rPr>
              <w:t>-</w:t>
            </w:r>
          </w:p>
        </w:tc>
        <w:tc>
          <w:tcPr>
            <w:tcW w:w="3500" w:type="dxa"/>
            <w:vAlign w:val="center"/>
          </w:tcPr>
          <w:p w14:paraId="6A80B9A1" w14:textId="1032FCDE" w:rsidR="00AE60D0" w:rsidRPr="00BD253A" w:rsidRDefault="00AE60D0" w:rsidP="00AE60D0">
            <w:pPr>
              <w:jc w:val="center"/>
              <w:rPr>
                <w:rFonts w:ascii="Arial" w:hAnsi="Arial" w:cs="Arial"/>
                <w:sz w:val="20"/>
                <w:szCs w:val="20"/>
              </w:rPr>
            </w:pPr>
            <w:r>
              <w:rPr>
                <w:rFonts w:ascii="Arial" w:hAnsi="Arial" w:cs="Arial"/>
                <w:sz w:val="20"/>
                <w:szCs w:val="20"/>
              </w:rPr>
              <w:t>-</w:t>
            </w:r>
          </w:p>
        </w:tc>
        <w:tc>
          <w:tcPr>
            <w:tcW w:w="4173" w:type="dxa"/>
            <w:vAlign w:val="center"/>
          </w:tcPr>
          <w:p w14:paraId="675E35C5" w14:textId="6FB36C15" w:rsidR="00AE60D0" w:rsidRPr="00BD253A" w:rsidRDefault="00AE60D0" w:rsidP="00AE60D0">
            <w:pPr>
              <w:rPr>
                <w:rFonts w:ascii="Arial" w:hAnsi="Arial" w:cs="Arial"/>
                <w:sz w:val="20"/>
                <w:szCs w:val="20"/>
              </w:rPr>
            </w:pPr>
            <w:r>
              <w:rPr>
                <w:rFonts w:ascii="Arial" w:hAnsi="Arial" w:cs="Arial"/>
                <w:sz w:val="20"/>
                <w:szCs w:val="20"/>
              </w:rPr>
              <w:t>Section deleted.</w:t>
            </w:r>
          </w:p>
        </w:tc>
      </w:tr>
      <w:tr w:rsidR="00AE60D0" w:rsidRPr="00C65EC3" w14:paraId="161B8A9E" w14:textId="77777777" w:rsidTr="00E37CE9">
        <w:tc>
          <w:tcPr>
            <w:tcW w:w="1345" w:type="dxa"/>
            <w:tcMar>
              <w:left w:w="43" w:type="dxa"/>
              <w:right w:w="43" w:type="dxa"/>
            </w:tcMar>
            <w:vAlign w:val="center"/>
          </w:tcPr>
          <w:p w14:paraId="28CF7C93" w14:textId="17AF9B68" w:rsidR="00AE60D0" w:rsidRPr="0001141A" w:rsidRDefault="00AE60D0" w:rsidP="00AE60D0">
            <w:pPr>
              <w:jc w:val="center"/>
              <w:rPr>
                <w:rFonts w:ascii="Arial" w:hAnsi="Arial" w:cs="Arial"/>
                <w:sz w:val="20"/>
                <w:szCs w:val="20"/>
              </w:rPr>
            </w:pPr>
            <w:r>
              <w:rPr>
                <w:rFonts w:ascii="Arial" w:hAnsi="Arial" w:cs="Arial"/>
                <w:sz w:val="20"/>
                <w:szCs w:val="20"/>
              </w:rPr>
              <w:t>453.27.5.2</w:t>
            </w:r>
          </w:p>
        </w:tc>
        <w:tc>
          <w:tcPr>
            <w:tcW w:w="3060" w:type="dxa"/>
            <w:vAlign w:val="center"/>
          </w:tcPr>
          <w:p w14:paraId="3AEAEB12" w14:textId="2612AA0C" w:rsidR="00AE60D0" w:rsidRPr="00BD253A" w:rsidRDefault="00AE60D0" w:rsidP="00AE60D0">
            <w:pPr>
              <w:rPr>
                <w:rFonts w:ascii="Arial" w:hAnsi="Arial" w:cs="Arial"/>
                <w:sz w:val="20"/>
                <w:szCs w:val="20"/>
              </w:rPr>
            </w:pPr>
            <w:r>
              <w:rPr>
                <w:rFonts w:ascii="Arial" w:hAnsi="Arial" w:cs="Arial"/>
                <w:sz w:val="20"/>
                <w:szCs w:val="20"/>
              </w:rPr>
              <w:t>Covered walks and technology</w:t>
            </w:r>
          </w:p>
        </w:tc>
        <w:tc>
          <w:tcPr>
            <w:tcW w:w="1350" w:type="dxa"/>
            <w:tcMar>
              <w:left w:w="43" w:type="dxa"/>
              <w:right w:w="43" w:type="dxa"/>
            </w:tcMar>
            <w:vAlign w:val="center"/>
          </w:tcPr>
          <w:p w14:paraId="6148D8F2" w14:textId="24CA4F9F" w:rsidR="00AE60D0" w:rsidRPr="0001141A" w:rsidRDefault="00AE60D0" w:rsidP="00AE60D0">
            <w:pPr>
              <w:jc w:val="center"/>
              <w:rPr>
                <w:rFonts w:ascii="Arial" w:hAnsi="Arial" w:cs="Arial"/>
                <w:sz w:val="20"/>
                <w:szCs w:val="20"/>
              </w:rPr>
            </w:pPr>
            <w:r>
              <w:rPr>
                <w:rFonts w:ascii="Arial" w:hAnsi="Arial" w:cs="Arial"/>
                <w:sz w:val="20"/>
                <w:szCs w:val="20"/>
              </w:rPr>
              <w:t>453.27.5.2</w:t>
            </w:r>
          </w:p>
        </w:tc>
        <w:tc>
          <w:tcPr>
            <w:tcW w:w="3500" w:type="dxa"/>
            <w:vAlign w:val="center"/>
          </w:tcPr>
          <w:p w14:paraId="42B799B9" w14:textId="005D4FBF" w:rsidR="00AE60D0" w:rsidRPr="00BD253A" w:rsidRDefault="00AE60D0" w:rsidP="00AE60D0">
            <w:pPr>
              <w:rPr>
                <w:rFonts w:ascii="Arial" w:hAnsi="Arial" w:cs="Arial"/>
                <w:sz w:val="20"/>
                <w:szCs w:val="20"/>
              </w:rPr>
            </w:pPr>
            <w:r>
              <w:rPr>
                <w:rFonts w:ascii="Arial" w:hAnsi="Arial" w:cs="Arial"/>
                <w:sz w:val="20"/>
                <w:szCs w:val="20"/>
              </w:rPr>
              <w:t>Covered walks and technology</w:t>
            </w:r>
          </w:p>
        </w:tc>
        <w:tc>
          <w:tcPr>
            <w:tcW w:w="4173" w:type="dxa"/>
            <w:vAlign w:val="center"/>
          </w:tcPr>
          <w:p w14:paraId="189137EF" w14:textId="0D1FD9AD" w:rsidR="00AE60D0" w:rsidRPr="00BD253A" w:rsidRDefault="00AE60D0" w:rsidP="00AE60D0">
            <w:pPr>
              <w:rPr>
                <w:rFonts w:ascii="Arial" w:hAnsi="Arial" w:cs="Arial"/>
                <w:sz w:val="20"/>
                <w:szCs w:val="20"/>
              </w:rPr>
            </w:pPr>
            <w:r>
              <w:rPr>
                <w:rFonts w:ascii="Arial" w:hAnsi="Arial" w:cs="Arial"/>
                <w:sz w:val="20"/>
                <w:szCs w:val="20"/>
              </w:rPr>
              <w:t>The time limits specified in Exception 2 for qualifying as temporary relocatable has been revised.</w:t>
            </w:r>
          </w:p>
        </w:tc>
      </w:tr>
      <w:tr w:rsidR="00AE60D0" w:rsidRPr="00C65EC3" w14:paraId="44931A4B" w14:textId="77777777" w:rsidTr="00E37CE9">
        <w:tc>
          <w:tcPr>
            <w:tcW w:w="1345" w:type="dxa"/>
            <w:tcMar>
              <w:left w:w="43" w:type="dxa"/>
              <w:right w:w="43" w:type="dxa"/>
            </w:tcMar>
            <w:vAlign w:val="center"/>
          </w:tcPr>
          <w:p w14:paraId="442F5E2A" w14:textId="4E8DC4AF" w:rsidR="00AE60D0" w:rsidRPr="0001141A" w:rsidRDefault="00AE60D0" w:rsidP="00AE60D0">
            <w:pPr>
              <w:jc w:val="center"/>
              <w:rPr>
                <w:rFonts w:ascii="Arial" w:hAnsi="Arial" w:cs="Arial"/>
                <w:sz w:val="20"/>
                <w:szCs w:val="20"/>
              </w:rPr>
            </w:pPr>
            <w:r>
              <w:rPr>
                <w:rFonts w:ascii="Arial" w:hAnsi="Arial" w:cs="Arial"/>
                <w:sz w:val="20"/>
                <w:szCs w:val="20"/>
              </w:rPr>
              <w:t>453.27.7</w:t>
            </w:r>
          </w:p>
        </w:tc>
        <w:tc>
          <w:tcPr>
            <w:tcW w:w="3060" w:type="dxa"/>
            <w:vAlign w:val="center"/>
          </w:tcPr>
          <w:p w14:paraId="683C40FB" w14:textId="1672509C" w:rsidR="00AE60D0" w:rsidRPr="00BD253A" w:rsidRDefault="00AE60D0" w:rsidP="00AE60D0">
            <w:pPr>
              <w:rPr>
                <w:rFonts w:ascii="Arial" w:hAnsi="Arial" w:cs="Arial"/>
                <w:sz w:val="20"/>
                <w:szCs w:val="20"/>
              </w:rPr>
            </w:pPr>
            <w:r>
              <w:rPr>
                <w:rFonts w:ascii="Arial" w:hAnsi="Arial" w:cs="Arial"/>
                <w:sz w:val="20"/>
                <w:szCs w:val="20"/>
              </w:rPr>
              <w:t>Fire-retardant-treated wood</w:t>
            </w:r>
          </w:p>
        </w:tc>
        <w:tc>
          <w:tcPr>
            <w:tcW w:w="1350" w:type="dxa"/>
            <w:tcMar>
              <w:left w:w="43" w:type="dxa"/>
              <w:right w:w="43" w:type="dxa"/>
            </w:tcMar>
            <w:vAlign w:val="center"/>
          </w:tcPr>
          <w:p w14:paraId="6A95C136" w14:textId="2C539D81" w:rsidR="00AE60D0" w:rsidRPr="0001141A" w:rsidRDefault="00AE60D0" w:rsidP="00AE60D0">
            <w:pPr>
              <w:jc w:val="center"/>
              <w:rPr>
                <w:rFonts w:ascii="Arial" w:hAnsi="Arial" w:cs="Arial"/>
                <w:sz w:val="20"/>
                <w:szCs w:val="20"/>
              </w:rPr>
            </w:pPr>
            <w:r>
              <w:rPr>
                <w:rFonts w:ascii="Arial" w:hAnsi="Arial" w:cs="Arial"/>
                <w:sz w:val="20"/>
                <w:szCs w:val="20"/>
              </w:rPr>
              <w:t>453.27.7</w:t>
            </w:r>
          </w:p>
        </w:tc>
        <w:tc>
          <w:tcPr>
            <w:tcW w:w="3500" w:type="dxa"/>
            <w:vAlign w:val="center"/>
          </w:tcPr>
          <w:p w14:paraId="0E222144" w14:textId="1ECE19A9" w:rsidR="00AE60D0" w:rsidRPr="00BD253A" w:rsidRDefault="00AE60D0" w:rsidP="00AE60D0">
            <w:pPr>
              <w:rPr>
                <w:rFonts w:ascii="Arial" w:hAnsi="Arial" w:cs="Arial"/>
                <w:sz w:val="20"/>
                <w:szCs w:val="20"/>
              </w:rPr>
            </w:pPr>
            <w:r>
              <w:rPr>
                <w:rFonts w:ascii="Arial" w:hAnsi="Arial" w:cs="Arial"/>
                <w:sz w:val="20"/>
                <w:szCs w:val="20"/>
              </w:rPr>
              <w:t>Fire-retardant-treated wood</w:t>
            </w:r>
          </w:p>
        </w:tc>
        <w:tc>
          <w:tcPr>
            <w:tcW w:w="4173" w:type="dxa"/>
            <w:vAlign w:val="center"/>
          </w:tcPr>
          <w:p w14:paraId="4E62EFB7" w14:textId="4C862E98" w:rsidR="00AE60D0" w:rsidRPr="00BD253A" w:rsidRDefault="00AE60D0" w:rsidP="00AE60D0">
            <w:pPr>
              <w:rPr>
                <w:rFonts w:ascii="Arial" w:hAnsi="Arial" w:cs="Arial"/>
                <w:sz w:val="20"/>
                <w:szCs w:val="20"/>
              </w:rPr>
            </w:pPr>
            <w:r>
              <w:rPr>
                <w:rFonts w:ascii="Arial" w:hAnsi="Arial" w:cs="Arial"/>
                <w:sz w:val="20"/>
                <w:szCs w:val="20"/>
              </w:rPr>
              <w:t>Section revised to clarify that the limitations on the use of FRTW only apply to Type II construction ancillary facilities.</w:t>
            </w:r>
          </w:p>
        </w:tc>
      </w:tr>
      <w:tr w:rsidR="00AE60D0" w:rsidRPr="00C65EC3" w14:paraId="204DD354" w14:textId="77777777" w:rsidTr="00E37CE9">
        <w:tc>
          <w:tcPr>
            <w:tcW w:w="1345" w:type="dxa"/>
            <w:tcMar>
              <w:left w:w="43" w:type="dxa"/>
              <w:right w:w="43" w:type="dxa"/>
            </w:tcMar>
            <w:vAlign w:val="center"/>
          </w:tcPr>
          <w:p w14:paraId="226AE343" w14:textId="2F5F6560" w:rsidR="00AE60D0" w:rsidRPr="0001141A" w:rsidRDefault="00AE60D0" w:rsidP="00AE60D0">
            <w:pPr>
              <w:jc w:val="center"/>
              <w:rPr>
                <w:rFonts w:ascii="Arial" w:hAnsi="Arial" w:cs="Arial"/>
                <w:sz w:val="20"/>
                <w:szCs w:val="20"/>
              </w:rPr>
            </w:pPr>
            <w:r>
              <w:rPr>
                <w:rFonts w:ascii="Arial" w:hAnsi="Arial" w:cs="Arial"/>
                <w:sz w:val="20"/>
                <w:szCs w:val="20"/>
              </w:rPr>
              <w:t>454.1</w:t>
            </w:r>
          </w:p>
        </w:tc>
        <w:tc>
          <w:tcPr>
            <w:tcW w:w="3060" w:type="dxa"/>
            <w:vAlign w:val="center"/>
          </w:tcPr>
          <w:p w14:paraId="799D5721" w14:textId="7187BEC4" w:rsidR="00AE60D0" w:rsidRPr="00BD253A" w:rsidRDefault="00AE60D0" w:rsidP="00AE60D0">
            <w:pPr>
              <w:rPr>
                <w:rFonts w:ascii="Arial" w:hAnsi="Arial" w:cs="Arial"/>
                <w:sz w:val="20"/>
                <w:szCs w:val="20"/>
              </w:rPr>
            </w:pPr>
            <w:r>
              <w:rPr>
                <w:rFonts w:ascii="Arial" w:hAnsi="Arial" w:cs="Arial"/>
                <w:sz w:val="20"/>
                <w:szCs w:val="20"/>
              </w:rPr>
              <w:t>Definitions (swimming pools and bathing places)</w:t>
            </w:r>
          </w:p>
        </w:tc>
        <w:tc>
          <w:tcPr>
            <w:tcW w:w="1350" w:type="dxa"/>
            <w:tcMar>
              <w:left w:w="43" w:type="dxa"/>
              <w:right w:w="43" w:type="dxa"/>
            </w:tcMar>
            <w:vAlign w:val="center"/>
          </w:tcPr>
          <w:p w14:paraId="24248C5E" w14:textId="4EA0C740" w:rsidR="00AE60D0" w:rsidRPr="0001141A" w:rsidRDefault="00AE60D0" w:rsidP="00AE60D0">
            <w:pPr>
              <w:jc w:val="center"/>
              <w:rPr>
                <w:rFonts w:ascii="Arial" w:hAnsi="Arial" w:cs="Arial"/>
                <w:sz w:val="20"/>
                <w:szCs w:val="20"/>
              </w:rPr>
            </w:pPr>
            <w:r>
              <w:rPr>
                <w:rFonts w:ascii="Arial" w:hAnsi="Arial" w:cs="Arial"/>
                <w:sz w:val="20"/>
                <w:szCs w:val="20"/>
              </w:rPr>
              <w:t>454.1</w:t>
            </w:r>
          </w:p>
        </w:tc>
        <w:tc>
          <w:tcPr>
            <w:tcW w:w="3500" w:type="dxa"/>
            <w:vAlign w:val="center"/>
          </w:tcPr>
          <w:p w14:paraId="2929C3E6" w14:textId="2372A6A2" w:rsidR="00AE60D0" w:rsidRPr="00BD253A" w:rsidRDefault="00AE60D0" w:rsidP="00AE60D0">
            <w:pPr>
              <w:rPr>
                <w:rFonts w:ascii="Arial" w:hAnsi="Arial" w:cs="Arial"/>
                <w:sz w:val="20"/>
                <w:szCs w:val="20"/>
              </w:rPr>
            </w:pPr>
            <w:r>
              <w:rPr>
                <w:rFonts w:ascii="Arial" w:hAnsi="Arial" w:cs="Arial"/>
                <w:sz w:val="20"/>
                <w:szCs w:val="20"/>
              </w:rPr>
              <w:t>Definitions (swimming pools and bathing places)</w:t>
            </w:r>
          </w:p>
        </w:tc>
        <w:tc>
          <w:tcPr>
            <w:tcW w:w="4173" w:type="dxa"/>
            <w:vAlign w:val="center"/>
          </w:tcPr>
          <w:p w14:paraId="424D088D" w14:textId="4DE7BB2E" w:rsidR="00AE60D0" w:rsidRPr="00BD253A" w:rsidRDefault="00AE60D0" w:rsidP="00AE60D0">
            <w:pPr>
              <w:rPr>
                <w:rFonts w:ascii="Arial" w:hAnsi="Arial" w:cs="Arial"/>
                <w:sz w:val="20"/>
                <w:szCs w:val="20"/>
              </w:rPr>
            </w:pPr>
            <w:r>
              <w:rPr>
                <w:rFonts w:ascii="Arial" w:hAnsi="Arial" w:cs="Arial"/>
                <w:sz w:val="20"/>
                <w:szCs w:val="20"/>
              </w:rPr>
              <w:t>New definition added describing an offset.  The definition of collector tank has been revised to clarify that the tank vent is not required to be 2.25 square feet and provide material and construction requirements.</w:t>
            </w:r>
            <w:r w:rsidR="00AB0067">
              <w:rPr>
                <w:rFonts w:ascii="Arial" w:hAnsi="Arial" w:cs="Arial"/>
                <w:sz w:val="20"/>
                <w:szCs w:val="20"/>
              </w:rPr>
              <w:t xml:space="preserve">  The definition of plunge pool has been revised to clarify the requirements do not apply to swimming pools that contain a water slide that are dedicated sole</w:t>
            </w:r>
            <w:r w:rsidR="00A9053E">
              <w:rPr>
                <w:rFonts w:ascii="Arial" w:hAnsi="Arial" w:cs="Arial"/>
                <w:sz w:val="20"/>
                <w:szCs w:val="20"/>
              </w:rPr>
              <w:t>ly</w:t>
            </w:r>
            <w:r w:rsidR="00AB0067">
              <w:rPr>
                <w:rFonts w:ascii="Arial" w:hAnsi="Arial" w:cs="Arial"/>
                <w:sz w:val="20"/>
                <w:szCs w:val="20"/>
              </w:rPr>
              <w:t xml:space="preserve"> for that purpose.</w:t>
            </w:r>
          </w:p>
        </w:tc>
      </w:tr>
      <w:tr w:rsidR="00D45365" w:rsidRPr="00C65EC3" w14:paraId="1C7C9EAC" w14:textId="77777777" w:rsidTr="00E37CE9">
        <w:tc>
          <w:tcPr>
            <w:tcW w:w="1345" w:type="dxa"/>
            <w:tcMar>
              <w:left w:w="43" w:type="dxa"/>
              <w:right w:w="43" w:type="dxa"/>
            </w:tcMar>
            <w:vAlign w:val="center"/>
          </w:tcPr>
          <w:p w14:paraId="5E99807D" w14:textId="6F230897" w:rsidR="00D45365" w:rsidRPr="0001141A" w:rsidRDefault="00D45365" w:rsidP="00D45365">
            <w:pPr>
              <w:jc w:val="center"/>
              <w:rPr>
                <w:rFonts w:ascii="Arial" w:hAnsi="Arial" w:cs="Arial"/>
                <w:sz w:val="20"/>
                <w:szCs w:val="20"/>
              </w:rPr>
            </w:pPr>
            <w:r>
              <w:rPr>
                <w:rFonts w:ascii="Arial" w:hAnsi="Arial" w:cs="Arial"/>
                <w:sz w:val="20"/>
                <w:szCs w:val="20"/>
              </w:rPr>
              <w:t>454.1.1.1</w:t>
            </w:r>
          </w:p>
        </w:tc>
        <w:tc>
          <w:tcPr>
            <w:tcW w:w="3060" w:type="dxa"/>
            <w:vAlign w:val="center"/>
          </w:tcPr>
          <w:p w14:paraId="41E336AB" w14:textId="3D17D9BE" w:rsidR="00D45365" w:rsidRPr="00BD253A" w:rsidRDefault="00D45365" w:rsidP="00D45365">
            <w:pPr>
              <w:rPr>
                <w:rFonts w:ascii="Arial" w:hAnsi="Arial" w:cs="Arial"/>
                <w:sz w:val="20"/>
                <w:szCs w:val="20"/>
              </w:rPr>
            </w:pPr>
            <w:r>
              <w:rPr>
                <w:rFonts w:ascii="Arial" w:hAnsi="Arial" w:cs="Arial"/>
                <w:sz w:val="20"/>
                <w:szCs w:val="20"/>
              </w:rPr>
              <w:t>Sizing</w:t>
            </w:r>
          </w:p>
        </w:tc>
        <w:tc>
          <w:tcPr>
            <w:tcW w:w="1350" w:type="dxa"/>
            <w:tcMar>
              <w:left w:w="43" w:type="dxa"/>
              <w:right w:w="43" w:type="dxa"/>
            </w:tcMar>
            <w:vAlign w:val="center"/>
          </w:tcPr>
          <w:p w14:paraId="44B5103E" w14:textId="54E02DBE" w:rsidR="00D45365" w:rsidRPr="0001141A" w:rsidRDefault="00D45365" w:rsidP="00D45365">
            <w:pPr>
              <w:jc w:val="center"/>
              <w:rPr>
                <w:rFonts w:ascii="Arial" w:hAnsi="Arial" w:cs="Arial"/>
                <w:sz w:val="20"/>
                <w:szCs w:val="20"/>
              </w:rPr>
            </w:pPr>
            <w:r>
              <w:rPr>
                <w:rFonts w:ascii="Arial" w:hAnsi="Arial" w:cs="Arial"/>
                <w:sz w:val="20"/>
                <w:szCs w:val="20"/>
              </w:rPr>
              <w:t>454.1.1.1</w:t>
            </w:r>
          </w:p>
        </w:tc>
        <w:tc>
          <w:tcPr>
            <w:tcW w:w="3500" w:type="dxa"/>
            <w:vAlign w:val="center"/>
          </w:tcPr>
          <w:p w14:paraId="713CF75B" w14:textId="3747BB60" w:rsidR="00D45365" w:rsidRPr="00BD253A" w:rsidRDefault="00D45365" w:rsidP="00D45365">
            <w:pPr>
              <w:rPr>
                <w:rFonts w:ascii="Arial" w:hAnsi="Arial" w:cs="Arial"/>
                <w:sz w:val="20"/>
                <w:szCs w:val="20"/>
              </w:rPr>
            </w:pPr>
            <w:r>
              <w:rPr>
                <w:rFonts w:ascii="Arial" w:hAnsi="Arial" w:cs="Arial"/>
                <w:sz w:val="20"/>
                <w:szCs w:val="20"/>
              </w:rPr>
              <w:t>Sizing</w:t>
            </w:r>
          </w:p>
        </w:tc>
        <w:tc>
          <w:tcPr>
            <w:tcW w:w="4173" w:type="dxa"/>
            <w:vAlign w:val="center"/>
          </w:tcPr>
          <w:p w14:paraId="4AEA6049" w14:textId="394EACB0" w:rsidR="00D45365" w:rsidRPr="00BD253A" w:rsidRDefault="00D45365" w:rsidP="00D45365">
            <w:pPr>
              <w:rPr>
                <w:rFonts w:ascii="Arial" w:hAnsi="Arial" w:cs="Arial"/>
                <w:sz w:val="20"/>
                <w:szCs w:val="20"/>
              </w:rPr>
            </w:pPr>
            <w:r>
              <w:rPr>
                <w:rFonts w:ascii="Arial" w:hAnsi="Arial" w:cs="Arial"/>
                <w:sz w:val="20"/>
                <w:szCs w:val="20"/>
              </w:rPr>
              <w:t xml:space="preserve">New language specifies bathing loads for transient and </w:t>
            </w:r>
            <w:proofErr w:type="spellStart"/>
            <w:r>
              <w:rPr>
                <w:rFonts w:ascii="Arial" w:hAnsi="Arial" w:cs="Arial"/>
                <w:sz w:val="20"/>
                <w:szCs w:val="20"/>
              </w:rPr>
              <w:t>nontransient</w:t>
            </w:r>
            <w:proofErr w:type="spellEnd"/>
            <w:r>
              <w:rPr>
                <w:rFonts w:ascii="Arial" w:hAnsi="Arial" w:cs="Arial"/>
                <w:sz w:val="20"/>
                <w:szCs w:val="20"/>
              </w:rPr>
              <w:t xml:space="preserve"> facilities.  New language added requiring that where a pool’s turnover rate is calculated to be less than 3 hours it </w:t>
            </w:r>
            <w:r w:rsidR="008A6412">
              <w:rPr>
                <w:rFonts w:ascii="Arial" w:hAnsi="Arial" w:cs="Arial"/>
                <w:sz w:val="20"/>
                <w:szCs w:val="20"/>
              </w:rPr>
              <w:t>is required</w:t>
            </w:r>
            <w:r>
              <w:rPr>
                <w:rFonts w:ascii="Arial" w:hAnsi="Arial" w:cs="Arial"/>
                <w:sz w:val="20"/>
                <w:szCs w:val="20"/>
              </w:rPr>
              <w:t xml:space="preserve"> to comply with Section 454.1.7.9 for automated controllers.</w:t>
            </w:r>
          </w:p>
        </w:tc>
      </w:tr>
      <w:tr w:rsidR="008A6412" w:rsidRPr="00C65EC3" w14:paraId="50983ED7" w14:textId="77777777" w:rsidTr="00E37CE9">
        <w:tc>
          <w:tcPr>
            <w:tcW w:w="1345" w:type="dxa"/>
            <w:tcMar>
              <w:left w:w="43" w:type="dxa"/>
              <w:right w:w="43" w:type="dxa"/>
            </w:tcMar>
            <w:vAlign w:val="center"/>
          </w:tcPr>
          <w:p w14:paraId="012418BC" w14:textId="71D116F5" w:rsidR="008A6412" w:rsidRPr="0001141A" w:rsidRDefault="008A6412" w:rsidP="008A6412">
            <w:pPr>
              <w:jc w:val="center"/>
              <w:rPr>
                <w:rFonts w:ascii="Arial" w:hAnsi="Arial" w:cs="Arial"/>
                <w:sz w:val="20"/>
                <w:szCs w:val="20"/>
              </w:rPr>
            </w:pPr>
            <w:r>
              <w:rPr>
                <w:rFonts w:ascii="Arial" w:hAnsi="Arial" w:cs="Arial"/>
                <w:sz w:val="20"/>
                <w:szCs w:val="20"/>
              </w:rPr>
              <w:t>454.1.2.1</w:t>
            </w:r>
          </w:p>
        </w:tc>
        <w:tc>
          <w:tcPr>
            <w:tcW w:w="3060" w:type="dxa"/>
            <w:vAlign w:val="center"/>
          </w:tcPr>
          <w:p w14:paraId="60D58EB4" w14:textId="7009EB9E" w:rsidR="008A6412" w:rsidRPr="00BD253A" w:rsidRDefault="008A6412" w:rsidP="008A6412">
            <w:pPr>
              <w:rPr>
                <w:rFonts w:ascii="Arial" w:hAnsi="Arial" w:cs="Arial"/>
                <w:sz w:val="20"/>
                <w:szCs w:val="20"/>
              </w:rPr>
            </w:pPr>
            <w:r>
              <w:rPr>
                <w:rFonts w:ascii="Arial" w:hAnsi="Arial" w:cs="Arial"/>
                <w:sz w:val="20"/>
                <w:szCs w:val="20"/>
              </w:rPr>
              <w:t>Pool structure</w:t>
            </w:r>
          </w:p>
        </w:tc>
        <w:tc>
          <w:tcPr>
            <w:tcW w:w="1350" w:type="dxa"/>
            <w:tcMar>
              <w:left w:w="43" w:type="dxa"/>
              <w:right w:w="43" w:type="dxa"/>
            </w:tcMar>
            <w:vAlign w:val="center"/>
          </w:tcPr>
          <w:p w14:paraId="7BD0883F" w14:textId="1682C258" w:rsidR="008A6412" w:rsidRPr="0001141A" w:rsidRDefault="008A6412" w:rsidP="008A6412">
            <w:pPr>
              <w:jc w:val="center"/>
              <w:rPr>
                <w:rFonts w:ascii="Arial" w:hAnsi="Arial" w:cs="Arial"/>
                <w:sz w:val="20"/>
                <w:szCs w:val="20"/>
              </w:rPr>
            </w:pPr>
            <w:r>
              <w:rPr>
                <w:rFonts w:ascii="Arial" w:hAnsi="Arial" w:cs="Arial"/>
                <w:sz w:val="20"/>
                <w:szCs w:val="20"/>
              </w:rPr>
              <w:t>454.1.2.1</w:t>
            </w:r>
          </w:p>
        </w:tc>
        <w:tc>
          <w:tcPr>
            <w:tcW w:w="3500" w:type="dxa"/>
            <w:vAlign w:val="center"/>
          </w:tcPr>
          <w:p w14:paraId="0A07E408" w14:textId="31667233" w:rsidR="008A6412" w:rsidRPr="00BD253A" w:rsidRDefault="008A6412" w:rsidP="008A6412">
            <w:pPr>
              <w:rPr>
                <w:rFonts w:ascii="Arial" w:hAnsi="Arial" w:cs="Arial"/>
                <w:sz w:val="20"/>
                <w:szCs w:val="20"/>
              </w:rPr>
            </w:pPr>
            <w:r>
              <w:rPr>
                <w:rFonts w:ascii="Arial" w:hAnsi="Arial" w:cs="Arial"/>
                <w:sz w:val="20"/>
                <w:szCs w:val="20"/>
              </w:rPr>
              <w:t>Pool structure</w:t>
            </w:r>
          </w:p>
        </w:tc>
        <w:tc>
          <w:tcPr>
            <w:tcW w:w="4173" w:type="dxa"/>
            <w:vAlign w:val="center"/>
          </w:tcPr>
          <w:p w14:paraId="6BC3C638" w14:textId="3516EA4B" w:rsidR="008A6412" w:rsidRPr="00BD253A" w:rsidRDefault="008A6412" w:rsidP="008A6412">
            <w:pPr>
              <w:rPr>
                <w:rFonts w:ascii="Arial" w:hAnsi="Arial" w:cs="Arial"/>
                <w:sz w:val="20"/>
                <w:szCs w:val="20"/>
              </w:rPr>
            </w:pPr>
            <w:r>
              <w:rPr>
                <w:rFonts w:ascii="Arial" w:hAnsi="Arial" w:cs="Arial"/>
                <w:sz w:val="20"/>
                <w:szCs w:val="20"/>
              </w:rPr>
              <w:t xml:space="preserve">New language permits the grout line to be included when meeting the </w:t>
            </w:r>
            <w:r w:rsidR="00A67F05">
              <w:rPr>
                <w:rFonts w:ascii="Arial" w:hAnsi="Arial" w:cs="Arial"/>
                <w:sz w:val="20"/>
                <w:szCs w:val="20"/>
              </w:rPr>
              <w:t>1-inch</w:t>
            </w:r>
            <w:r>
              <w:rPr>
                <w:rFonts w:ascii="Arial" w:hAnsi="Arial" w:cs="Arial"/>
                <w:sz w:val="20"/>
                <w:szCs w:val="20"/>
              </w:rPr>
              <w:t xml:space="preserve"> square </w:t>
            </w:r>
            <w:r>
              <w:rPr>
                <w:rFonts w:ascii="Arial" w:hAnsi="Arial" w:cs="Arial"/>
                <w:sz w:val="20"/>
                <w:szCs w:val="20"/>
              </w:rPr>
              <w:lastRenderedPageBreak/>
              <w:t>tile requirement provided the tile is sold and distributed as nominal or trade size tile.</w:t>
            </w:r>
          </w:p>
        </w:tc>
      </w:tr>
      <w:tr w:rsidR="00B8235E" w:rsidRPr="00C65EC3" w14:paraId="64E7E6BD" w14:textId="77777777" w:rsidTr="00E37CE9">
        <w:tc>
          <w:tcPr>
            <w:tcW w:w="1345" w:type="dxa"/>
            <w:tcMar>
              <w:left w:w="43" w:type="dxa"/>
              <w:right w:w="43" w:type="dxa"/>
            </w:tcMar>
            <w:vAlign w:val="center"/>
          </w:tcPr>
          <w:p w14:paraId="54C80FB3" w14:textId="269082EB" w:rsidR="00B8235E" w:rsidRPr="0001141A" w:rsidRDefault="00B8235E" w:rsidP="00B8235E">
            <w:pPr>
              <w:jc w:val="center"/>
              <w:rPr>
                <w:rFonts w:ascii="Arial" w:hAnsi="Arial" w:cs="Arial"/>
                <w:sz w:val="20"/>
                <w:szCs w:val="20"/>
              </w:rPr>
            </w:pPr>
            <w:r>
              <w:rPr>
                <w:rFonts w:ascii="Arial" w:hAnsi="Arial" w:cs="Arial"/>
                <w:sz w:val="20"/>
                <w:szCs w:val="20"/>
              </w:rPr>
              <w:lastRenderedPageBreak/>
              <w:t>454.1.2.3.5</w:t>
            </w:r>
          </w:p>
        </w:tc>
        <w:tc>
          <w:tcPr>
            <w:tcW w:w="3060" w:type="dxa"/>
            <w:vAlign w:val="center"/>
          </w:tcPr>
          <w:p w14:paraId="1A0F2EDB" w14:textId="16F978BC" w:rsidR="00B8235E" w:rsidRPr="00BD253A" w:rsidRDefault="00B8235E" w:rsidP="00B8235E">
            <w:pPr>
              <w:rPr>
                <w:rFonts w:ascii="Arial" w:hAnsi="Arial" w:cs="Arial"/>
                <w:sz w:val="20"/>
                <w:szCs w:val="20"/>
              </w:rPr>
            </w:pPr>
            <w:r>
              <w:rPr>
                <w:rFonts w:ascii="Arial" w:hAnsi="Arial" w:cs="Arial"/>
                <w:sz w:val="20"/>
                <w:szCs w:val="20"/>
              </w:rPr>
              <w:t>Rules and regulation signage</w:t>
            </w:r>
          </w:p>
        </w:tc>
        <w:tc>
          <w:tcPr>
            <w:tcW w:w="1350" w:type="dxa"/>
            <w:tcMar>
              <w:left w:w="43" w:type="dxa"/>
              <w:right w:w="43" w:type="dxa"/>
            </w:tcMar>
            <w:vAlign w:val="center"/>
          </w:tcPr>
          <w:p w14:paraId="53853F74" w14:textId="6B97C9AB" w:rsidR="00B8235E" w:rsidRPr="0001141A" w:rsidRDefault="00B8235E" w:rsidP="00B8235E">
            <w:pPr>
              <w:jc w:val="center"/>
              <w:rPr>
                <w:rFonts w:ascii="Arial" w:hAnsi="Arial" w:cs="Arial"/>
                <w:sz w:val="20"/>
                <w:szCs w:val="20"/>
              </w:rPr>
            </w:pPr>
            <w:r>
              <w:rPr>
                <w:rFonts w:ascii="Arial" w:hAnsi="Arial" w:cs="Arial"/>
                <w:sz w:val="20"/>
                <w:szCs w:val="20"/>
              </w:rPr>
              <w:t>454.1.2.3.5</w:t>
            </w:r>
          </w:p>
        </w:tc>
        <w:tc>
          <w:tcPr>
            <w:tcW w:w="3500" w:type="dxa"/>
            <w:vAlign w:val="center"/>
          </w:tcPr>
          <w:p w14:paraId="39E03250" w14:textId="39208CAC" w:rsidR="00B8235E" w:rsidRPr="00BD253A" w:rsidRDefault="00B8235E" w:rsidP="00B8235E">
            <w:pPr>
              <w:rPr>
                <w:rFonts w:ascii="Arial" w:hAnsi="Arial" w:cs="Arial"/>
                <w:sz w:val="20"/>
                <w:szCs w:val="20"/>
              </w:rPr>
            </w:pPr>
            <w:r>
              <w:rPr>
                <w:rFonts w:ascii="Arial" w:hAnsi="Arial" w:cs="Arial"/>
                <w:sz w:val="20"/>
                <w:szCs w:val="20"/>
              </w:rPr>
              <w:t>Rules and regulation signage</w:t>
            </w:r>
          </w:p>
        </w:tc>
        <w:tc>
          <w:tcPr>
            <w:tcW w:w="4173" w:type="dxa"/>
            <w:vAlign w:val="center"/>
          </w:tcPr>
          <w:p w14:paraId="68F6F37D" w14:textId="5EC19AC6" w:rsidR="00B8235E" w:rsidRPr="00BD253A" w:rsidRDefault="00B8235E" w:rsidP="00B8235E">
            <w:pPr>
              <w:rPr>
                <w:rFonts w:ascii="Arial" w:hAnsi="Arial" w:cs="Arial"/>
                <w:sz w:val="20"/>
                <w:szCs w:val="20"/>
              </w:rPr>
            </w:pPr>
            <w:r>
              <w:rPr>
                <w:rFonts w:ascii="Arial" w:hAnsi="Arial" w:cs="Arial"/>
                <w:sz w:val="20"/>
                <w:szCs w:val="20"/>
              </w:rPr>
              <w:t>Section revised to permit commercially bottled water in plastic bottles on the pool we</w:t>
            </w:r>
            <w:r w:rsidR="00B05EA2">
              <w:rPr>
                <w:rFonts w:ascii="Arial" w:hAnsi="Arial" w:cs="Arial"/>
                <w:sz w:val="20"/>
                <w:szCs w:val="20"/>
              </w:rPr>
              <w:t>t</w:t>
            </w:r>
            <w:r>
              <w:rPr>
                <w:rFonts w:ascii="Arial" w:hAnsi="Arial" w:cs="Arial"/>
                <w:sz w:val="20"/>
                <w:szCs w:val="20"/>
              </w:rPr>
              <w:t xml:space="preserve"> deck.  Requires signage to indicate the pool maximum depth.</w:t>
            </w:r>
          </w:p>
        </w:tc>
      </w:tr>
      <w:tr w:rsidR="00092CF1" w:rsidRPr="00C65EC3" w14:paraId="3A3DE105" w14:textId="77777777" w:rsidTr="00E37CE9">
        <w:tc>
          <w:tcPr>
            <w:tcW w:w="1345" w:type="dxa"/>
            <w:tcMar>
              <w:left w:w="43" w:type="dxa"/>
              <w:right w:w="43" w:type="dxa"/>
            </w:tcMar>
            <w:vAlign w:val="center"/>
          </w:tcPr>
          <w:p w14:paraId="2604A01F" w14:textId="0721EEDE" w:rsidR="00092CF1" w:rsidRPr="0001141A" w:rsidRDefault="00092CF1" w:rsidP="00092CF1">
            <w:pPr>
              <w:jc w:val="center"/>
              <w:rPr>
                <w:rFonts w:ascii="Arial" w:hAnsi="Arial" w:cs="Arial"/>
                <w:sz w:val="20"/>
                <w:szCs w:val="20"/>
              </w:rPr>
            </w:pPr>
            <w:r>
              <w:rPr>
                <w:rFonts w:ascii="Arial" w:hAnsi="Arial" w:cs="Arial"/>
                <w:sz w:val="20"/>
                <w:szCs w:val="20"/>
              </w:rPr>
              <w:t>454.1.2.8.1</w:t>
            </w:r>
          </w:p>
        </w:tc>
        <w:tc>
          <w:tcPr>
            <w:tcW w:w="3060" w:type="dxa"/>
            <w:vAlign w:val="center"/>
          </w:tcPr>
          <w:p w14:paraId="1A7F8FE5" w14:textId="1F4C8E43" w:rsidR="00092CF1" w:rsidRPr="00BD253A" w:rsidRDefault="00092CF1" w:rsidP="00092CF1">
            <w:pPr>
              <w:rPr>
                <w:rFonts w:ascii="Arial" w:hAnsi="Arial" w:cs="Arial"/>
                <w:sz w:val="20"/>
                <w:szCs w:val="20"/>
              </w:rPr>
            </w:pPr>
            <w:r>
              <w:rPr>
                <w:rFonts w:ascii="Arial" w:hAnsi="Arial" w:cs="Arial"/>
                <w:sz w:val="20"/>
                <w:szCs w:val="20"/>
              </w:rPr>
              <w:t>Sun shelf dimensional requirements</w:t>
            </w:r>
          </w:p>
        </w:tc>
        <w:tc>
          <w:tcPr>
            <w:tcW w:w="1350" w:type="dxa"/>
            <w:tcMar>
              <w:left w:w="43" w:type="dxa"/>
              <w:right w:w="43" w:type="dxa"/>
            </w:tcMar>
            <w:vAlign w:val="center"/>
          </w:tcPr>
          <w:p w14:paraId="2ABFF45F" w14:textId="3948A5D9" w:rsidR="00092CF1" w:rsidRPr="0001141A" w:rsidRDefault="00092CF1" w:rsidP="00092CF1">
            <w:pPr>
              <w:jc w:val="center"/>
              <w:rPr>
                <w:rFonts w:ascii="Arial" w:hAnsi="Arial" w:cs="Arial"/>
                <w:sz w:val="20"/>
                <w:szCs w:val="20"/>
              </w:rPr>
            </w:pPr>
            <w:r>
              <w:rPr>
                <w:rFonts w:ascii="Arial" w:hAnsi="Arial" w:cs="Arial"/>
                <w:sz w:val="20"/>
                <w:szCs w:val="20"/>
              </w:rPr>
              <w:t>454.1.2.8.1</w:t>
            </w:r>
          </w:p>
        </w:tc>
        <w:tc>
          <w:tcPr>
            <w:tcW w:w="3500" w:type="dxa"/>
            <w:vAlign w:val="center"/>
          </w:tcPr>
          <w:p w14:paraId="210EB27C" w14:textId="330F3A8B" w:rsidR="00092CF1" w:rsidRPr="00BD253A" w:rsidRDefault="00092CF1" w:rsidP="00092CF1">
            <w:pPr>
              <w:rPr>
                <w:rFonts w:ascii="Arial" w:hAnsi="Arial" w:cs="Arial"/>
                <w:sz w:val="20"/>
                <w:szCs w:val="20"/>
              </w:rPr>
            </w:pPr>
            <w:r>
              <w:rPr>
                <w:rFonts w:ascii="Arial" w:hAnsi="Arial" w:cs="Arial"/>
                <w:sz w:val="20"/>
                <w:szCs w:val="20"/>
              </w:rPr>
              <w:t>Sun shelf dimensional requirements</w:t>
            </w:r>
          </w:p>
        </w:tc>
        <w:tc>
          <w:tcPr>
            <w:tcW w:w="4173" w:type="dxa"/>
            <w:vAlign w:val="center"/>
          </w:tcPr>
          <w:p w14:paraId="4BE20DF2" w14:textId="394A8090" w:rsidR="00092CF1" w:rsidRPr="00BD253A" w:rsidRDefault="00092CF1" w:rsidP="00092CF1">
            <w:pPr>
              <w:rPr>
                <w:rFonts w:ascii="Arial" w:hAnsi="Arial" w:cs="Arial"/>
                <w:sz w:val="20"/>
                <w:szCs w:val="20"/>
              </w:rPr>
            </w:pPr>
            <w:r>
              <w:rPr>
                <w:rFonts w:ascii="Arial" w:hAnsi="Arial" w:cs="Arial"/>
                <w:sz w:val="20"/>
                <w:szCs w:val="20"/>
              </w:rPr>
              <w:t xml:space="preserve">New language requires pools utilizing automatic recessed surface skimmers to have at least one skimmer </w:t>
            </w:r>
            <w:r w:rsidR="00A67F05">
              <w:rPr>
                <w:rFonts w:ascii="Arial" w:hAnsi="Arial" w:cs="Arial"/>
                <w:sz w:val="20"/>
                <w:szCs w:val="20"/>
              </w:rPr>
              <w:t>in</w:t>
            </w:r>
            <w:r>
              <w:rPr>
                <w:rFonts w:ascii="Arial" w:hAnsi="Arial" w:cs="Arial"/>
                <w:sz w:val="20"/>
                <w:szCs w:val="20"/>
              </w:rPr>
              <w:t xml:space="preserve"> each sun shelf area.  New language clarifies that three sides of the sun shelf </w:t>
            </w:r>
            <w:r w:rsidR="00A9053E">
              <w:rPr>
                <w:rFonts w:ascii="Arial" w:hAnsi="Arial" w:cs="Arial"/>
                <w:sz w:val="20"/>
                <w:szCs w:val="20"/>
              </w:rPr>
              <w:t>are</w:t>
            </w:r>
            <w:r>
              <w:rPr>
                <w:rFonts w:ascii="Arial" w:hAnsi="Arial" w:cs="Arial"/>
                <w:sz w:val="20"/>
                <w:szCs w:val="20"/>
              </w:rPr>
              <w:t xml:space="preserve"> required to be surrounded by pool deck and requires the edge to be continuous.</w:t>
            </w:r>
          </w:p>
        </w:tc>
      </w:tr>
      <w:tr w:rsidR="00092CF1" w:rsidRPr="00C65EC3" w14:paraId="07D3F338" w14:textId="77777777" w:rsidTr="00E37CE9">
        <w:tc>
          <w:tcPr>
            <w:tcW w:w="1345" w:type="dxa"/>
            <w:tcMar>
              <w:left w:w="43" w:type="dxa"/>
              <w:right w:w="43" w:type="dxa"/>
            </w:tcMar>
            <w:vAlign w:val="center"/>
          </w:tcPr>
          <w:p w14:paraId="5D5246BC" w14:textId="0911BA5E" w:rsidR="00092CF1" w:rsidRPr="0001141A" w:rsidRDefault="00092CF1" w:rsidP="00092CF1">
            <w:pPr>
              <w:jc w:val="center"/>
              <w:rPr>
                <w:rFonts w:ascii="Arial" w:hAnsi="Arial" w:cs="Arial"/>
                <w:sz w:val="20"/>
                <w:szCs w:val="20"/>
              </w:rPr>
            </w:pPr>
            <w:r>
              <w:rPr>
                <w:rFonts w:ascii="Arial" w:hAnsi="Arial" w:cs="Arial"/>
                <w:sz w:val="20"/>
                <w:szCs w:val="20"/>
              </w:rPr>
              <w:t>454.1.3.1.2</w:t>
            </w:r>
          </w:p>
        </w:tc>
        <w:tc>
          <w:tcPr>
            <w:tcW w:w="3060" w:type="dxa"/>
            <w:vAlign w:val="center"/>
          </w:tcPr>
          <w:p w14:paraId="38707350" w14:textId="7974739A" w:rsidR="00092CF1" w:rsidRPr="00BD253A" w:rsidRDefault="00092CF1" w:rsidP="00092CF1">
            <w:pPr>
              <w:rPr>
                <w:rFonts w:ascii="Arial" w:hAnsi="Arial" w:cs="Arial"/>
                <w:sz w:val="20"/>
                <w:szCs w:val="20"/>
              </w:rPr>
            </w:pPr>
            <w:r>
              <w:rPr>
                <w:rFonts w:ascii="Arial" w:hAnsi="Arial" w:cs="Arial"/>
                <w:sz w:val="20"/>
                <w:szCs w:val="20"/>
              </w:rPr>
              <w:t>Slope</w:t>
            </w:r>
          </w:p>
        </w:tc>
        <w:tc>
          <w:tcPr>
            <w:tcW w:w="1350" w:type="dxa"/>
            <w:tcMar>
              <w:left w:w="43" w:type="dxa"/>
              <w:right w:w="43" w:type="dxa"/>
            </w:tcMar>
            <w:vAlign w:val="center"/>
          </w:tcPr>
          <w:p w14:paraId="4D0495CF" w14:textId="7B0B5CBE" w:rsidR="00092CF1" w:rsidRPr="0001141A" w:rsidRDefault="00092CF1" w:rsidP="00092CF1">
            <w:pPr>
              <w:jc w:val="center"/>
              <w:rPr>
                <w:rFonts w:ascii="Arial" w:hAnsi="Arial" w:cs="Arial"/>
                <w:sz w:val="20"/>
                <w:szCs w:val="20"/>
              </w:rPr>
            </w:pPr>
            <w:r>
              <w:rPr>
                <w:rFonts w:ascii="Arial" w:hAnsi="Arial" w:cs="Arial"/>
                <w:sz w:val="20"/>
                <w:szCs w:val="20"/>
              </w:rPr>
              <w:t>454.1.3.1.2</w:t>
            </w:r>
          </w:p>
        </w:tc>
        <w:tc>
          <w:tcPr>
            <w:tcW w:w="3500" w:type="dxa"/>
            <w:vAlign w:val="center"/>
          </w:tcPr>
          <w:p w14:paraId="43F4068F" w14:textId="7DF1DD94" w:rsidR="00092CF1" w:rsidRPr="00BD253A" w:rsidRDefault="00092CF1" w:rsidP="00092CF1">
            <w:pPr>
              <w:rPr>
                <w:rFonts w:ascii="Arial" w:hAnsi="Arial" w:cs="Arial"/>
                <w:sz w:val="20"/>
                <w:szCs w:val="20"/>
              </w:rPr>
            </w:pPr>
            <w:r>
              <w:rPr>
                <w:rFonts w:ascii="Arial" w:hAnsi="Arial" w:cs="Arial"/>
                <w:sz w:val="20"/>
                <w:szCs w:val="20"/>
              </w:rPr>
              <w:t>Slope</w:t>
            </w:r>
          </w:p>
        </w:tc>
        <w:tc>
          <w:tcPr>
            <w:tcW w:w="4173" w:type="dxa"/>
            <w:vAlign w:val="center"/>
          </w:tcPr>
          <w:p w14:paraId="03AC660F" w14:textId="56BD27FD" w:rsidR="00092CF1" w:rsidRPr="00BD253A" w:rsidRDefault="00AB47C7" w:rsidP="00092CF1">
            <w:pPr>
              <w:rPr>
                <w:rFonts w:ascii="Arial" w:hAnsi="Arial" w:cs="Arial"/>
                <w:sz w:val="20"/>
                <w:szCs w:val="20"/>
              </w:rPr>
            </w:pPr>
            <w:r>
              <w:rPr>
                <w:rFonts w:ascii="Arial" w:hAnsi="Arial" w:cs="Arial"/>
                <w:sz w:val="20"/>
                <w:szCs w:val="20"/>
              </w:rPr>
              <w:t xml:space="preserve">Section revised to coordinate the wet deck slope with ADA requirements.  A 1 percent deck slope is now permitted for paver-type decks.  New language added addressing the maximum slope of deck-level perimeter overflow systems.  Allows infinity edges up to 60 feet in length provided additional safety considerations are met. </w:t>
            </w:r>
          </w:p>
        </w:tc>
      </w:tr>
      <w:tr w:rsidR="00AB47C7" w:rsidRPr="00C65EC3" w14:paraId="1F3128E0" w14:textId="77777777" w:rsidTr="00E37CE9">
        <w:tc>
          <w:tcPr>
            <w:tcW w:w="1345" w:type="dxa"/>
            <w:tcMar>
              <w:left w:w="43" w:type="dxa"/>
              <w:right w:w="43" w:type="dxa"/>
            </w:tcMar>
            <w:vAlign w:val="center"/>
          </w:tcPr>
          <w:p w14:paraId="79D9BD03" w14:textId="7DC8B05C" w:rsidR="00AB47C7" w:rsidRPr="0001141A" w:rsidRDefault="00AB47C7" w:rsidP="00AB47C7">
            <w:pPr>
              <w:jc w:val="center"/>
              <w:rPr>
                <w:rFonts w:ascii="Arial" w:hAnsi="Arial" w:cs="Arial"/>
                <w:sz w:val="20"/>
                <w:szCs w:val="20"/>
              </w:rPr>
            </w:pPr>
            <w:r>
              <w:rPr>
                <w:rFonts w:ascii="Arial" w:hAnsi="Arial" w:cs="Arial"/>
                <w:sz w:val="20"/>
                <w:szCs w:val="20"/>
              </w:rPr>
              <w:t>454.1.3.1.6</w:t>
            </w:r>
          </w:p>
        </w:tc>
        <w:tc>
          <w:tcPr>
            <w:tcW w:w="3060" w:type="dxa"/>
            <w:vAlign w:val="center"/>
          </w:tcPr>
          <w:p w14:paraId="31351720" w14:textId="4FC16BAF" w:rsidR="00AB47C7" w:rsidRPr="00BD253A" w:rsidRDefault="00AB47C7" w:rsidP="00AB47C7">
            <w:pPr>
              <w:rPr>
                <w:rFonts w:ascii="Arial" w:hAnsi="Arial" w:cs="Arial"/>
                <w:sz w:val="20"/>
                <w:szCs w:val="20"/>
              </w:rPr>
            </w:pPr>
            <w:r>
              <w:rPr>
                <w:rFonts w:ascii="Arial" w:hAnsi="Arial" w:cs="Arial"/>
                <w:sz w:val="20"/>
                <w:szCs w:val="20"/>
              </w:rPr>
              <w:t>Obstructions</w:t>
            </w:r>
          </w:p>
        </w:tc>
        <w:tc>
          <w:tcPr>
            <w:tcW w:w="1350" w:type="dxa"/>
            <w:tcMar>
              <w:left w:w="43" w:type="dxa"/>
              <w:right w:w="43" w:type="dxa"/>
            </w:tcMar>
            <w:vAlign w:val="center"/>
          </w:tcPr>
          <w:p w14:paraId="5CC4E3FD" w14:textId="086BD33E" w:rsidR="00AB47C7" w:rsidRPr="0001141A" w:rsidRDefault="00AB47C7" w:rsidP="00AB47C7">
            <w:pPr>
              <w:jc w:val="center"/>
              <w:rPr>
                <w:rFonts w:ascii="Arial" w:hAnsi="Arial" w:cs="Arial"/>
                <w:sz w:val="20"/>
                <w:szCs w:val="20"/>
              </w:rPr>
            </w:pPr>
            <w:r>
              <w:rPr>
                <w:rFonts w:ascii="Arial" w:hAnsi="Arial" w:cs="Arial"/>
                <w:sz w:val="20"/>
                <w:szCs w:val="20"/>
              </w:rPr>
              <w:t>454.1.3.1.6</w:t>
            </w:r>
          </w:p>
        </w:tc>
        <w:tc>
          <w:tcPr>
            <w:tcW w:w="3500" w:type="dxa"/>
            <w:vAlign w:val="center"/>
          </w:tcPr>
          <w:p w14:paraId="086B580D" w14:textId="2B93B928" w:rsidR="00AB47C7" w:rsidRPr="00BD253A" w:rsidRDefault="00AB47C7" w:rsidP="00AB47C7">
            <w:pPr>
              <w:rPr>
                <w:rFonts w:ascii="Arial" w:hAnsi="Arial" w:cs="Arial"/>
                <w:sz w:val="20"/>
                <w:szCs w:val="20"/>
              </w:rPr>
            </w:pPr>
            <w:r>
              <w:rPr>
                <w:rFonts w:ascii="Arial" w:hAnsi="Arial" w:cs="Arial"/>
                <w:sz w:val="20"/>
                <w:szCs w:val="20"/>
              </w:rPr>
              <w:t>Obstructions</w:t>
            </w:r>
          </w:p>
        </w:tc>
        <w:tc>
          <w:tcPr>
            <w:tcW w:w="4173" w:type="dxa"/>
            <w:vAlign w:val="center"/>
          </w:tcPr>
          <w:p w14:paraId="191D96DC" w14:textId="0E6D9AD5" w:rsidR="00AB47C7" w:rsidRPr="00BD253A" w:rsidRDefault="00AB47C7" w:rsidP="00AB47C7">
            <w:pPr>
              <w:rPr>
                <w:rFonts w:ascii="Arial" w:hAnsi="Arial" w:cs="Arial"/>
                <w:sz w:val="20"/>
                <w:szCs w:val="20"/>
              </w:rPr>
            </w:pPr>
            <w:r>
              <w:rPr>
                <w:rFonts w:ascii="Arial" w:hAnsi="Arial" w:cs="Arial"/>
                <w:sz w:val="20"/>
                <w:szCs w:val="20"/>
              </w:rPr>
              <w:t>New language prohibits obstructions on lowered portions of the wet deck.</w:t>
            </w:r>
          </w:p>
        </w:tc>
      </w:tr>
      <w:tr w:rsidR="00AB47C7" w:rsidRPr="00C65EC3" w14:paraId="42FEB4DF" w14:textId="77777777" w:rsidTr="00E37CE9">
        <w:tc>
          <w:tcPr>
            <w:tcW w:w="1345" w:type="dxa"/>
            <w:tcMar>
              <w:left w:w="43" w:type="dxa"/>
              <w:right w:w="43" w:type="dxa"/>
            </w:tcMar>
            <w:vAlign w:val="center"/>
          </w:tcPr>
          <w:p w14:paraId="03F61C05" w14:textId="1F77E3CA" w:rsidR="00AB47C7" w:rsidRPr="0001141A" w:rsidRDefault="00AB47C7" w:rsidP="00AB47C7">
            <w:pPr>
              <w:jc w:val="center"/>
              <w:rPr>
                <w:rFonts w:ascii="Arial" w:hAnsi="Arial" w:cs="Arial"/>
                <w:sz w:val="20"/>
                <w:szCs w:val="20"/>
              </w:rPr>
            </w:pPr>
            <w:r>
              <w:rPr>
                <w:rFonts w:ascii="Arial" w:hAnsi="Arial" w:cs="Arial"/>
                <w:sz w:val="20"/>
                <w:szCs w:val="20"/>
              </w:rPr>
              <w:t>454.1.3.1.9</w:t>
            </w:r>
          </w:p>
        </w:tc>
        <w:tc>
          <w:tcPr>
            <w:tcW w:w="3060" w:type="dxa"/>
            <w:vAlign w:val="center"/>
          </w:tcPr>
          <w:p w14:paraId="139DA284" w14:textId="49968F1D" w:rsidR="00AB47C7" w:rsidRPr="00BD253A" w:rsidRDefault="00AB47C7" w:rsidP="00AB47C7">
            <w:pPr>
              <w:rPr>
                <w:rFonts w:ascii="Arial" w:hAnsi="Arial" w:cs="Arial"/>
                <w:sz w:val="20"/>
                <w:szCs w:val="20"/>
              </w:rPr>
            </w:pPr>
            <w:r>
              <w:rPr>
                <w:rFonts w:ascii="Arial" w:hAnsi="Arial" w:cs="Arial"/>
                <w:sz w:val="20"/>
                <w:szCs w:val="20"/>
              </w:rPr>
              <w:t>Barriers</w:t>
            </w:r>
          </w:p>
        </w:tc>
        <w:tc>
          <w:tcPr>
            <w:tcW w:w="1350" w:type="dxa"/>
            <w:tcMar>
              <w:left w:w="43" w:type="dxa"/>
              <w:right w:w="43" w:type="dxa"/>
            </w:tcMar>
            <w:vAlign w:val="center"/>
          </w:tcPr>
          <w:p w14:paraId="21706C5C" w14:textId="4B9C8DEF" w:rsidR="00AB47C7" w:rsidRPr="0001141A" w:rsidRDefault="00AB47C7" w:rsidP="00AB47C7">
            <w:pPr>
              <w:jc w:val="center"/>
              <w:rPr>
                <w:rFonts w:ascii="Arial" w:hAnsi="Arial" w:cs="Arial"/>
                <w:sz w:val="20"/>
                <w:szCs w:val="20"/>
              </w:rPr>
            </w:pPr>
            <w:r>
              <w:rPr>
                <w:rFonts w:ascii="Arial" w:hAnsi="Arial" w:cs="Arial"/>
                <w:sz w:val="20"/>
                <w:szCs w:val="20"/>
              </w:rPr>
              <w:t>454.1.3.1.9</w:t>
            </w:r>
          </w:p>
        </w:tc>
        <w:tc>
          <w:tcPr>
            <w:tcW w:w="3500" w:type="dxa"/>
            <w:vAlign w:val="center"/>
          </w:tcPr>
          <w:p w14:paraId="70F9C70E" w14:textId="4FFDDA72" w:rsidR="00AB47C7" w:rsidRPr="00BD253A" w:rsidRDefault="00AB47C7" w:rsidP="00AB47C7">
            <w:pPr>
              <w:rPr>
                <w:rFonts w:ascii="Arial" w:hAnsi="Arial" w:cs="Arial"/>
                <w:sz w:val="20"/>
                <w:szCs w:val="20"/>
              </w:rPr>
            </w:pPr>
            <w:r>
              <w:rPr>
                <w:rFonts w:ascii="Arial" w:hAnsi="Arial" w:cs="Arial"/>
                <w:sz w:val="20"/>
                <w:szCs w:val="20"/>
              </w:rPr>
              <w:t>Barriers</w:t>
            </w:r>
          </w:p>
        </w:tc>
        <w:tc>
          <w:tcPr>
            <w:tcW w:w="4173" w:type="dxa"/>
            <w:vAlign w:val="center"/>
          </w:tcPr>
          <w:p w14:paraId="395668C9" w14:textId="3B7794DD" w:rsidR="00AB47C7" w:rsidRPr="00BD253A" w:rsidRDefault="00AB47C7" w:rsidP="00AB47C7">
            <w:pPr>
              <w:rPr>
                <w:rFonts w:ascii="Arial" w:hAnsi="Arial" w:cs="Arial"/>
                <w:sz w:val="20"/>
                <w:szCs w:val="20"/>
              </w:rPr>
            </w:pPr>
            <w:r>
              <w:rPr>
                <w:rFonts w:ascii="Arial" w:hAnsi="Arial" w:cs="Arial"/>
                <w:sz w:val="20"/>
                <w:szCs w:val="20"/>
              </w:rPr>
              <w:t xml:space="preserve">New language requires operable parts used for opening doors at access points in the barrier to be </w:t>
            </w:r>
            <w:r w:rsidR="00A67F05">
              <w:rPr>
                <w:rFonts w:ascii="Arial" w:hAnsi="Arial" w:cs="Arial"/>
                <w:sz w:val="20"/>
                <w:szCs w:val="20"/>
              </w:rPr>
              <w:t xml:space="preserve">a </w:t>
            </w:r>
            <w:r>
              <w:rPr>
                <w:rFonts w:ascii="Arial" w:hAnsi="Arial" w:cs="Arial"/>
                <w:sz w:val="20"/>
                <w:szCs w:val="20"/>
              </w:rPr>
              <w:t>minimum 45 inches and maximum 48 inches above the finished floor or ground.</w:t>
            </w:r>
          </w:p>
        </w:tc>
      </w:tr>
      <w:tr w:rsidR="0051056B" w:rsidRPr="00C65EC3" w14:paraId="61123420" w14:textId="77777777" w:rsidTr="00E37CE9">
        <w:tc>
          <w:tcPr>
            <w:tcW w:w="1345" w:type="dxa"/>
            <w:tcMar>
              <w:left w:w="43" w:type="dxa"/>
              <w:right w:w="43" w:type="dxa"/>
            </w:tcMar>
            <w:vAlign w:val="center"/>
          </w:tcPr>
          <w:p w14:paraId="48BA8504" w14:textId="653C41F8" w:rsidR="0051056B" w:rsidRPr="0001141A" w:rsidRDefault="0051056B" w:rsidP="0051056B">
            <w:pPr>
              <w:jc w:val="center"/>
              <w:rPr>
                <w:rFonts w:ascii="Arial" w:hAnsi="Arial" w:cs="Arial"/>
                <w:sz w:val="20"/>
                <w:szCs w:val="20"/>
              </w:rPr>
            </w:pPr>
            <w:r>
              <w:rPr>
                <w:rFonts w:ascii="Arial" w:hAnsi="Arial" w:cs="Arial"/>
                <w:sz w:val="20"/>
                <w:szCs w:val="20"/>
              </w:rPr>
              <w:t>454.1.4.2.1</w:t>
            </w:r>
          </w:p>
        </w:tc>
        <w:tc>
          <w:tcPr>
            <w:tcW w:w="3060" w:type="dxa"/>
            <w:vAlign w:val="center"/>
          </w:tcPr>
          <w:p w14:paraId="368DCFC2" w14:textId="0BFD1CDD" w:rsidR="0051056B" w:rsidRPr="00BD253A" w:rsidRDefault="0051056B" w:rsidP="0051056B">
            <w:pPr>
              <w:rPr>
                <w:rFonts w:ascii="Arial" w:hAnsi="Arial" w:cs="Arial"/>
                <w:sz w:val="20"/>
                <w:szCs w:val="20"/>
              </w:rPr>
            </w:pPr>
            <w:r>
              <w:rPr>
                <w:rFonts w:ascii="Arial" w:hAnsi="Arial" w:cs="Arial"/>
                <w:sz w:val="20"/>
                <w:szCs w:val="20"/>
              </w:rPr>
              <w:t>Outdoor pool lighting</w:t>
            </w:r>
          </w:p>
        </w:tc>
        <w:tc>
          <w:tcPr>
            <w:tcW w:w="1350" w:type="dxa"/>
            <w:tcMar>
              <w:left w:w="43" w:type="dxa"/>
              <w:right w:w="43" w:type="dxa"/>
            </w:tcMar>
            <w:vAlign w:val="center"/>
          </w:tcPr>
          <w:p w14:paraId="79680F21" w14:textId="56BFEC72" w:rsidR="0051056B" w:rsidRPr="0001141A" w:rsidRDefault="0051056B" w:rsidP="0051056B">
            <w:pPr>
              <w:jc w:val="center"/>
              <w:rPr>
                <w:rFonts w:ascii="Arial" w:hAnsi="Arial" w:cs="Arial"/>
                <w:sz w:val="20"/>
                <w:szCs w:val="20"/>
              </w:rPr>
            </w:pPr>
            <w:r>
              <w:rPr>
                <w:rFonts w:ascii="Arial" w:hAnsi="Arial" w:cs="Arial"/>
                <w:sz w:val="20"/>
                <w:szCs w:val="20"/>
              </w:rPr>
              <w:t>454.1.4.2.1</w:t>
            </w:r>
          </w:p>
        </w:tc>
        <w:tc>
          <w:tcPr>
            <w:tcW w:w="3500" w:type="dxa"/>
            <w:vAlign w:val="center"/>
          </w:tcPr>
          <w:p w14:paraId="28195409" w14:textId="1BDEC029" w:rsidR="0051056B" w:rsidRPr="00BD253A" w:rsidRDefault="0051056B" w:rsidP="0051056B">
            <w:pPr>
              <w:rPr>
                <w:rFonts w:ascii="Arial" w:hAnsi="Arial" w:cs="Arial"/>
                <w:sz w:val="20"/>
                <w:szCs w:val="20"/>
              </w:rPr>
            </w:pPr>
            <w:r>
              <w:rPr>
                <w:rFonts w:ascii="Arial" w:hAnsi="Arial" w:cs="Arial"/>
                <w:sz w:val="20"/>
                <w:szCs w:val="20"/>
              </w:rPr>
              <w:t>Outdoor pool lighting</w:t>
            </w:r>
          </w:p>
        </w:tc>
        <w:tc>
          <w:tcPr>
            <w:tcW w:w="4173" w:type="dxa"/>
            <w:vAlign w:val="center"/>
          </w:tcPr>
          <w:p w14:paraId="6EB9983C" w14:textId="122DB690" w:rsidR="0051056B" w:rsidRPr="00BD253A" w:rsidRDefault="0051056B" w:rsidP="0051056B">
            <w:pPr>
              <w:rPr>
                <w:rFonts w:ascii="Arial" w:hAnsi="Arial" w:cs="Arial"/>
                <w:sz w:val="20"/>
                <w:szCs w:val="20"/>
              </w:rPr>
            </w:pPr>
            <w:r>
              <w:rPr>
                <w:rFonts w:ascii="Arial" w:hAnsi="Arial" w:cs="Arial"/>
                <w:sz w:val="20"/>
                <w:szCs w:val="20"/>
              </w:rPr>
              <w:t>Section revised to provide required wattage equivalents for LED lighting.</w:t>
            </w:r>
          </w:p>
        </w:tc>
      </w:tr>
      <w:tr w:rsidR="0051056B" w:rsidRPr="00C65EC3" w14:paraId="59245EB5" w14:textId="77777777" w:rsidTr="00E37CE9">
        <w:tc>
          <w:tcPr>
            <w:tcW w:w="1345" w:type="dxa"/>
            <w:tcMar>
              <w:left w:w="43" w:type="dxa"/>
              <w:right w:w="43" w:type="dxa"/>
            </w:tcMar>
            <w:vAlign w:val="center"/>
          </w:tcPr>
          <w:p w14:paraId="0C402734" w14:textId="7C3433C6" w:rsidR="0051056B" w:rsidRPr="0001141A" w:rsidRDefault="0051056B" w:rsidP="0051056B">
            <w:pPr>
              <w:jc w:val="center"/>
              <w:rPr>
                <w:rFonts w:ascii="Arial" w:hAnsi="Arial" w:cs="Arial"/>
                <w:sz w:val="20"/>
                <w:szCs w:val="20"/>
              </w:rPr>
            </w:pPr>
            <w:r>
              <w:rPr>
                <w:rFonts w:ascii="Arial" w:hAnsi="Arial" w:cs="Arial"/>
                <w:sz w:val="20"/>
                <w:szCs w:val="20"/>
              </w:rPr>
              <w:t>454.1.4.2.2</w:t>
            </w:r>
          </w:p>
        </w:tc>
        <w:tc>
          <w:tcPr>
            <w:tcW w:w="3060" w:type="dxa"/>
            <w:vAlign w:val="center"/>
          </w:tcPr>
          <w:p w14:paraId="142CB0F0" w14:textId="22D42DB8" w:rsidR="0051056B" w:rsidRPr="00BD253A" w:rsidRDefault="0051056B" w:rsidP="0051056B">
            <w:pPr>
              <w:rPr>
                <w:rFonts w:ascii="Arial" w:hAnsi="Arial" w:cs="Arial"/>
                <w:sz w:val="20"/>
                <w:szCs w:val="20"/>
              </w:rPr>
            </w:pPr>
            <w:r>
              <w:rPr>
                <w:rFonts w:ascii="Arial" w:hAnsi="Arial" w:cs="Arial"/>
                <w:sz w:val="20"/>
                <w:szCs w:val="20"/>
              </w:rPr>
              <w:t>Indoor pool lighting</w:t>
            </w:r>
          </w:p>
        </w:tc>
        <w:tc>
          <w:tcPr>
            <w:tcW w:w="1350" w:type="dxa"/>
            <w:tcMar>
              <w:left w:w="43" w:type="dxa"/>
              <w:right w:w="43" w:type="dxa"/>
            </w:tcMar>
            <w:vAlign w:val="center"/>
          </w:tcPr>
          <w:p w14:paraId="118C9FC3" w14:textId="4B7EAA34" w:rsidR="0051056B" w:rsidRPr="0001141A" w:rsidRDefault="0051056B" w:rsidP="0051056B">
            <w:pPr>
              <w:jc w:val="center"/>
              <w:rPr>
                <w:rFonts w:ascii="Arial" w:hAnsi="Arial" w:cs="Arial"/>
                <w:sz w:val="20"/>
                <w:szCs w:val="20"/>
              </w:rPr>
            </w:pPr>
            <w:r>
              <w:rPr>
                <w:rFonts w:ascii="Arial" w:hAnsi="Arial" w:cs="Arial"/>
                <w:sz w:val="20"/>
                <w:szCs w:val="20"/>
              </w:rPr>
              <w:t>454.1.4.2.2</w:t>
            </w:r>
          </w:p>
        </w:tc>
        <w:tc>
          <w:tcPr>
            <w:tcW w:w="3500" w:type="dxa"/>
            <w:vAlign w:val="center"/>
          </w:tcPr>
          <w:p w14:paraId="5AD9B4A2" w14:textId="55546767" w:rsidR="0051056B" w:rsidRPr="00BD253A" w:rsidRDefault="0051056B" w:rsidP="0051056B">
            <w:pPr>
              <w:rPr>
                <w:rFonts w:ascii="Arial" w:hAnsi="Arial" w:cs="Arial"/>
                <w:sz w:val="20"/>
                <w:szCs w:val="20"/>
              </w:rPr>
            </w:pPr>
            <w:r>
              <w:rPr>
                <w:rFonts w:ascii="Arial" w:hAnsi="Arial" w:cs="Arial"/>
                <w:sz w:val="20"/>
                <w:szCs w:val="20"/>
              </w:rPr>
              <w:t>Indoor pool lighting</w:t>
            </w:r>
          </w:p>
        </w:tc>
        <w:tc>
          <w:tcPr>
            <w:tcW w:w="4173" w:type="dxa"/>
            <w:vAlign w:val="center"/>
          </w:tcPr>
          <w:p w14:paraId="6CF39EEA" w14:textId="6E9347C2" w:rsidR="0051056B" w:rsidRPr="00BD253A" w:rsidRDefault="0051056B" w:rsidP="0051056B">
            <w:pPr>
              <w:rPr>
                <w:rFonts w:ascii="Arial" w:hAnsi="Arial" w:cs="Arial"/>
                <w:sz w:val="20"/>
                <w:szCs w:val="20"/>
              </w:rPr>
            </w:pPr>
            <w:r>
              <w:rPr>
                <w:rFonts w:ascii="Arial" w:hAnsi="Arial" w:cs="Arial"/>
                <w:sz w:val="20"/>
                <w:szCs w:val="20"/>
              </w:rPr>
              <w:t>Section revised to provide required wattage equivalents for LED lighting.</w:t>
            </w:r>
          </w:p>
        </w:tc>
      </w:tr>
      <w:tr w:rsidR="0051056B" w:rsidRPr="00C65EC3" w14:paraId="24EEC026" w14:textId="77777777" w:rsidTr="001B0414">
        <w:tc>
          <w:tcPr>
            <w:tcW w:w="1345" w:type="dxa"/>
            <w:tcMar>
              <w:left w:w="43" w:type="dxa"/>
              <w:right w:w="43" w:type="dxa"/>
            </w:tcMar>
            <w:vAlign w:val="center"/>
          </w:tcPr>
          <w:p w14:paraId="40CB1A03" w14:textId="23B1C109" w:rsidR="0051056B" w:rsidRPr="0001141A" w:rsidRDefault="001B0414" w:rsidP="0051056B">
            <w:pPr>
              <w:jc w:val="center"/>
              <w:rPr>
                <w:rFonts w:ascii="Arial" w:hAnsi="Arial" w:cs="Arial"/>
                <w:sz w:val="20"/>
                <w:szCs w:val="20"/>
              </w:rPr>
            </w:pPr>
            <w:r>
              <w:rPr>
                <w:rFonts w:ascii="Arial" w:hAnsi="Arial" w:cs="Arial"/>
                <w:sz w:val="20"/>
                <w:szCs w:val="20"/>
              </w:rPr>
              <w:t>-</w:t>
            </w:r>
          </w:p>
        </w:tc>
        <w:tc>
          <w:tcPr>
            <w:tcW w:w="3060" w:type="dxa"/>
            <w:vAlign w:val="center"/>
          </w:tcPr>
          <w:p w14:paraId="4AB1BD21" w14:textId="75474C0F" w:rsidR="0051056B" w:rsidRPr="00BD253A" w:rsidRDefault="001B0414" w:rsidP="001B0414">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1FB1853D" w14:textId="088CB44C" w:rsidR="0051056B" w:rsidRPr="0001141A" w:rsidRDefault="001B0414" w:rsidP="0051056B">
            <w:pPr>
              <w:jc w:val="center"/>
              <w:rPr>
                <w:rFonts w:ascii="Arial" w:hAnsi="Arial" w:cs="Arial"/>
                <w:sz w:val="20"/>
                <w:szCs w:val="20"/>
              </w:rPr>
            </w:pPr>
            <w:r>
              <w:rPr>
                <w:rFonts w:ascii="Arial" w:hAnsi="Arial" w:cs="Arial"/>
                <w:sz w:val="20"/>
                <w:szCs w:val="20"/>
              </w:rPr>
              <w:t>454.1.4.2.5</w:t>
            </w:r>
          </w:p>
        </w:tc>
        <w:tc>
          <w:tcPr>
            <w:tcW w:w="3500" w:type="dxa"/>
            <w:vAlign w:val="center"/>
          </w:tcPr>
          <w:p w14:paraId="78513E5D" w14:textId="633BF579" w:rsidR="0051056B" w:rsidRPr="00BD253A" w:rsidRDefault="001B0414" w:rsidP="0051056B">
            <w:pPr>
              <w:rPr>
                <w:rFonts w:ascii="Arial" w:hAnsi="Arial" w:cs="Arial"/>
                <w:sz w:val="20"/>
                <w:szCs w:val="20"/>
              </w:rPr>
            </w:pPr>
            <w:r>
              <w:rPr>
                <w:rFonts w:ascii="Arial" w:hAnsi="Arial" w:cs="Arial"/>
                <w:sz w:val="20"/>
                <w:szCs w:val="20"/>
              </w:rPr>
              <w:t>Voltage limitation</w:t>
            </w:r>
          </w:p>
        </w:tc>
        <w:tc>
          <w:tcPr>
            <w:tcW w:w="4173" w:type="dxa"/>
            <w:vAlign w:val="center"/>
          </w:tcPr>
          <w:p w14:paraId="5FD26161" w14:textId="639FE207" w:rsidR="0051056B" w:rsidRPr="001B0414" w:rsidRDefault="001B0414" w:rsidP="0051056B">
            <w:pPr>
              <w:rPr>
                <w:rFonts w:ascii="Arial" w:hAnsi="Arial" w:cs="Arial"/>
                <w:sz w:val="20"/>
                <w:szCs w:val="20"/>
              </w:rPr>
            </w:pPr>
            <w:r w:rsidRPr="001B0414">
              <w:rPr>
                <w:rFonts w:ascii="Arial" w:hAnsi="Arial" w:cs="Arial"/>
                <w:sz w:val="20"/>
                <w:szCs w:val="20"/>
              </w:rPr>
              <w:t xml:space="preserve">New section requiring </w:t>
            </w:r>
            <w:r>
              <w:rPr>
                <w:rFonts w:ascii="Arial" w:hAnsi="Arial" w:cs="Arial"/>
                <w:color w:val="000000"/>
                <w:sz w:val="20"/>
                <w:szCs w:val="20"/>
              </w:rPr>
              <w:t>u</w:t>
            </w:r>
            <w:r w:rsidRPr="001B0414">
              <w:rPr>
                <w:rFonts w:ascii="Arial" w:hAnsi="Arial" w:cs="Arial"/>
                <w:color w:val="000000"/>
                <w:sz w:val="20"/>
                <w:szCs w:val="20"/>
              </w:rPr>
              <w:t xml:space="preserve">nderwater lighting, or lighting that may be exposed nozzle-directed pool water, </w:t>
            </w:r>
            <w:r>
              <w:rPr>
                <w:rFonts w:ascii="Arial" w:hAnsi="Arial" w:cs="Arial"/>
                <w:color w:val="000000"/>
                <w:sz w:val="20"/>
                <w:szCs w:val="20"/>
              </w:rPr>
              <w:t>to</w:t>
            </w:r>
            <w:r w:rsidRPr="001B0414">
              <w:rPr>
                <w:rFonts w:ascii="Arial" w:hAnsi="Arial" w:cs="Arial"/>
                <w:color w:val="000000"/>
                <w:sz w:val="20"/>
                <w:szCs w:val="20"/>
              </w:rPr>
              <w:t xml:space="preserve"> not exceed 30 volts DC or 15 volts AC</w:t>
            </w:r>
            <w:r w:rsidR="00A67F05">
              <w:rPr>
                <w:rFonts w:ascii="Arial" w:hAnsi="Arial" w:cs="Arial"/>
                <w:color w:val="000000"/>
                <w:sz w:val="20"/>
                <w:szCs w:val="20"/>
              </w:rPr>
              <w:t>,</w:t>
            </w:r>
            <w:r w:rsidRPr="001B0414">
              <w:rPr>
                <w:rFonts w:ascii="Arial" w:hAnsi="Arial" w:cs="Arial"/>
                <w:color w:val="000000"/>
                <w:sz w:val="20"/>
                <w:szCs w:val="20"/>
              </w:rPr>
              <w:t xml:space="preserve"> be installed in accordance with manufacturer’s specifications, and be approved for such use by UL or NSF.</w:t>
            </w:r>
          </w:p>
        </w:tc>
      </w:tr>
      <w:tr w:rsidR="001B0414" w:rsidRPr="00C65EC3" w14:paraId="428C0BD5" w14:textId="77777777" w:rsidTr="00E37CE9">
        <w:tc>
          <w:tcPr>
            <w:tcW w:w="1345" w:type="dxa"/>
            <w:tcMar>
              <w:left w:w="43" w:type="dxa"/>
              <w:right w:w="43" w:type="dxa"/>
            </w:tcMar>
            <w:vAlign w:val="center"/>
          </w:tcPr>
          <w:p w14:paraId="0D927C83" w14:textId="27BD0EF1" w:rsidR="001B0414" w:rsidRPr="0001141A" w:rsidRDefault="001B0414" w:rsidP="001B0414">
            <w:pPr>
              <w:jc w:val="center"/>
              <w:rPr>
                <w:rFonts w:ascii="Arial" w:hAnsi="Arial" w:cs="Arial"/>
                <w:sz w:val="20"/>
                <w:szCs w:val="20"/>
              </w:rPr>
            </w:pPr>
            <w:r>
              <w:rPr>
                <w:rFonts w:ascii="Arial" w:hAnsi="Arial" w:cs="Arial"/>
                <w:sz w:val="20"/>
                <w:szCs w:val="20"/>
              </w:rPr>
              <w:lastRenderedPageBreak/>
              <w:t>454.1.5.5</w:t>
            </w:r>
          </w:p>
        </w:tc>
        <w:tc>
          <w:tcPr>
            <w:tcW w:w="3060" w:type="dxa"/>
            <w:vAlign w:val="center"/>
          </w:tcPr>
          <w:p w14:paraId="47BF6D81" w14:textId="20CBE5DA" w:rsidR="001B0414" w:rsidRPr="00BD253A" w:rsidRDefault="001B0414" w:rsidP="001B0414">
            <w:pPr>
              <w:rPr>
                <w:rFonts w:ascii="Arial" w:hAnsi="Arial" w:cs="Arial"/>
                <w:sz w:val="20"/>
                <w:szCs w:val="20"/>
              </w:rPr>
            </w:pPr>
            <w:r>
              <w:rPr>
                <w:rFonts w:ascii="Arial" w:hAnsi="Arial" w:cs="Arial"/>
                <w:sz w:val="20"/>
                <w:szCs w:val="20"/>
              </w:rPr>
              <w:t>Access</w:t>
            </w:r>
          </w:p>
        </w:tc>
        <w:tc>
          <w:tcPr>
            <w:tcW w:w="1350" w:type="dxa"/>
            <w:tcMar>
              <w:left w:w="43" w:type="dxa"/>
              <w:right w:w="43" w:type="dxa"/>
            </w:tcMar>
            <w:vAlign w:val="center"/>
          </w:tcPr>
          <w:p w14:paraId="15D8C562" w14:textId="7FC7BB6C" w:rsidR="001B0414" w:rsidRPr="0001141A" w:rsidRDefault="001B0414" w:rsidP="001B0414">
            <w:pPr>
              <w:jc w:val="center"/>
              <w:rPr>
                <w:rFonts w:ascii="Arial" w:hAnsi="Arial" w:cs="Arial"/>
                <w:sz w:val="20"/>
                <w:szCs w:val="20"/>
              </w:rPr>
            </w:pPr>
            <w:r>
              <w:rPr>
                <w:rFonts w:ascii="Arial" w:hAnsi="Arial" w:cs="Arial"/>
                <w:sz w:val="20"/>
                <w:szCs w:val="20"/>
              </w:rPr>
              <w:t>454.1.5.5</w:t>
            </w:r>
          </w:p>
        </w:tc>
        <w:tc>
          <w:tcPr>
            <w:tcW w:w="3500" w:type="dxa"/>
            <w:vAlign w:val="center"/>
          </w:tcPr>
          <w:p w14:paraId="3818FA13" w14:textId="2C6E0D34" w:rsidR="001B0414" w:rsidRPr="00BD253A" w:rsidRDefault="001B0414" w:rsidP="001B0414">
            <w:pPr>
              <w:rPr>
                <w:rFonts w:ascii="Arial" w:hAnsi="Arial" w:cs="Arial"/>
                <w:sz w:val="20"/>
                <w:szCs w:val="20"/>
              </w:rPr>
            </w:pPr>
            <w:r>
              <w:rPr>
                <w:rFonts w:ascii="Arial" w:hAnsi="Arial" w:cs="Arial"/>
                <w:sz w:val="20"/>
                <w:szCs w:val="20"/>
              </w:rPr>
              <w:t>Access</w:t>
            </w:r>
          </w:p>
        </w:tc>
        <w:tc>
          <w:tcPr>
            <w:tcW w:w="4173" w:type="dxa"/>
            <w:vAlign w:val="center"/>
          </w:tcPr>
          <w:p w14:paraId="313E6A98" w14:textId="423EDB54" w:rsidR="001B0414" w:rsidRPr="00BD253A" w:rsidRDefault="001B0414" w:rsidP="001B0414">
            <w:pPr>
              <w:rPr>
                <w:rFonts w:ascii="Arial" w:hAnsi="Arial" w:cs="Arial"/>
                <w:sz w:val="20"/>
                <w:szCs w:val="20"/>
              </w:rPr>
            </w:pPr>
            <w:r>
              <w:rPr>
                <w:rFonts w:ascii="Arial" w:hAnsi="Arial" w:cs="Arial"/>
                <w:sz w:val="20"/>
                <w:szCs w:val="20"/>
              </w:rPr>
              <w:t xml:space="preserve">Section revised to require below-grade collector tanks to have adequate access for cleaning, </w:t>
            </w:r>
            <w:r w:rsidR="00A67F05">
              <w:rPr>
                <w:rFonts w:ascii="Arial" w:hAnsi="Arial" w:cs="Arial"/>
                <w:sz w:val="20"/>
                <w:szCs w:val="20"/>
              </w:rPr>
              <w:t>maintenance,</w:t>
            </w:r>
            <w:r>
              <w:rPr>
                <w:rFonts w:ascii="Arial" w:hAnsi="Arial" w:cs="Arial"/>
                <w:sz w:val="20"/>
                <w:szCs w:val="20"/>
              </w:rPr>
              <w:t xml:space="preserve"> and inspection.</w:t>
            </w:r>
          </w:p>
        </w:tc>
      </w:tr>
      <w:tr w:rsidR="00286B69" w:rsidRPr="00C65EC3" w14:paraId="3E647303" w14:textId="77777777" w:rsidTr="00E37CE9">
        <w:tc>
          <w:tcPr>
            <w:tcW w:w="1345" w:type="dxa"/>
            <w:tcMar>
              <w:left w:w="43" w:type="dxa"/>
              <w:right w:w="43" w:type="dxa"/>
            </w:tcMar>
            <w:vAlign w:val="center"/>
          </w:tcPr>
          <w:p w14:paraId="0435C89D" w14:textId="16819C9B" w:rsidR="00286B69" w:rsidRPr="0001141A" w:rsidRDefault="00286B69" w:rsidP="00286B69">
            <w:pPr>
              <w:jc w:val="center"/>
              <w:rPr>
                <w:rFonts w:ascii="Arial" w:hAnsi="Arial" w:cs="Arial"/>
                <w:sz w:val="20"/>
                <w:szCs w:val="20"/>
              </w:rPr>
            </w:pPr>
            <w:r>
              <w:rPr>
                <w:rFonts w:ascii="Arial" w:hAnsi="Arial" w:cs="Arial"/>
                <w:sz w:val="20"/>
                <w:szCs w:val="20"/>
              </w:rPr>
              <w:t>Table 454.1.6.1</w:t>
            </w:r>
          </w:p>
        </w:tc>
        <w:tc>
          <w:tcPr>
            <w:tcW w:w="3060" w:type="dxa"/>
            <w:vAlign w:val="center"/>
          </w:tcPr>
          <w:p w14:paraId="1E5DE8E2" w14:textId="1790F727" w:rsidR="00286B69" w:rsidRPr="00BD253A" w:rsidRDefault="00286B69" w:rsidP="00286B69">
            <w:pPr>
              <w:rPr>
                <w:rFonts w:ascii="Arial" w:hAnsi="Arial" w:cs="Arial"/>
                <w:sz w:val="20"/>
                <w:szCs w:val="20"/>
              </w:rPr>
            </w:pPr>
            <w:r>
              <w:rPr>
                <w:rFonts w:ascii="Arial" w:hAnsi="Arial" w:cs="Arial"/>
                <w:sz w:val="20"/>
                <w:szCs w:val="20"/>
              </w:rPr>
              <w:t>Public Swimming Pool – Required Fixture Count</w:t>
            </w:r>
          </w:p>
        </w:tc>
        <w:tc>
          <w:tcPr>
            <w:tcW w:w="1350" w:type="dxa"/>
            <w:tcMar>
              <w:left w:w="43" w:type="dxa"/>
              <w:right w:w="43" w:type="dxa"/>
            </w:tcMar>
            <w:vAlign w:val="center"/>
          </w:tcPr>
          <w:p w14:paraId="13BBE246" w14:textId="2F9E8666" w:rsidR="00286B69" w:rsidRPr="0001141A" w:rsidRDefault="00286B69" w:rsidP="00286B69">
            <w:pPr>
              <w:jc w:val="center"/>
              <w:rPr>
                <w:rFonts w:ascii="Arial" w:hAnsi="Arial" w:cs="Arial"/>
                <w:sz w:val="20"/>
                <w:szCs w:val="20"/>
              </w:rPr>
            </w:pPr>
            <w:r>
              <w:rPr>
                <w:rFonts w:ascii="Arial" w:hAnsi="Arial" w:cs="Arial"/>
                <w:sz w:val="20"/>
                <w:szCs w:val="20"/>
              </w:rPr>
              <w:t>Table 454.1.6.1</w:t>
            </w:r>
          </w:p>
        </w:tc>
        <w:tc>
          <w:tcPr>
            <w:tcW w:w="3500" w:type="dxa"/>
            <w:vAlign w:val="center"/>
          </w:tcPr>
          <w:p w14:paraId="29E44570" w14:textId="6F96D0AB" w:rsidR="00286B69" w:rsidRPr="00BD253A" w:rsidRDefault="00286B69" w:rsidP="00286B69">
            <w:pPr>
              <w:rPr>
                <w:rFonts w:ascii="Arial" w:hAnsi="Arial" w:cs="Arial"/>
                <w:sz w:val="20"/>
                <w:szCs w:val="20"/>
              </w:rPr>
            </w:pPr>
            <w:r>
              <w:rPr>
                <w:rFonts w:ascii="Arial" w:hAnsi="Arial" w:cs="Arial"/>
                <w:sz w:val="20"/>
                <w:szCs w:val="20"/>
              </w:rPr>
              <w:t>Public Swimming Pool – Required Fixture Count</w:t>
            </w:r>
          </w:p>
        </w:tc>
        <w:tc>
          <w:tcPr>
            <w:tcW w:w="4173" w:type="dxa"/>
            <w:vAlign w:val="center"/>
          </w:tcPr>
          <w:p w14:paraId="3548A165" w14:textId="09577F5D" w:rsidR="00286B69" w:rsidRPr="00BD253A" w:rsidRDefault="00286B69" w:rsidP="00286B69">
            <w:pPr>
              <w:rPr>
                <w:rFonts w:ascii="Arial" w:hAnsi="Arial" w:cs="Arial"/>
                <w:sz w:val="20"/>
                <w:szCs w:val="20"/>
              </w:rPr>
            </w:pPr>
            <w:r>
              <w:rPr>
                <w:rFonts w:ascii="Arial" w:hAnsi="Arial" w:cs="Arial"/>
                <w:sz w:val="20"/>
                <w:szCs w:val="20"/>
              </w:rPr>
              <w:t xml:space="preserve">New note added clarifying that the square footage of interactive water features </w:t>
            </w:r>
            <w:r w:rsidR="00A67F05">
              <w:rPr>
                <w:rFonts w:ascii="Arial" w:hAnsi="Arial" w:cs="Arial"/>
                <w:sz w:val="20"/>
                <w:szCs w:val="20"/>
              </w:rPr>
              <w:t>is</w:t>
            </w:r>
            <w:r>
              <w:rPr>
                <w:rFonts w:ascii="Arial" w:hAnsi="Arial" w:cs="Arial"/>
                <w:sz w:val="20"/>
                <w:szCs w:val="20"/>
              </w:rPr>
              <w:t xml:space="preserve"> required to be considered when calculating the size of the pool for the purposes of determining the type and number of fixtures for sanitary facilities.</w:t>
            </w:r>
          </w:p>
        </w:tc>
      </w:tr>
      <w:tr w:rsidR="00A21DAB" w:rsidRPr="00C65EC3" w14:paraId="21B7B3AF" w14:textId="77777777" w:rsidTr="00E37CE9">
        <w:tc>
          <w:tcPr>
            <w:tcW w:w="1345" w:type="dxa"/>
            <w:tcMar>
              <w:left w:w="43" w:type="dxa"/>
              <w:right w:w="43" w:type="dxa"/>
            </w:tcMar>
            <w:vAlign w:val="center"/>
          </w:tcPr>
          <w:p w14:paraId="15FC192B" w14:textId="71DCAAC3" w:rsidR="00A21DAB" w:rsidRPr="0001141A" w:rsidRDefault="00A21DAB" w:rsidP="00A21DAB">
            <w:pPr>
              <w:jc w:val="center"/>
              <w:rPr>
                <w:rFonts w:ascii="Arial" w:hAnsi="Arial" w:cs="Arial"/>
                <w:sz w:val="20"/>
                <w:szCs w:val="20"/>
              </w:rPr>
            </w:pPr>
            <w:r>
              <w:rPr>
                <w:rFonts w:ascii="Arial" w:hAnsi="Arial" w:cs="Arial"/>
                <w:sz w:val="20"/>
                <w:szCs w:val="20"/>
              </w:rPr>
              <w:t>454.1.6.1</w:t>
            </w:r>
          </w:p>
        </w:tc>
        <w:tc>
          <w:tcPr>
            <w:tcW w:w="3060" w:type="dxa"/>
            <w:vAlign w:val="center"/>
          </w:tcPr>
          <w:p w14:paraId="035E3934" w14:textId="6ACFFC47" w:rsidR="00A21DAB" w:rsidRPr="00BD253A" w:rsidRDefault="00A21DAB" w:rsidP="00A21DAB">
            <w:pPr>
              <w:rPr>
                <w:rFonts w:ascii="Arial" w:hAnsi="Arial" w:cs="Arial"/>
                <w:sz w:val="20"/>
                <w:szCs w:val="20"/>
              </w:rPr>
            </w:pPr>
            <w:r>
              <w:rPr>
                <w:rFonts w:ascii="Arial" w:hAnsi="Arial" w:cs="Arial"/>
                <w:sz w:val="20"/>
                <w:szCs w:val="20"/>
              </w:rPr>
              <w:t>Sanitary facilities</w:t>
            </w:r>
          </w:p>
        </w:tc>
        <w:tc>
          <w:tcPr>
            <w:tcW w:w="1350" w:type="dxa"/>
            <w:tcMar>
              <w:left w:w="43" w:type="dxa"/>
              <w:right w:w="43" w:type="dxa"/>
            </w:tcMar>
            <w:vAlign w:val="center"/>
          </w:tcPr>
          <w:p w14:paraId="50C5244E" w14:textId="607A0197" w:rsidR="00A21DAB" w:rsidRPr="0001141A" w:rsidRDefault="00A21DAB" w:rsidP="00A21DAB">
            <w:pPr>
              <w:jc w:val="center"/>
              <w:rPr>
                <w:rFonts w:ascii="Arial" w:hAnsi="Arial" w:cs="Arial"/>
                <w:sz w:val="20"/>
                <w:szCs w:val="20"/>
              </w:rPr>
            </w:pPr>
            <w:r>
              <w:rPr>
                <w:rFonts w:ascii="Arial" w:hAnsi="Arial" w:cs="Arial"/>
                <w:sz w:val="20"/>
                <w:szCs w:val="20"/>
              </w:rPr>
              <w:t>454.1.6.1</w:t>
            </w:r>
          </w:p>
        </w:tc>
        <w:tc>
          <w:tcPr>
            <w:tcW w:w="3500" w:type="dxa"/>
            <w:vAlign w:val="center"/>
          </w:tcPr>
          <w:p w14:paraId="360EA8D1" w14:textId="439BF8AA" w:rsidR="00A21DAB" w:rsidRPr="00BD253A" w:rsidRDefault="00A21DAB" w:rsidP="00A21DAB">
            <w:pPr>
              <w:rPr>
                <w:rFonts w:ascii="Arial" w:hAnsi="Arial" w:cs="Arial"/>
                <w:sz w:val="20"/>
                <w:szCs w:val="20"/>
              </w:rPr>
            </w:pPr>
            <w:r>
              <w:rPr>
                <w:rFonts w:ascii="Arial" w:hAnsi="Arial" w:cs="Arial"/>
                <w:sz w:val="20"/>
                <w:szCs w:val="20"/>
              </w:rPr>
              <w:t>Sanitary facilities</w:t>
            </w:r>
          </w:p>
        </w:tc>
        <w:tc>
          <w:tcPr>
            <w:tcW w:w="4173" w:type="dxa"/>
            <w:vAlign w:val="center"/>
          </w:tcPr>
          <w:p w14:paraId="6B6F23A7" w14:textId="7C0798A7" w:rsidR="00A21DAB" w:rsidRPr="00BD253A" w:rsidRDefault="00A21DAB" w:rsidP="00A21DAB">
            <w:pPr>
              <w:rPr>
                <w:rFonts w:ascii="Arial" w:hAnsi="Arial" w:cs="Arial"/>
                <w:sz w:val="20"/>
                <w:szCs w:val="20"/>
              </w:rPr>
            </w:pPr>
            <w:r>
              <w:rPr>
                <w:rFonts w:ascii="Arial" w:hAnsi="Arial" w:cs="Arial"/>
                <w:sz w:val="20"/>
                <w:szCs w:val="20"/>
              </w:rPr>
              <w:t>Section revised to clarify the exception also applies to hotels.</w:t>
            </w:r>
          </w:p>
        </w:tc>
      </w:tr>
      <w:tr w:rsidR="00A21DAB" w:rsidRPr="00C65EC3" w14:paraId="3A1B57A5" w14:textId="77777777" w:rsidTr="00E37CE9">
        <w:tc>
          <w:tcPr>
            <w:tcW w:w="1345" w:type="dxa"/>
            <w:tcMar>
              <w:left w:w="43" w:type="dxa"/>
              <w:right w:w="43" w:type="dxa"/>
            </w:tcMar>
            <w:vAlign w:val="center"/>
          </w:tcPr>
          <w:p w14:paraId="7F44F0EB" w14:textId="2796F45C" w:rsidR="00A21DAB" w:rsidRPr="0001141A" w:rsidRDefault="00A21DAB" w:rsidP="00A21DAB">
            <w:pPr>
              <w:jc w:val="center"/>
              <w:rPr>
                <w:rFonts w:ascii="Arial" w:hAnsi="Arial" w:cs="Arial"/>
                <w:sz w:val="20"/>
                <w:szCs w:val="20"/>
              </w:rPr>
            </w:pPr>
            <w:r>
              <w:rPr>
                <w:rFonts w:ascii="Arial" w:hAnsi="Arial" w:cs="Arial"/>
                <w:sz w:val="20"/>
                <w:szCs w:val="20"/>
              </w:rPr>
              <w:t>454.1.6.1.3</w:t>
            </w:r>
          </w:p>
        </w:tc>
        <w:tc>
          <w:tcPr>
            <w:tcW w:w="3060" w:type="dxa"/>
            <w:vAlign w:val="center"/>
          </w:tcPr>
          <w:p w14:paraId="12DB7450" w14:textId="0AEE037E" w:rsidR="00A21DAB" w:rsidRPr="00BD253A" w:rsidRDefault="00A21DAB" w:rsidP="00A21DAB">
            <w:pPr>
              <w:rPr>
                <w:rFonts w:ascii="Arial" w:hAnsi="Arial" w:cs="Arial"/>
                <w:sz w:val="20"/>
                <w:szCs w:val="20"/>
              </w:rPr>
            </w:pPr>
            <w:r>
              <w:rPr>
                <w:rFonts w:ascii="Arial" w:hAnsi="Arial" w:cs="Arial"/>
                <w:sz w:val="20"/>
                <w:szCs w:val="20"/>
              </w:rPr>
              <w:t>Sanitary facility floors</w:t>
            </w:r>
          </w:p>
        </w:tc>
        <w:tc>
          <w:tcPr>
            <w:tcW w:w="1350" w:type="dxa"/>
            <w:tcMar>
              <w:left w:w="43" w:type="dxa"/>
              <w:right w:w="43" w:type="dxa"/>
            </w:tcMar>
            <w:vAlign w:val="center"/>
          </w:tcPr>
          <w:p w14:paraId="0809EE2B" w14:textId="32CF9557" w:rsidR="00A21DAB" w:rsidRPr="0001141A" w:rsidRDefault="00A21DAB" w:rsidP="00A21DAB">
            <w:pPr>
              <w:jc w:val="center"/>
              <w:rPr>
                <w:rFonts w:ascii="Arial" w:hAnsi="Arial" w:cs="Arial"/>
                <w:sz w:val="20"/>
                <w:szCs w:val="20"/>
              </w:rPr>
            </w:pPr>
            <w:r>
              <w:rPr>
                <w:rFonts w:ascii="Arial" w:hAnsi="Arial" w:cs="Arial"/>
                <w:sz w:val="20"/>
                <w:szCs w:val="20"/>
              </w:rPr>
              <w:t>454.1.6.1.3</w:t>
            </w:r>
          </w:p>
        </w:tc>
        <w:tc>
          <w:tcPr>
            <w:tcW w:w="3500" w:type="dxa"/>
            <w:vAlign w:val="center"/>
          </w:tcPr>
          <w:p w14:paraId="00029794" w14:textId="60A0FDED" w:rsidR="00A21DAB" w:rsidRPr="00BD253A" w:rsidRDefault="00A21DAB" w:rsidP="00A21DAB">
            <w:pPr>
              <w:rPr>
                <w:rFonts w:ascii="Arial" w:hAnsi="Arial" w:cs="Arial"/>
                <w:sz w:val="20"/>
                <w:szCs w:val="20"/>
              </w:rPr>
            </w:pPr>
            <w:r>
              <w:rPr>
                <w:rFonts w:ascii="Arial" w:hAnsi="Arial" w:cs="Arial"/>
                <w:sz w:val="20"/>
                <w:szCs w:val="20"/>
              </w:rPr>
              <w:t>Sanitary facility floors</w:t>
            </w:r>
          </w:p>
        </w:tc>
        <w:tc>
          <w:tcPr>
            <w:tcW w:w="4173" w:type="dxa"/>
            <w:vAlign w:val="center"/>
          </w:tcPr>
          <w:p w14:paraId="7E7DC5D4" w14:textId="63E3A805" w:rsidR="00A21DAB" w:rsidRPr="00BD253A" w:rsidRDefault="00A21DAB" w:rsidP="00A21DAB">
            <w:pPr>
              <w:rPr>
                <w:rFonts w:ascii="Arial" w:hAnsi="Arial" w:cs="Arial"/>
                <w:sz w:val="20"/>
                <w:szCs w:val="20"/>
              </w:rPr>
            </w:pPr>
            <w:r>
              <w:rPr>
                <w:rFonts w:ascii="Arial" w:hAnsi="Arial" w:cs="Arial"/>
                <w:sz w:val="20"/>
                <w:szCs w:val="20"/>
              </w:rPr>
              <w:t>Section revised to clarify that floor drains have to be installed in sanitary facilities.</w:t>
            </w:r>
          </w:p>
        </w:tc>
      </w:tr>
      <w:tr w:rsidR="00BD4D4F" w:rsidRPr="00C65EC3" w14:paraId="5A2165C3" w14:textId="77777777" w:rsidTr="00E37CE9">
        <w:tc>
          <w:tcPr>
            <w:tcW w:w="1345" w:type="dxa"/>
            <w:tcMar>
              <w:left w:w="43" w:type="dxa"/>
              <w:right w:w="43" w:type="dxa"/>
            </w:tcMar>
            <w:vAlign w:val="center"/>
          </w:tcPr>
          <w:p w14:paraId="367AD33F" w14:textId="78C2C8FF" w:rsidR="00BD4D4F" w:rsidRPr="0001141A" w:rsidRDefault="00BD4D4F" w:rsidP="00BD4D4F">
            <w:pPr>
              <w:jc w:val="center"/>
              <w:rPr>
                <w:rFonts w:ascii="Arial" w:hAnsi="Arial" w:cs="Arial"/>
                <w:sz w:val="20"/>
                <w:szCs w:val="20"/>
              </w:rPr>
            </w:pPr>
            <w:r>
              <w:rPr>
                <w:rFonts w:ascii="Arial" w:hAnsi="Arial" w:cs="Arial"/>
                <w:sz w:val="20"/>
                <w:szCs w:val="20"/>
              </w:rPr>
              <w:t>454.1.6.5.3.2.3</w:t>
            </w:r>
          </w:p>
        </w:tc>
        <w:tc>
          <w:tcPr>
            <w:tcW w:w="3060" w:type="dxa"/>
            <w:vAlign w:val="center"/>
          </w:tcPr>
          <w:p w14:paraId="2106FA45" w14:textId="753DE377" w:rsidR="00BD4D4F" w:rsidRPr="00BD253A" w:rsidRDefault="00BD4D4F" w:rsidP="00BD4D4F">
            <w:pPr>
              <w:rPr>
                <w:rFonts w:ascii="Arial" w:hAnsi="Arial" w:cs="Arial"/>
                <w:sz w:val="20"/>
                <w:szCs w:val="20"/>
              </w:rPr>
            </w:pPr>
            <w:r>
              <w:rPr>
                <w:rFonts w:ascii="Arial" w:hAnsi="Arial" w:cs="Arial"/>
                <w:sz w:val="20"/>
                <w:szCs w:val="20"/>
              </w:rPr>
              <w:t>Equalizers</w:t>
            </w:r>
          </w:p>
        </w:tc>
        <w:tc>
          <w:tcPr>
            <w:tcW w:w="1350" w:type="dxa"/>
            <w:tcMar>
              <w:left w:w="43" w:type="dxa"/>
              <w:right w:w="43" w:type="dxa"/>
            </w:tcMar>
            <w:vAlign w:val="center"/>
          </w:tcPr>
          <w:p w14:paraId="23BBEF80" w14:textId="7C4BE7CC" w:rsidR="00BD4D4F" w:rsidRPr="0001141A" w:rsidRDefault="00BD4D4F" w:rsidP="00BD4D4F">
            <w:pPr>
              <w:jc w:val="center"/>
              <w:rPr>
                <w:rFonts w:ascii="Arial" w:hAnsi="Arial" w:cs="Arial"/>
                <w:sz w:val="20"/>
                <w:szCs w:val="20"/>
              </w:rPr>
            </w:pPr>
            <w:r>
              <w:rPr>
                <w:rFonts w:ascii="Arial" w:hAnsi="Arial" w:cs="Arial"/>
                <w:sz w:val="20"/>
                <w:szCs w:val="20"/>
              </w:rPr>
              <w:t>454.1.6.5.3.2.3</w:t>
            </w:r>
          </w:p>
        </w:tc>
        <w:tc>
          <w:tcPr>
            <w:tcW w:w="3500" w:type="dxa"/>
            <w:vAlign w:val="center"/>
          </w:tcPr>
          <w:p w14:paraId="7BDFD172" w14:textId="07086EB4" w:rsidR="00BD4D4F" w:rsidRPr="00BD253A" w:rsidRDefault="00BD4D4F" w:rsidP="00BD4D4F">
            <w:pPr>
              <w:rPr>
                <w:rFonts w:ascii="Arial" w:hAnsi="Arial" w:cs="Arial"/>
                <w:sz w:val="20"/>
                <w:szCs w:val="20"/>
              </w:rPr>
            </w:pPr>
            <w:r>
              <w:rPr>
                <w:rFonts w:ascii="Arial" w:hAnsi="Arial" w:cs="Arial"/>
                <w:sz w:val="20"/>
                <w:szCs w:val="20"/>
              </w:rPr>
              <w:t>Equalizers</w:t>
            </w:r>
          </w:p>
        </w:tc>
        <w:tc>
          <w:tcPr>
            <w:tcW w:w="4173" w:type="dxa"/>
            <w:vAlign w:val="center"/>
          </w:tcPr>
          <w:p w14:paraId="5472FB59" w14:textId="7D354E64" w:rsidR="00BD4D4F" w:rsidRPr="00BD253A" w:rsidRDefault="00BD4D4F" w:rsidP="00BD4D4F">
            <w:pPr>
              <w:rPr>
                <w:rFonts w:ascii="Arial" w:hAnsi="Arial" w:cs="Arial"/>
                <w:sz w:val="20"/>
                <w:szCs w:val="20"/>
              </w:rPr>
            </w:pPr>
            <w:r>
              <w:rPr>
                <w:rFonts w:ascii="Arial" w:hAnsi="Arial" w:cs="Arial"/>
                <w:sz w:val="20"/>
                <w:szCs w:val="20"/>
              </w:rPr>
              <w:t xml:space="preserve">Section revised to no longer require skimmer equalizers.  </w:t>
            </w:r>
          </w:p>
        </w:tc>
      </w:tr>
      <w:tr w:rsidR="008E6CC2" w:rsidRPr="00C65EC3" w14:paraId="285BCC41" w14:textId="77777777" w:rsidTr="00E37CE9">
        <w:tc>
          <w:tcPr>
            <w:tcW w:w="1345" w:type="dxa"/>
            <w:tcMar>
              <w:left w:w="43" w:type="dxa"/>
              <w:right w:w="43" w:type="dxa"/>
            </w:tcMar>
            <w:vAlign w:val="center"/>
          </w:tcPr>
          <w:p w14:paraId="6AD9996E" w14:textId="5A946A0D" w:rsidR="008E6CC2" w:rsidRPr="0001141A" w:rsidRDefault="008E6CC2" w:rsidP="008E6CC2">
            <w:pPr>
              <w:jc w:val="center"/>
              <w:rPr>
                <w:rFonts w:ascii="Arial" w:hAnsi="Arial" w:cs="Arial"/>
                <w:sz w:val="20"/>
                <w:szCs w:val="20"/>
              </w:rPr>
            </w:pPr>
            <w:r>
              <w:rPr>
                <w:rFonts w:ascii="Arial" w:hAnsi="Arial" w:cs="Arial"/>
                <w:sz w:val="20"/>
                <w:szCs w:val="20"/>
              </w:rPr>
              <w:t>454.1.6.5.5.1</w:t>
            </w:r>
          </w:p>
        </w:tc>
        <w:tc>
          <w:tcPr>
            <w:tcW w:w="3060" w:type="dxa"/>
            <w:vAlign w:val="center"/>
          </w:tcPr>
          <w:p w14:paraId="38DFFDAF" w14:textId="6ED43B22" w:rsidR="008E6CC2" w:rsidRPr="00BD253A" w:rsidRDefault="008E6CC2" w:rsidP="008E6CC2">
            <w:pPr>
              <w:rPr>
                <w:rFonts w:ascii="Arial" w:hAnsi="Arial" w:cs="Arial"/>
                <w:sz w:val="20"/>
                <w:szCs w:val="20"/>
              </w:rPr>
            </w:pPr>
            <w:r>
              <w:rPr>
                <w:rFonts w:ascii="Arial" w:hAnsi="Arial" w:cs="Arial"/>
                <w:sz w:val="20"/>
                <w:szCs w:val="20"/>
              </w:rPr>
              <w:t>Filter capacities</w:t>
            </w:r>
          </w:p>
        </w:tc>
        <w:tc>
          <w:tcPr>
            <w:tcW w:w="1350" w:type="dxa"/>
            <w:tcMar>
              <w:left w:w="43" w:type="dxa"/>
              <w:right w:w="43" w:type="dxa"/>
            </w:tcMar>
            <w:vAlign w:val="center"/>
          </w:tcPr>
          <w:p w14:paraId="0413EBA2" w14:textId="780270BA" w:rsidR="008E6CC2" w:rsidRPr="0001141A" w:rsidRDefault="008E6CC2" w:rsidP="008E6CC2">
            <w:pPr>
              <w:jc w:val="center"/>
              <w:rPr>
                <w:rFonts w:ascii="Arial" w:hAnsi="Arial" w:cs="Arial"/>
                <w:sz w:val="20"/>
                <w:szCs w:val="20"/>
              </w:rPr>
            </w:pPr>
            <w:r>
              <w:rPr>
                <w:rFonts w:ascii="Arial" w:hAnsi="Arial" w:cs="Arial"/>
                <w:sz w:val="20"/>
                <w:szCs w:val="20"/>
              </w:rPr>
              <w:t>454.1.6.5.5.1</w:t>
            </w:r>
          </w:p>
        </w:tc>
        <w:tc>
          <w:tcPr>
            <w:tcW w:w="3500" w:type="dxa"/>
            <w:vAlign w:val="center"/>
          </w:tcPr>
          <w:p w14:paraId="0B435D27" w14:textId="10AB867C" w:rsidR="008E6CC2" w:rsidRPr="00BD253A" w:rsidRDefault="008E6CC2" w:rsidP="008E6CC2">
            <w:pPr>
              <w:rPr>
                <w:rFonts w:ascii="Arial" w:hAnsi="Arial" w:cs="Arial"/>
                <w:sz w:val="20"/>
                <w:szCs w:val="20"/>
              </w:rPr>
            </w:pPr>
            <w:r>
              <w:rPr>
                <w:rFonts w:ascii="Arial" w:hAnsi="Arial" w:cs="Arial"/>
                <w:sz w:val="20"/>
                <w:szCs w:val="20"/>
              </w:rPr>
              <w:t>Filter capacities</w:t>
            </w:r>
          </w:p>
        </w:tc>
        <w:tc>
          <w:tcPr>
            <w:tcW w:w="4173" w:type="dxa"/>
            <w:vAlign w:val="center"/>
          </w:tcPr>
          <w:p w14:paraId="32595698" w14:textId="51B02642" w:rsidR="008E6CC2" w:rsidRPr="00BD253A" w:rsidRDefault="008E6CC2" w:rsidP="008E6CC2">
            <w:pPr>
              <w:rPr>
                <w:rFonts w:ascii="Arial" w:hAnsi="Arial" w:cs="Arial"/>
                <w:sz w:val="20"/>
                <w:szCs w:val="20"/>
              </w:rPr>
            </w:pPr>
            <w:r>
              <w:rPr>
                <w:rFonts w:ascii="Arial" w:hAnsi="Arial" w:cs="Arial"/>
                <w:sz w:val="20"/>
                <w:szCs w:val="20"/>
              </w:rPr>
              <w:t>Section revised to include regenerative media type filters.</w:t>
            </w:r>
          </w:p>
        </w:tc>
      </w:tr>
      <w:tr w:rsidR="008E6CC2" w:rsidRPr="00C65EC3" w14:paraId="389F6FCF" w14:textId="77777777" w:rsidTr="00E37CE9">
        <w:tc>
          <w:tcPr>
            <w:tcW w:w="1345" w:type="dxa"/>
            <w:tcMar>
              <w:left w:w="43" w:type="dxa"/>
              <w:right w:w="43" w:type="dxa"/>
            </w:tcMar>
            <w:vAlign w:val="center"/>
          </w:tcPr>
          <w:p w14:paraId="59C103D5" w14:textId="27DF460B" w:rsidR="008E6CC2" w:rsidRPr="0001141A" w:rsidRDefault="008E6CC2" w:rsidP="008E6CC2">
            <w:pPr>
              <w:jc w:val="center"/>
              <w:rPr>
                <w:rFonts w:ascii="Arial" w:hAnsi="Arial" w:cs="Arial"/>
                <w:sz w:val="20"/>
                <w:szCs w:val="20"/>
              </w:rPr>
            </w:pPr>
            <w:r>
              <w:rPr>
                <w:rFonts w:ascii="Arial" w:hAnsi="Arial" w:cs="Arial"/>
                <w:sz w:val="20"/>
                <w:szCs w:val="20"/>
              </w:rPr>
              <w:t>454.1.6.5.9.6</w:t>
            </w:r>
          </w:p>
        </w:tc>
        <w:tc>
          <w:tcPr>
            <w:tcW w:w="3060" w:type="dxa"/>
            <w:vAlign w:val="center"/>
          </w:tcPr>
          <w:p w14:paraId="5CBCDF24" w14:textId="7E940092" w:rsidR="008E6CC2" w:rsidRPr="00BD253A" w:rsidRDefault="008E6CC2" w:rsidP="008E6CC2">
            <w:pPr>
              <w:rPr>
                <w:rFonts w:ascii="Arial" w:hAnsi="Arial" w:cs="Arial"/>
                <w:sz w:val="20"/>
                <w:szCs w:val="20"/>
              </w:rPr>
            </w:pPr>
            <w:r>
              <w:rPr>
                <w:rFonts w:ascii="Arial" w:hAnsi="Arial" w:cs="Arial"/>
                <w:sz w:val="20"/>
                <w:szCs w:val="20"/>
              </w:rPr>
              <w:t>Flow rates</w:t>
            </w:r>
          </w:p>
        </w:tc>
        <w:tc>
          <w:tcPr>
            <w:tcW w:w="1350" w:type="dxa"/>
            <w:tcMar>
              <w:left w:w="43" w:type="dxa"/>
              <w:right w:w="43" w:type="dxa"/>
            </w:tcMar>
            <w:vAlign w:val="center"/>
          </w:tcPr>
          <w:p w14:paraId="54C93CF9" w14:textId="2E54E1C6" w:rsidR="008E6CC2" w:rsidRPr="0001141A" w:rsidRDefault="008E6CC2" w:rsidP="008E6CC2">
            <w:pPr>
              <w:jc w:val="center"/>
              <w:rPr>
                <w:rFonts w:ascii="Arial" w:hAnsi="Arial" w:cs="Arial"/>
                <w:sz w:val="20"/>
                <w:szCs w:val="20"/>
              </w:rPr>
            </w:pPr>
            <w:r>
              <w:rPr>
                <w:rFonts w:ascii="Arial" w:hAnsi="Arial" w:cs="Arial"/>
                <w:sz w:val="20"/>
                <w:szCs w:val="20"/>
              </w:rPr>
              <w:t>454.1.6.5.9.6</w:t>
            </w:r>
          </w:p>
        </w:tc>
        <w:tc>
          <w:tcPr>
            <w:tcW w:w="3500" w:type="dxa"/>
            <w:vAlign w:val="center"/>
          </w:tcPr>
          <w:p w14:paraId="4734EE94" w14:textId="096646AB" w:rsidR="008E6CC2" w:rsidRPr="00BD253A" w:rsidRDefault="008E6CC2" w:rsidP="008E6CC2">
            <w:pPr>
              <w:rPr>
                <w:rFonts w:ascii="Arial" w:hAnsi="Arial" w:cs="Arial"/>
                <w:sz w:val="20"/>
                <w:szCs w:val="20"/>
              </w:rPr>
            </w:pPr>
            <w:r>
              <w:rPr>
                <w:rFonts w:ascii="Arial" w:hAnsi="Arial" w:cs="Arial"/>
                <w:sz w:val="20"/>
                <w:szCs w:val="20"/>
              </w:rPr>
              <w:t>Flow rates</w:t>
            </w:r>
          </w:p>
        </w:tc>
        <w:tc>
          <w:tcPr>
            <w:tcW w:w="4173" w:type="dxa"/>
            <w:vAlign w:val="center"/>
          </w:tcPr>
          <w:p w14:paraId="54B1809A" w14:textId="657333BE" w:rsidR="008E6CC2" w:rsidRPr="00BD253A" w:rsidRDefault="008E6CC2" w:rsidP="008E6CC2">
            <w:pPr>
              <w:rPr>
                <w:rFonts w:ascii="Arial" w:hAnsi="Arial" w:cs="Arial"/>
                <w:sz w:val="20"/>
                <w:szCs w:val="20"/>
              </w:rPr>
            </w:pPr>
            <w:r>
              <w:rPr>
                <w:rFonts w:ascii="Arial" w:hAnsi="Arial" w:cs="Arial"/>
                <w:sz w:val="20"/>
                <w:szCs w:val="20"/>
              </w:rPr>
              <w:t>Section revised to permit higher flows for inlets designed for higher flows as specified by the manufacturer.</w:t>
            </w:r>
          </w:p>
        </w:tc>
      </w:tr>
      <w:tr w:rsidR="008E6CC2" w:rsidRPr="00C65EC3" w14:paraId="0EFF0CE5" w14:textId="77777777" w:rsidTr="00E37CE9">
        <w:tc>
          <w:tcPr>
            <w:tcW w:w="1345" w:type="dxa"/>
            <w:tcMar>
              <w:left w:w="43" w:type="dxa"/>
              <w:right w:w="43" w:type="dxa"/>
            </w:tcMar>
            <w:vAlign w:val="center"/>
          </w:tcPr>
          <w:p w14:paraId="5B7BBEEF" w14:textId="3A2FE77E" w:rsidR="008E6CC2" w:rsidRPr="0001141A" w:rsidRDefault="008E6CC2" w:rsidP="008E6CC2">
            <w:pPr>
              <w:jc w:val="center"/>
              <w:rPr>
                <w:rFonts w:ascii="Arial" w:hAnsi="Arial" w:cs="Arial"/>
                <w:sz w:val="20"/>
                <w:szCs w:val="20"/>
              </w:rPr>
            </w:pPr>
            <w:r>
              <w:rPr>
                <w:rFonts w:ascii="Arial" w:hAnsi="Arial" w:cs="Arial"/>
                <w:sz w:val="20"/>
                <w:szCs w:val="20"/>
              </w:rPr>
              <w:t>454.1.6.5.10.1</w:t>
            </w:r>
          </w:p>
        </w:tc>
        <w:tc>
          <w:tcPr>
            <w:tcW w:w="3060" w:type="dxa"/>
            <w:vAlign w:val="center"/>
          </w:tcPr>
          <w:p w14:paraId="3558C306" w14:textId="091E9780" w:rsidR="008E6CC2" w:rsidRPr="00BD253A" w:rsidRDefault="008E6CC2" w:rsidP="008E6CC2">
            <w:pPr>
              <w:rPr>
                <w:rFonts w:ascii="Arial" w:hAnsi="Arial" w:cs="Arial"/>
                <w:sz w:val="20"/>
                <w:szCs w:val="20"/>
              </w:rPr>
            </w:pPr>
            <w:r>
              <w:rPr>
                <w:rFonts w:ascii="Arial" w:hAnsi="Arial" w:cs="Arial"/>
                <w:sz w:val="20"/>
                <w:szCs w:val="20"/>
              </w:rPr>
              <w:t>Depth at outlet</w:t>
            </w:r>
          </w:p>
        </w:tc>
        <w:tc>
          <w:tcPr>
            <w:tcW w:w="1350" w:type="dxa"/>
            <w:tcMar>
              <w:left w:w="43" w:type="dxa"/>
              <w:right w:w="43" w:type="dxa"/>
            </w:tcMar>
            <w:vAlign w:val="center"/>
          </w:tcPr>
          <w:p w14:paraId="293E7BBF" w14:textId="318DFE56" w:rsidR="008E6CC2" w:rsidRPr="0001141A" w:rsidRDefault="008E6CC2" w:rsidP="008E6CC2">
            <w:pPr>
              <w:jc w:val="center"/>
              <w:rPr>
                <w:rFonts w:ascii="Arial" w:hAnsi="Arial" w:cs="Arial"/>
                <w:sz w:val="20"/>
                <w:szCs w:val="20"/>
              </w:rPr>
            </w:pPr>
            <w:r>
              <w:rPr>
                <w:rFonts w:ascii="Arial" w:hAnsi="Arial" w:cs="Arial"/>
                <w:sz w:val="20"/>
                <w:szCs w:val="20"/>
              </w:rPr>
              <w:t>454.1.6.5.10.1</w:t>
            </w:r>
          </w:p>
        </w:tc>
        <w:tc>
          <w:tcPr>
            <w:tcW w:w="3500" w:type="dxa"/>
            <w:vAlign w:val="center"/>
          </w:tcPr>
          <w:p w14:paraId="5D1E1B90" w14:textId="2F62F1C6" w:rsidR="008E6CC2" w:rsidRPr="00BD253A" w:rsidRDefault="008E6CC2" w:rsidP="008E6CC2">
            <w:pPr>
              <w:rPr>
                <w:rFonts w:ascii="Arial" w:hAnsi="Arial" w:cs="Arial"/>
                <w:sz w:val="20"/>
                <w:szCs w:val="20"/>
              </w:rPr>
            </w:pPr>
            <w:r>
              <w:rPr>
                <w:rFonts w:ascii="Arial" w:hAnsi="Arial" w:cs="Arial"/>
                <w:sz w:val="20"/>
                <w:szCs w:val="20"/>
              </w:rPr>
              <w:t>Depth at outlet</w:t>
            </w:r>
          </w:p>
        </w:tc>
        <w:tc>
          <w:tcPr>
            <w:tcW w:w="4173" w:type="dxa"/>
            <w:vAlign w:val="center"/>
          </w:tcPr>
          <w:p w14:paraId="67144099" w14:textId="445B97EA" w:rsidR="008E6CC2" w:rsidRPr="00BD253A" w:rsidRDefault="008E6CC2" w:rsidP="008E6CC2">
            <w:pPr>
              <w:rPr>
                <w:rFonts w:ascii="Arial" w:hAnsi="Arial" w:cs="Arial"/>
                <w:sz w:val="20"/>
                <w:szCs w:val="20"/>
              </w:rPr>
            </w:pPr>
            <w:r>
              <w:rPr>
                <w:rFonts w:ascii="Arial" w:hAnsi="Arial" w:cs="Arial"/>
                <w:sz w:val="20"/>
                <w:szCs w:val="20"/>
              </w:rPr>
              <w:t xml:space="preserve">Section revised </w:t>
            </w:r>
            <w:r w:rsidR="00B05EA2">
              <w:rPr>
                <w:rFonts w:ascii="Arial" w:hAnsi="Arial" w:cs="Arial"/>
                <w:sz w:val="20"/>
                <w:szCs w:val="20"/>
              </w:rPr>
              <w:t xml:space="preserve">to </w:t>
            </w:r>
            <w:r>
              <w:rPr>
                <w:rFonts w:ascii="Arial" w:hAnsi="Arial" w:cs="Arial"/>
                <w:sz w:val="20"/>
                <w:szCs w:val="20"/>
              </w:rPr>
              <w:t>permit pool designs that include circular areas at the deep points that are “dished” to the centers.</w:t>
            </w:r>
          </w:p>
        </w:tc>
      </w:tr>
      <w:tr w:rsidR="008E6CC2" w:rsidRPr="00C65EC3" w14:paraId="19D80733" w14:textId="77777777" w:rsidTr="00E37CE9">
        <w:tc>
          <w:tcPr>
            <w:tcW w:w="1345" w:type="dxa"/>
            <w:tcMar>
              <w:left w:w="43" w:type="dxa"/>
              <w:right w:w="43" w:type="dxa"/>
            </w:tcMar>
            <w:vAlign w:val="center"/>
          </w:tcPr>
          <w:p w14:paraId="4B1296D4" w14:textId="723276D2" w:rsidR="008E6CC2" w:rsidRPr="0001141A" w:rsidRDefault="008E6CC2" w:rsidP="008E6CC2">
            <w:pPr>
              <w:jc w:val="center"/>
              <w:rPr>
                <w:rFonts w:ascii="Arial" w:hAnsi="Arial" w:cs="Arial"/>
                <w:sz w:val="20"/>
                <w:szCs w:val="20"/>
              </w:rPr>
            </w:pPr>
            <w:r>
              <w:rPr>
                <w:rFonts w:ascii="Arial" w:hAnsi="Arial" w:cs="Arial"/>
                <w:sz w:val="20"/>
                <w:szCs w:val="20"/>
              </w:rPr>
              <w:t>454.1.6.5.12</w:t>
            </w:r>
          </w:p>
        </w:tc>
        <w:tc>
          <w:tcPr>
            <w:tcW w:w="3060" w:type="dxa"/>
            <w:vAlign w:val="center"/>
          </w:tcPr>
          <w:p w14:paraId="233126BF" w14:textId="11928B1B" w:rsidR="008E6CC2" w:rsidRPr="00BD253A" w:rsidRDefault="008E6CC2" w:rsidP="008E6CC2">
            <w:pPr>
              <w:rPr>
                <w:rFonts w:ascii="Arial" w:hAnsi="Arial" w:cs="Arial"/>
                <w:sz w:val="20"/>
                <w:szCs w:val="20"/>
              </w:rPr>
            </w:pPr>
            <w:r>
              <w:rPr>
                <w:rFonts w:ascii="Arial" w:hAnsi="Arial" w:cs="Arial"/>
                <w:sz w:val="20"/>
                <w:szCs w:val="20"/>
              </w:rPr>
              <w:t>Cleaning system</w:t>
            </w:r>
          </w:p>
        </w:tc>
        <w:tc>
          <w:tcPr>
            <w:tcW w:w="1350" w:type="dxa"/>
            <w:tcMar>
              <w:left w:w="43" w:type="dxa"/>
              <w:right w:w="43" w:type="dxa"/>
            </w:tcMar>
            <w:vAlign w:val="center"/>
          </w:tcPr>
          <w:p w14:paraId="2FA83E29" w14:textId="3B2E0D97" w:rsidR="008E6CC2" w:rsidRPr="0001141A" w:rsidRDefault="008E6CC2" w:rsidP="008E6CC2">
            <w:pPr>
              <w:jc w:val="center"/>
              <w:rPr>
                <w:rFonts w:ascii="Arial" w:hAnsi="Arial" w:cs="Arial"/>
                <w:sz w:val="20"/>
                <w:szCs w:val="20"/>
              </w:rPr>
            </w:pPr>
            <w:r>
              <w:rPr>
                <w:rFonts w:ascii="Arial" w:hAnsi="Arial" w:cs="Arial"/>
                <w:sz w:val="20"/>
                <w:szCs w:val="20"/>
              </w:rPr>
              <w:t>454.1.6.5.12</w:t>
            </w:r>
          </w:p>
        </w:tc>
        <w:tc>
          <w:tcPr>
            <w:tcW w:w="3500" w:type="dxa"/>
            <w:vAlign w:val="center"/>
          </w:tcPr>
          <w:p w14:paraId="64657D64" w14:textId="70CC357D" w:rsidR="008E6CC2" w:rsidRPr="00BD253A" w:rsidRDefault="008E6CC2" w:rsidP="008E6CC2">
            <w:pPr>
              <w:rPr>
                <w:rFonts w:ascii="Arial" w:hAnsi="Arial" w:cs="Arial"/>
                <w:sz w:val="20"/>
                <w:szCs w:val="20"/>
              </w:rPr>
            </w:pPr>
            <w:r>
              <w:rPr>
                <w:rFonts w:ascii="Arial" w:hAnsi="Arial" w:cs="Arial"/>
                <w:sz w:val="20"/>
                <w:szCs w:val="20"/>
              </w:rPr>
              <w:t>Cleaning system</w:t>
            </w:r>
          </w:p>
        </w:tc>
        <w:tc>
          <w:tcPr>
            <w:tcW w:w="4173" w:type="dxa"/>
            <w:vAlign w:val="center"/>
          </w:tcPr>
          <w:p w14:paraId="24883EA5" w14:textId="182DF58D" w:rsidR="008E6CC2" w:rsidRPr="00BD253A" w:rsidRDefault="008E6CC2" w:rsidP="008E6CC2">
            <w:pPr>
              <w:rPr>
                <w:rFonts w:ascii="Arial" w:hAnsi="Arial" w:cs="Arial"/>
                <w:sz w:val="20"/>
                <w:szCs w:val="20"/>
              </w:rPr>
            </w:pPr>
            <w:r>
              <w:rPr>
                <w:rFonts w:ascii="Arial" w:hAnsi="Arial" w:cs="Arial"/>
                <w:sz w:val="20"/>
                <w:szCs w:val="20"/>
              </w:rPr>
              <w:t xml:space="preserve">Section revised to provide protection </w:t>
            </w:r>
            <w:r w:rsidR="00EC27A5">
              <w:rPr>
                <w:rFonts w:ascii="Arial" w:hAnsi="Arial" w:cs="Arial"/>
                <w:sz w:val="20"/>
                <w:szCs w:val="20"/>
              </w:rPr>
              <w:t xml:space="preserve">from </w:t>
            </w:r>
            <w:r>
              <w:rPr>
                <w:rFonts w:ascii="Arial" w:hAnsi="Arial" w:cs="Arial"/>
                <w:sz w:val="20"/>
                <w:szCs w:val="20"/>
              </w:rPr>
              <w:t xml:space="preserve">injury </w:t>
            </w:r>
            <w:r w:rsidR="00EC27A5">
              <w:rPr>
                <w:rFonts w:ascii="Arial" w:hAnsi="Arial" w:cs="Arial"/>
                <w:sz w:val="20"/>
                <w:szCs w:val="20"/>
              </w:rPr>
              <w:t>at the vacuum port.</w:t>
            </w:r>
          </w:p>
        </w:tc>
      </w:tr>
      <w:tr w:rsidR="00EC27A5" w:rsidRPr="00C65EC3" w14:paraId="6A6F1E92" w14:textId="77777777" w:rsidTr="00E37CE9">
        <w:tc>
          <w:tcPr>
            <w:tcW w:w="1345" w:type="dxa"/>
            <w:tcMar>
              <w:left w:w="43" w:type="dxa"/>
              <w:right w:w="43" w:type="dxa"/>
            </w:tcMar>
            <w:vAlign w:val="center"/>
          </w:tcPr>
          <w:p w14:paraId="4FADE679" w14:textId="5591AA45" w:rsidR="00EC27A5" w:rsidRPr="0001141A" w:rsidRDefault="00EC27A5" w:rsidP="00EC27A5">
            <w:pPr>
              <w:jc w:val="center"/>
              <w:rPr>
                <w:rFonts w:ascii="Arial" w:hAnsi="Arial" w:cs="Arial"/>
                <w:sz w:val="20"/>
                <w:szCs w:val="20"/>
              </w:rPr>
            </w:pPr>
            <w:r>
              <w:rPr>
                <w:rFonts w:ascii="Arial" w:hAnsi="Arial" w:cs="Arial"/>
                <w:sz w:val="20"/>
                <w:szCs w:val="20"/>
              </w:rPr>
              <w:t>454.1.6.5.16.6</w:t>
            </w:r>
          </w:p>
        </w:tc>
        <w:tc>
          <w:tcPr>
            <w:tcW w:w="3060" w:type="dxa"/>
            <w:vAlign w:val="center"/>
          </w:tcPr>
          <w:p w14:paraId="5D6F7DE2" w14:textId="0168F369" w:rsidR="00EC27A5" w:rsidRPr="00BD253A" w:rsidRDefault="00EC27A5" w:rsidP="00EC27A5">
            <w:pPr>
              <w:rPr>
                <w:rFonts w:ascii="Arial" w:hAnsi="Arial" w:cs="Arial"/>
                <w:sz w:val="20"/>
                <w:szCs w:val="20"/>
              </w:rPr>
            </w:pPr>
            <w:r>
              <w:rPr>
                <w:rFonts w:ascii="Arial" w:hAnsi="Arial" w:cs="Arial"/>
                <w:sz w:val="20"/>
                <w:szCs w:val="20"/>
              </w:rPr>
              <w:t>UV light disinfectant equipment.</w:t>
            </w:r>
          </w:p>
        </w:tc>
        <w:tc>
          <w:tcPr>
            <w:tcW w:w="1350" w:type="dxa"/>
            <w:tcMar>
              <w:left w:w="43" w:type="dxa"/>
              <w:right w:w="43" w:type="dxa"/>
            </w:tcMar>
            <w:vAlign w:val="center"/>
          </w:tcPr>
          <w:p w14:paraId="193D1D59" w14:textId="7F4FFCC5" w:rsidR="00EC27A5" w:rsidRPr="0001141A" w:rsidRDefault="00EC27A5" w:rsidP="00EC27A5">
            <w:pPr>
              <w:jc w:val="center"/>
              <w:rPr>
                <w:rFonts w:ascii="Arial" w:hAnsi="Arial" w:cs="Arial"/>
                <w:sz w:val="20"/>
                <w:szCs w:val="20"/>
              </w:rPr>
            </w:pPr>
            <w:r>
              <w:rPr>
                <w:rFonts w:ascii="Arial" w:hAnsi="Arial" w:cs="Arial"/>
                <w:sz w:val="20"/>
                <w:szCs w:val="20"/>
              </w:rPr>
              <w:t>454.1.6.5.16.6</w:t>
            </w:r>
          </w:p>
        </w:tc>
        <w:tc>
          <w:tcPr>
            <w:tcW w:w="3500" w:type="dxa"/>
            <w:vAlign w:val="center"/>
          </w:tcPr>
          <w:p w14:paraId="589B956E" w14:textId="3AA11E48" w:rsidR="00EC27A5" w:rsidRPr="00BD253A" w:rsidRDefault="00EC27A5" w:rsidP="00EC27A5">
            <w:pPr>
              <w:rPr>
                <w:rFonts w:ascii="Arial" w:hAnsi="Arial" w:cs="Arial"/>
                <w:sz w:val="20"/>
                <w:szCs w:val="20"/>
              </w:rPr>
            </w:pPr>
            <w:r>
              <w:rPr>
                <w:rFonts w:ascii="Arial" w:hAnsi="Arial" w:cs="Arial"/>
                <w:sz w:val="20"/>
                <w:szCs w:val="20"/>
              </w:rPr>
              <w:t>UV light disinfectant equipment.</w:t>
            </w:r>
          </w:p>
        </w:tc>
        <w:tc>
          <w:tcPr>
            <w:tcW w:w="4173" w:type="dxa"/>
            <w:vAlign w:val="center"/>
          </w:tcPr>
          <w:p w14:paraId="63C07C58" w14:textId="5082FE8F" w:rsidR="00EC27A5" w:rsidRPr="00BD253A" w:rsidRDefault="00EC27A5" w:rsidP="00EC27A5">
            <w:pPr>
              <w:rPr>
                <w:rFonts w:ascii="Arial" w:hAnsi="Arial" w:cs="Arial"/>
                <w:sz w:val="20"/>
                <w:szCs w:val="20"/>
              </w:rPr>
            </w:pPr>
            <w:r>
              <w:rPr>
                <w:rFonts w:ascii="Arial" w:hAnsi="Arial" w:cs="Arial"/>
                <w:sz w:val="20"/>
                <w:szCs w:val="20"/>
              </w:rPr>
              <w:t xml:space="preserve">Section revised to require </w:t>
            </w:r>
            <w:r w:rsidR="00875923">
              <w:rPr>
                <w:rFonts w:ascii="Arial" w:hAnsi="Arial" w:cs="Arial"/>
                <w:sz w:val="20"/>
                <w:szCs w:val="20"/>
              </w:rPr>
              <w:t xml:space="preserve">that </w:t>
            </w:r>
            <w:r>
              <w:rPr>
                <w:rFonts w:ascii="Arial" w:hAnsi="Arial" w:cs="Arial"/>
                <w:sz w:val="20"/>
                <w:szCs w:val="20"/>
              </w:rPr>
              <w:t xml:space="preserve">any treatment chemicals </w:t>
            </w:r>
            <w:proofErr w:type="gramStart"/>
            <w:r>
              <w:rPr>
                <w:rFonts w:ascii="Arial" w:hAnsi="Arial" w:cs="Arial"/>
                <w:sz w:val="20"/>
                <w:szCs w:val="20"/>
              </w:rPr>
              <w:t>are</w:t>
            </w:r>
            <w:proofErr w:type="gramEnd"/>
            <w:r>
              <w:rPr>
                <w:rFonts w:ascii="Arial" w:hAnsi="Arial" w:cs="Arial"/>
                <w:sz w:val="20"/>
                <w:szCs w:val="20"/>
              </w:rPr>
              <w:t xml:space="preserve"> to be injected downstream of the UV equipment.</w:t>
            </w:r>
          </w:p>
        </w:tc>
      </w:tr>
      <w:tr w:rsidR="00EC27A5" w:rsidRPr="00C65EC3" w14:paraId="513D8020" w14:textId="77777777" w:rsidTr="00E37CE9">
        <w:tc>
          <w:tcPr>
            <w:tcW w:w="1345" w:type="dxa"/>
            <w:tcMar>
              <w:left w:w="43" w:type="dxa"/>
              <w:right w:w="43" w:type="dxa"/>
            </w:tcMar>
            <w:vAlign w:val="center"/>
          </w:tcPr>
          <w:p w14:paraId="5B6B2B88" w14:textId="2D4586BB" w:rsidR="00EC27A5" w:rsidRPr="0001141A" w:rsidRDefault="00EC27A5" w:rsidP="00EC27A5">
            <w:pPr>
              <w:jc w:val="center"/>
              <w:rPr>
                <w:rFonts w:ascii="Arial" w:hAnsi="Arial" w:cs="Arial"/>
                <w:sz w:val="20"/>
                <w:szCs w:val="20"/>
              </w:rPr>
            </w:pPr>
            <w:r>
              <w:rPr>
                <w:rFonts w:ascii="Arial" w:hAnsi="Arial" w:cs="Arial"/>
                <w:sz w:val="20"/>
                <w:szCs w:val="20"/>
              </w:rPr>
              <w:t>454.1.7.7</w:t>
            </w:r>
          </w:p>
        </w:tc>
        <w:tc>
          <w:tcPr>
            <w:tcW w:w="3060" w:type="dxa"/>
            <w:vAlign w:val="center"/>
          </w:tcPr>
          <w:p w14:paraId="3971E08A" w14:textId="40BE2D32" w:rsidR="00EC27A5" w:rsidRPr="00BD253A" w:rsidRDefault="00EC27A5" w:rsidP="00EC27A5">
            <w:pPr>
              <w:rPr>
                <w:rFonts w:ascii="Arial" w:hAnsi="Arial" w:cs="Arial"/>
                <w:sz w:val="20"/>
                <w:szCs w:val="20"/>
              </w:rPr>
            </w:pPr>
            <w:r>
              <w:rPr>
                <w:rFonts w:ascii="Arial" w:hAnsi="Arial" w:cs="Arial"/>
                <w:sz w:val="20"/>
                <w:szCs w:val="20"/>
              </w:rPr>
              <w:t>Wading pool decks</w:t>
            </w:r>
          </w:p>
        </w:tc>
        <w:tc>
          <w:tcPr>
            <w:tcW w:w="1350" w:type="dxa"/>
            <w:tcMar>
              <w:left w:w="43" w:type="dxa"/>
              <w:right w:w="43" w:type="dxa"/>
            </w:tcMar>
            <w:vAlign w:val="center"/>
          </w:tcPr>
          <w:p w14:paraId="60BFE9B2" w14:textId="7A51F248" w:rsidR="00EC27A5" w:rsidRPr="0001141A" w:rsidRDefault="00EC27A5" w:rsidP="00EC27A5">
            <w:pPr>
              <w:jc w:val="center"/>
              <w:rPr>
                <w:rFonts w:ascii="Arial" w:hAnsi="Arial" w:cs="Arial"/>
                <w:sz w:val="20"/>
                <w:szCs w:val="20"/>
              </w:rPr>
            </w:pPr>
            <w:r>
              <w:rPr>
                <w:rFonts w:ascii="Arial" w:hAnsi="Arial" w:cs="Arial"/>
                <w:sz w:val="20"/>
                <w:szCs w:val="20"/>
              </w:rPr>
              <w:t>454.1.7.7</w:t>
            </w:r>
          </w:p>
        </w:tc>
        <w:tc>
          <w:tcPr>
            <w:tcW w:w="3500" w:type="dxa"/>
            <w:vAlign w:val="center"/>
          </w:tcPr>
          <w:p w14:paraId="3D752A28" w14:textId="34C8A73F" w:rsidR="00EC27A5" w:rsidRPr="00BD253A" w:rsidRDefault="00EC27A5" w:rsidP="00EC27A5">
            <w:pPr>
              <w:rPr>
                <w:rFonts w:ascii="Arial" w:hAnsi="Arial" w:cs="Arial"/>
                <w:sz w:val="20"/>
                <w:szCs w:val="20"/>
              </w:rPr>
            </w:pPr>
            <w:r>
              <w:rPr>
                <w:rFonts w:ascii="Arial" w:hAnsi="Arial" w:cs="Arial"/>
                <w:sz w:val="20"/>
                <w:szCs w:val="20"/>
              </w:rPr>
              <w:t>Wading pool decks</w:t>
            </w:r>
          </w:p>
        </w:tc>
        <w:tc>
          <w:tcPr>
            <w:tcW w:w="4173" w:type="dxa"/>
            <w:vAlign w:val="center"/>
          </w:tcPr>
          <w:p w14:paraId="52DF07DD" w14:textId="50986E4B" w:rsidR="00EC27A5" w:rsidRPr="00BD253A" w:rsidRDefault="00EC27A5" w:rsidP="00EC27A5">
            <w:pPr>
              <w:rPr>
                <w:rFonts w:ascii="Arial" w:hAnsi="Arial" w:cs="Arial"/>
                <w:sz w:val="20"/>
                <w:szCs w:val="20"/>
              </w:rPr>
            </w:pPr>
            <w:r>
              <w:rPr>
                <w:rFonts w:ascii="Arial" w:hAnsi="Arial" w:cs="Arial"/>
                <w:sz w:val="20"/>
                <w:szCs w:val="20"/>
              </w:rPr>
              <w:t>The barrier separation requirements between swimming pools and wading pools now only applies where the distance between a wading pool and a swimming pool is less than or equal to 50 feet.</w:t>
            </w:r>
          </w:p>
        </w:tc>
      </w:tr>
      <w:tr w:rsidR="00AA0BCC" w:rsidRPr="00C65EC3" w14:paraId="1086362A" w14:textId="77777777" w:rsidTr="00E37CE9">
        <w:tc>
          <w:tcPr>
            <w:tcW w:w="1345" w:type="dxa"/>
            <w:tcMar>
              <w:left w:w="43" w:type="dxa"/>
              <w:right w:w="43" w:type="dxa"/>
            </w:tcMar>
            <w:vAlign w:val="center"/>
          </w:tcPr>
          <w:p w14:paraId="38C27F28" w14:textId="1BB25364" w:rsidR="00AA0BCC" w:rsidRPr="0001141A" w:rsidRDefault="00AA0BCC" w:rsidP="00AA0BCC">
            <w:pPr>
              <w:jc w:val="center"/>
              <w:rPr>
                <w:rFonts w:ascii="Arial" w:hAnsi="Arial" w:cs="Arial"/>
                <w:sz w:val="20"/>
                <w:szCs w:val="20"/>
              </w:rPr>
            </w:pPr>
            <w:r>
              <w:rPr>
                <w:rFonts w:ascii="Arial" w:hAnsi="Arial" w:cs="Arial"/>
                <w:sz w:val="20"/>
                <w:szCs w:val="20"/>
              </w:rPr>
              <w:t>454.1.7.8</w:t>
            </w:r>
          </w:p>
        </w:tc>
        <w:tc>
          <w:tcPr>
            <w:tcW w:w="3060" w:type="dxa"/>
            <w:vAlign w:val="center"/>
          </w:tcPr>
          <w:p w14:paraId="1894FC92" w14:textId="04767C8E" w:rsidR="00AA0BCC" w:rsidRPr="00BD253A" w:rsidRDefault="00AA0BCC" w:rsidP="00AA0BCC">
            <w:pPr>
              <w:rPr>
                <w:rFonts w:ascii="Arial" w:hAnsi="Arial" w:cs="Arial"/>
                <w:sz w:val="20"/>
                <w:szCs w:val="20"/>
              </w:rPr>
            </w:pPr>
            <w:r>
              <w:rPr>
                <w:rFonts w:ascii="Arial" w:hAnsi="Arial" w:cs="Arial"/>
                <w:sz w:val="20"/>
                <w:szCs w:val="20"/>
              </w:rPr>
              <w:t>Lighting</w:t>
            </w:r>
          </w:p>
        </w:tc>
        <w:tc>
          <w:tcPr>
            <w:tcW w:w="1350" w:type="dxa"/>
            <w:tcMar>
              <w:left w:w="43" w:type="dxa"/>
              <w:right w:w="43" w:type="dxa"/>
            </w:tcMar>
            <w:vAlign w:val="center"/>
          </w:tcPr>
          <w:p w14:paraId="26AA3B1E" w14:textId="0F97B53D" w:rsidR="00AA0BCC" w:rsidRPr="0001141A" w:rsidRDefault="00AA0BCC" w:rsidP="00AA0BCC">
            <w:pPr>
              <w:jc w:val="center"/>
              <w:rPr>
                <w:rFonts w:ascii="Arial" w:hAnsi="Arial" w:cs="Arial"/>
                <w:sz w:val="20"/>
                <w:szCs w:val="20"/>
              </w:rPr>
            </w:pPr>
            <w:r>
              <w:rPr>
                <w:rFonts w:ascii="Arial" w:hAnsi="Arial" w:cs="Arial"/>
                <w:sz w:val="20"/>
                <w:szCs w:val="20"/>
              </w:rPr>
              <w:t>454.1.7.8</w:t>
            </w:r>
          </w:p>
        </w:tc>
        <w:tc>
          <w:tcPr>
            <w:tcW w:w="3500" w:type="dxa"/>
            <w:vAlign w:val="center"/>
          </w:tcPr>
          <w:p w14:paraId="6BAAABB6" w14:textId="4A10A6A6" w:rsidR="00AA0BCC" w:rsidRPr="00BD253A" w:rsidRDefault="00AA0BCC" w:rsidP="00AA0BCC">
            <w:pPr>
              <w:rPr>
                <w:rFonts w:ascii="Arial" w:hAnsi="Arial" w:cs="Arial"/>
                <w:sz w:val="20"/>
                <w:szCs w:val="20"/>
              </w:rPr>
            </w:pPr>
            <w:r>
              <w:rPr>
                <w:rFonts w:ascii="Arial" w:hAnsi="Arial" w:cs="Arial"/>
                <w:sz w:val="20"/>
                <w:szCs w:val="20"/>
              </w:rPr>
              <w:t>Lighting</w:t>
            </w:r>
          </w:p>
        </w:tc>
        <w:tc>
          <w:tcPr>
            <w:tcW w:w="4173" w:type="dxa"/>
            <w:vAlign w:val="center"/>
          </w:tcPr>
          <w:p w14:paraId="0D8A5FB4" w14:textId="1112B0D3" w:rsidR="00AA0BCC" w:rsidRPr="00BD253A" w:rsidRDefault="00DD0F7A" w:rsidP="00AA0BCC">
            <w:pPr>
              <w:rPr>
                <w:rFonts w:ascii="Arial" w:hAnsi="Arial" w:cs="Arial"/>
                <w:sz w:val="20"/>
                <w:szCs w:val="20"/>
              </w:rPr>
            </w:pPr>
            <w:r>
              <w:rPr>
                <w:rFonts w:ascii="Arial" w:hAnsi="Arial" w:cs="Arial"/>
                <w:sz w:val="20"/>
                <w:szCs w:val="20"/>
              </w:rPr>
              <w:t xml:space="preserve">The lighting requirements for indoor wading pools has been reduced to 3 </w:t>
            </w:r>
            <w:proofErr w:type="spellStart"/>
            <w:r>
              <w:rPr>
                <w:rFonts w:ascii="Arial" w:hAnsi="Arial" w:cs="Arial"/>
                <w:sz w:val="20"/>
                <w:szCs w:val="20"/>
              </w:rPr>
              <w:t>footcandles</w:t>
            </w:r>
            <w:proofErr w:type="spellEnd"/>
            <w:r>
              <w:rPr>
                <w:rFonts w:ascii="Arial" w:hAnsi="Arial" w:cs="Arial"/>
                <w:sz w:val="20"/>
                <w:szCs w:val="20"/>
              </w:rPr>
              <w:t xml:space="preserve"> from 6 </w:t>
            </w:r>
            <w:proofErr w:type="spellStart"/>
            <w:r>
              <w:rPr>
                <w:rFonts w:ascii="Arial" w:hAnsi="Arial" w:cs="Arial"/>
                <w:sz w:val="20"/>
                <w:szCs w:val="20"/>
              </w:rPr>
              <w:t>footcandles</w:t>
            </w:r>
            <w:proofErr w:type="spellEnd"/>
            <w:r>
              <w:rPr>
                <w:rFonts w:ascii="Arial" w:hAnsi="Arial" w:cs="Arial"/>
                <w:sz w:val="20"/>
                <w:szCs w:val="20"/>
              </w:rPr>
              <w:t>.</w:t>
            </w:r>
          </w:p>
        </w:tc>
      </w:tr>
      <w:tr w:rsidR="00DD0F7A" w:rsidRPr="00C65EC3" w14:paraId="18760D87" w14:textId="77777777" w:rsidTr="00E37CE9">
        <w:tc>
          <w:tcPr>
            <w:tcW w:w="1345" w:type="dxa"/>
            <w:tcMar>
              <w:left w:w="43" w:type="dxa"/>
              <w:right w:w="43" w:type="dxa"/>
            </w:tcMar>
            <w:vAlign w:val="center"/>
          </w:tcPr>
          <w:p w14:paraId="78FA01C5" w14:textId="45D4363E" w:rsidR="00DD0F7A" w:rsidRPr="0001141A" w:rsidRDefault="00DD0F7A" w:rsidP="00AA0BCC">
            <w:pPr>
              <w:jc w:val="center"/>
              <w:rPr>
                <w:rFonts w:ascii="Arial" w:hAnsi="Arial" w:cs="Arial"/>
                <w:sz w:val="20"/>
                <w:szCs w:val="20"/>
              </w:rPr>
            </w:pPr>
            <w:r>
              <w:rPr>
                <w:rFonts w:ascii="Arial" w:hAnsi="Arial" w:cs="Arial"/>
                <w:sz w:val="20"/>
                <w:szCs w:val="20"/>
              </w:rPr>
              <w:t>454.1.9.2.1.1</w:t>
            </w:r>
          </w:p>
        </w:tc>
        <w:tc>
          <w:tcPr>
            <w:tcW w:w="3060" w:type="dxa"/>
            <w:vAlign w:val="center"/>
          </w:tcPr>
          <w:p w14:paraId="2A22DB0E" w14:textId="697EEFA0" w:rsidR="00DD0F7A" w:rsidRPr="00BD253A" w:rsidRDefault="00DD0F7A" w:rsidP="00AA0BCC">
            <w:pPr>
              <w:rPr>
                <w:rFonts w:ascii="Arial" w:hAnsi="Arial" w:cs="Arial"/>
                <w:sz w:val="20"/>
                <w:szCs w:val="20"/>
              </w:rPr>
            </w:pPr>
            <w:r>
              <w:rPr>
                <w:rFonts w:ascii="Arial" w:hAnsi="Arial" w:cs="Arial"/>
                <w:sz w:val="20"/>
                <w:szCs w:val="20"/>
              </w:rPr>
              <w:t>Plunge pool water depth</w:t>
            </w:r>
          </w:p>
        </w:tc>
        <w:tc>
          <w:tcPr>
            <w:tcW w:w="1350" w:type="dxa"/>
            <w:tcMar>
              <w:left w:w="43" w:type="dxa"/>
              <w:right w:w="43" w:type="dxa"/>
            </w:tcMar>
            <w:vAlign w:val="center"/>
          </w:tcPr>
          <w:p w14:paraId="163A5E90" w14:textId="2FA580A3" w:rsidR="00DD0F7A" w:rsidRPr="0001141A" w:rsidRDefault="00DD0F7A" w:rsidP="00AA0BCC">
            <w:pPr>
              <w:jc w:val="center"/>
              <w:rPr>
                <w:rFonts w:ascii="Arial" w:hAnsi="Arial" w:cs="Arial"/>
                <w:sz w:val="20"/>
                <w:szCs w:val="20"/>
              </w:rPr>
            </w:pPr>
            <w:r>
              <w:rPr>
                <w:rFonts w:ascii="Arial" w:hAnsi="Arial" w:cs="Arial"/>
                <w:sz w:val="20"/>
                <w:szCs w:val="20"/>
              </w:rPr>
              <w:t>454.1.9.2.1.1</w:t>
            </w:r>
          </w:p>
        </w:tc>
        <w:tc>
          <w:tcPr>
            <w:tcW w:w="3500" w:type="dxa"/>
            <w:vAlign w:val="center"/>
          </w:tcPr>
          <w:p w14:paraId="584A6FCF" w14:textId="14C9475A" w:rsidR="00DD0F7A" w:rsidRPr="00BD253A" w:rsidRDefault="00DD0F7A" w:rsidP="00AA0BCC">
            <w:pPr>
              <w:rPr>
                <w:rFonts w:ascii="Arial" w:hAnsi="Arial" w:cs="Arial"/>
                <w:sz w:val="20"/>
                <w:szCs w:val="20"/>
              </w:rPr>
            </w:pPr>
            <w:r>
              <w:rPr>
                <w:rFonts w:ascii="Arial" w:hAnsi="Arial" w:cs="Arial"/>
                <w:sz w:val="20"/>
                <w:szCs w:val="20"/>
              </w:rPr>
              <w:t>Adequate space at terminus</w:t>
            </w:r>
          </w:p>
        </w:tc>
        <w:tc>
          <w:tcPr>
            <w:tcW w:w="4173" w:type="dxa"/>
            <w:vMerge w:val="restart"/>
            <w:vAlign w:val="center"/>
          </w:tcPr>
          <w:p w14:paraId="3AB04C90" w14:textId="7562CB03" w:rsidR="00DD0F7A" w:rsidRPr="00BD253A" w:rsidRDefault="00DD0F7A" w:rsidP="00AA0BCC">
            <w:pPr>
              <w:rPr>
                <w:rFonts w:ascii="Arial" w:hAnsi="Arial" w:cs="Arial"/>
                <w:sz w:val="20"/>
                <w:szCs w:val="20"/>
              </w:rPr>
            </w:pPr>
            <w:r>
              <w:rPr>
                <w:rFonts w:ascii="Arial" w:hAnsi="Arial" w:cs="Arial"/>
                <w:sz w:val="20"/>
                <w:szCs w:val="20"/>
              </w:rPr>
              <w:t>The prescriptive dimensions for plunge pools have been deleted.  New performance-based language has been added with a reference to ASTM F2376.</w:t>
            </w:r>
          </w:p>
        </w:tc>
      </w:tr>
      <w:tr w:rsidR="00DD0F7A" w:rsidRPr="00C65EC3" w14:paraId="5A059B77" w14:textId="77777777" w:rsidTr="00E37CE9">
        <w:tc>
          <w:tcPr>
            <w:tcW w:w="1345" w:type="dxa"/>
            <w:tcMar>
              <w:left w:w="43" w:type="dxa"/>
              <w:right w:w="43" w:type="dxa"/>
            </w:tcMar>
            <w:vAlign w:val="center"/>
          </w:tcPr>
          <w:p w14:paraId="74827D00" w14:textId="555DE291" w:rsidR="00DD0F7A" w:rsidRPr="0001141A" w:rsidRDefault="00DD0F7A" w:rsidP="00DD0F7A">
            <w:pPr>
              <w:jc w:val="center"/>
              <w:rPr>
                <w:rFonts w:ascii="Arial" w:hAnsi="Arial" w:cs="Arial"/>
                <w:sz w:val="20"/>
                <w:szCs w:val="20"/>
              </w:rPr>
            </w:pPr>
            <w:r>
              <w:rPr>
                <w:rFonts w:ascii="Arial" w:hAnsi="Arial" w:cs="Arial"/>
                <w:sz w:val="20"/>
                <w:szCs w:val="20"/>
              </w:rPr>
              <w:t>454.1.9.2.1.1</w:t>
            </w:r>
          </w:p>
        </w:tc>
        <w:tc>
          <w:tcPr>
            <w:tcW w:w="3060" w:type="dxa"/>
            <w:vAlign w:val="center"/>
          </w:tcPr>
          <w:p w14:paraId="4D027125" w14:textId="36F32A5C" w:rsidR="00DD0F7A" w:rsidRPr="00BD253A" w:rsidRDefault="00DD0F7A" w:rsidP="00DD0F7A">
            <w:pPr>
              <w:rPr>
                <w:rFonts w:ascii="Arial" w:hAnsi="Arial" w:cs="Arial"/>
                <w:sz w:val="20"/>
                <w:szCs w:val="20"/>
              </w:rPr>
            </w:pPr>
            <w:r>
              <w:rPr>
                <w:rFonts w:ascii="Arial" w:hAnsi="Arial" w:cs="Arial"/>
                <w:sz w:val="20"/>
                <w:szCs w:val="20"/>
              </w:rPr>
              <w:t>Plunge pool dimensions</w:t>
            </w:r>
          </w:p>
        </w:tc>
        <w:tc>
          <w:tcPr>
            <w:tcW w:w="1350" w:type="dxa"/>
            <w:tcMar>
              <w:left w:w="43" w:type="dxa"/>
              <w:right w:w="43" w:type="dxa"/>
            </w:tcMar>
            <w:vAlign w:val="center"/>
          </w:tcPr>
          <w:p w14:paraId="71BB73ED" w14:textId="794E4052" w:rsidR="00DD0F7A" w:rsidRPr="0001141A" w:rsidRDefault="00DD0F7A" w:rsidP="00DD0F7A">
            <w:pPr>
              <w:jc w:val="center"/>
              <w:rPr>
                <w:rFonts w:ascii="Arial" w:hAnsi="Arial" w:cs="Arial"/>
                <w:sz w:val="20"/>
                <w:szCs w:val="20"/>
              </w:rPr>
            </w:pPr>
            <w:r>
              <w:rPr>
                <w:rFonts w:ascii="Arial" w:hAnsi="Arial" w:cs="Arial"/>
                <w:sz w:val="20"/>
                <w:szCs w:val="20"/>
              </w:rPr>
              <w:t>454.1.9.2.1.1</w:t>
            </w:r>
          </w:p>
        </w:tc>
        <w:tc>
          <w:tcPr>
            <w:tcW w:w="3500" w:type="dxa"/>
            <w:vAlign w:val="center"/>
          </w:tcPr>
          <w:p w14:paraId="3F5B42FC" w14:textId="322B4ABF" w:rsidR="00DD0F7A" w:rsidRPr="00BD253A" w:rsidRDefault="00DD0F7A" w:rsidP="00DD0F7A">
            <w:pPr>
              <w:rPr>
                <w:rFonts w:ascii="Arial" w:hAnsi="Arial" w:cs="Arial"/>
                <w:sz w:val="20"/>
                <w:szCs w:val="20"/>
              </w:rPr>
            </w:pPr>
            <w:r>
              <w:rPr>
                <w:rFonts w:ascii="Arial" w:hAnsi="Arial" w:cs="Arial"/>
                <w:sz w:val="20"/>
                <w:szCs w:val="20"/>
              </w:rPr>
              <w:t>Reserved</w:t>
            </w:r>
          </w:p>
        </w:tc>
        <w:tc>
          <w:tcPr>
            <w:tcW w:w="4173" w:type="dxa"/>
            <w:vMerge/>
            <w:vAlign w:val="center"/>
          </w:tcPr>
          <w:p w14:paraId="2B258900" w14:textId="77777777" w:rsidR="00DD0F7A" w:rsidRPr="00BD253A" w:rsidRDefault="00DD0F7A" w:rsidP="00DD0F7A">
            <w:pPr>
              <w:rPr>
                <w:rFonts w:ascii="Arial" w:hAnsi="Arial" w:cs="Arial"/>
                <w:sz w:val="20"/>
                <w:szCs w:val="20"/>
              </w:rPr>
            </w:pPr>
          </w:p>
        </w:tc>
      </w:tr>
      <w:tr w:rsidR="00DD0F7A" w:rsidRPr="00C65EC3" w14:paraId="26C26F13" w14:textId="77777777" w:rsidTr="00E37CE9">
        <w:tc>
          <w:tcPr>
            <w:tcW w:w="1345" w:type="dxa"/>
            <w:tcMar>
              <w:left w:w="43" w:type="dxa"/>
              <w:right w:w="43" w:type="dxa"/>
            </w:tcMar>
            <w:vAlign w:val="center"/>
          </w:tcPr>
          <w:p w14:paraId="2CC1DE2F" w14:textId="403571F2" w:rsidR="00DD0F7A" w:rsidRPr="0001141A" w:rsidRDefault="00DD0F7A" w:rsidP="00DD0F7A">
            <w:pPr>
              <w:jc w:val="center"/>
              <w:rPr>
                <w:rFonts w:ascii="Arial" w:hAnsi="Arial" w:cs="Arial"/>
                <w:sz w:val="20"/>
                <w:szCs w:val="20"/>
              </w:rPr>
            </w:pPr>
            <w:r>
              <w:rPr>
                <w:rFonts w:ascii="Arial" w:hAnsi="Arial" w:cs="Arial"/>
                <w:sz w:val="20"/>
                <w:szCs w:val="20"/>
              </w:rPr>
              <w:lastRenderedPageBreak/>
              <w:t>454.1.9.2.1.3.1</w:t>
            </w:r>
          </w:p>
        </w:tc>
        <w:tc>
          <w:tcPr>
            <w:tcW w:w="3060" w:type="dxa"/>
            <w:vAlign w:val="center"/>
          </w:tcPr>
          <w:p w14:paraId="247578B5" w14:textId="434E2019" w:rsidR="00DD0F7A" w:rsidRPr="00BD253A" w:rsidRDefault="00DD0F7A" w:rsidP="00DD0F7A">
            <w:pPr>
              <w:rPr>
                <w:rFonts w:ascii="Arial" w:hAnsi="Arial" w:cs="Arial"/>
                <w:sz w:val="20"/>
                <w:szCs w:val="20"/>
              </w:rPr>
            </w:pPr>
            <w:r>
              <w:rPr>
                <w:rFonts w:ascii="Arial" w:hAnsi="Arial" w:cs="Arial"/>
                <w:sz w:val="20"/>
                <w:szCs w:val="20"/>
              </w:rPr>
              <w:t>Slide flume terminus</w:t>
            </w:r>
          </w:p>
        </w:tc>
        <w:tc>
          <w:tcPr>
            <w:tcW w:w="1350" w:type="dxa"/>
            <w:tcMar>
              <w:left w:w="43" w:type="dxa"/>
              <w:right w:w="43" w:type="dxa"/>
            </w:tcMar>
            <w:vAlign w:val="center"/>
          </w:tcPr>
          <w:p w14:paraId="49A4841B" w14:textId="752D6EB6" w:rsidR="00DD0F7A" w:rsidRPr="0001141A" w:rsidRDefault="00DD0F7A" w:rsidP="00DD0F7A">
            <w:pPr>
              <w:jc w:val="center"/>
              <w:rPr>
                <w:rFonts w:ascii="Arial" w:hAnsi="Arial" w:cs="Arial"/>
                <w:sz w:val="20"/>
                <w:szCs w:val="20"/>
              </w:rPr>
            </w:pPr>
            <w:r>
              <w:rPr>
                <w:rFonts w:ascii="Arial" w:hAnsi="Arial" w:cs="Arial"/>
                <w:sz w:val="20"/>
                <w:szCs w:val="20"/>
              </w:rPr>
              <w:t>454.1.9.2.1.3.1</w:t>
            </w:r>
          </w:p>
        </w:tc>
        <w:tc>
          <w:tcPr>
            <w:tcW w:w="3500" w:type="dxa"/>
            <w:vAlign w:val="center"/>
          </w:tcPr>
          <w:p w14:paraId="476CDD2B" w14:textId="34687510" w:rsidR="00DD0F7A" w:rsidRPr="00BD253A" w:rsidRDefault="00DD0F7A" w:rsidP="00DD0F7A">
            <w:pPr>
              <w:rPr>
                <w:rFonts w:ascii="Arial" w:hAnsi="Arial" w:cs="Arial"/>
                <w:sz w:val="20"/>
                <w:szCs w:val="20"/>
              </w:rPr>
            </w:pPr>
            <w:r>
              <w:rPr>
                <w:rFonts w:ascii="Arial" w:hAnsi="Arial" w:cs="Arial"/>
                <w:sz w:val="20"/>
                <w:szCs w:val="20"/>
              </w:rPr>
              <w:t>Slide flume terminus</w:t>
            </w:r>
          </w:p>
        </w:tc>
        <w:tc>
          <w:tcPr>
            <w:tcW w:w="4173" w:type="dxa"/>
            <w:vMerge w:val="restart"/>
            <w:vAlign w:val="center"/>
          </w:tcPr>
          <w:p w14:paraId="366DA0E6" w14:textId="5DAAD490" w:rsidR="00DD0F7A" w:rsidRPr="00BD253A" w:rsidRDefault="00DD0F7A" w:rsidP="00DD0F7A">
            <w:pPr>
              <w:rPr>
                <w:rFonts w:ascii="Arial" w:hAnsi="Arial" w:cs="Arial"/>
                <w:sz w:val="20"/>
                <w:szCs w:val="20"/>
              </w:rPr>
            </w:pPr>
            <w:r>
              <w:rPr>
                <w:rFonts w:ascii="Arial" w:hAnsi="Arial" w:cs="Arial"/>
                <w:sz w:val="20"/>
                <w:szCs w:val="20"/>
              </w:rPr>
              <w:t>The prescriptive requirements for the slide flume terminus have been deleted.  New language requires the design engineer to document the designed, safe location of the terminus relative to the plane of the pool wall and to the water level.</w:t>
            </w:r>
          </w:p>
        </w:tc>
      </w:tr>
      <w:tr w:rsidR="00DD0F7A" w:rsidRPr="00C65EC3" w14:paraId="48DCCC21" w14:textId="77777777" w:rsidTr="00DD0F7A">
        <w:tc>
          <w:tcPr>
            <w:tcW w:w="1345" w:type="dxa"/>
            <w:tcMar>
              <w:left w:w="43" w:type="dxa"/>
              <w:right w:w="43" w:type="dxa"/>
            </w:tcMar>
            <w:vAlign w:val="center"/>
          </w:tcPr>
          <w:p w14:paraId="6EE7E651" w14:textId="0E849C38" w:rsidR="00DD0F7A" w:rsidRPr="0001141A" w:rsidRDefault="00DD0F7A" w:rsidP="00DD0F7A">
            <w:pPr>
              <w:jc w:val="center"/>
              <w:rPr>
                <w:rFonts w:ascii="Arial" w:hAnsi="Arial" w:cs="Arial"/>
                <w:sz w:val="20"/>
                <w:szCs w:val="20"/>
              </w:rPr>
            </w:pPr>
            <w:r>
              <w:rPr>
                <w:rFonts w:ascii="Arial" w:hAnsi="Arial" w:cs="Arial"/>
                <w:sz w:val="20"/>
                <w:szCs w:val="20"/>
              </w:rPr>
              <w:t>454.1.9.2.1.3.2</w:t>
            </w:r>
          </w:p>
        </w:tc>
        <w:tc>
          <w:tcPr>
            <w:tcW w:w="3060" w:type="dxa"/>
            <w:vAlign w:val="center"/>
          </w:tcPr>
          <w:p w14:paraId="517BB539" w14:textId="0F3DE5ED" w:rsidR="00DD0F7A" w:rsidRPr="00BD253A" w:rsidRDefault="00DD0F7A" w:rsidP="00DD0F7A">
            <w:pPr>
              <w:rPr>
                <w:rFonts w:ascii="Arial" w:hAnsi="Arial" w:cs="Arial"/>
                <w:sz w:val="20"/>
                <w:szCs w:val="20"/>
              </w:rPr>
            </w:pPr>
            <w:r>
              <w:rPr>
                <w:rFonts w:ascii="Arial" w:hAnsi="Arial" w:cs="Arial"/>
                <w:sz w:val="20"/>
                <w:szCs w:val="20"/>
              </w:rPr>
              <w:t>Minimum distance</w:t>
            </w:r>
          </w:p>
        </w:tc>
        <w:tc>
          <w:tcPr>
            <w:tcW w:w="1350" w:type="dxa"/>
            <w:tcMar>
              <w:left w:w="43" w:type="dxa"/>
              <w:right w:w="43" w:type="dxa"/>
            </w:tcMar>
            <w:vAlign w:val="center"/>
          </w:tcPr>
          <w:p w14:paraId="11E43908" w14:textId="7783D905" w:rsidR="00DD0F7A" w:rsidRPr="0001141A" w:rsidRDefault="00DD0F7A" w:rsidP="00DD0F7A">
            <w:pPr>
              <w:jc w:val="center"/>
              <w:rPr>
                <w:rFonts w:ascii="Arial" w:hAnsi="Arial" w:cs="Arial"/>
                <w:sz w:val="20"/>
                <w:szCs w:val="20"/>
              </w:rPr>
            </w:pPr>
            <w:r>
              <w:rPr>
                <w:rFonts w:ascii="Arial" w:hAnsi="Arial" w:cs="Arial"/>
                <w:sz w:val="20"/>
                <w:szCs w:val="20"/>
              </w:rPr>
              <w:t>454.1.9.2.1.3.2</w:t>
            </w:r>
          </w:p>
        </w:tc>
        <w:tc>
          <w:tcPr>
            <w:tcW w:w="3500" w:type="dxa"/>
            <w:vAlign w:val="center"/>
          </w:tcPr>
          <w:p w14:paraId="7B6C9BE7" w14:textId="0CFC215D" w:rsidR="00DD0F7A" w:rsidRPr="00BD253A" w:rsidRDefault="00DD0F7A" w:rsidP="00DD0F7A">
            <w:pPr>
              <w:jc w:val="center"/>
              <w:rPr>
                <w:rFonts w:ascii="Arial" w:hAnsi="Arial" w:cs="Arial"/>
                <w:sz w:val="20"/>
                <w:szCs w:val="20"/>
              </w:rPr>
            </w:pPr>
            <w:r>
              <w:rPr>
                <w:rFonts w:ascii="Arial" w:hAnsi="Arial" w:cs="Arial"/>
                <w:sz w:val="20"/>
                <w:szCs w:val="20"/>
              </w:rPr>
              <w:t>-</w:t>
            </w:r>
          </w:p>
        </w:tc>
        <w:tc>
          <w:tcPr>
            <w:tcW w:w="4173" w:type="dxa"/>
            <w:vMerge/>
            <w:vAlign w:val="center"/>
          </w:tcPr>
          <w:p w14:paraId="10A5EF5F" w14:textId="77777777" w:rsidR="00DD0F7A" w:rsidRPr="00BD253A" w:rsidRDefault="00DD0F7A" w:rsidP="00DD0F7A">
            <w:pPr>
              <w:rPr>
                <w:rFonts w:ascii="Arial" w:hAnsi="Arial" w:cs="Arial"/>
                <w:sz w:val="20"/>
                <w:szCs w:val="20"/>
              </w:rPr>
            </w:pPr>
          </w:p>
        </w:tc>
      </w:tr>
      <w:tr w:rsidR="00DD0F7A" w:rsidRPr="00C65EC3" w14:paraId="50941141" w14:textId="77777777" w:rsidTr="00DD0F7A">
        <w:tc>
          <w:tcPr>
            <w:tcW w:w="1345" w:type="dxa"/>
            <w:tcMar>
              <w:left w:w="43" w:type="dxa"/>
              <w:right w:w="43" w:type="dxa"/>
            </w:tcMar>
            <w:vAlign w:val="center"/>
          </w:tcPr>
          <w:p w14:paraId="3ADC0203" w14:textId="7F5C0209" w:rsidR="00DD0F7A" w:rsidRPr="0001141A" w:rsidRDefault="00DD0F7A" w:rsidP="00DD0F7A">
            <w:pPr>
              <w:jc w:val="center"/>
              <w:rPr>
                <w:rFonts w:ascii="Arial" w:hAnsi="Arial" w:cs="Arial"/>
                <w:sz w:val="20"/>
                <w:szCs w:val="20"/>
              </w:rPr>
            </w:pPr>
            <w:r>
              <w:rPr>
                <w:rFonts w:ascii="Arial" w:hAnsi="Arial" w:cs="Arial"/>
                <w:sz w:val="20"/>
                <w:szCs w:val="20"/>
              </w:rPr>
              <w:t>454.1.9.2.1.3.3</w:t>
            </w:r>
          </w:p>
        </w:tc>
        <w:tc>
          <w:tcPr>
            <w:tcW w:w="3060" w:type="dxa"/>
            <w:vAlign w:val="center"/>
          </w:tcPr>
          <w:p w14:paraId="2545F10D" w14:textId="21848A79" w:rsidR="00DD0F7A" w:rsidRPr="00BD253A" w:rsidRDefault="00DD0F7A" w:rsidP="00DD0F7A">
            <w:pPr>
              <w:rPr>
                <w:rFonts w:ascii="Arial" w:hAnsi="Arial" w:cs="Arial"/>
                <w:sz w:val="20"/>
                <w:szCs w:val="20"/>
              </w:rPr>
            </w:pPr>
            <w:r>
              <w:rPr>
                <w:rFonts w:ascii="Arial" w:hAnsi="Arial" w:cs="Arial"/>
                <w:sz w:val="20"/>
                <w:szCs w:val="20"/>
              </w:rPr>
              <w:t>Minimum length</w:t>
            </w:r>
          </w:p>
        </w:tc>
        <w:tc>
          <w:tcPr>
            <w:tcW w:w="1350" w:type="dxa"/>
            <w:tcMar>
              <w:left w:w="43" w:type="dxa"/>
              <w:right w:w="43" w:type="dxa"/>
            </w:tcMar>
            <w:vAlign w:val="center"/>
          </w:tcPr>
          <w:p w14:paraId="073D4FE6" w14:textId="18298C68" w:rsidR="00DD0F7A" w:rsidRPr="0001141A" w:rsidRDefault="00DD0F7A" w:rsidP="00DD0F7A">
            <w:pPr>
              <w:jc w:val="center"/>
              <w:rPr>
                <w:rFonts w:ascii="Arial" w:hAnsi="Arial" w:cs="Arial"/>
                <w:sz w:val="20"/>
                <w:szCs w:val="20"/>
              </w:rPr>
            </w:pPr>
            <w:r>
              <w:rPr>
                <w:rFonts w:ascii="Arial" w:hAnsi="Arial" w:cs="Arial"/>
                <w:sz w:val="20"/>
                <w:szCs w:val="20"/>
              </w:rPr>
              <w:t>454.1.9.2.1.3.3</w:t>
            </w:r>
          </w:p>
        </w:tc>
        <w:tc>
          <w:tcPr>
            <w:tcW w:w="3500" w:type="dxa"/>
            <w:vAlign w:val="center"/>
          </w:tcPr>
          <w:p w14:paraId="562EEBAB" w14:textId="3F98AD60" w:rsidR="00DD0F7A" w:rsidRPr="00BD253A" w:rsidRDefault="00DD0F7A" w:rsidP="00DD0F7A">
            <w:pPr>
              <w:jc w:val="center"/>
              <w:rPr>
                <w:rFonts w:ascii="Arial" w:hAnsi="Arial" w:cs="Arial"/>
                <w:sz w:val="20"/>
                <w:szCs w:val="20"/>
              </w:rPr>
            </w:pPr>
            <w:r>
              <w:rPr>
                <w:rFonts w:ascii="Arial" w:hAnsi="Arial" w:cs="Arial"/>
                <w:sz w:val="20"/>
                <w:szCs w:val="20"/>
              </w:rPr>
              <w:t>-</w:t>
            </w:r>
          </w:p>
        </w:tc>
        <w:tc>
          <w:tcPr>
            <w:tcW w:w="4173" w:type="dxa"/>
            <w:vMerge/>
            <w:vAlign w:val="center"/>
          </w:tcPr>
          <w:p w14:paraId="6113D30A" w14:textId="77777777" w:rsidR="00DD0F7A" w:rsidRPr="00BD253A" w:rsidRDefault="00DD0F7A" w:rsidP="00DD0F7A">
            <w:pPr>
              <w:rPr>
                <w:rFonts w:ascii="Arial" w:hAnsi="Arial" w:cs="Arial"/>
                <w:sz w:val="20"/>
                <w:szCs w:val="20"/>
              </w:rPr>
            </w:pPr>
          </w:p>
        </w:tc>
      </w:tr>
      <w:tr w:rsidR="00531AD0" w:rsidRPr="00C65EC3" w14:paraId="27F63710" w14:textId="77777777" w:rsidTr="00E37CE9">
        <w:tc>
          <w:tcPr>
            <w:tcW w:w="1345" w:type="dxa"/>
            <w:tcMar>
              <w:left w:w="43" w:type="dxa"/>
              <w:right w:w="43" w:type="dxa"/>
            </w:tcMar>
            <w:vAlign w:val="center"/>
          </w:tcPr>
          <w:p w14:paraId="27B16688" w14:textId="2E4B36C6" w:rsidR="00531AD0" w:rsidRPr="0001141A" w:rsidRDefault="00531AD0" w:rsidP="00531AD0">
            <w:pPr>
              <w:jc w:val="center"/>
              <w:rPr>
                <w:rFonts w:ascii="Arial" w:hAnsi="Arial" w:cs="Arial"/>
                <w:sz w:val="20"/>
                <w:szCs w:val="20"/>
              </w:rPr>
            </w:pPr>
            <w:r>
              <w:rPr>
                <w:rFonts w:ascii="Arial" w:hAnsi="Arial" w:cs="Arial"/>
                <w:sz w:val="20"/>
                <w:szCs w:val="20"/>
              </w:rPr>
              <w:t>454.1.9.2.1.6.2</w:t>
            </w:r>
          </w:p>
        </w:tc>
        <w:tc>
          <w:tcPr>
            <w:tcW w:w="3060" w:type="dxa"/>
            <w:vAlign w:val="center"/>
          </w:tcPr>
          <w:p w14:paraId="5BB746FF" w14:textId="7F40651A" w:rsidR="00531AD0" w:rsidRPr="00BD253A" w:rsidRDefault="00531AD0" w:rsidP="00531AD0">
            <w:pPr>
              <w:rPr>
                <w:rFonts w:ascii="Arial" w:hAnsi="Arial" w:cs="Arial"/>
                <w:sz w:val="20"/>
                <w:szCs w:val="20"/>
              </w:rPr>
            </w:pPr>
            <w:r>
              <w:rPr>
                <w:rFonts w:ascii="Arial" w:hAnsi="Arial" w:cs="Arial"/>
                <w:sz w:val="20"/>
                <w:szCs w:val="20"/>
              </w:rPr>
              <w:t>Slope (plunge pool decks)</w:t>
            </w:r>
          </w:p>
        </w:tc>
        <w:tc>
          <w:tcPr>
            <w:tcW w:w="1350" w:type="dxa"/>
            <w:tcMar>
              <w:left w:w="43" w:type="dxa"/>
              <w:right w:w="43" w:type="dxa"/>
            </w:tcMar>
            <w:vAlign w:val="center"/>
          </w:tcPr>
          <w:p w14:paraId="212B8B71" w14:textId="13E03693" w:rsidR="00531AD0" w:rsidRPr="0001141A" w:rsidRDefault="00531AD0" w:rsidP="00531AD0">
            <w:pPr>
              <w:jc w:val="center"/>
              <w:rPr>
                <w:rFonts w:ascii="Arial" w:hAnsi="Arial" w:cs="Arial"/>
                <w:sz w:val="20"/>
                <w:szCs w:val="20"/>
              </w:rPr>
            </w:pPr>
            <w:r>
              <w:rPr>
                <w:rFonts w:ascii="Arial" w:hAnsi="Arial" w:cs="Arial"/>
                <w:sz w:val="20"/>
                <w:szCs w:val="20"/>
              </w:rPr>
              <w:t>454.1.9.2.1.6.2</w:t>
            </w:r>
          </w:p>
        </w:tc>
        <w:tc>
          <w:tcPr>
            <w:tcW w:w="3500" w:type="dxa"/>
            <w:vAlign w:val="center"/>
          </w:tcPr>
          <w:p w14:paraId="1E91299F" w14:textId="1B9A5DD3" w:rsidR="00531AD0" w:rsidRPr="00BD253A" w:rsidRDefault="00531AD0" w:rsidP="00531AD0">
            <w:pPr>
              <w:rPr>
                <w:rFonts w:ascii="Arial" w:hAnsi="Arial" w:cs="Arial"/>
                <w:sz w:val="20"/>
                <w:szCs w:val="20"/>
              </w:rPr>
            </w:pPr>
            <w:r>
              <w:rPr>
                <w:rFonts w:ascii="Arial" w:hAnsi="Arial" w:cs="Arial"/>
                <w:sz w:val="20"/>
                <w:szCs w:val="20"/>
              </w:rPr>
              <w:t>Slope (plunge pool decks)</w:t>
            </w:r>
          </w:p>
        </w:tc>
        <w:tc>
          <w:tcPr>
            <w:tcW w:w="4173" w:type="dxa"/>
            <w:vAlign w:val="center"/>
          </w:tcPr>
          <w:p w14:paraId="41F67BBF" w14:textId="7658E8EE" w:rsidR="00531AD0" w:rsidRPr="00BD253A" w:rsidRDefault="00531AD0" w:rsidP="00531AD0">
            <w:pPr>
              <w:rPr>
                <w:rFonts w:ascii="Arial" w:hAnsi="Arial" w:cs="Arial"/>
                <w:sz w:val="20"/>
                <w:szCs w:val="20"/>
              </w:rPr>
            </w:pPr>
            <w:r>
              <w:rPr>
                <w:rFonts w:ascii="Arial" w:hAnsi="Arial" w:cs="Arial"/>
                <w:sz w:val="20"/>
                <w:szCs w:val="20"/>
              </w:rPr>
              <w:t>Section revised to permit paver-type decks to have a minimum 1 percent grade.</w:t>
            </w:r>
          </w:p>
        </w:tc>
      </w:tr>
      <w:tr w:rsidR="00531AD0" w:rsidRPr="00C65EC3" w14:paraId="71389C25" w14:textId="77777777" w:rsidTr="00531AD0">
        <w:tc>
          <w:tcPr>
            <w:tcW w:w="1345" w:type="dxa"/>
            <w:tcMar>
              <w:left w:w="43" w:type="dxa"/>
              <w:right w:w="43" w:type="dxa"/>
            </w:tcMar>
            <w:vAlign w:val="center"/>
          </w:tcPr>
          <w:p w14:paraId="2A44AE3E" w14:textId="4BECED58" w:rsidR="00531AD0" w:rsidRPr="0001141A" w:rsidRDefault="00531AD0" w:rsidP="00531AD0">
            <w:pPr>
              <w:jc w:val="center"/>
              <w:rPr>
                <w:rFonts w:ascii="Arial" w:hAnsi="Arial" w:cs="Arial"/>
                <w:sz w:val="20"/>
                <w:szCs w:val="20"/>
              </w:rPr>
            </w:pPr>
            <w:r>
              <w:rPr>
                <w:rFonts w:ascii="Arial" w:hAnsi="Arial" w:cs="Arial"/>
                <w:sz w:val="20"/>
                <w:szCs w:val="20"/>
              </w:rPr>
              <w:t>-</w:t>
            </w:r>
          </w:p>
        </w:tc>
        <w:tc>
          <w:tcPr>
            <w:tcW w:w="3060" w:type="dxa"/>
            <w:vAlign w:val="center"/>
          </w:tcPr>
          <w:p w14:paraId="27DD532C" w14:textId="5B5A1E9C" w:rsidR="00531AD0" w:rsidRPr="00BD253A" w:rsidRDefault="00531AD0" w:rsidP="00531AD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70CC7FDF" w14:textId="361F950B" w:rsidR="00531AD0" w:rsidRPr="0001141A" w:rsidRDefault="00531AD0" w:rsidP="00531AD0">
            <w:pPr>
              <w:jc w:val="center"/>
              <w:rPr>
                <w:rFonts w:ascii="Arial" w:hAnsi="Arial" w:cs="Arial"/>
                <w:sz w:val="20"/>
                <w:szCs w:val="20"/>
              </w:rPr>
            </w:pPr>
            <w:r>
              <w:rPr>
                <w:rFonts w:ascii="Arial" w:hAnsi="Arial" w:cs="Arial"/>
                <w:sz w:val="20"/>
                <w:szCs w:val="20"/>
              </w:rPr>
              <w:t>454.1.9.2.1.7</w:t>
            </w:r>
          </w:p>
        </w:tc>
        <w:tc>
          <w:tcPr>
            <w:tcW w:w="3500" w:type="dxa"/>
            <w:vAlign w:val="center"/>
          </w:tcPr>
          <w:p w14:paraId="70527363" w14:textId="6908ECDD" w:rsidR="00531AD0" w:rsidRPr="00BD253A" w:rsidRDefault="00531AD0" w:rsidP="00531AD0">
            <w:pPr>
              <w:rPr>
                <w:rFonts w:ascii="Arial" w:hAnsi="Arial" w:cs="Arial"/>
                <w:sz w:val="20"/>
                <w:szCs w:val="20"/>
              </w:rPr>
            </w:pPr>
            <w:r>
              <w:rPr>
                <w:rFonts w:ascii="Arial" w:hAnsi="Arial" w:cs="Arial"/>
                <w:sz w:val="20"/>
                <w:szCs w:val="20"/>
              </w:rPr>
              <w:t>Plunge pool volume</w:t>
            </w:r>
          </w:p>
        </w:tc>
        <w:tc>
          <w:tcPr>
            <w:tcW w:w="4173" w:type="dxa"/>
            <w:vAlign w:val="center"/>
          </w:tcPr>
          <w:p w14:paraId="26219407" w14:textId="1BC9E170" w:rsidR="00531AD0" w:rsidRPr="00531AD0" w:rsidRDefault="00531AD0" w:rsidP="00531AD0">
            <w:pPr>
              <w:rPr>
                <w:rFonts w:ascii="Arial" w:hAnsi="Arial" w:cs="Arial"/>
                <w:sz w:val="20"/>
                <w:szCs w:val="20"/>
              </w:rPr>
            </w:pPr>
            <w:r w:rsidRPr="00531AD0">
              <w:rPr>
                <w:rFonts w:ascii="Arial" w:hAnsi="Arial" w:cs="Arial"/>
                <w:sz w:val="20"/>
                <w:szCs w:val="20"/>
              </w:rPr>
              <w:t xml:space="preserve">New section requiring </w:t>
            </w:r>
            <w:r>
              <w:rPr>
                <w:rFonts w:ascii="Arial" w:hAnsi="Arial" w:cs="Arial"/>
                <w:color w:val="000000"/>
                <w:sz w:val="20"/>
                <w:szCs w:val="20"/>
              </w:rPr>
              <w:t>t</w:t>
            </w:r>
            <w:r w:rsidRPr="00531AD0">
              <w:rPr>
                <w:rFonts w:ascii="Arial" w:hAnsi="Arial" w:cs="Arial"/>
                <w:color w:val="000000"/>
                <w:sz w:val="20"/>
                <w:szCs w:val="20"/>
              </w:rPr>
              <w:t xml:space="preserve">he total volume of a plunge pool and its collector tank or tanks </w:t>
            </w:r>
            <w:r>
              <w:rPr>
                <w:rFonts w:ascii="Arial" w:hAnsi="Arial" w:cs="Arial"/>
                <w:color w:val="000000"/>
                <w:sz w:val="20"/>
                <w:szCs w:val="20"/>
              </w:rPr>
              <w:t>to</w:t>
            </w:r>
            <w:r w:rsidRPr="00531AD0">
              <w:rPr>
                <w:rFonts w:ascii="Arial" w:hAnsi="Arial" w:cs="Arial"/>
                <w:color w:val="000000"/>
                <w:sz w:val="20"/>
                <w:szCs w:val="20"/>
              </w:rPr>
              <w:t xml:space="preserve"> be equal or greater than 3 minutes of the combined flow rate in gallons per minute of all </w:t>
            </w:r>
            <w:r w:rsidR="00B05EA2" w:rsidRPr="00531AD0">
              <w:rPr>
                <w:rFonts w:ascii="Arial" w:hAnsi="Arial" w:cs="Arial"/>
                <w:color w:val="000000"/>
                <w:sz w:val="20"/>
                <w:szCs w:val="20"/>
              </w:rPr>
              <w:t>filters</w:t>
            </w:r>
            <w:r w:rsidRPr="00531AD0">
              <w:rPr>
                <w:rFonts w:ascii="Arial" w:hAnsi="Arial" w:cs="Arial"/>
                <w:color w:val="000000"/>
                <w:sz w:val="20"/>
                <w:szCs w:val="20"/>
              </w:rPr>
              <w:t xml:space="preserve"> and slide pumps.</w:t>
            </w:r>
          </w:p>
        </w:tc>
      </w:tr>
      <w:tr w:rsidR="00531AD0" w:rsidRPr="00C65EC3" w14:paraId="1E5CBF50" w14:textId="77777777" w:rsidTr="00E37CE9">
        <w:tc>
          <w:tcPr>
            <w:tcW w:w="1345" w:type="dxa"/>
            <w:tcMar>
              <w:left w:w="43" w:type="dxa"/>
              <w:right w:w="43" w:type="dxa"/>
            </w:tcMar>
            <w:vAlign w:val="center"/>
          </w:tcPr>
          <w:p w14:paraId="084EAE79" w14:textId="17B1306E" w:rsidR="00531AD0" w:rsidRPr="0001141A" w:rsidRDefault="00531AD0" w:rsidP="00531AD0">
            <w:pPr>
              <w:jc w:val="center"/>
              <w:rPr>
                <w:rFonts w:ascii="Arial" w:hAnsi="Arial" w:cs="Arial"/>
                <w:sz w:val="20"/>
                <w:szCs w:val="20"/>
              </w:rPr>
            </w:pPr>
            <w:r>
              <w:rPr>
                <w:rFonts w:ascii="Arial" w:hAnsi="Arial" w:cs="Arial"/>
                <w:sz w:val="20"/>
                <w:szCs w:val="20"/>
              </w:rPr>
              <w:t>454.1.9.2.2.4</w:t>
            </w:r>
          </w:p>
        </w:tc>
        <w:tc>
          <w:tcPr>
            <w:tcW w:w="3060" w:type="dxa"/>
            <w:vAlign w:val="center"/>
          </w:tcPr>
          <w:p w14:paraId="4D880E0E" w14:textId="4F78BFC0" w:rsidR="00531AD0" w:rsidRPr="00BD253A" w:rsidRDefault="00531AD0" w:rsidP="00531AD0">
            <w:pPr>
              <w:rPr>
                <w:rFonts w:ascii="Arial" w:hAnsi="Arial" w:cs="Arial"/>
                <w:sz w:val="20"/>
                <w:szCs w:val="20"/>
              </w:rPr>
            </w:pPr>
            <w:r>
              <w:rPr>
                <w:rFonts w:ascii="Arial" w:hAnsi="Arial" w:cs="Arial"/>
                <w:sz w:val="20"/>
                <w:szCs w:val="20"/>
              </w:rPr>
              <w:t>Water park personnel</w:t>
            </w:r>
          </w:p>
        </w:tc>
        <w:tc>
          <w:tcPr>
            <w:tcW w:w="1350" w:type="dxa"/>
            <w:tcMar>
              <w:left w:w="43" w:type="dxa"/>
              <w:right w:w="43" w:type="dxa"/>
            </w:tcMar>
            <w:vAlign w:val="center"/>
          </w:tcPr>
          <w:p w14:paraId="77900E77" w14:textId="040C096F" w:rsidR="00531AD0" w:rsidRPr="0001141A" w:rsidRDefault="00531AD0" w:rsidP="00531AD0">
            <w:pPr>
              <w:jc w:val="center"/>
              <w:rPr>
                <w:rFonts w:ascii="Arial" w:hAnsi="Arial" w:cs="Arial"/>
                <w:sz w:val="20"/>
                <w:szCs w:val="20"/>
              </w:rPr>
            </w:pPr>
            <w:r>
              <w:rPr>
                <w:rFonts w:ascii="Arial" w:hAnsi="Arial" w:cs="Arial"/>
                <w:sz w:val="20"/>
                <w:szCs w:val="20"/>
              </w:rPr>
              <w:t>454.1.9.2.2.4</w:t>
            </w:r>
          </w:p>
        </w:tc>
        <w:tc>
          <w:tcPr>
            <w:tcW w:w="3500" w:type="dxa"/>
            <w:vAlign w:val="center"/>
          </w:tcPr>
          <w:p w14:paraId="6C87F432" w14:textId="262EB81C" w:rsidR="00531AD0" w:rsidRPr="00BD253A" w:rsidRDefault="00531AD0" w:rsidP="00531AD0">
            <w:pPr>
              <w:rPr>
                <w:rFonts w:ascii="Arial" w:hAnsi="Arial" w:cs="Arial"/>
                <w:sz w:val="20"/>
                <w:szCs w:val="20"/>
              </w:rPr>
            </w:pPr>
            <w:r>
              <w:rPr>
                <w:rFonts w:ascii="Arial" w:hAnsi="Arial" w:cs="Arial"/>
                <w:sz w:val="20"/>
                <w:szCs w:val="20"/>
              </w:rPr>
              <w:t>Attendants or lifeguards</w:t>
            </w:r>
          </w:p>
        </w:tc>
        <w:tc>
          <w:tcPr>
            <w:tcW w:w="4173" w:type="dxa"/>
            <w:vAlign w:val="center"/>
          </w:tcPr>
          <w:p w14:paraId="36B023DE" w14:textId="69FAC920" w:rsidR="00531AD0" w:rsidRPr="00BD253A" w:rsidRDefault="00531AD0" w:rsidP="00531AD0">
            <w:pPr>
              <w:rPr>
                <w:rFonts w:ascii="Arial" w:hAnsi="Arial" w:cs="Arial"/>
                <w:sz w:val="20"/>
                <w:szCs w:val="20"/>
              </w:rPr>
            </w:pPr>
            <w:r>
              <w:rPr>
                <w:rFonts w:ascii="Arial" w:hAnsi="Arial" w:cs="Arial"/>
                <w:sz w:val="20"/>
                <w:szCs w:val="20"/>
              </w:rPr>
              <w:t>Terminology change to refer to attendants or lifeguards and to require locations of attendants and lifeguards to be in accordance with a plan approved by the Department of Health.</w:t>
            </w:r>
          </w:p>
        </w:tc>
      </w:tr>
      <w:tr w:rsidR="00531AD0" w:rsidRPr="00C65EC3" w14:paraId="62B102F3" w14:textId="77777777" w:rsidTr="00E37CE9">
        <w:tc>
          <w:tcPr>
            <w:tcW w:w="1345" w:type="dxa"/>
            <w:tcMar>
              <w:left w:w="43" w:type="dxa"/>
              <w:right w:w="43" w:type="dxa"/>
            </w:tcMar>
            <w:vAlign w:val="center"/>
          </w:tcPr>
          <w:p w14:paraId="36EBBA84" w14:textId="7A26962D" w:rsidR="00531AD0" w:rsidRDefault="00531AD0" w:rsidP="00531AD0">
            <w:pPr>
              <w:jc w:val="center"/>
              <w:rPr>
                <w:rFonts w:ascii="Arial" w:hAnsi="Arial" w:cs="Arial"/>
                <w:sz w:val="20"/>
                <w:szCs w:val="20"/>
              </w:rPr>
            </w:pPr>
            <w:r>
              <w:rPr>
                <w:rFonts w:ascii="Arial" w:hAnsi="Arial" w:cs="Arial"/>
                <w:sz w:val="20"/>
                <w:szCs w:val="20"/>
              </w:rPr>
              <w:t>454.1.9.2.3</w:t>
            </w:r>
          </w:p>
        </w:tc>
        <w:tc>
          <w:tcPr>
            <w:tcW w:w="3060" w:type="dxa"/>
            <w:vAlign w:val="center"/>
          </w:tcPr>
          <w:p w14:paraId="0C5F2988" w14:textId="5E08D2B7" w:rsidR="00531AD0" w:rsidRDefault="00531AD0" w:rsidP="00531AD0">
            <w:pPr>
              <w:rPr>
                <w:rFonts w:ascii="Arial" w:hAnsi="Arial" w:cs="Arial"/>
                <w:sz w:val="20"/>
                <w:szCs w:val="20"/>
              </w:rPr>
            </w:pPr>
            <w:r>
              <w:rPr>
                <w:rFonts w:ascii="Arial" w:hAnsi="Arial" w:cs="Arial"/>
                <w:sz w:val="20"/>
                <w:szCs w:val="20"/>
              </w:rPr>
              <w:t>Pump reservoir volume</w:t>
            </w:r>
          </w:p>
        </w:tc>
        <w:tc>
          <w:tcPr>
            <w:tcW w:w="1350" w:type="dxa"/>
            <w:tcMar>
              <w:left w:w="43" w:type="dxa"/>
              <w:right w:w="43" w:type="dxa"/>
            </w:tcMar>
            <w:vAlign w:val="center"/>
          </w:tcPr>
          <w:p w14:paraId="39C8F623" w14:textId="27083CEE" w:rsidR="00531AD0" w:rsidRDefault="00531AD0" w:rsidP="00531AD0">
            <w:pPr>
              <w:jc w:val="center"/>
              <w:rPr>
                <w:rFonts w:ascii="Arial" w:hAnsi="Arial" w:cs="Arial"/>
                <w:sz w:val="20"/>
                <w:szCs w:val="20"/>
              </w:rPr>
            </w:pPr>
            <w:r>
              <w:rPr>
                <w:rFonts w:ascii="Arial" w:hAnsi="Arial" w:cs="Arial"/>
                <w:sz w:val="20"/>
                <w:szCs w:val="20"/>
              </w:rPr>
              <w:t>454.1.9.2.3</w:t>
            </w:r>
          </w:p>
        </w:tc>
        <w:tc>
          <w:tcPr>
            <w:tcW w:w="3500" w:type="dxa"/>
            <w:vAlign w:val="center"/>
          </w:tcPr>
          <w:p w14:paraId="6D976B3D" w14:textId="02163508" w:rsidR="00531AD0" w:rsidRDefault="00531AD0" w:rsidP="00531AD0">
            <w:pPr>
              <w:rPr>
                <w:rFonts w:ascii="Arial" w:hAnsi="Arial" w:cs="Arial"/>
                <w:sz w:val="20"/>
                <w:szCs w:val="20"/>
              </w:rPr>
            </w:pPr>
            <w:r>
              <w:rPr>
                <w:rFonts w:ascii="Arial" w:hAnsi="Arial" w:cs="Arial"/>
                <w:sz w:val="20"/>
                <w:szCs w:val="20"/>
              </w:rPr>
              <w:t>Pump reservoir volume</w:t>
            </w:r>
          </w:p>
        </w:tc>
        <w:tc>
          <w:tcPr>
            <w:tcW w:w="4173" w:type="dxa"/>
            <w:vAlign w:val="center"/>
          </w:tcPr>
          <w:p w14:paraId="64F9EAC9" w14:textId="30ABDC0C" w:rsidR="00531AD0" w:rsidRPr="00BD253A" w:rsidRDefault="00531AD0" w:rsidP="00531AD0">
            <w:pPr>
              <w:rPr>
                <w:rFonts w:ascii="Arial" w:hAnsi="Arial" w:cs="Arial"/>
                <w:sz w:val="20"/>
                <w:szCs w:val="20"/>
              </w:rPr>
            </w:pPr>
            <w:r>
              <w:rPr>
                <w:rFonts w:ascii="Arial" w:hAnsi="Arial" w:cs="Arial"/>
                <w:sz w:val="20"/>
                <w:szCs w:val="20"/>
              </w:rPr>
              <w:t>Section revised to require pump reservoirs only for slides with run out lanes.</w:t>
            </w:r>
          </w:p>
        </w:tc>
      </w:tr>
      <w:tr w:rsidR="00531AD0" w:rsidRPr="00C65EC3" w14:paraId="5334DFA9" w14:textId="77777777" w:rsidTr="00E37CE9">
        <w:tc>
          <w:tcPr>
            <w:tcW w:w="1345" w:type="dxa"/>
            <w:tcMar>
              <w:left w:w="43" w:type="dxa"/>
              <w:right w:w="43" w:type="dxa"/>
            </w:tcMar>
            <w:vAlign w:val="center"/>
          </w:tcPr>
          <w:p w14:paraId="464F239B" w14:textId="000E926D" w:rsidR="00531AD0" w:rsidRPr="0001141A" w:rsidRDefault="00531AD0" w:rsidP="00531AD0">
            <w:pPr>
              <w:jc w:val="center"/>
              <w:rPr>
                <w:rFonts w:ascii="Arial" w:hAnsi="Arial" w:cs="Arial"/>
                <w:sz w:val="20"/>
                <w:szCs w:val="20"/>
              </w:rPr>
            </w:pPr>
            <w:r>
              <w:rPr>
                <w:rFonts w:ascii="Arial" w:hAnsi="Arial" w:cs="Arial"/>
                <w:sz w:val="20"/>
                <w:szCs w:val="20"/>
              </w:rPr>
              <w:t>454.1.9.2.3.1</w:t>
            </w:r>
          </w:p>
        </w:tc>
        <w:tc>
          <w:tcPr>
            <w:tcW w:w="3060" w:type="dxa"/>
            <w:vAlign w:val="center"/>
          </w:tcPr>
          <w:p w14:paraId="6515BC4F" w14:textId="5EEB6110" w:rsidR="00531AD0" w:rsidRPr="00BD253A" w:rsidRDefault="00531AD0" w:rsidP="00531AD0">
            <w:pPr>
              <w:rPr>
                <w:rFonts w:ascii="Arial" w:hAnsi="Arial" w:cs="Arial"/>
                <w:sz w:val="20"/>
                <w:szCs w:val="20"/>
              </w:rPr>
            </w:pPr>
            <w:r>
              <w:rPr>
                <w:rFonts w:ascii="Arial" w:hAnsi="Arial" w:cs="Arial"/>
                <w:sz w:val="20"/>
                <w:szCs w:val="20"/>
              </w:rPr>
              <w:t>Pump reservoir volume</w:t>
            </w:r>
          </w:p>
        </w:tc>
        <w:tc>
          <w:tcPr>
            <w:tcW w:w="1350" w:type="dxa"/>
            <w:tcMar>
              <w:left w:w="43" w:type="dxa"/>
              <w:right w:w="43" w:type="dxa"/>
            </w:tcMar>
            <w:vAlign w:val="center"/>
          </w:tcPr>
          <w:p w14:paraId="0DE61C16" w14:textId="5A93791E" w:rsidR="00531AD0" w:rsidRPr="0001141A" w:rsidRDefault="00531AD0" w:rsidP="00531AD0">
            <w:pPr>
              <w:jc w:val="center"/>
              <w:rPr>
                <w:rFonts w:ascii="Arial" w:hAnsi="Arial" w:cs="Arial"/>
                <w:sz w:val="20"/>
                <w:szCs w:val="20"/>
              </w:rPr>
            </w:pPr>
            <w:r>
              <w:rPr>
                <w:rFonts w:ascii="Arial" w:hAnsi="Arial" w:cs="Arial"/>
                <w:sz w:val="20"/>
                <w:szCs w:val="20"/>
              </w:rPr>
              <w:t>454.1.9.2.3.1</w:t>
            </w:r>
          </w:p>
        </w:tc>
        <w:tc>
          <w:tcPr>
            <w:tcW w:w="3500" w:type="dxa"/>
            <w:vAlign w:val="center"/>
          </w:tcPr>
          <w:p w14:paraId="4FD0355C" w14:textId="669A52FB" w:rsidR="00531AD0" w:rsidRPr="00BD253A" w:rsidRDefault="00531AD0" w:rsidP="00531AD0">
            <w:pPr>
              <w:rPr>
                <w:rFonts w:ascii="Arial" w:hAnsi="Arial" w:cs="Arial"/>
                <w:sz w:val="20"/>
                <w:szCs w:val="20"/>
              </w:rPr>
            </w:pPr>
            <w:r>
              <w:rPr>
                <w:rFonts w:ascii="Arial" w:hAnsi="Arial" w:cs="Arial"/>
                <w:sz w:val="20"/>
                <w:szCs w:val="20"/>
              </w:rPr>
              <w:t>Pump reservoir volume</w:t>
            </w:r>
          </w:p>
        </w:tc>
        <w:tc>
          <w:tcPr>
            <w:tcW w:w="4173" w:type="dxa"/>
            <w:vAlign w:val="center"/>
          </w:tcPr>
          <w:p w14:paraId="019BDB33" w14:textId="046203C4" w:rsidR="00531AD0" w:rsidRPr="00BD253A" w:rsidRDefault="00531AD0" w:rsidP="00531AD0">
            <w:pPr>
              <w:rPr>
                <w:rFonts w:ascii="Arial" w:hAnsi="Arial" w:cs="Arial"/>
                <w:sz w:val="20"/>
                <w:szCs w:val="20"/>
              </w:rPr>
            </w:pPr>
            <w:r>
              <w:rPr>
                <w:rFonts w:ascii="Arial" w:hAnsi="Arial" w:cs="Arial"/>
                <w:sz w:val="20"/>
                <w:szCs w:val="20"/>
              </w:rPr>
              <w:t>New language permits the pump reservoir volume to be specified by the design engineer.</w:t>
            </w:r>
          </w:p>
        </w:tc>
      </w:tr>
      <w:tr w:rsidR="00531AD0" w:rsidRPr="00C65EC3" w14:paraId="04889DA8" w14:textId="77777777" w:rsidTr="00E37CE9">
        <w:tc>
          <w:tcPr>
            <w:tcW w:w="1345" w:type="dxa"/>
            <w:tcMar>
              <w:left w:w="43" w:type="dxa"/>
              <w:right w:w="43" w:type="dxa"/>
            </w:tcMar>
            <w:vAlign w:val="center"/>
          </w:tcPr>
          <w:p w14:paraId="6F684F67" w14:textId="0A94F6B0" w:rsidR="00531AD0" w:rsidRPr="0001141A" w:rsidRDefault="00531AD0" w:rsidP="00531AD0">
            <w:pPr>
              <w:jc w:val="center"/>
              <w:rPr>
                <w:rFonts w:ascii="Arial" w:hAnsi="Arial" w:cs="Arial"/>
                <w:sz w:val="20"/>
                <w:szCs w:val="20"/>
              </w:rPr>
            </w:pPr>
            <w:r>
              <w:rPr>
                <w:rFonts w:ascii="Arial" w:hAnsi="Arial" w:cs="Arial"/>
                <w:sz w:val="20"/>
                <w:szCs w:val="20"/>
              </w:rPr>
              <w:t>454.1.9.2.3.5</w:t>
            </w:r>
          </w:p>
        </w:tc>
        <w:tc>
          <w:tcPr>
            <w:tcW w:w="3060" w:type="dxa"/>
            <w:vAlign w:val="center"/>
          </w:tcPr>
          <w:p w14:paraId="0FBB0D7E" w14:textId="22DD1411" w:rsidR="00531AD0" w:rsidRPr="00BD253A" w:rsidRDefault="00531AD0" w:rsidP="00531AD0">
            <w:pPr>
              <w:rPr>
                <w:rFonts w:ascii="Arial" w:hAnsi="Arial" w:cs="Arial"/>
                <w:sz w:val="20"/>
                <w:szCs w:val="20"/>
              </w:rPr>
            </w:pPr>
            <w:r>
              <w:rPr>
                <w:rFonts w:ascii="Arial" w:hAnsi="Arial" w:cs="Arial"/>
                <w:sz w:val="20"/>
                <w:szCs w:val="20"/>
              </w:rPr>
              <w:t>Pump reservoir main drains</w:t>
            </w:r>
          </w:p>
        </w:tc>
        <w:tc>
          <w:tcPr>
            <w:tcW w:w="1350" w:type="dxa"/>
            <w:tcMar>
              <w:left w:w="43" w:type="dxa"/>
              <w:right w:w="43" w:type="dxa"/>
            </w:tcMar>
            <w:vAlign w:val="center"/>
          </w:tcPr>
          <w:p w14:paraId="160163FB" w14:textId="03D7E214" w:rsidR="00531AD0" w:rsidRPr="0001141A" w:rsidRDefault="00531AD0" w:rsidP="00531AD0">
            <w:pPr>
              <w:jc w:val="center"/>
              <w:rPr>
                <w:rFonts w:ascii="Arial" w:hAnsi="Arial" w:cs="Arial"/>
                <w:sz w:val="20"/>
                <w:szCs w:val="20"/>
              </w:rPr>
            </w:pPr>
            <w:r>
              <w:rPr>
                <w:rFonts w:ascii="Arial" w:hAnsi="Arial" w:cs="Arial"/>
                <w:sz w:val="20"/>
                <w:szCs w:val="20"/>
              </w:rPr>
              <w:t>454.1.9.2.3.5</w:t>
            </w:r>
          </w:p>
        </w:tc>
        <w:tc>
          <w:tcPr>
            <w:tcW w:w="3500" w:type="dxa"/>
            <w:vAlign w:val="center"/>
          </w:tcPr>
          <w:p w14:paraId="4E65596B" w14:textId="0C08DC7B" w:rsidR="00531AD0" w:rsidRPr="00BD253A" w:rsidRDefault="00531AD0" w:rsidP="00531AD0">
            <w:pPr>
              <w:rPr>
                <w:rFonts w:ascii="Arial" w:hAnsi="Arial" w:cs="Arial"/>
                <w:sz w:val="20"/>
                <w:szCs w:val="20"/>
              </w:rPr>
            </w:pPr>
            <w:r>
              <w:rPr>
                <w:rFonts w:ascii="Arial" w:hAnsi="Arial" w:cs="Arial"/>
                <w:sz w:val="20"/>
                <w:szCs w:val="20"/>
              </w:rPr>
              <w:t>Pump reservoir main drains</w:t>
            </w:r>
          </w:p>
        </w:tc>
        <w:tc>
          <w:tcPr>
            <w:tcW w:w="4173" w:type="dxa"/>
            <w:vAlign w:val="center"/>
          </w:tcPr>
          <w:p w14:paraId="2124316B" w14:textId="7448F5DA" w:rsidR="00531AD0" w:rsidRPr="00BD253A" w:rsidRDefault="00803494" w:rsidP="00531AD0">
            <w:pPr>
              <w:rPr>
                <w:rFonts w:ascii="Arial" w:hAnsi="Arial" w:cs="Arial"/>
                <w:sz w:val="20"/>
                <w:szCs w:val="20"/>
              </w:rPr>
            </w:pPr>
            <w:r>
              <w:rPr>
                <w:rFonts w:ascii="Arial" w:hAnsi="Arial" w:cs="Arial"/>
                <w:sz w:val="20"/>
                <w:szCs w:val="20"/>
              </w:rPr>
              <w:t xml:space="preserve">Section revised to permit pools with collector tanks </w:t>
            </w:r>
            <w:r w:rsidR="00A67F05">
              <w:rPr>
                <w:rFonts w:ascii="Arial" w:hAnsi="Arial" w:cs="Arial"/>
                <w:sz w:val="20"/>
                <w:szCs w:val="20"/>
              </w:rPr>
              <w:t>where</w:t>
            </w:r>
            <w:r>
              <w:rPr>
                <w:rFonts w:ascii="Arial" w:hAnsi="Arial" w:cs="Arial"/>
                <w:sz w:val="20"/>
                <w:szCs w:val="20"/>
              </w:rPr>
              <w:t xml:space="preserve"> the recirculation and slide pumps draw suction.</w:t>
            </w:r>
          </w:p>
        </w:tc>
      </w:tr>
      <w:tr w:rsidR="00312F71" w:rsidRPr="00C65EC3" w14:paraId="4A7227C7" w14:textId="77777777" w:rsidTr="00E37CE9">
        <w:tc>
          <w:tcPr>
            <w:tcW w:w="1345" w:type="dxa"/>
            <w:tcMar>
              <w:left w:w="43" w:type="dxa"/>
              <w:right w:w="43" w:type="dxa"/>
            </w:tcMar>
            <w:vAlign w:val="center"/>
          </w:tcPr>
          <w:p w14:paraId="1EFAEB9D" w14:textId="6BA85300" w:rsidR="00312F71" w:rsidRPr="0001141A" w:rsidRDefault="00312F71" w:rsidP="00312F71">
            <w:pPr>
              <w:jc w:val="center"/>
              <w:rPr>
                <w:rFonts w:ascii="Arial" w:hAnsi="Arial" w:cs="Arial"/>
                <w:sz w:val="20"/>
                <w:szCs w:val="20"/>
              </w:rPr>
            </w:pPr>
            <w:r>
              <w:rPr>
                <w:rFonts w:ascii="Arial" w:hAnsi="Arial" w:cs="Arial"/>
                <w:sz w:val="20"/>
                <w:szCs w:val="20"/>
              </w:rPr>
              <w:t>454.1.9.2.6.1</w:t>
            </w:r>
          </w:p>
        </w:tc>
        <w:tc>
          <w:tcPr>
            <w:tcW w:w="3060" w:type="dxa"/>
            <w:vAlign w:val="center"/>
          </w:tcPr>
          <w:p w14:paraId="1B2DAA99" w14:textId="7DCBB520" w:rsidR="00312F71" w:rsidRPr="00BD253A" w:rsidRDefault="00312F71" w:rsidP="00312F71">
            <w:pPr>
              <w:rPr>
                <w:rFonts w:ascii="Arial" w:hAnsi="Arial" w:cs="Arial"/>
                <w:sz w:val="20"/>
                <w:szCs w:val="20"/>
              </w:rPr>
            </w:pPr>
            <w:r>
              <w:rPr>
                <w:rFonts w:ascii="Arial" w:hAnsi="Arial" w:cs="Arial"/>
                <w:sz w:val="20"/>
                <w:szCs w:val="20"/>
              </w:rPr>
              <w:t>Recirculation rate</w:t>
            </w:r>
          </w:p>
        </w:tc>
        <w:tc>
          <w:tcPr>
            <w:tcW w:w="1350" w:type="dxa"/>
            <w:tcMar>
              <w:left w:w="43" w:type="dxa"/>
              <w:right w:w="43" w:type="dxa"/>
            </w:tcMar>
            <w:vAlign w:val="center"/>
          </w:tcPr>
          <w:p w14:paraId="41F66AC7" w14:textId="060586C8" w:rsidR="00312F71" w:rsidRPr="0001141A" w:rsidRDefault="00312F71" w:rsidP="00312F71">
            <w:pPr>
              <w:jc w:val="center"/>
              <w:rPr>
                <w:rFonts w:ascii="Arial" w:hAnsi="Arial" w:cs="Arial"/>
                <w:sz w:val="20"/>
                <w:szCs w:val="20"/>
              </w:rPr>
            </w:pPr>
            <w:r>
              <w:rPr>
                <w:rFonts w:ascii="Arial" w:hAnsi="Arial" w:cs="Arial"/>
                <w:sz w:val="20"/>
                <w:szCs w:val="20"/>
              </w:rPr>
              <w:t>454.1.9.2.6.1</w:t>
            </w:r>
          </w:p>
        </w:tc>
        <w:tc>
          <w:tcPr>
            <w:tcW w:w="3500" w:type="dxa"/>
            <w:vAlign w:val="center"/>
          </w:tcPr>
          <w:p w14:paraId="256B1ACD" w14:textId="1D105351" w:rsidR="00312F71" w:rsidRPr="00BD253A" w:rsidRDefault="00312F71" w:rsidP="00312F71">
            <w:pPr>
              <w:rPr>
                <w:rFonts w:ascii="Arial" w:hAnsi="Arial" w:cs="Arial"/>
                <w:sz w:val="20"/>
                <w:szCs w:val="20"/>
              </w:rPr>
            </w:pPr>
            <w:r>
              <w:rPr>
                <w:rFonts w:ascii="Arial" w:hAnsi="Arial" w:cs="Arial"/>
                <w:sz w:val="20"/>
                <w:szCs w:val="20"/>
              </w:rPr>
              <w:t>Recirculation rate</w:t>
            </w:r>
          </w:p>
        </w:tc>
        <w:tc>
          <w:tcPr>
            <w:tcW w:w="4173" w:type="dxa"/>
            <w:vAlign w:val="center"/>
          </w:tcPr>
          <w:p w14:paraId="18F00164" w14:textId="2D56C0B6" w:rsidR="00312F71" w:rsidRPr="00312F71" w:rsidRDefault="00312F71" w:rsidP="00312F71">
            <w:pPr>
              <w:autoSpaceDE w:val="0"/>
              <w:autoSpaceDN w:val="0"/>
              <w:adjustRightInd w:val="0"/>
              <w:rPr>
                <w:rFonts w:ascii="Arial" w:hAnsi="Arial" w:cs="Arial"/>
                <w:sz w:val="20"/>
                <w:szCs w:val="20"/>
              </w:rPr>
            </w:pPr>
            <w:r w:rsidRPr="00312F71">
              <w:rPr>
                <w:rFonts w:ascii="Arial" w:hAnsi="Arial" w:cs="Arial"/>
                <w:sz w:val="20"/>
                <w:szCs w:val="20"/>
              </w:rPr>
              <w:t>New language added permitting</w:t>
            </w:r>
            <w:r>
              <w:rPr>
                <w:rFonts w:ascii="Arial" w:hAnsi="Arial" w:cs="Arial"/>
                <w:sz w:val="20"/>
                <w:szCs w:val="20"/>
              </w:rPr>
              <w:t xml:space="preserve"> </w:t>
            </w:r>
            <w:r w:rsidRPr="00312F71">
              <w:rPr>
                <w:rFonts w:ascii="Arial" w:eastAsiaTheme="minorHAnsi" w:hAnsi="Arial" w:cs="Arial"/>
                <w:sz w:val="20"/>
                <w:szCs w:val="20"/>
              </w:rPr>
              <w:t xml:space="preserve">the total water volume </w:t>
            </w:r>
            <w:r>
              <w:rPr>
                <w:rFonts w:ascii="Arial" w:eastAsiaTheme="minorHAnsi" w:hAnsi="Arial" w:cs="Arial"/>
                <w:sz w:val="20"/>
                <w:szCs w:val="20"/>
              </w:rPr>
              <w:t>to</w:t>
            </w:r>
            <w:r w:rsidRPr="00312F71">
              <w:rPr>
                <w:rFonts w:ascii="Arial" w:eastAsiaTheme="minorHAnsi" w:hAnsi="Arial" w:cs="Arial"/>
                <w:sz w:val="20"/>
                <w:szCs w:val="20"/>
              </w:rPr>
              <w:t xml:space="preserve"> include the water in the plunge pool dimensions stipulated by code, plus the slide water</w:t>
            </w:r>
            <w:r>
              <w:rPr>
                <w:rFonts w:ascii="Arial" w:eastAsiaTheme="minorHAnsi" w:hAnsi="Arial" w:cs="Arial"/>
                <w:sz w:val="20"/>
                <w:szCs w:val="20"/>
              </w:rPr>
              <w:t xml:space="preserve"> for</w:t>
            </w:r>
            <w:r w:rsidRPr="00312F71">
              <w:rPr>
                <w:rFonts w:ascii="Arial" w:hAnsi="Arial" w:cs="Arial"/>
                <w:sz w:val="20"/>
                <w:szCs w:val="20"/>
              </w:rPr>
              <w:t xml:space="preserve"> </w:t>
            </w:r>
            <w:r w:rsidRPr="00312F71">
              <w:rPr>
                <w:rFonts w:ascii="Arial" w:eastAsiaTheme="minorHAnsi" w:hAnsi="Arial" w:cs="Arial"/>
                <w:sz w:val="20"/>
                <w:szCs w:val="20"/>
              </w:rPr>
              <w:t>swimming pools that are not dedicated as plunge pools, but include a recreational water slide as part of the design</w:t>
            </w:r>
            <w:r>
              <w:rPr>
                <w:rFonts w:ascii="Arial" w:eastAsiaTheme="minorHAnsi" w:hAnsi="Arial" w:cs="Arial"/>
                <w:sz w:val="20"/>
                <w:szCs w:val="20"/>
              </w:rPr>
              <w:t>.</w:t>
            </w:r>
          </w:p>
        </w:tc>
      </w:tr>
      <w:tr w:rsidR="00E71F5F" w:rsidRPr="00C65EC3" w14:paraId="4258574D" w14:textId="77777777" w:rsidTr="00E37CE9">
        <w:tc>
          <w:tcPr>
            <w:tcW w:w="1345" w:type="dxa"/>
            <w:tcMar>
              <w:left w:w="43" w:type="dxa"/>
              <w:right w:w="43" w:type="dxa"/>
            </w:tcMar>
            <w:vAlign w:val="center"/>
          </w:tcPr>
          <w:p w14:paraId="7F91E01D" w14:textId="2D787207" w:rsidR="00E71F5F" w:rsidRPr="0001141A" w:rsidRDefault="00E71F5F" w:rsidP="00E71F5F">
            <w:pPr>
              <w:jc w:val="center"/>
              <w:rPr>
                <w:rFonts w:ascii="Arial" w:hAnsi="Arial" w:cs="Arial"/>
                <w:sz w:val="20"/>
                <w:szCs w:val="20"/>
              </w:rPr>
            </w:pPr>
            <w:r>
              <w:rPr>
                <w:rFonts w:ascii="Arial" w:hAnsi="Arial" w:cs="Arial"/>
                <w:sz w:val="20"/>
                <w:szCs w:val="20"/>
              </w:rPr>
              <w:t>454.1.9.2.6.2</w:t>
            </w:r>
          </w:p>
        </w:tc>
        <w:tc>
          <w:tcPr>
            <w:tcW w:w="3060" w:type="dxa"/>
            <w:vAlign w:val="center"/>
          </w:tcPr>
          <w:p w14:paraId="1A4FB85E" w14:textId="7C2C09C3" w:rsidR="00E71F5F" w:rsidRPr="00BD253A" w:rsidRDefault="00E71F5F" w:rsidP="00E71F5F">
            <w:pPr>
              <w:rPr>
                <w:rFonts w:ascii="Arial" w:hAnsi="Arial" w:cs="Arial"/>
                <w:sz w:val="20"/>
                <w:szCs w:val="20"/>
              </w:rPr>
            </w:pPr>
            <w:r>
              <w:rPr>
                <w:rFonts w:ascii="Arial" w:hAnsi="Arial" w:cs="Arial"/>
                <w:sz w:val="20"/>
                <w:szCs w:val="20"/>
              </w:rPr>
              <w:t>Filter areas</w:t>
            </w:r>
          </w:p>
        </w:tc>
        <w:tc>
          <w:tcPr>
            <w:tcW w:w="1350" w:type="dxa"/>
            <w:tcMar>
              <w:left w:w="43" w:type="dxa"/>
              <w:right w:w="43" w:type="dxa"/>
            </w:tcMar>
            <w:vAlign w:val="center"/>
          </w:tcPr>
          <w:p w14:paraId="7F609D20" w14:textId="34BE1970" w:rsidR="00E71F5F" w:rsidRPr="0001141A" w:rsidRDefault="00E71F5F" w:rsidP="00E71F5F">
            <w:pPr>
              <w:jc w:val="center"/>
              <w:rPr>
                <w:rFonts w:ascii="Arial" w:hAnsi="Arial" w:cs="Arial"/>
                <w:sz w:val="20"/>
                <w:szCs w:val="20"/>
              </w:rPr>
            </w:pPr>
            <w:r>
              <w:rPr>
                <w:rFonts w:ascii="Arial" w:hAnsi="Arial" w:cs="Arial"/>
                <w:sz w:val="20"/>
                <w:szCs w:val="20"/>
              </w:rPr>
              <w:t>454.1.9.2.6.2</w:t>
            </w:r>
          </w:p>
        </w:tc>
        <w:tc>
          <w:tcPr>
            <w:tcW w:w="3500" w:type="dxa"/>
            <w:vAlign w:val="center"/>
          </w:tcPr>
          <w:p w14:paraId="3878D08F" w14:textId="2362B6AE" w:rsidR="00E71F5F" w:rsidRPr="00BD253A" w:rsidRDefault="00E71F5F" w:rsidP="00E71F5F">
            <w:pPr>
              <w:rPr>
                <w:rFonts w:ascii="Arial" w:hAnsi="Arial" w:cs="Arial"/>
                <w:sz w:val="20"/>
                <w:szCs w:val="20"/>
              </w:rPr>
            </w:pPr>
            <w:r>
              <w:rPr>
                <w:rFonts w:ascii="Arial" w:hAnsi="Arial" w:cs="Arial"/>
                <w:sz w:val="20"/>
                <w:szCs w:val="20"/>
              </w:rPr>
              <w:t>Filter performance</w:t>
            </w:r>
          </w:p>
        </w:tc>
        <w:tc>
          <w:tcPr>
            <w:tcW w:w="4173" w:type="dxa"/>
            <w:vAlign w:val="center"/>
          </w:tcPr>
          <w:p w14:paraId="2F03F6BA" w14:textId="45D6ADB0" w:rsidR="00E71F5F" w:rsidRPr="00E71F5F" w:rsidRDefault="00E71F5F" w:rsidP="00E71F5F">
            <w:pPr>
              <w:autoSpaceDE w:val="0"/>
              <w:autoSpaceDN w:val="0"/>
              <w:adjustRightInd w:val="0"/>
              <w:rPr>
                <w:rFonts w:ascii="Arial" w:eastAsiaTheme="minorHAnsi" w:hAnsi="Arial" w:cs="Arial"/>
                <w:sz w:val="20"/>
                <w:szCs w:val="20"/>
              </w:rPr>
            </w:pPr>
            <w:r w:rsidRPr="00E71F5F">
              <w:rPr>
                <w:rFonts w:ascii="Arial" w:hAnsi="Arial" w:cs="Arial"/>
                <w:sz w:val="20"/>
                <w:szCs w:val="20"/>
              </w:rPr>
              <w:t xml:space="preserve">The requirement that </w:t>
            </w:r>
            <w:r w:rsidR="00875923">
              <w:rPr>
                <w:rFonts w:ascii="Arial" w:hAnsi="Arial" w:cs="Arial"/>
                <w:sz w:val="20"/>
                <w:szCs w:val="20"/>
              </w:rPr>
              <w:t xml:space="preserve">the </w:t>
            </w:r>
            <w:r w:rsidR="00A67F05">
              <w:rPr>
                <w:rFonts w:ascii="Arial" w:hAnsi="Arial" w:cs="Arial"/>
                <w:sz w:val="20"/>
                <w:szCs w:val="20"/>
              </w:rPr>
              <w:t>m</w:t>
            </w:r>
            <w:r w:rsidRPr="00E71F5F">
              <w:rPr>
                <w:rFonts w:ascii="Arial" w:eastAsiaTheme="minorHAnsi" w:hAnsi="Arial" w:cs="Arial"/>
                <w:sz w:val="20"/>
                <w:szCs w:val="20"/>
              </w:rPr>
              <w:t>inimum filter area</w:t>
            </w:r>
          </w:p>
          <w:p w14:paraId="0DE5C236" w14:textId="6A1A1498" w:rsidR="00E71F5F" w:rsidRPr="00E71F5F" w:rsidRDefault="00E71F5F" w:rsidP="00E71F5F">
            <w:pPr>
              <w:autoSpaceDE w:val="0"/>
              <w:autoSpaceDN w:val="0"/>
              <w:adjustRightInd w:val="0"/>
              <w:rPr>
                <w:rFonts w:ascii="Arial" w:hAnsi="Arial" w:cs="Arial"/>
                <w:sz w:val="20"/>
                <w:szCs w:val="20"/>
              </w:rPr>
            </w:pPr>
            <w:r w:rsidRPr="00E71F5F">
              <w:rPr>
                <w:rFonts w:ascii="Arial" w:eastAsiaTheme="minorHAnsi" w:hAnsi="Arial" w:cs="Arial"/>
                <w:sz w:val="20"/>
                <w:szCs w:val="20"/>
              </w:rPr>
              <w:t>be twice the filter areas specified for the recirculation rates stipulated in Section</w:t>
            </w:r>
            <w:r>
              <w:rPr>
                <w:rFonts w:ascii="Arial" w:eastAsiaTheme="minorHAnsi" w:hAnsi="Arial" w:cs="Arial"/>
                <w:sz w:val="20"/>
                <w:szCs w:val="20"/>
              </w:rPr>
              <w:t xml:space="preserve"> </w:t>
            </w:r>
            <w:r w:rsidRPr="00E71F5F">
              <w:rPr>
                <w:rFonts w:ascii="Arial" w:eastAsiaTheme="minorHAnsi" w:hAnsi="Arial" w:cs="Arial"/>
                <w:sz w:val="20"/>
                <w:szCs w:val="20"/>
              </w:rPr>
              <w:t>454.1.6.5.5.1 has been deleted.</w:t>
            </w:r>
            <w:r>
              <w:rPr>
                <w:rFonts w:ascii="Arial" w:eastAsiaTheme="minorHAnsi" w:hAnsi="Arial" w:cs="Arial"/>
                <w:sz w:val="20"/>
                <w:szCs w:val="20"/>
              </w:rPr>
              <w:t xml:space="preserve">  New language has been added requiring a continuous readout/electronic recording in-line turbidity meter to determine compliance </w:t>
            </w:r>
            <w:r>
              <w:rPr>
                <w:rFonts w:ascii="Arial" w:eastAsiaTheme="minorHAnsi" w:hAnsi="Arial" w:cs="Arial"/>
                <w:sz w:val="20"/>
                <w:szCs w:val="20"/>
              </w:rPr>
              <w:lastRenderedPageBreak/>
              <w:t>with the NTU criteria or the turnover rate in the plunge pool’s total water volume must be 1 hour or less.</w:t>
            </w:r>
          </w:p>
        </w:tc>
      </w:tr>
      <w:tr w:rsidR="006A2F4A" w:rsidRPr="00C65EC3" w14:paraId="600D07EA" w14:textId="77777777" w:rsidTr="006A2F4A">
        <w:tc>
          <w:tcPr>
            <w:tcW w:w="1345" w:type="dxa"/>
            <w:tcMar>
              <w:left w:w="43" w:type="dxa"/>
              <w:right w:w="43" w:type="dxa"/>
            </w:tcMar>
            <w:vAlign w:val="center"/>
          </w:tcPr>
          <w:p w14:paraId="38BFAD20" w14:textId="71D999DE" w:rsidR="006A2F4A" w:rsidRPr="0001141A" w:rsidRDefault="006A2F4A" w:rsidP="006A2F4A">
            <w:pPr>
              <w:jc w:val="center"/>
              <w:rPr>
                <w:rFonts w:ascii="Arial" w:hAnsi="Arial" w:cs="Arial"/>
                <w:sz w:val="20"/>
                <w:szCs w:val="20"/>
              </w:rPr>
            </w:pPr>
            <w:r>
              <w:rPr>
                <w:rFonts w:ascii="Arial" w:hAnsi="Arial" w:cs="Arial"/>
                <w:sz w:val="20"/>
                <w:szCs w:val="20"/>
              </w:rPr>
              <w:lastRenderedPageBreak/>
              <w:t>454.1.9.2.6.3</w:t>
            </w:r>
          </w:p>
        </w:tc>
        <w:tc>
          <w:tcPr>
            <w:tcW w:w="3060" w:type="dxa"/>
            <w:vAlign w:val="center"/>
          </w:tcPr>
          <w:p w14:paraId="2C6164B1" w14:textId="7C35B0B2" w:rsidR="006A2F4A" w:rsidRPr="00BD253A" w:rsidRDefault="006A2F4A" w:rsidP="006A2F4A">
            <w:pPr>
              <w:rPr>
                <w:rFonts w:ascii="Arial" w:hAnsi="Arial" w:cs="Arial"/>
                <w:sz w:val="20"/>
                <w:szCs w:val="20"/>
              </w:rPr>
            </w:pPr>
            <w:r>
              <w:rPr>
                <w:rFonts w:ascii="Arial" w:hAnsi="Arial" w:cs="Arial"/>
                <w:sz w:val="20"/>
                <w:szCs w:val="20"/>
              </w:rPr>
              <w:t>Hair and lint strainer</w:t>
            </w:r>
          </w:p>
        </w:tc>
        <w:tc>
          <w:tcPr>
            <w:tcW w:w="1350" w:type="dxa"/>
            <w:tcMar>
              <w:left w:w="43" w:type="dxa"/>
              <w:right w:w="43" w:type="dxa"/>
            </w:tcMar>
            <w:vAlign w:val="center"/>
          </w:tcPr>
          <w:p w14:paraId="2F609964" w14:textId="32C88D82" w:rsidR="006A2F4A" w:rsidRPr="0001141A" w:rsidRDefault="006A2F4A" w:rsidP="006A2F4A">
            <w:pPr>
              <w:jc w:val="center"/>
              <w:rPr>
                <w:rFonts w:ascii="Arial" w:hAnsi="Arial" w:cs="Arial"/>
                <w:sz w:val="20"/>
                <w:szCs w:val="20"/>
              </w:rPr>
            </w:pPr>
            <w:r>
              <w:rPr>
                <w:rFonts w:ascii="Arial" w:hAnsi="Arial" w:cs="Arial"/>
                <w:sz w:val="20"/>
                <w:szCs w:val="20"/>
              </w:rPr>
              <w:t>-</w:t>
            </w:r>
          </w:p>
        </w:tc>
        <w:tc>
          <w:tcPr>
            <w:tcW w:w="3500" w:type="dxa"/>
            <w:vAlign w:val="center"/>
          </w:tcPr>
          <w:p w14:paraId="27E968EC" w14:textId="52E97CFB" w:rsidR="006A2F4A" w:rsidRPr="00BD253A" w:rsidRDefault="006A2F4A" w:rsidP="006A2F4A">
            <w:pPr>
              <w:jc w:val="center"/>
              <w:rPr>
                <w:rFonts w:ascii="Arial" w:hAnsi="Arial" w:cs="Arial"/>
                <w:sz w:val="20"/>
                <w:szCs w:val="20"/>
              </w:rPr>
            </w:pPr>
            <w:r>
              <w:rPr>
                <w:rFonts w:ascii="Arial" w:hAnsi="Arial" w:cs="Arial"/>
                <w:sz w:val="20"/>
                <w:szCs w:val="20"/>
              </w:rPr>
              <w:t>-</w:t>
            </w:r>
          </w:p>
        </w:tc>
        <w:tc>
          <w:tcPr>
            <w:tcW w:w="4173" w:type="dxa"/>
            <w:vAlign w:val="center"/>
          </w:tcPr>
          <w:p w14:paraId="406AE62C" w14:textId="1044BECD" w:rsidR="006A2F4A" w:rsidRPr="00BD253A" w:rsidRDefault="006A2F4A" w:rsidP="006A2F4A">
            <w:pPr>
              <w:rPr>
                <w:rFonts w:ascii="Arial" w:hAnsi="Arial" w:cs="Arial"/>
                <w:sz w:val="20"/>
                <w:szCs w:val="20"/>
              </w:rPr>
            </w:pPr>
            <w:r>
              <w:rPr>
                <w:rFonts w:ascii="Arial" w:hAnsi="Arial" w:cs="Arial"/>
                <w:sz w:val="20"/>
                <w:szCs w:val="20"/>
              </w:rPr>
              <w:t>Section deleted.</w:t>
            </w:r>
          </w:p>
        </w:tc>
      </w:tr>
      <w:tr w:rsidR="00B25449" w:rsidRPr="00C65EC3" w14:paraId="06057699" w14:textId="77777777" w:rsidTr="00E37CE9">
        <w:tc>
          <w:tcPr>
            <w:tcW w:w="1345" w:type="dxa"/>
            <w:tcMar>
              <w:left w:w="43" w:type="dxa"/>
              <w:right w:w="43" w:type="dxa"/>
            </w:tcMar>
            <w:vAlign w:val="center"/>
          </w:tcPr>
          <w:p w14:paraId="199FE034" w14:textId="398A7224" w:rsidR="00B25449" w:rsidRPr="0001141A" w:rsidRDefault="00B25449" w:rsidP="00B25449">
            <w:pPr>
              <w:jc w:val="center"/>
              <w:rPr>
                <w:rFonts w:ascii="Arial" w:hAnsi="Arial" w:cs="Arial"/>
                <w:sz w:val="20"/>
                <w:szCs w:val="20"/>
              </w:rPr>
            </w:pPr>
            <w:r>
              <w:rPr>
                <w:rFonts w:ascii="Arial" w:hAnsi="Arial" w:cs="Arial"/>
                <w:sz w:val="20"/>
                <w:szCs w:val="20"/>
              </w:rPr>
              <w:t>454.1.9.6.1</w:t>
            </w:r>
          </w:p>
        </w:tc>
        <w:tc>
          <w:tcPr>
            <w:tcW w:w="3060" w:type="dxa"/>
            <w:vAlign w:val="center"/>
          </w:tcPr>
          <w:p w14:paraId="2568DDFE" w14:textId="2288A38C" w:rsidR="00B25449" w:rsidRPr="00BD253A" w:rsidRDefault="00B25449" w:rsidP="00B25449">
            <w:pPr>
              <w:rPr>
                <w:rFonts w:ascii="Arial" w:hAnsi="Arial" w:cs="Arial"/>
                <w:sz w:val="20"/>
                <w:szCs w:val="20"/>
              </w:rPr>
            </w:pPr>
            <w:r>
              <w:rPr>
                <w:rFonts w:ascii="Arial" w:hAnsi="Arial" w:cs="Arial"/>
                <w:sz w:val="20"/>
                <w:szCs w:val="20"/>
              </w:rPr>
              <w:t>Slope (zero depth entry pools)</w:t>
            </w:r>
          </w:p>
        </w:tc>
        <w:tc>
          <w:tcPr>
            <w:tcW w:w="1350" w:type="dxa"/>
            <w:tcMar>
              <w:left w:w="43" w:type="dxa"/>
              <w:right w:w="43" w:type="dxa"/>
            </w:tcMar>
            <w:vAlign w:val="center"/>
          </w:tcPr>
          <w:p w14:paraId="43192E78" w14:textId="0F28C066" w:rsidR="00B25449" w:rsidRPr="0001141A" w:rsidRDefault="00B25449" w:rsidP="00B25449">
            <w:pPr>
              <w:jc w:val="center"/>
              <w:rPr>
                <w:rFonts w:ascii="Arial" w:hAnsi="Arial" w:cs="Arial"/>
                <w:sz w:val="20"/>
                <w:szCs w:val="20"/>
              </w:rPr>
            </w:pPr>
            <w:r>
              <w:rPr>
                <w:rFonts w:ascii="Arial" w:hAnsi="Arial" w:cs="Arial"/>
                <w:sz w:val="20"/>
                <w:szCs w:val="20"/>
              </w:rPr>
              <w:t>454.1.9.6.1</w:t>
            </w:r>
          </w:p>
        </w:tc>
        <w:tc>
          <w:tcPr>
            <w:tcW w:w="3500" w:type="dxa"/>
            <w:vAlign w:val="center"/>
          </w:tcPr>
          <w:p w14:paraId="3818793A" w14:textId="2969B9E9" w:rsidR="00B25449" w:rsidRPr="00BD253A" w:rsidRDefault="00B25449" w:rsidP="00B25449">
            <w:pPr>
              <w:rPr>
                <w:rFonts w:ascii="Arial" w:hAnsi="Arial" w:cs="Arial"/>
                <w:sz w:val="20"/>
                <w:szCs w:val="20"/>
              </w:rPr>
            </w:pPr>
            <w:r>
              <w:rPr>
                <w:rFonts w:ascii="Arial" w:hAnsi="Arial" w:cs="Arial"/>
                <w:sz w:val="20"/>
                <w:szCs w:val="20"/>
              </w:rPr>
              <w:t>Slope (zero depth entry pools)</w:t>
            </w:r>
          </w:p>
        </w:tc>
        <w:tc>
          <w:tcPr>
            <w:tcW w:w="4173" w:type="dxa"/>
            <w:vAlign w:val="center"/>
          </w:tcPr>
          <w:p w14:paraId="1DEF726D" w14:textId="2BA0A294" w:rsidR="00B25449" w:rsidRPr="00B25449" w:rsidRDefault="00B25449" w:rsidP="00B25449">
            <w:pPr>
              <w:rPr>
                <w:rFonts w:ascii="Arial" w:hAnsi="Arial" w:cs="Arial"/>
                <w:sz w:val="20"/>
                <w:szCs w:val="20"/>
              </w:rPr>
            </w:pPr>
            <w:r w:rsidRPr="00B25449">
              <w:rPr>
                <w:rFonts w:ascii="Arial" w:hAnsi="Arial" w:cs="Arial"/>
                <w:sz w:val="20"/>
                <w:szCs w:val="20"/>
              </w:rPr>
              <w:t>Section revised to require zero depth entry pools to have a continuous floor slope from the water edge to 3 feet of water depth at which point the slope can transition to another, less steep continuous slope.</w:t>
            </w:r>
            <w:r>
              <w:rPr>
                <w:rFonts w:ascii="Arial" w:hAnsi="Arial" w:cs="Arial"/>
                <w:sz w:val="20"/>
                <w:szCs w:val="20"/>
              </w:rPr>
              <w:t xml:space="preserve">  Floating safety ropes and slope transition markings are not required at this transition point.</w:t>
            </w:r>
          </w:p>
        </w:tc>
      </w:tr>
      <w:tr w:rsidR="00215E6D" w:rsidRPr="00C65EC3" w14:paraId="10815C03" w14:textId="77777777" w:rsidTr="00E37CE9">
        <w:tc>
          <w:tcPr>
            <w:tcW w:w="1345" w:type="dxa"/>
            <w:tcMar>
              <w:left w:w="43" w:type="dxa"/>
              <w:right w:w="43" w:type="dxa"/>
            </w:tcMar>
            <w:vAlign w:val="center"/>
          </w:tcPr>
          <w:p w14:paraId="3588FC5D" w14:textId="3DF6BBAB" w:rsidR="00215E6D" w:rsidRPr="0001141A" w:rsidRDefault="00215E6D" w:rsidP="00215E6D">
            <w:pPr>
              <w:jc w:val="center"/>
              <w:rPr>
                <w:rFonts w:ascii="Arial" w:hAnsi="Arial" w:cs="Arial"/>
                <w:sz w:val="20"/>
                <w:szCs w:val="20"/>
              </w:rPr>
            </w:pPr>
            <w:r>
              <w:rPr>
                <w:rFonts w:ascii="Arial" w:hAnsi="Arial" w:cs="Arial"/>
                <w:sz w:val="20"/>
                <w:szCs w:val="20"/>
              </w:rPr>
              <w:t>454.1.9.6.2</w:t>
            </w:r>
          </w:p>
        </w:tc>
        <w:tc>
          <w:tcPr>
            <w:tcW w:w="3060" w:type="dxa"/>
            <w:vAlign w:val="center"/>
          </w:tcPr>
          <w:p w14:paraId="63463A59" w14:textId="76AF724F" w:rsidR="00215E6D" w:rsidRPr="00BD253A" w:rsidRDefault="00215E6D" w:rsidP="00215E6D">
            <w:pPr>
              <w:rPr>
                <w:rFonts w:ascii="Arial" w:hAnsi="Arial" w:cs="Arial"/>
                <w:sz w:val="20"/>
                <w:szCs w:val="20"/>
              </w:rPr>
            </w:pPr>
            <w:r>
              <w:rPr>
                <w:rFonts w:ascii="Arial" w:hAnsi="Arial" w:cs="Arial"/>
                <w:sz w:val="20"/>
                <w:szCs w:val="20"/>
              </w:rPr>
              <w:t>Deck level perimeter overflow system</w:t>
            </w:r>
          </w:p>
        </w:tc>
        <w:tc>
          <w:tcPr>
            <w:tcW w:w="1350" w:type="dxa"/>
            <w:tcMar>
              <w:left w:w="43" w:type="dxa"/>
              <w:right w:w="43" w:type="dxa"/>
            </w:tcMar>
            <w:vAlign w:val="center"/>
          </w:tcPr>
          <w:p w14:paraId="18395BE0" w14:textId="09353E82" w:rsidR="00215E6D" w:rsidRPr="0001141A" w:rsidRDefault="00215E6D" w:rsidP="00215E6D">
            <w:pPr>
              <w:jc w:val="center"/>
              <w:rPr>
                <w:rFonts w:ascii="Arial" w:hAnsi="Arial" w:cs="Arial"/>
                <w:sz w:val="20"/>
                <w:szCs w:val="20"/>
              </w:rPr>
            </w:pPr>
            <w:r>
              <w:rPr>
                <w:rFonts w:ascii="Arial" w:hAnsi="Arial" w:cs="Arial"/>
                <w:sz w:val="20"/>
                <w:szCs w:val="20"/>
              </w:rPr>
              <w:t>454.1.9.6.2</w:t>
            </w:r>
          </w:p>
        </w:tc>
        <w:tc>
          <w:tcPr>
            <w:tcW w:w="3500" w:type="dxa"/>
            <w:vAlign w:val="center"/>
          </w:tcPr>
          <w:p w14:paraId="6B86574C" w14:textId="5AABC1D0" w:rsidR="00215E6D" w:rsidRPr="00BD253A" w:rsidRDefault="00215E6D" w:rsidP="00215E6D">
            <w:pPr>
              <w:rPr>
                <w:rFonts w:ascii="Arial" w:hAnsi="Arial" w:cs="Arial"/>
                <w:sz w:val="20"/>
                <w:szCs w:val="20"/>
              </w:rPr>
            </w:pPr>
            <w:r>
              <w:rPr>
                <w:rFonts w:ascii="Arial" w:hAnsi="Arial" w:cs="Arial"/>
                <w:sz w:val="20"/>
                <w:szCs w:val="20"/>
              </w:rPr>
              <w:t>Deck level perimeter overflow system</w:t>
            </w:r>
          </w:p>
        </w:tc>
        <w:tc>
          <w:tcPr>
            <w:tcW w:w="4173" w:type="dxa"/>
            <w:vAlign w:val="center"/>
          </w:tcPr>
          <w:p w14:paraId="1BCFDDEC" w14:textId="7BD6F223" w:rsidR="00215E6D" w:rsidRPr="00215E6D" w:rsidRDefault="00215E6D" w:rsidP="00215E6D">
            <w:pPr>
              <w:rPr>
                <w:rFonts w:ascii="Arial" w:hAnsi="Arial" w:cs="Arial"/>
                <w:sz w:val="20"/>
                <w:szCs w:val="20"/>
              </w:rPr>
            </w:pPr>
            <w:r w:rsidRPr="00215E6D">
              <w:rPr>
                <w:rFonts w:ascii="Arial" w:hAnsi="Arial" w:cs="Arial"/>
                <w:sz w:val="20"/>
                <w:szCs w:val="20"/>
              </w:rPr>
              <w:t xml:space="preserve">New language requires the </w:t>
            </w:r>
            <w:r w:rsidR="00A67F05">
              <w:rPr>
                <w:rFonts w:ascii="Arial" w:hAnsi="Arial" w:cs="Arial"/>
                <w:color w:val="000000"/>
                <w:sz w:val="20"/>
                <w:szCs w:val="20"/>
              </w:rPr>
              <w:t>z</w:t>
            </w:r>
            <w:r w:rsidR="00A67F05" w:rsidRPr="00215E6D">
              <w:rPr>
                <w:rFonts w:ascii="Arial" w:hAnsi="Arial" w:cs="Arial"/>
                <w:color w:val="000000"/>
                <w:sz w:val="20"/>
                <w:szCs w:val="20"/>
              </w:rPr>
              <w:t>ero-entry</w:t>
            </w:r>
            <w:r w:rsidRPr="00215E6D">
              <w:rPr>
                <w:rFonts w:ascii="Arial" w:hAnsi="Arial" w:cs="Arial"/>
                <w:color w:val="000000"/>
                <w:sz w:val="20"/>
                <w:szCs w:val="20"/>
              </w:rPr>
              <w:t xml:space="preserve"> grate to be 8 to 12 inches wide, slip resistant, and constructed for </w:t>
            </w:r>
            <w:r w:rsidR="004253C0">
              <w:rPr>
                <w:rFonts w:ascii="Arial" w:hAnsi="Arial" w:cs="Arial"/>
                <w:color w:val="000000"/>
                <w:sz w:val="20"/>
                <w:szCs w:val="20"/>
              </w:rPr>
              <w:t xml:space="preserve">the </w:t>
            </w:r>
            <w:r w:rsidRPr="00215E6D">
              <w:rPr>
                <w:rFonts w:ascii="Arial" w:hAnsi="Arial" w:cs="Arial"/>
                <w:color w:val="000000"/>
                <w:sz w:val="20"/>
                <w:szCs w:val="20"/>
              </w:rPr>
              <w:t>intended purpose of submersion in water and exposure to UV sunlight.</w:t>
            </w:r>
          </w:p>
        </w:tc>
      </w:tr>
      <w:tr w:rsidR="00215E6D" w:rsidRPr="00C65EC3" w14:paraId="5F2DF623" w14:textId="77777777" w:rsidTr="00E37CE9">
        <w:tc>
          <w:tcPr>
            <w:tcW w:w="1345" w:type="dxa"/>
            <w:tcMar>
              <w:left w:w="43" w:type="dxa"/>
              <w:right w:w="43" w:type="dxa"/>
            </w:tcMar>
            <w:vAlign w:val="center"/>
          </w:tcPr>
          <w:p w14:paraId="51C0BB3A" w14:textId="7F8ED871" w:rsidR="00215E6D" w:rsidRPr="0001141A" w:rsidRDefault="00215E6D" w:rsidP="00215E6D">
            <w:pPr>
              <w:jc w:val="center"/>
              <w:rPr>
                <w:rFonts w:ascii="Arial" w:hAnsi="Arial" w:cs="Arial"/>
                <w:sz w:val="20"/>
                <w:szCs w:val="20"/>
              </w:rPr>
            </w:pPr>
            <w:r>
              <w:rPr>
                <w:rFonts w:ascii="Arial" w:hAnsi="Arial" w:cs="Arial"/>
                <w:sz w:val="20"/>
                <w:szCs w:val="20"/>
              </w:rPr>
              <w:t>454.1.9.8.4</w:t>
            </w:r>
          </w:p>
        </w:tc>
        <w:tc>
          <w:tcPr>
            <w:tcW w:w="3060" w:type="dxa"/>
            <w:vAlign w:val="center"/>
          </w:tcPr>
          <w:p w14:paraId="69DB7410" w14:textId="1C69181C" w:rsidR="00215E6D" w:rsidRPr="00BD253A" w:rsidRDefault="00215E6D" w:rsidP="00215E6D">
            <w:pPr>
              <w:rPr>
                <w:rFonts w:ascii="Arial" w:hAnsi="Arial" w:cs="Arial"/>
                <w:sz w:val="20"/>
                <w:szCs w:val="20"/>
              </w:rPr>
            </w:pPr>
            <w:r>
              <w:rPr>
                <w:rFonts w:ascii="Arial" w:hAnsi="Arial" w:cs="Arial"/>
                <w:sz w:val="20"/>
                <w:szCs w:val="20"/>
              </w:rPr>
              <w:t>Lighting (interactive water features)</w:t>
            </w:r>
          </w:p>
        </w:tc>
        <w:tc>
          <w:tcPr>
            <w:tcW w:w="1350" w:type="dxa"/>
            <w:tcMar>
              <w:left w:w="43" w:type="dxa"/>
              <w:right w:w="43" w:type="dxa"/>
            </w:tcMar>
            <w:vAlign w:val="center"/>
          </w:tcPr>
          <w:p w14:paraId="23007B68" w14:textId="300C7EF3" w:rsidR="00215E6D" w:rsidRPr="0001141A" w:rsidRDefault="00215E6D" w:rsidP="00215E6D">
            <w:pPr>
              <w:jc w:val="center"/>
              <w:rPr>
                <w:rFonts w:ascii="Arial" w:hAnsi="Arial" w:cs="Arial"/>
                <w:sz w:val="20"/>
                <w:szCs w:val="20"/>
              </w:rPr>
            </w:pPr>
            <w:r>
              <w:rPr>
                <w:rFonts w:ascii="Arial" w:hAnsi="Arial" w:cs="Arial"/>
                <w:sz w:val="20"/>
                <w:szCs w:val="20"/>
              </w:rPr>
              <w:t>454.1.9.8.4</w:t>
            </w:r>
          </w:p>
        </w:tc>
        <w:tc>
          <w:tcPr>
            <w:tcW w:w="3500" w:type="dxa"/>
            <w:vAlign w:val="center"/>
          </w:tcPr>
          <w:p w14:paraId="648B0657" w14:textId="6A6F06E4" w:rsidR="00215E6D" w:rsidRPr="00BD253A" w:rsidRDefault="00215E6D" w:rsidP="00215E6D">
            <w:pPr>
              <w:rPr>
                <w:rFonts w:ascii="Arial" w:hAnsi="Arial" w:cs="Arial"/>
                <w:sz w:val="20"/>
                <w:szCs w:val="20"/>
              </w:rPr>
            </w:pPr>
            <w:r>
              <w:rPr>
                <w:rFonts w:ascii="Arial" w:hAnsi="Arial" w:cs="Arial"/>
                <w:sz w:val="20"/>
                <w:szCs w:val="20"/>
              </w:rPr>
              <w:t>Lighting (interactive water features)</w:t>
            </w:r>
          </w:p>
        </w:tc>
        <w:tc>
          <w:tcPr>
            <w:tcW w:w="4173" w:type="dxa"/>
            <w:vAlign w:val="center"/>
          </w:tcPr>
          <w:p w14:paraId="447F3556" w14:textId="30076DBB" w:rsidR="00215E6D" w:rsidRPr="00BD253A" w:rsidRDefault="00215E6D" w:rsidP="00215E6D">
            <w:pPr>
              <w:rPr>
                <w:rFonts w:ascii="Arial" w:hAnsi="Arial" w:cs="Arial"/>
                <w:sz w:val="20"/>
                <w:szCs w:val="20"/>
              </w:rPr>
            </w:pPr>
            <w:r>
              <w:rPr>
                <w:rFonts w:ascii="Arial" w:hAnsi="Arial" w:cs="Arial"/>
                <w:sz w:val="20"/>
                <w:szCs w:val="20"/>
              </w:rPr>
              <w:t xml:space="preserve">Section revised to reduce the lighting requirements from 6 </w:t>
            </w:r>
            <w:proofErr w:type="spellStart"/>
            <w:r>
              <w:rPr>
                <w:rFonts w:ascii="Arial" w:hAnsi="Arial" w:cs="Arial"/>
                <w:sz w:val="20"/>
                <w:szCs w:val="20"/>
              </w:rPr>
              <w:t>footcandles</w:t>
            </w:r>
            <w:proofErr w:type="spellEnd"/>
            <w:r>
              <w:rPr>
                <w:rFonts w:ascii="Arial" w:hAnsi="Arial" w:cs="Arial"/>
                <w:sz w:val="20"/>
                <w:szCs w:val="20"/>
              </w:rPr>
              <w:t xml:space="preserve"> of light to 3 </w:t>
            </w:r>
            <w:proofErr w:type="spellStart"/>
            <w:r>
              <w:rPr>
                <w:rFonts w:ascii="Arial" w:hAnsi="Arial" w:cs="Arial"/>
                <w:sz w:val="20"/>
                <w:szCs w:val="20"/>
              </w:rPr>
              <w:t>footcandles</w:t>
            </w:r>
            <w:proofErr w:type="spellEnd"/>
            <w:r>
              <w:rPr>
                <w:rFonts w:ascii="Arial" w:hAnsi="Arial" w:cs="Arial"/>
                <w:sz w:val="20"/>
                <w:szCs w:val="20"/>
              </w:rPr>
              <w:t xml:space="preserve"> of light.</w:t>
            </w:r>
          </w:p>
        </w:tc>
      </w:tr>
      <w:tr w:rsidR="00215E6D" w:rsidRPr="00C65EC3" w14:paraId="3C54F8FE" w14:textId="77777777" w:rsidTr="00E37CE9">
        <w:tc>
          <w:tcPr>
            <w:tcW w:w="1345" w:type="dxa"/>
            <w:tcMar>
              <w:left w:w="43" w:type="dxa"/>
              <w:right w:w="43" w:type="dxa"/>
            </w:tcMar>
            <w:vAlign w:val="center"/>
          </w:tcPr>
          <w:p w14:paraId="0428A133" w14:textId="0DA84BC1" w:rsidR="00215E6D" w:rsidRPr="0001141A" w:rsidRDefault="00215E6D" w:rsidP="00215E6D">
            <w:pPr>
              <w:jc w:val="center"/>
              <w:rPr>
                <w:rFonts w:ascii="Arial" w:hAnsi="Arial" w:cs="Arial"/>
                <w:sz w:val="20"/>
                <w:szCs w:val="20"/>
              </w:rPr>
            </w:pPr>
            <w:r>
              <w:rPr>
                <w:rFonts w:ascii="Arial" w:hAnsi="Arial" w:cs="Arial"/>
                <w:sz w:val="20"/>
                <w:szCs w:val="20"/>
              </w:rPr>
              <w:t>454.1.9.8.6.1</w:t>
            </w:r>
          </w:p>
        </w:tc>
        <w:tc>
          <w:tcPr>
            <w:tcW w:w="3060" w:type="dxa"/>
            <w:vAlign w:val="center"/>
          </w:tcPr>
          <w:p w14:paraId="25BCD54E" w14:textId="677BE38E" w:rsidR="00215E6D" w:rsidRPr="00BD253A" w:rsidRDefault="00215E6D" w:rsidP="00215E6D">
            <w:pPr>
              <w:rPr>
                <w:rFonts w:ascii="Arial" w:hAnsi="Arial" w:cs="Arial"/>
                <w:sz w:val="20"/>
                <w:szCs w:val="20"/>
              </w:rPr>
            </w:pPr>
            <w:r>
              <w:rPr>
                <w:rFonts w:ascii="Arial" w:hAnsi="Arial" w:cs="Arial"/>
                <w:sz w:val="20"/>
                <w:szCs w:val="20"/>
              </w:rPr>
              <w:t>Hydraulics</w:t>
            </w:r>
          </w:p>
        </w:tc>
        <w:tc>
          <w:tcPr>
            <w:tcW w:w="1350" w:type="dxa"/>
            <w:tcMar>
              <w:left w:w="43" w:type="dxa"/>
              <w:right w:w="43" w:type="dxa"/>
            </w:tcMar>
            <w:vAlign w:val="center"/>
          </w:tcPr>
          <w:p w14:paraId="584FD884" w14:textId="1ECA6073" w:rsidR="00215E6D" w:rsidRPr="0001141A" w:rsidRDefault="00215E6D" w:rsidP="00215E6D">
            <w:pPr>
              <w:jc w:val="center"/>
              <w:rPr>
                <w:rFonts w:ascii="Arial" w:hAnsi="Arial" w:cs="Arial"/>
                <w:sz w:val="20"/>
                <w:szCs w:val="20"/>
              </w:rPr>
            </w:pPr>
            <w:r>
              <w:rPr>
                <w:rFonts w:ascii="Arial" w:hAnsi="Arial" w:cs="Arial"/>
                <w:sz w:val="20"/>
                <w:szCs w:val="20"/>
              </w:rPr>
              <w:t>454.1.9.8.6.1</w:t>
            </w:r>
          </w:p>
        </w:tc>
        <w:tc>
          <w:tcPr>
            <w:tcW w:w="3500" w:type="dxa"/>
            <w:vAlign w:val="center"/>
          </w:tcPr>
          <w:p w14:paraId="0A322F3A" w14:textId="54E2ED73" w:rsidR="00215E6D" w:rsidRPr="00BD253A" w:rsidRDefault="00215E6D" w:rsidP="00215E6D">
            <w:pPr>
              <w:rPr>
                <w:rFonts w:ascii="Arial" w:hAnsi="Arial" w:cs="Arial"/>
                <w:sz w:val="20"/>
                <w:szCs w:val="20"/>
              </w:rPr>
            </w:pPr>
            <w:r>
              <w:rPr>
                <w:rFonts w:ascii="Arial" w:hAnsi="Arial" w:cs="Arial"/>
                <w:sz w:val="20"/>
                <w:szCs w:val="20"/>
              </w:rPr>
              <w:t>Hydraulics</w:t>
            </w:r>
          </w:p>
        </w:tc>
        <w:tc>
          <w:tcPr>
            <w:tcW w:w="4173" w:type="dxa"/>
            <w:vAlign w:val="center"/>
          </w:tcPr>
          <w:p w14:paraId="424A6D6E" w14:textId="0406FC02" w:rsidR="00215E6D" w:rsidRPr="00BD253A" w:rsidRDefault="00215E6D" w:rsidP="00215E6D">
            <w:pPr>
              <w:rPr>
                <w:rFonts w:ascii="Arial" w:hAnsi="Arial" w:cs="Arial"/>
                <w:sz w:val="20"/>
                <w:szCs w:val="20"/>
              </w:rPr>
            </w:pPr>
            <w:r>
              <w:rPr>
                <w:rFonts w:ascii="Arial" w:hAnsi="Arial" w:cs="Arial"/>
                <w:sz w:val="20"/>
                <w:szCs w:val="20"/>
              </w:rPr>
              <w:t>Section reorganized for clarity.</w:t>
            </w:r>
          </w:p>
        </w:tc>
      </w:tr>
      <w:tr w:rsidR="008A3C36" w:rsidRPr="00C65EC3" w14:paraId="44CCF121" w14:textId="77777777" w:rsidTr="00E37CE9">
        <w:tc>
          <w:tcPr>
            <w:tcW w:w="1345" w:type="dxa"/>
            <w:tcMar>
              <w:left w:w="43" w:type="dxa"/>
              <w:right w:w="43" w:type="dxa"/>
            </w:tcMar>
            <w:vAlign w:val="center"/>
          </w:tcPr>
          <w:p w14:paraId="61ABFF45" w14:textId="366C2B97" w:rsidR="008A3C36" w:rsidRPr="0001141A" w:rsidRDefault="008A3C36" w:rsidP="008A3C36">
            <w:pPr>
              <w:jc w:val="center"/>
              <w:rPr>
                <w:rFonts w:ascii="Arial" w:hAnsi="Arial" w:cs="Arial"/>
                <w:sz w:val="20"/>
                <w:szCs w:val="20"/>
              </w:rPr>
            </w:pPr>
            <w:r>
              <w:rPr>
                <w:rFonts w:ascii="Arial" w:hAnsi="Arial" w:cs="Arial"/>
                <w:sz w:val="20"/>
                <w:szCs w:val="20"/>
              </w:rPr>
              <w:t>454.1.9.8.6.3</w:t>
            </w:r>
          </w:p>
        </w:tc>
        <w:tc>
          <w:tcPr>
            <w:tcW w:w="3060" w:type="dxa"/>
            <w:vAlign w:val="center"/>
          </w:tcPr>
          <w:p w14:paraId="1E6CE4C4" w14:textId="5057F15F" w:rsidR="008A3C36" w:rsidRPr="00BD253A" w:rsidRDefault="008A3C36" w:rsidP="008A3C36">
            <w:pPr>
              <w:rPr>
                <w:rFonts w:ascii="Arial" w:hAnsi="Arial" w:cs="Arial"/>
                <w:sz w:val="20"/>
                <w:szCs w:val="20"/>
              </w:rPr>
            </w:pPr>
            <w:r>
              <w:rPr>
                <w:rFonts w:ascii="Arial" w:hAnsi="Arial" w:cs="Arial"/>
                <w:sz w:val="20"/>
                <w:szCs w:val="20"/>
              </w:rPr>
              <w:t>Recirculation system</w:t>
            </w:r>
          </w:p>
        </w:tc>
        <w:tc>
          <w:tcPr>
            <w:tcW w:w="1350" w:type="dxa"/>
            <w:tcMar>
              <w:left w:w="43" w:type="dxa"/>
              <w:right w:w="43" w:type="dxa"/>
            </w:tcMar>
            <w:vAlign w:val="center"/>
          </w:tcPr>
          <w:p w14:paraId="5290FFDB" w14:textId="286C77C6" w:rsidR="008A3C36" w:rsidRPr="0001141A" w:rsidRDefault="008A3C36" w:rsidP="008A3C36">
            <w:pPr>
              <w:jc w:val="center"/>
              <w:rPr>
                <w:rFonts w:ascii="Arial" w:hAnsi="Arial" w:cs="Arial"/>
                <w:sz w:val="20"/>
                <w:szCs w:val="20"/>
              </w:rPr>
            </w:pPr>
            <w:r>
              <w:rPr>
                <w:rFonts w:ascii="Arial" w:hAnsi="Arial" w:cs="Arial"/>
                <w:sz w:val="20"/>
                <w:szCs w:val="20"/>
              </w:rPr>
              <w:t>454.1.9.8.6.3</w:t>
            </w:r>
          </w:p>
        </w:tc>
        <w:tc>
          <w:tcPr>
            <w:tcW w:w="3500" w:type="dxa"/>
            <w:vAlign w:val="center"/>
          </w:tcPr>
          <w:p w14:paraId="1FB4476E" w14:textId="643BBEAB" w:rsidR="008A3C36" w:rsidRPr="00BD253A" w:rsidRDefault="008A3C36" w:rsidP="008A3C36">
            <w:pPr>
              <w:rPr>
                <w:rFonts w:ascii="Arial" w:hAnsi="Arial" w:cs="Arial"/>
                <w:sz w:val="20"/>
                <w:szCs w:val="20"/>
              </w:rPr>
            </w:pPr>
            <w:r>
              <w:rPr>
                <w:rFonts w:ascii="Arial" w:hAnsi="Arial" w:cs="Arial"/>
                <w:sz w:val="20"/>
                <w:szCs w:val="20"/>
              </w:rPr>
              <w:t>Recirculation system</w:t>
            </w:r>
          </w:p>
        </w:tc>
        <w:tc>
          <w:tcPr>
            <w:tcW w:w="4173" w:type="dxa"/>
            <w:vAlign w:val="center"/>
          </w:tcPr>
          <w:p w14:paraId="62251CC1" w14:textId="57C79AA0" w:rsidR="008A3C36" w:rsidRPr="00BD253A" w:rsidRDefault="008A3C36" w:rsidP="008A3C36">
            <w:pPr>
              <w:rPr>
                <w:rFonts w:ascii="Arial" w:hAnsi="Arial" w:cs="Arial"/>
                <w:sz w:val="20"/>
                <w:szCs w:val="20"/>
              </w:rPr>
            </w:pPr>
            <w:r>
              <w:rPr>
                <w:rFonts w:ascii="Arial" w:hAnsi="Arial" w:cs="Arial"/>
                <w:sz w:val="20"/>
                <w:szCs w:val="20"/>
              </w:rPr>
              <w:t xml:space="preserve">Section revised to locate the injection points downstream of any ancillary equipment such as heaters, flowmeters, </w:t>
            </w:r>
            <w:proofErr w:type="spellStart"/>
            <w:r>
              <w:rPr>
                <w:rFonts w:ascii="Arial" w:hAnsi="Arial" w:cs="Arial"/>
                <w:sz w:val="20"/>
                <w:szCs w:val="20"/>
              </w:rPr>
              <w:t>ozonators</w:t>
            </w:r>
            <w:proofErr w:type="spellEnd"/>
            <w:r>
              <w:rPr>
                <w:rFonts w:ascii="Arial" w:hAnsi="Arial" w:cs="Arial"/>
                <w:sz w:val="20"/>
                <w:szCs w:val="20"/>
              </w:rPr>
              <w:t>, and UV systems.</w:t>
            </w:r>
          </w:p>
        </w:tc>
      </w:tr>
      <w:tr w:rsidR="003442AC" w:rsidRPr="00C65EC3" w14:paraId="20BA6526" w14:textId="77777777" w:rsidTr="00E37CE9">
        <w:tc>
          <w:tcPr>
            <w:tcW w:w="1345" w:type="dxa"/>
            <w:tcMar>
              <w:left w:w="43" w:type="dxa"/>
              <w:right w:w="43" w:type="dxa"/>
            </w:tcMar>
            <w:vAlign w:val="center"/>
          </w:tcPr>
          <w:p w14:paraId="424CBE61" w14:textId="75A66DA0" w:rsidR="003442AC" w:rsidRPr="0001141A" w:rsidRDefault="003442AC" w:rsidP="003442AC">
            <w:pPr>
              <w:jc w:val="center"/>
              <w:rPr>
                <w:rFonts w:ascii="Arial" w:hAnsi="Arial" w:cs="Arial"/>
                <w:sz w:val="20"/>
                <w:szCs w:val="20"/>
              </w:rPr>
            </w:pPr>
            <w:r>
              <w:rPr>
                <w:rFonts w:ascii="Arial" w:hAnsi="Arial" w:cs="Arial"/>
                <w:sz w:val="20"/>
                <w:szCs w:val="20"/>
              </w:rPr>
              <w:t>454.1.9.8.6.9</w:t>
            </w:r>
          </w:p>
        </w:tc>
        <w:tc>
          <w:tcPr>
            <w:tcW w:w="3060" w:type="dxa"/>
            <w:vAlign w:val="center"/>
          </w:tcPr>
          <w:p w14:paraId="15305C91" w14:textId="1DE6406E" w:rsidR="003442AC" w:rsidRPr="00BD253A" w:rsidRDefault="003442AC" w:rsidP="003442AC">
            <w:pPr>
              <w:rPr>
                <w:rFonts w:ascii="Arial" w:hAnsi="Arial" w:cs="Arial"/>
                <w:sz w:val="20"/>
                <w:szCs w:val="20"/>
              </w:rPr>
            </w:pPr>
            <w:r>
              <w:rPr>
                <w:rFonts w:ascii="Arial" w:hAnsi="Arial" w:cs="Arial"/>
                <w:sz w:val="20"/>
                <w:szCs w:val="20"/>
              </w:rPr>
              <w:t>Fencing</w:t>
            </w:r>
          </w:p>
        </w:tc>
        <w:tc>
          <w:tcPr>
            <w:tcW w:w="1350" w:type="dxa"/>
            <w:tcMar>
              <w:left w:w="43" w:type="dxa"/>
              <w:right w:w="43" w:type="dxa"/>
            </w:tcMar>
            <w:vAlign w:val="center"/>
          </w:tcPr>
          <w:p w14:paraId="7B5BEB88" w14:textId="1E9CD175" w:rsidR="003442AC" w:rsidRPr="0001141A" w:rsidRDefault="003442AC" w:rsidP="003442AC">
            <w:pPr>
              <w:jc w:val="center"/>
              <w:rPr>
                <w:rFonts w:ascii="Arial" w:hAnsi="Arial" w:cs="Arial"/>
                <w:sz w:val="20"/>
                <w:szCs w:val="20"/>
              </w:rPr>
            </w:pPr>
            <w:r>
              <w:rPr>
                <w:rFonts w:ascii="Arial" w:hAnsi="Arial" w:cs="Arial"/>
                <w:sz w:val="20"/>
                <w:szCs w:val="20"/>
              </w:rPr>
              <w:t>454.1.9.8.6.9</w:t>
            </w:r>
          </w:p>
        </w:tc>
        <w:tc>
          <w:tcPr>
            <w:tcW w:w="3500" w:type="dxa"/>
            <w:vAlign w:val="center"/>
          </w:tcPr>
          <w:p w14:paraId="1067BDD7" w14:textId="011C4455" w:rsidR="003442AC" w:rsidRPr="00BD253A" w:rsidRDefault="003442AC" w:rsidP="003442AC">
            <w:pPr>
              <w:rPr>
                <w:rFonts w:ascii="Arial" w:hAnsi="Arial" w:cs="Arial"/>
                <w:sz w:val="20"/>
                <w:szCs w:val="20"/>
              </w:rPr>
            </w:pPr>
            <w:r>
              <w:rPr>
                <w:rFonts w:ascii="Arial" w:hAnsi="Arial" w:cs="Arial"/>
                <w:sz w:val="20"/>
                <w:szCs w:val="20"/>
              </w:rPr>
              <w:t>Fencing</w:t>
            </w:r>
          </w:p>
        </w:tc>
        <w:tc>
          <w:tcPr>
            <w:tcW w:w="4173" w:type="dxa"/>
            <w:vAlign w:val="center"/>
          </w:tcPr>
          <w:p w14:paraId="76EA9747" w14:textId="268797C8" w:rsidR="003442AC" w:rsidRPr="00BD253A" w:rsidRDefault="003442AC" w:rsidP="003442AC">
            <w:pPr>
              <w:rPr>
                <w:rFonts w:ascii="Arial" w:hAnsi="Arial" w:cs="Arial"/>
                <w:sz w:val="20"/>
                <w:szCs w:val="20"/>
              </w:rPr>
            </w:pPr>
            <w:r>
              <w:rPr>
                <w:rFonts w:ascii="Arial" w:hAnsi="Arial" w:cs="Arial"/>
                <w:sz w:val="20"/>
                <w:szCs w:val="20"/>
              </w:rPr>
              <w:t>Section revised for clarity.  New language requires that barriers designed to define the walking path are subject to review and approval by the department.</w:t>
            </w:r>
          </w:p>
        </w:tc>
      </w:tr>
      <w:tr w:rsidR="0087445B" w:rsidRPr="00C65EC3" w14:paraId="790806C2" w14:textId="77777777" w:rsidTr="00E37CE9">
        <w:tc>
          <w:tcPr>
            <w:tcW w:w="1345" w:type="dxa"/>
            <w:tcMar>
              <w:left w:w="43" w:type="dxa"/>
              <w:right w:w="43" w:type="dxa"/>
            </w:tcMar>
            <w:vAlign w:val="center"/>
          </w:tcPr>
          <w:p w14:paraId="45892FAC" w14:textId="4985C510" w:rsidR="0087445B" w:rsidRPr="0001141A" w:rsidRDefault="0087445B" w:rsidP="0087445B">
            <w:pPr>
              <w:jc w:val="center"/>
              <w:rPr>
                <w:rFonts w:ascii="Arial" w:hAnsi="Arial" w:cs="Arial"/>
                <w:sz w:val="20"/>
                <w:szCs w:val="20"/>
              </w:rPr>
            </w:pPr>
            <w:r>
              <w:rPr>
                <w:rFonts w:ascii="Arial" w:hAnsi="Arial" w:cs="Arial"/>
                <w:sz w:val="20"/>
                <w:szCs w:val="20"/>
              </w:rPr>
              <w:t>454.1.9.8.6.12</w:t>
            </w:r>
          </w:p>
        </w:tc>
        <w:tc>
          <w:tcPr>
            <w:tcW w:w="3060" w:type="dxa"/>
            <w:vAlign w:val="center"/>
          </w:tcPr>
          <w:p w14:paraId="3AF6BF2A" w14:textId="4B8FF13B" w:rsidR="0087445B" w:rsidRPr="00BD253A" w:rsidRDefault="0087445B" w:rsidP="0087445B">
            <w:pPr>
              <w:rPr>
                <w:rFonts w:ascii="Arial" w:hAnsi="Arial" w:cs="Arial"/>
                <w:sz w:val="20"/>
                <w:szCs w:val="20"/>
              </w:rPr>
            </w:pPr>
            <w:r>
              <w:rPr>
                <w:rFonts w:ascii="Arial" w:hAnsi="Arial" w:cs="Arial"/>
                <w:sz w:val="20"/>
                <w:szCs w:val="20"/>
              </w:rPr>
              <w:t>IWF floor slopes</w:t>
            </w:r>
          </w:p>
        </w:tc>
        <w:tc>
          <w:tcPr>
            <w:tcW w:w="1350" w:type="dxa"/>
            <w:tcMar>
              <w:left w:w="43" w:type="dxa"/>
              <w:right w:w="43" w:type="dxa"/>
            </w:tcMar>
            <w:vAlign w:val="center"/>
          </w:tcPr>
          <w:p w14:paraId="27107464" w14:textId="0D035B0C" w:rsidR="0087445B" w:rsidRPr="0001141A" w:rsidRDefault="0087445B" w:rsidP="0087445B">
            <w:pPr>
              <w:jc w:val="center"/>
              <w:rPr>
                <w:rFonts w:ascii="Arial" w:hAnsi="Arial" w:cs="Arial"/>
                <w:sz w:val="20"/>
                <w:szCs w:val="20"/>
              </w:rPr>
            </w:pPr>
            <w:r>
              <w:rPr>
                <w:rFonts w:ascii="Arial" w:hAnsi="Arial" w:cs="Arial"/>
                <w:sz w:val="20"/>
                <w:szCs w:val="20"/>
              </w:rPr>
              <w:t>454.1.9.8.6.12</w:t>
            </w:r>
          </w:p>
        </w:tc>
        <w:tc>
          <w:tcPr>
            <w:tcW w:w="3500" w:type="dxa"/>
            <w:vAlign w:val="center"/>
          </w:tcPr>
          <w:p w14:paraId="3D4DFAC4" w14:textId="54C8A443" w:rsidR="0087445B" w:rsidRPr="00BD253A" w:rsidRDefault="0087445B" w:rsidP="0087445B">
            <w:pPr>
              <w:rPr>
                <w:rFonts w:ascii="Arial" w:hAnsi="Arial" w:cs="Arial"/>
                <w:sz w:val="20"/>
                <w:szCs w:val="20"/>
              </w:rPr>
            </w:pPr>
            <w:r>
              <w:rPr>
                <w:rFonts w:ascii="Arial" w:hAnsi="Arial" w:cs="Arial"/>
                <w:sz w:val="20"/>
                <w:szCs w:val="20"/>
              </w:rPr>
              <w:t>IWF floor slopes</w:t>
            </w:r>
          </w:p>
        </w:tc>
        <w:tc>
          <w:tcPr>
            <w:tcW w:w="4173" w:type="dxa"/>
            <w:vAlign w:val="center"/>
          </w:tcPr>
          <w:p w14:paraId="739A1441" w14:textId="4F6006CD" w:rsidR="0087445B" w:rsidRPr="00BD253A" w:rsidRDefault="0087445B" w:rsidP="0087445B">
            <w:pPr>
              <w:rPr>
                <w:rFonts w:ascii="Arial" w:hAnsi="Arial" w:cs="Arial"/>
                <w:sz w:val="20"/>
                <w:szCs w:val="20"/>
              </w:rPr>
            </w:pPr>
            <w:r>
              <w:rPr>
                <w:rFonts w:ascii="Arial" w:hAnsi="Arial" w:cs="Arial"/>
                <w:sz w:val="20"/>
                <w:szCs w:val="20"/>
              </w:rPr>
              <w:t>The minimum floor slopes for IWF</w:t>
            </w:r>
            <w:r w:rsidR="00A67F05">
              <w:rPr>
                <w:rFonts w:ascii="Arial" w:hAnsi="Arial" w:cs="Arial"/>
                <w:sz w:val="20"/>
                <w:szCs w:val="20"/>
              </w:rPr>
              <w:t>s</w:t>
            </w:r>
            <w:r>
              <w:rPr>
                <w:rFonts w:ascii="Arial" w:hAnsi="Arial" w:cs="Arial"/>
                <w:sz w:val="20"/>
                <w:szCs w:val="20"/>
              </w:rPr>
              <w:t xml:space="preserve"> has be</w:t>
            </w:r>
            <w:r w:rsidR="00A67F05">
              <w:rPr>
                <w:rFonts w:ascii="Arial" w:hAnsi="Arial" w:cs="Arial"/>
                <w:sz w:val="20"/>
                <w:szCs w:val="20"/>
              </w:rPr>
              <w:t>en</w:t>
            </w:r>
            <w:r>
              <w:rPr>
                <w:rFonts w:ascii="Arial" w:hAnsi="Arial" w:cs="Arial"/>
                <w:sz w:val="20"/>
                <w:szCs w:val="20"/>
              </w:rPr>
              <w:t xml:space="preserve"> changed from 1:50 to 1:60.</w:t>
            </w:r>
          </w:p>
        </w:tc>
      </w:tr>
      <w:tr w:rsidR="0087445B" w:rsidRPr="00C65EC3" w14:paraId="5B2925FA" w14:textId="77777777" w:rsidTr="00E37CE9">
        <w:tc>
          <w:tcPr>
            <w:tcW w:w="1345" w:type="dxa"/>
            <w:tcMar>
              <w:left w:w="43" w:type="dxa"/>
              <w:right w:w="43" w:type="dxa"/>
            </w:tcMar>
            <w:vAlign w:val="center"/>
          </w:tcPr>
          <w:p w14:paraId="070AAA21" w14:textId="71000C8B" w:rsidR="0087445B" w:rsidRPr="0001141A" w:rsidRDefault="0087445B" w:rsidP="0087445B">
            <w:pPr>
              <w:jc w:val="center"/>
              <w:rPr>
                <w:rFonts w:ascii="Arial" w:hAnsi="Arial" w:cs="Arial"/>
                <w:sz w:val="20"/>
                <w:szCs w:val="20"/>
              </w:rPr>
            </w:pPr>
            <w:r>
              <w:rPr>
                <w:rFonts w:ascii="Arial" w:hAnsi="Arial" w:cs="Arial"/>
                <w:sz w:val="20"/>
                <w:szCs w:val="20"/>
              </w:rPr>
              <w:t>454.1.9.8.7.1</w:t>
            </w:r>
          </w:p>
        </w:tc>
        <w:tc>
          <w:tcPr>
            <w:tcW w:w="3060" w:type="dxa"/>
            <w:vAlign w:val="center"/>
          </w:tcPr>
          <w:p w14:paraId="3F2D6A89" w14:textId="1D4EC013" w:rsidR="0087445B" w:rsidRPr="00BD253A" w:rsidRDefault="0087445B" w:rsidP="0087445B">
            <w:pPr>
              <w:rPr>
                <w:rFonts w:ascii="Arial" w:hAnsi="Arial" w:cs="Arial"/>
                <w:sz w:val="20"/>
                <w:szCs w:val="20"/>
              </w:rPr>
            </w:pPr>
            <w:r>
              <w:rPr>
                <w:rFonts w:ascii="Arial" w:hAnsi="Arial" w:cs="Arial"/>
                <w:sz w:val="20"/>
                <w:szCs w:val="20"/>
              </w:rPr>
              <w:t>Rules and regulations</w:t>
            </w:r>
          </w:p>
        </w:tc>
        <w:tc>
          <w:tcPr>
            <w:tcW w:w="1350" w:type="dxa"/>
            <w:tcMar>
              <w:left w:w="43" w:type="dxa"/>
              <w:right w:w="43" w:type="dxa"/>
            </w:tcMar>
            <w:vAlign w:val="center"/>
          </w:tcPr>
          <w:p w14:paraId="4C5CEC99" w14:textId="5D813226" w:rsidR="0087445B" w:rsidRPr="0001141A" w:rsidRDefault="0087445B" w:rsidP="0087445B">
            <w:pPr>
              <w:jc w:val="center"/>
              <w:rPr>
                <w:rFonts w:ascii="Arial" w:hAnsi="Arial" w:cs="Arial"/>
                <w:sz w:val="20"/>
                <w:szCs w:val="20"/>
              </w:rPr>
            </w:pPr>
            <w:r>
              <w:rPr>
                <w:rFonts w:ascii="Arial" w:hAnsi="Arial" w:cs="Arial"/>
                <w:sz w:val="20"/>
                <w:szCs w:val="20"/>
              </w:rPr>
              <w:t>454.1.9.8.7.1</w:t>
            </w:r>
          </w:p>
        </w:tc>
        <w:tc>
          <w:tcPr>
            <w:tcW w:w="3500" w:type="dxa"/>
            <w:vAlign w:val="center"/>
          </w:tcPr>
          <w:p w14:paraId="23ED99D4" w14:textId="406DCF0B" w:rsidR="0087445B" w:rsidRPr="00BD253A" w:rsidRDefault="0087445B" w:rsidP="0087445B">
            <w:pPr>
              <w:rPr>
                <w:rFonts w:ascii="Arial" w:hAnsi="Arial" w:cs="Arial"/>
                <w:sz w:val="20"/>
                <w:szCs w:val="20"/>
              </w:rPr>
            </w:pPr>
            <w:r>
              <w:rPr>
                <w:rFonts w:ascii="Arial" w:hAnsi="Arial" w:cs="Arial"/>
                <w:sz w:val="20"/>
                <w:szCs w:val="20"/>
              </w:rPr>
              <w:t>Rules and regulations</w:t>
            </w:r>
          </w:p>
        </w:tc>
        <w:tc>
          <w:tcPr>
            <w:tcW w:w="4173" w:type="dxa"/>
            <w:vAlign w:val="center"/>
          </w:tcPr>
          <w:p w14:paraId="6D33113C" w14:textId="03F2B333" w:rsidR="0087445B" w:rsidRPr="00BD253A" w:rsidRDefault="0087445B" w:rsidP="0087445B">
            <w:pPr>
              <w:rPr>
                <w:rFonts w:ascii="Arial" w:hAnsi="Arial" w:cs="Arial"/>
                <w:sz w:val="20"/>
                <w:szCs w:val="20"/>
              </w:rPr>
            </w:pPr>
            <w:r>
              <w:rPr>
                <w:rFonts w:ascii="Arial" w:hAnsi="Arial" w:cs="Arial"/>
                <w:sz w:val="20"/>
                <w:szCs w:val="20"/>
              </w:rPr>
              <w:t>Section revised to clarify that food, drinks, glass, and animals are not allowed in the pool.</w:t>
            </w:r>
          </w:p>
        </w:tc>
      </w:tr>
      <w:tr w:rsidR="00A03BF5" w:rsidRPr="00C65EC3" w14:paraId="3FF20218" w14:textId="77777777" w:rsidTr="00E37CE9">
        <w:tc>
          <w:tcPr>
            <w:tcW w:w="1345" w:type="dxa"/>
            <w:tcMar>
              <w:left w:w="43" w:type="dxa"/>
              <w:right w:w="43" w:type="dxa"/>
            </w:tcMar>
            <w:vAlign w:val="center"/>
          </w:tcPr>
          <w:p w14:paraId="2659F0E6" w14:textId="7CCC387F" w:rsidR="00A03BF5" w:rsidRPr="0001141A" w:rsidRDefault="00A03BF5" w:rsidP="00A03BF5">
            <w:pPr>
              <w:jc w:val="center"/>
              <w:rPr>
                <w:rFonts w:ascii="Arial" w:hAnsi="Arial" w:cs="Arial"/>
                <w:sz w:val="20"/>
                <w:szCs w:val="20"/>
              </w:rPr>
            </w:pPr>
            <w:r>
              <w:rPr>
                <w:rFonts w:ascii="Arial" w:hAnsi="Arial" w:cs="Arial"/>
                <w:sz w:val="20"/>
                <w:szCs w:val="20"/>
              </w:rPr>
              <w:t>454.1.9.8.7.3</w:t>
            </w:r>
          </w:p>
        </w:tc>
        <w:tc>
          <w:tcPr>
            <w:tcW w:w="3060" w:type="dxa"/>
            <w:vAlign w:val="center"/>
          </w:tcPr>
          <w:p w14:paraId="637B728E" w14:textId="42AF87F5" w:rsidR="00A03BF5" w:rsidRPr="00BD253A" w:rsidRDefault="00A03BF5" w:rsidP="00A03BF5">
            <w:pPr>
              <w:rPr>
                <w:rFonts w:ascii="Arial" w:hAnsi="Arial" w:cs="Arial"/>
                <w:sz w:val="20"/>
                <w:szCs w:val="20"/>
              </w:rPr>
            </w:pPr>
            <w:r>
              <w:rPr>
                <w:rFonts w:ascii="Arial" w:hAnsi="Arial" w:cs="Arial"/>
                <w:sz w:val="20"/>
                <w:szCs w:val="20"/>
              </w:rPr>
              <w:t>Fencing (water theme parks)</w:t>
            </w:r>
          </w:p>
        </w:tc>
        <w:tc>
          <w:tcPr>
            <w:tcW w:w="1350" w:type="dxa"/>
            <w:tcMar>
              <w:left w:w="43" w:type="dxa"/>
              <w:right w:w="43" w:type="dxa"/>
            </w:tcMar>
            <w:vAlign w:val="center"/>
          </w:tcPr>
          <w:p w14:paraId="11E6AAF9" w14:textId="72C17494" w:rsidR="00A03BF5" w:rsidRPr="0001141A" w:rsidRDefault="00A03BF5" w:rsidP="00A03BF5">
            <w:pPr>
              <w:jc w:val="center"/>
              <w:rPr>
                <w:rFonts w:ascii="Arial" w:hAnsi="Arial" w:cs="Arial"/>
                <w:sz w:val="20"/>
                <w:szCs w:val="20"/>
              </w:rPr>
            </w:pPr>
            <w:r>
              <w:rPr>
                <w:rFonts w:ascii="Arial" w:hAnsi="Arial" w:cs="Arial"/>
                <w:sz w:val="20"/>
                <w:szCs w:val="20"/>
              </w:rPr>
              <w:t>454.1.9.8.7.3</w:t>
            </w:r>
          </w:p>
        </w:tc>
        <w:tc>
          <w:tcPr>
            <w:tcW w:w="3500" w:type="dxa"/>
            <w:vAlign w:val="center"/>
          </w:tcPr>
          <w:p w14:paraId="5939CFD2" w14:textId="02A23EF1" w:rsidR="00A03BF5" w:rsidRPr="00BD253A" w:rsidRDefault="00A03BF5" w:rsidP="00A03BF5">
            <w:pPr>
              <w:rPr>
                <w:rFonts w:ascii="Arial" w:hAnsi="Arial" w:cs="Arial"/>
                <w:sz w:val="20"/>
                <w:szCs w:val="20"/>
              </w:rPr>
            </w:pPr>
            <w:r>
              <w:rPr>
                <w:rFonts w:ascii="Arial" w:hAnsi="Arial" w:cs="Arial"/>
                <w:sz w:val="20"/>
                <w:szCs w:val="20"/>
              </w:rPr>
              <w:t>Fencing (water theme parks)</w:t>
            </w:r>
          </w:p>
        </w:tc>
        <w:tc>
          <w:tcPr>
            <w:tcW w:w="4173" w:type="dxa"/>
            <w:vAlign w:val="center"/>
          </w:tcPr>
          <w:p w14:paraId="19E6A26D" w14:textId="196C3B9E" w:rsidR="00A03BF5" w:rsidRPr="00BD253A" w:rsidRDefault="00A03BF5" w:rsidP="00A03BF5">
            <w:pPr>
              <w:rPr>
                <w:rFonts w:ascii="Arial" w:hAnsi="Arial" w:cs="Arial"/>
                <w:sz w:val="20"/>
                <w:szCs w:val="20"/>
              </w:rPr>
            </w:pPr>
            <w:r>
              <w:rPr>
                <w:rFonts w:ascii="Arial" w:hAnsi="Arial" w:cs="Arial"/>
                <w:sz w:val="20"/>
                <w:szCs w:val="20"/>
              </w:rPr>
              <w:t>Section revised for clarity.  New language requires that barriers designed to define the walking path are subject to review and approval by the department.</w:t>
            </w:r>
          </w:p>
        </w:tc>
      </w:tr>
      <w:tr w:rsidR="00A03BF5" w:rsidRPr="00C65EC3" w14:paraId="31B59F9A" w14:textId="77777777" w:rsidTr="005903FD">
        <w:tc>
          <w:tcPr>
            <w:tcW w:w="1345" w:type="dxa"/>
            <w:tcMar>
              <w:left w:w="43" w:type="dxa"/>
              <w:right w:w="43" w:type="dxa"/>
            </w:tcMar>
            <w:vAlign w:val="center"/>
          </w:tcPr>
          <w:p w14:paraId="1B6244EB" w14:textId="46E02D0D" w:rsidR="00A03BF5" w:rsidRPr="0001141A" w:rsidRDefault="005903FD" w:rsidP="00A03BF5">
            <w:pPr>
              <w:jc w:val="center"/>
              <w:rPr>
                <w:rFonts w:ascii="Arial" w:hAnsi="Arial" w:cs="Arial"/>
                <w:sz w:val="20"/>
                <w:szCs w:val="20"/>
              </w:rPr>
            </w:pPr>
            <w:r>
              <w:rPr>
                <w:rFonts w:ascii="Arial" w:hAnsi="Arial" w:cs="Arial"/>
                <w:sz w:val="20"/>
                <w:szCs w:val="20"/>
              </w:rPr>
              <w:t>-</w:t>
            </w:r>
          </w:p>
        </w:tc>
        <w:tc>
          <w:tcPr>
            <w:tcW w:w="3060" w:type="dxa"/>
            <w:vAlign w:val="center"/>
          </w:tcPr>
          <w:p w14:paraId="23FABB06" w14:textId="212D3347" w:rsidR="00A03BF5" w:rsidRPr="00BD253A" w:rsidRDefault="005903FD" w:rsidP="005903FD">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64E58BE0" w14:textId="203AA7D8" w:rsidR="00A03BF5" w:rsidRPr="0001141A" w:rsidRDefault="005903FD" w:rsidP="00A03BF5">
            <w:pPr>
              <w:jc w:val="center"/>
              <w:rPr>
                <w:rFonts w:ascii="Arial" w:hAnsi="Arial" w:cs="Arial"/>
                <w:sz w:val="20"/>
                <w:szCs w:val="20"/>
              </w:rPr>
            </w:pPr>
            <w:r>
              <w:rPr>
                <w:rFonts w:ascii="Arial" w:hAnsi="Arial" w:cs="Arial"/>
                <w:sz w:val="20"/>
                <w:szCs w:val="20"/>
              </w:rPr>
              <w:t>454.1.11</w:t>
            </w:r>
          </w:p>
        </w:tc>
        <w:tc>
          <w:tcPr>
            <w:tcW w:w="3500" w:type="dxa"/>
            <w:vAlign w:val="center"/>
          </w:tcPr>
          <w:p w14:paraId="55340124" w14:textId="20611144" w:rsidR="00A03BF5" w:rsidRPr="00BD253A" w:rsidRDefault="005903FD" w:rsidP="00A03BF5">
            <w:pPr>
              <w:rPr>
                <w:rFonts w:ascii="Arial" w:hAnsi="Arial" w:cs="Arial"/>
                <w:sz w:val="20"/>
                <w:szCs w:val="20"/>
              </w:rPr>
            </w:pPr>
            <w:r>
              <w:rPr>
                <w:rFonts w:ascii="Arial" w:hAnsi="Arial" w:cs="Arial"/>
                <w:sz w:val="20"/>
                <w:szCs w:val="20"/>
              </w:rPr>
              <w:t>Public bathing places – artificial lagoons</w:t>
            </w:r>
          </w:p>
        </w:tc>
        <w:tc>
          <w:tcPr>
            <w:tcW w:w="4173" w:type="dxa"/>
            <w:vAlign w:val="center"/>
          </w:tcPr>
          <w:p w14:paraId="471CAA14" w14:textId="4386F69A" w:rsidR="00A03BF5" w:rsidRPr="00BD253A" w:rsidRDefault="005903FD" w:rsidP="00A03BF5">
            <w:pPr>
              <w:rPr>
                <w:rFonts w:ascii="Arial" w:hAnsi="Arial" w:cs="Arial"/>
                <w:sz w:val="20"/>
                <w:szCs w:val="20"/>
              </w:rPr>
            </w:pPr>
            <w:r>
              <w:rPr>
                <w:rFonts w:ascii="Arial" w:hAnsi="Arial" w:cs="Arial"/>
                <w:sz w:val="20"/>
                <w:szCs w:val="20"/>
              </w:rPr>
              <w:t xml:space="preserve">New section added to address safety and sanitation of artificially impound bathing </w:t>
            </w:r>
            <w:r>
              <w:rPr>
                <w:rFonts w:ascii="Arial" w:hAnsi="Arial" w:cs="Arial"/>
                <w:sz w:val="20"/>
                <w:szCs w:val="20"/>
              </w:rPr>
              <w:lastRenderedPageBreak/>
              <w:t>places and the play features associated with such bathing places.</w:t>
            </w:r>
          </w:p>
        </w:tc>
      </w:tr>
      <w:tr w:rsidR="007E2453" w:rsidRPr="00C65EC3" w14:paraId="34E075A9" w14:textId="77777777" w:rsidTr="00E37CE9">
        <w:tc>
          <w:tcPr>
            <w:tcW w:w="1345" w:type="dxa"/>
            <w:tcMar>
              <w:left w:w="43" w:type="dxa"/>
              <w:right w:w="43" w:type="dxa"/>
            </w:tcMar>
            <w:vAlign w:val="center"/>
          </w:tcPr>
          <w:p w14:paraId="06792727" w14:textId="18A25512" w:rsidR="007E2453" w:rsidRPr="0001141A" w:rsidRDefault="007E2453" w:rsidP="007E2453">
            <w:pPr>
              <w:jc w:val="center"/>
              <w:rPr>
                <w:rFonts w:ascii="Arial" w:hAnsi="Arial" w:cs="Arial"/>
                <w:sz w:val="20"/>
                <w:szCs w:val="20"/>
              </w:rPr>
            </w:pPr>
            <w:r>
              <w:rPr>
                <w:rFonts w:ascii="Arial" w:hAnsi="Arial" w:cs="Arial"/>
                <w:sz w:val="20"/>
                <w:szCs w:val="20"/>
              </w:rPr>
              <w:lastRenderedPageBreak/>
              <w:t>457.1.4.1.5</w:t>
            </w:r>
          </w:p>
        </w:tc>
        <w:tc>
          <w:tcPr>
            <w:tcW w:w="3060" w:type="dxa"/>
            <w:vAlign w:val="center"/>
          </w:tcPr>
          <w:p w14:paraId="70DFC314" w14:textId="0ABBF7EC" w:rsidR="007E2453" w:rsidRPr="00BD253A" w:rsidRDefault="007E2453" w:rsidP="007E2453">
            <w:pPr>
              <w:rPr>
                <w:rFonts w:ascii="Arial" w:hAnsi="Arial" w:cs="Arial"/>
                <w:sz w:val="20"/>
                <w:szCs w:val="20"/>
              </w:rPr>
            </w:pPr>
            <w:r>
              <w:rPr>
                <w:rFonts w:ascii="Arial" w:hAnsi="Arial" w:cs="Arial"/>
                <w:sz w:val="20"/>
                <w:szCs w:val="20"/>
              </w:rPr>
              <w:t>Surge protection (mental health programs)</w:t>
            </w:r>
          </w:p>
        </w:tc>
        <w:tc>
          <w:tcPr>
            <w:tcW w:w="1350" w:type="dxa"/>
            <w:tcMar>
              <w:left w:w="43" w:type="dxa"/>
              <w:right w:w="43" w:type="dxa"/>
            </w:tcMar>
            <w:vAlign w:val="center"/>
          </w:tcPr>
          <w:p w14:paraId="534BD425" w14:textId="4657E43C" w:rsidR="007E2453" w:rsidRPr="0001141A" w:rsidRDefault="007E2453" w:rsidP="007E2453">
            <w:pPr>
              <w:jc w:val="center"/>
              <w:rPr>
                <w:rFonts w:ascii="Arial" w:hAnsi="Arial" w:cs="Arial"/>
                <w:sz w:val="20"/>
                <w:szCs w:val="20"/>
              </w:rPr>
            </w:pPr>
            <w:r>
              <w:rPr>
                <w:rFonts w:ascii="Arial" w:hAnsi="Arial" w:cs="Arial"/>
                <w:sz w:val="20"/>
                <w:szCs w:val="20"/>
              </w:rPr>
              <w:t>457.1.4.1.5</w:t>
            </w:r>
          </w:p>
        </w:tc>
        <w:tc>
          <w:tcPr>
            <w:tcW w:w="3500" w:type="dxa"/>
            <w:vAlign w:val="center"/>
          </w:tcPr>
          <w:p w14:paraId="1F166F47" w14:textId="34DBB873" w:rsidR="007E2453" w:rsidRPr="00BD253A" w:rsidRDefault="007E2453" w:rsidP="007E2453">
            <w:pPr>
              <w:rPr>
                <w:rFonts w:ascii="Arial" w:hAnsi="Arial" w:cs="Arial"/>
                <w:sz w:val="20"/>
                <w:szCs w:val="20"/>
              </w:rPr>
            </w:pPr>
            <w:r>
              <w:rPr>
                <w:rFonts w:ascii="Arial" w:hAnsi="Arial" w:cs="Arial"/>
                <w:sz w:val="20"/>
                <w:szCs w:val="20"/>
              </w:rPr>
              <w:t>Surge protection (mental health programs)</w:t>
            </w:r>
          </w:p>
        </w:tc>
        <w:tc>
          <w:tcPr>
            <w:tcW w:w="4173" w:type="dxa"/>
            <w:vAlign w:val="center"/>
          </w:tcPr>
          <w:p w14:paraId="3AB7B67C" w14:textId="2DFEFDE3" w:rsidR="007E2453" w:rsidRPr="00BD253A" w:rsidRDefault="007E2453" w:rsidP="007E2453">
            <w:pPr>
              <w:rPr>
                <w:rFonts w:ascii="Arial" w:hAnsi="Arial" w:cs="Arial"/>
                <w:sz w:val="20"/>
                <w:szCs w:val="20"/>
              </w:rPr>
            </w:pPr>
            <w:r>
              <w:rPr>
                <w:rFonts w:ascii="Arial" w:hAnsi="Arial" w:cs="Arial"/>
                <w:sz w:val="20"/>
                <w:szCs w:val="20"/>
              </w:rPr>
              <w:t>Section revised for clarity and to correct the reference to NFPA 70.</w:t>
            </w:r>
          </w:p>
        </w:tc>
      </w:tr>
      <w:tr w:rsidR="00487F5D" w:rsidRPr="00C65EC3" w14:paraId="3FBEB82D" w14:textId="77777777" w:rsidTr="00E37CE9">
        <w:tc>
          <w:tcPr>
            <w:tcW w:w="1345" w:type="dxa"/>
            <w:tcMar>
              <w:left w:w="43" w:type="dxa"/>
              <w:right w:w="43" w:type="dxa"/>
            </w:tcMar>
            <w:vAlign w:val="center"/>
          </w:tcPr>
          <w:p w14:paraId="53078A88" w14:textId="4233BE0F" w:rsidR="00487F5D" w:rsidRPr="0001141A" w:rsidRDefault="00487F5D" w:rsidP="00487F5D">
            <w:pPr>
              <w:jc w:val="center"/>
              <w:rPr>
                <w:rFonts w:ascii="Arial" w:hAnsi="Arial" w:cs="Arial"/>
                <w:sz w:val="20"/>
                <w:szCs w:val="20"/>
              </w:rPr>
            </w:pPr>
            <w:r>
              <w:rPr>
                <w:rFonts w:ascii="Arial" w:hAnsi="Arial" w:cs="Arial"/>
                <w:sz w:val="20"/>
                <w:szCs w:val="20"/>
              </w:rPr>
              <w:t>464.3.1</w:t>
            </w:r>
          </w:p>
        </w:tc>
        <w:tc>
          <w:tcPr>
            <w:tcW w:w="3060" w:type="dxa"/>
            <w:vAlign w:val="center"/>
          </w:tcPr>
          <w:p w14:paraId="635A62F0" w14:textId="1DC57C00" w:rsidR="00487F5D" w:rsidRPr="00BD253A" w:rsidRDefault="00487F5D" w:rsidP="00487F5D">
            <w:pPr>
              <w:rPr>
                <w:rFonts w:ascii="Arial" w:hAnsi="Arial" w:cs="Arial"/>
                <w:sz w:val="20"/>
                <w:szCs w:val="20"/>
              </w:rPr>
            </w:pPr>
            <w:r>
              <w:rPr>
                <w:rFonts w:ascii="Arial" w:hAnsi="Arial" w:cs="Arial"/>
                <w:sz w:val="20"/>
                <w:szCs w:val="20"/>
              </w:rPr>
              <w:t>Codes and standards (assisted living facilities)</w:t>
            </w:r>
          </w:p>
        </w:tc>
        <w:tc>
          <w:tcPr>
            <w:tcW w:w="1350" w:type="dxa"/>
            <w:tcMar>
              <w:left w:w="43" w:type="dxa"/>
              <w:right w:w="43" w:type="dxa"/>
            </w:tcMar>
            <w:vAlign w:val="center"/>
          </w:tcPr>
          <w:p w14:paraId="1D9281BB" w14:textId="6B14FE86" w:rsidR="00487F5D" w:rsidRPr="0001141A" w:rsidRDefault="00487F5D" w:rsidP="00487F5D">
            <w:pPr>
              <w:jc w:val="center"/>
              <w:rPr>
                <w:rFonts w:ascii="Arial" w:hAnsi="Arial" w:cs="Arial"/>
                <w:sz w:val="20"/>
                <w:szCs w:val="20"/>
              </w:rPr>
            </w:pPr>
            <w:r>
              <w:rPr>
                <w:rFonts w:ascii="Arial" w:hAnsi="Arial" w:cs="Arial"/>
                <w:sz w:val="20"/>
                <w:szCs w:val="20"/>
              </w:rPr>
              <w:t>464.3.1</w:t>
            </w:r>
          </w:p>
        </w:tc>
        <w:tc>
          <w:tcPr>
            <w:tcW w:w="3500" w:type="dxa"/>
            <w:vAlign w:val="center"/>
          </w:tcPr>
          <w:p w14:paraId="1887B608" w14:textId="1F753CC3" w:rsidR="00487F5D" w:rsidRPr="00BD253A" w:rsidRDefault="00487F5D" w:rsidP="00487F5D">
            <w:pPr>
              <w:rPr>
                <w:rFonts w:ascii="Arial" w:hAnsi="Arial" w:cs="Arial"/>
                <w:sz w:val="20"/>
                <w:szCs w:val="20"/>
              </w:rPr>
            </w:pPr>
            <w:r>
              <w:rPr>
                <w:rFonts w:ascii="Arial" w:hAnsi="Arial" w:cs="Arial"/>
                <w:sz w:val="20"/>
                <w:szCs w:val="20"/>
              </w:rPr>
              <w:t>Codes and standards (assisted living facilities)</w:t>
            </w:r>
          </w:p>
        </w:tc>
        <w:tc>
          <w:tcPr>
            <w:tcW w:w="4173" w:type="dxa"/>
            <w:vAlign w:val="center"/>
          </w:tcPr>
          <w:p w14:paraId="295F153E" w14:textId="798FD53A" w:rsidR="00487F5D" w:rsidRPr="00BD253A" w:rsidRDefault="00487F5D" w:rsidP="00487F5D">
            <w:pPr>
              <w:rPr>
                <w:rFonts w:ascii="Arial" w:hAnsi="Arial" w:cs="Arial"/>
                <w:sz w:val="20"/>
                <w:szCs w:val="20"/>
              </w:rPr>
            </w:pPr>
            <w:r>
              <w:rPr>
                <w:rFonts w:ascii="Arial" w:hAnsi="Arial" w:cs="Arial"/>
                <w:sz w:val="20"/>
                <w:szCs w:val="20"/>
              </w:rPr>
              <w:t>References to specific sections of the Florida Administrative Code and Florida Statutes have been updated.</w:t>
            </w:r>
          </w:p>
        </w:tc>
      </w:tr>
      <w:tr w:rsidR="00E70EE5" w:rsidRPr="00C65EC3" w14:paraId="6BB68019" w14:textId="77777777" w:rsidTr="00E37CE9">
        <w:tc>
          <w:tcPr>
            <w:tcW w:w="1345" w:type="dxa"/>
            <w:tcMar>
              <w:left w:w="43" w:type="dxa"/>
              <w:right w:w="43" w:type="dxa"/>
            </w:tcMar>
            <w:vAlign w:val="center"/>
          </w:tcPr>
          <w:p w14:paraId="6CDCC34A" w14:textId="0205AF5A" w:rsidR="00E70EE5" w:rsidRPr="0001141A" w:rsidRDefault="00E70EE5" w:rsidP="00487F5D">
            <w:pPr>
              <w:jc w:val="center"/>
              <w:rPr>
                <w:rFonts w:ascii="Arial" w:hAnsi="Arial" w:cs="Arial"/>
                <w:sz w:val="20"/>
                <w:szCs w:val="20"/>
              </w:rPr>
            </w:pPr>
            <w:r>
              <w:rPr>
                <w:rFonts w:ascii="Arial" w:hAnsi="Arial" w:cs="Arial"/>
                <w:sz w:val="20"/>
                <w:szCs w:val="20"/>
              </w:rPr>
              <w:t>464.4.2.1</w:t>
            </w:r>
          </w:p>
        </w:tc>
        <w:tc>
          <w:tcPr>
            <w:tcW w:w="3060" w:type="dxa"/>
            <w:vAlign w:val="center"/>
          </w:tcPr>
          <w:p w14:paraId="6C3CEE62" w14:textId="69793E8B" w:rsidR="00E70EE5" w:rsidRPr="00BD253A" w:rsidRDefault="00E70EE5" w:rsidP="00487F5D">
            <w:pPr>
              <w:rPr>
                <w:rFonts w:ascii="Arial" w:hAnsi="Arial" w:cs="Arial"/>
                <w:sz w:val="20"/>
                <w:szCs w:val="20"/>
              </w:rPr>
            </w:pPr>
            <w:r>
              <w:rPr>
                <w:rFonts w:ascii="Arial" w:hAnsi="Arial" w:cs="Arial"/>
                <w:sz w:val="20"/>
                <w:szCs w:val="20"/>
              </w:rPr>
              <w:t>Mechanical systems</w:t>
            </w:r>
          </w:p>
        </w:tc>
        <w:tc>
          <w:tcPr>
            <w:tcW w:w="1350" w:type="dxa"/>
            <w:tcMar>
              <w:left w:w="43" w:type="dxa"/>
              <w:right w:w="43" w:type="dxa"/>
            </w:tcMar>
            <w:vAlign w:val="center"/>
          </w:tcPr>
          <w:p w14:paraId="78921338" w14:textId="08579F83" w:rsidR="00E70EE5" w:rsidRPr="0001141A" w:rsidRDefault="00E70EE5" w:rsidP="00487F5D">
            <w:pPr>
              <w:jc w:val="center"/>
              <w:rPr>
                <w:rFonts w:ascii="Arial" w:hAnsi="Arial" w:cs="Arial"/>
                <w:sz w:val="20"/>
                <w:szCs w:val="20"/>
              </w:rPr>
            </w:pPr>
            <w:r>
              <w:rPr>
                <w:rFonts w:ascii="Arial" w:hAnsi="Arial" w:cs="Arial"/>
                <w:sz w:val="20"/>
                <w:szCs w:val="20"/>
              </w:rPr>
              <w:t>464.4.2.1</w:t>
            </w:r>
          </w:p>
        </w:tc>
        <w:tc>
          <w:tcPr>
            <w:tcW w:w="3500" w:type="dxa"/>
            <w:vAlign w:val="center"/>
          </w:tcPr>
          <w:p w14:paraId="16F841A9" w14:textId="248F075C" w:rsidR="00E70EE5" w:rsidRPr="00BD253A" w:rsidRDefault="00E70EE5" w:rsidP="00487F5D">
            <w:pPr>
              <w:rPr>
                <w:rFonts w:ascii="Arial" w:hAnsi="Arial" w:cs="Arial"/>
                <w:sz w:val="20"/>
                <w:szCs w:val="20"/>
              </w:rPr>
            </w:pPr>
            <w:r>
              <w:rPr>
                <w:rFonts w:ascii="Arial" w:hAnsi="Arial" w:cs="Arial"/>
                <w:sz w:val="20"/>
                <w:szCs w:val="20"/>
              </w:rPr>
              <w:t>Mechanical systems</w:t>
            </w:r>
          </w:p>
        </w:tc>
        <w:tc>
          <w:tcPr>
            <w:tcW w:w="4173" w:type="dxa"/>
            <w:vMerge w:val="restart"/>
            <w:vAlign w:val="center"/>
          </w:tcPr>
          <w:p w14:paraId="4CFB9CAD" w14:textId="54A6DF22" w:rsidR="00E70EE5" w:rsidRPr="00BD253A" w:rsidRDefault="00E70EE5" w:rsidP="00487F5D">
            <w:pPr>
              <w:rPr>
                <w:rFonts w:ascii="Arial" w:hAnsi="Arial" w:cs="Arial"/>
                <w:sz w:val="20"/>
                <w:szCs w:val="20"/>
              </w:rPr>
            </w:pPr>
            <w:r>
              <w:rPr>
                <w:rFonts w:ascii="Arial" w:hAnsi="Arial" w:cs="Arial"/>
                <w:sz w:val="20"/>
                <w:szCs w:val="20"/>
              </w:rPr>
              <w:t>Section revised to incorporate the rule developed by the Department of Elder Affairs requiring assisted living facilities to provide an alternate power source for equipment necessary to maintain safe indoor air temperatures for not less than 96 hours following the loss of normal power.</w:t>
            </w:r>
            <w:r w:rsidR="00B52118">
              <w:rPr>
                <w:rFonts w:ascii="Arial" w:hAnsi="Arial" w:cs="Arial"/>
                <w:sz w:val="20"/>
                <w:szCs w:val="20"/>
              </w:rPr>
              <w:t xml:space="preserve">  New language provides a reference to the rule and specifies requirements for a safe and reliable method for connecting the alternate power source.</w:t>
            </w:r>
          </w:p>
        </w:tc>
      </w:tr>
      <w:tr w:rsidR="00E70EE5" w:rsidRPr="00C65EC3" w14:paraId="63C6A96D" w14:textId="77777777" w:rsidTr="00E37CE9">
        <w:tc>
          <w:tcPr>
            <w:tcW w:w="1345" w:type="dxa"/>
            <w:tcMar>
              <w:left w:w="43" w:type="dxa"/>
              <w:right w:w="43" w:type="dxa"/>
            </w:tcMar>
            <w:vAlign w:val="center"/>
          </w:tcPr>
          <w:p w14:paraId="45F3E314" w14:textId="204B0EF6" w:rsidR="00E70EE5" w:rsidRPr="0001141A" w:rsidRDefault="00E70EE5" w:rsidP="00487F5D">
            <w:pPr>
              <w:jc w:val="center"/>
              <w:rPr>
                <w:rFonts w:ascii="Arial" w:hAnsi="Arial" w:cs="Arial"/>
                <w:sz w:val="20"/>
                <w:szCs w:val="20"/>
              </w:rPr>
            </w:pPr>
            <w:r>
              <w:rPr>
                <w:rFonts w:ascii="Arial" w:hAnsi="Arial" w:cs="Arial"/>
                <w:sz w:val="20"/>
                <w:szCs w:val="20"/>
              </w:rPr>
              <w:t>464.4.2.2</w:t>
            </w:r>
          </w:p>
        </w:tc>
        <w:tc>
          <w:tcPr>
            <w:tcW w:w="3060" w:type="dxa"/>
            <w:vAlign w:val="center"/>
          </w:tcPr>
          <w:p w14:paraId="385B42D8" w14:textId="513A35E4" w:rsidR="00E70EE5" w:rsidRPr="00BD253A" w:rsidRDefault="00E70EE5" w:rsidP="00487F5D">
            <w:pPr>
              <w:rPr>
                <w:rFonts w:ascii="Arial" w:hAnsi="Arial" w:cs="Arial"/>
                <w:sz w:val="20"/>
                <w:szCs w:val="20"/>
              </w:rPr>
            </w:pPr>
            <w:r>
              <w:rPr>
                <w:rFonts w:ascii="Arial" w:hAnsi="Arial" w:cs="Arial"/>
                <w:sz w:val="20"/>
                <w:szCs w:val="20"/>
              </w:rPr>
              <w:t>Mechanical cooling device</w:t>
            </w:r>
          </w:p>
        </w:tc>
        <w:tc>
          <w:tcPr>
            <w:tcW w:w="1350" w:type="dxa"/>
            <w:tcMar>
              <w:left w:w="43" w:type="dxa"/>
              <w:right w:w="43" w:type="dxa"/>
            </w:tcMar>
            <w:vAlign w:val="center"/>
          </w:tcPr>
          <w:p w14:paraId="20202460" w14:textId="06439436" w:rsidR="00E70EE5" w:rsidRPr="0001141A" w:rsidRDefault="00E70EE5" w:rsidP="00487F5D">
            <w:pPr>
              <w:jc w:val="center"/>
              <w:rPr>
                <w:rFonts w:ascii="Arial" w:hAnsi="Arial" w:cs="Arial"/>
                <w:sz w:val="20"/>
                <w:szCs w:val="20"/>
              </w:rPr>
            </w:pPr>
            <w:r>
              <w:rPr>
                <w:rFonts w:ascii="Arial" w:hAnsi="Arial" w:cs="Arial"/>
                <w:sz w:val="20"/>
                <w:szCs w:val="20"/>
              </w:rPr>
              <w:t>464.4.2.2</w:t>
            </w:r>
          </w:p>
        </w:tc>
        <w:tc>
          <w:tcPr>
            <w:tcW w:w="3500" w:type="dxa"/>
            <w:vAlign w:val="center"/>
          </w:tcPr>
          <w:p w14:paraId="0C202A6E" w14:textId="24E3B680" w:rsidR="00E70EE5" w:rsidRPr="00BD253A" w:rsidRDefault="00E70EE5" w:rsidP="00487F5D">
            <w:pPr>
              <w:rPr>
                <w:rFonts w:ascii="Arial" w:hAnsi="Arial" w:cs="Arial"/>
                <w:sz w:val="20"/>
                <w:szCs w:val="20"/>
              </w:rPr>
            </w:pPr>
            <w:r>
              <w:rPr>
                <w:rFonts w:ascii="Arial" w:hAnsi="Arial" w:cs="Arial"/>
                <w:sz w:val="20"/>
                <w:szCs w:val="20"/>
              </w:rPr>
              <w:t>Power source</w:t>
            </w:r>
          </w:p>
        </w:tc>
        <w:tc>
          <w:tcPr>
            <w:tcW w:w="4173" w:type="dxa"/>
            <w:vMerge/>
            <w:vAlign w:val="center"/>
          </w:tcPr>
          <w:p w14:paraId="4908703D" w14:textId="77777777" w:rsidR="00E70EE5" w:rsidRPr="00BD253A" w:rsidRDefault="00E70EE5" w:rsidP="00487F5D">
            <w:pPr>
              <w:rPr>
                <w:rFonts w:ascii="Arial" w:hAnsi="Arial" w:cs="Arial"/>
                <w:sz w:val="20"/>
                <w:szCs w:val="20"/>
              </w:rPr>
            </w:pPr>
          </w:p>
        </w:tc>
      </w:tr>
      <w:tr w:rsidR="00E70EE5" w:rsidRPr="00C65EC3" w14:paraId="76FD383D" w14:textId="77777777" w:rsidTr="00E70EE5">
        <w:tc>
          <w:tcPr>
            <w:tcW w:w="1345" w:type="dxa"/>
            <w:tcMar>
              <w:left w:w="43" w:type="dxa"/>
              <w:right w:w="43" w:type="dxa"/>
            </w:tcMar>
            <w:vAlign w:val="center"/>
          </w:tcPr>
          <w:p w14:paraId="69A83CD2" w14:textId="41885286" w:rsidR="00E70EE5" w:rsidRPr="0001141A" w:rsidRDefault="00E70EE5" w:rsidP="00487F5D">
            <w:pPr>
              <w:jc w:val="center"/>
              <w:rPr>
                <w:rFonts w:ascii="Arial" w:hAnsi="Arial" w:cs="Arial"/>
                <w:sz w:val="20"/>
                <w:szCs w:val="20"/>
              </w:rPr>
            </w:pPr>
            <w:r>
              <w:rPr>
                <w:rFonts w:ascii="Arial" w:hAnsi="Arial" w:cs="Arial"/>
                <w:sz w:val="20"/>
                <w:szCs w:val="20"/>
              </w:rPr>
              <w:t>-</w:t>
            </w:r>
          </w:p>
        </w:tc>
        <w:tc>
          <w:tcPr>
            <w:tcW w:w="3060" w:type="dxa"/>
            <w:vAlign w:val="center"/>
          </w:tcPr>
          <w:p w14:paraId="76323F18" w14:textId="4D975442" w:rsidR="00E70EE5" w:rsidRPr="00BD253A" w:rsidRDefault="00E70EE5" w:rsidP="00E70EE5">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00AB70C3" w14:textId="04F47006" w:rsidR="00E70EE5" w:rsidRPr="0001141A" w:rsidRDefault="00E70EE5" w:rsidP="00487F5D">
            <w:pPr>
              <w:jc w:val="center"/>
              <w:rPr>
                <w:rFonts w:ascii="Arial" w:hAnsi="Arial" w:cs="Arial"/>
                <w:sz w:val="20"/>
                <w:szCs w:val="20"/>
              </w:rPr>
            </w:pPr>
            <w:r>
              <w:rPr>
                <w:rFonts w:ascii="Arial" w:hAnsi="Arial" w:cs="Arial"/>
                <w:sz w:val="20"/>
                <w:szCs w:val="20"/>
              </w:rPr>
              <w:t>464.4.2.2.1</w:t>
            </w:r>
          </w:p>
        </w:tc>
        <w:tc>
          <w:tcPr>
            <w:tcW w:w="3500" w:type="dxa"/>
            <w:vAlign w:val="center"/>
          </w:tcPr>
          <w:p w14:paraId="4C1191D3" w14:textId="4F8BE263" w:rsidR="00E70EE5" w:rsidRPr="00BD253A" w:rsidRDefault="00E70EE5" w:rsidP="00487F5D">
            <w:pPr>
              <w:rPr>
                <w:rFonts w:ascii="Arial" w:hAnsi="Arial" w:cs="Arial"/>
                <w:sz w:val="20"/>
                <w:szCs w:val="20"/>
              </w:rPr>
            </w:pPr>
            <w:r>
              <w:rPr>
                <w:rFonts w:ascii="Arial" w:hAnsi="Arial" w:cs="Arial"/>
                <w:sz w:val="20"/>
                <w:szCs w:val="20"/>
              </w:rPr>
              <w:t>Generators</w:t>
            </w:r>
          </w:p>
        </w:tc>
        <w:tc>
          <w:tcPr>
            <w:tcW w:w="4173" w:type="dxa"/>
            <w:vMerge/>
            <w:vAlign w:val="center"/>
          </w:tcPr>
          <w:p w14:paraId="59143334" w14:textId="77777777" w:rsidR="00E70EE5" w:rsidRPr="00BD253A" w:rsidRDefault="00E70EE5" w:rsidP="00487F5D">
            <w:pPr>
              <w:rPr>
                <w:rFonts w:ascii="Arial" w:hAnsi="Arial" w:cs="Arial"/>
                <w:sz w:val="20"/>
                <w:szCs w:val="20"/>
              </w:rPr>
            </w:pPr>
          </w:p>
        </w:tc>
      </w:tr>
      <w:tr w:rsidR="00E70EE5" w:rsidRPr="00C65EC3" w14:paraId="645DD4A2" w14:textId="77777777" w:rsidTr="00E70EE5">
        <w:tc>
          <w:tcPr>
            <w:tcW w:w="1345" w:type="dxa"/>
            <w:tcMar>
              <w:left w:w="43" w:type="dxa"/>
              <w:right w:w="43" w:type="dxa"/>
            </w:tcMar>
            <w:vAlign w:val="center"/>
          </w:tcPr>
          <w:p w14:paraId="0EB1BEE0" w14:textId="78A784F7" w:rsidR="00E70EE5" w:rsidRPr="0001141A" w:rsidRDefault="00E70EE5" w:rsidP="00487F5D">
            <w:pPr>
              <w:jc w:val="center"/>
              <w:rPr>
                <w:rFonts w:ascii="Arial" w:hAnsi="Arial" w:cs="Arial"/>
                <w:sz w:val="20"/>
                <w:szCs w:val="20"/>
              </w:rPr>
            </w:pPr>
            <w:r>
              <w:rPr>
                <w:rFonts w:ascii="Arial" w:hAnsi="Arial" w:cs="Arial"/>
                <w:sz w:val="20"/>
                <w:szCs w:val="20"/>
              </w:rPr>
              <w:t>-</w:t>
            </w:r>
          </w:p>
        </w:tc>
        <w:tc>
          <w:tcPr>
            <w:tcW w:w="3060" w:type="dxa"/>
            <w:vAlign w:val="center"/>
          </w:tcPr>
          <w:p w14:paraId="53F4612E" w14:textId="4DA4FD54" w:rsidR="00E70EE5" w:rsidRPr="00BD253A" w:rsidRDefault="00E70EE5" w:rsidP="00E70EE5">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6140F854" w14:textId="6F3FAB9C" w:rsidR="00E70EE5" w:rsidRPr="0001141A" w:rsidRDefault="00E70EE5" w:rsidP="00487F5D">
            <w:pPr>
              <w:jc w:val="center"/>
              <w:rPr>
                <w:rFonts w:ascii="Arial" w:hAnsi="Arial" w:cs="Arial"/>
                <w:sz w:val="20"/>
                <w:szCs w:val="20"/>
              </w:rPr>
            </w:pPr>
            <w:r>
              <w:rPr>
                <w:rFonts w:ascii="Arial" w:hAnsi="Arial" w:cs="Arial"/>
                <w:sz w:val="20"/>
                <w:szCs w:val="20"/>
              </w:rPr>
              <w:t>464.4.2.2.2</w:t>
            </w:r>
          </w:p>
        </w:tc>
        <w:tc>
          <w:tcPr>
            <w:tcW w:w="3500" w:type="dxa"/>
            <w:vAlign w:val="center"/>
          </w:tcPr>
          <w:p w14:paraId="14838775" w14:textId="6D9128F0" w:rsidR="00E70EE5" w:rsidRPr="00BD253A" w:rsidRDefault="00E70EE5" w:rsidP="00487F5D">
            <w:pPr>
              <w:rPr>
                <w:rFonts w:ascii="Arial" w:hAnsi="Arial" w:cs="Arial"/>
                <w:sz w:val="20"/>
                <w:szCs w:val="20"/>
              </w:rPr>
            </w:pPr>
            <w:r>
              <w:rPr>
                <w:rFonts w:ascii="Arial" w:hAnsi="Arial" w:cs="Arial"/>
                <w:sz w:val="20"/>
                <w:szCs w:val="20"/>
              </w:rPr>
              <w:t>Generator fuel</w:t>
            </w:r>
          </w:p>
        </w:tc>
        <w:tc>
          <w:tcPr>
            <w:tcW w:w="4173" w:type="dxa"/>
            <w:vMerge/>
            <w:vAlign w:val="center"/>
          </w:tcPr>
          <w:p w14:paraId="14F05E49" w14:textId="77777777" w:rsidR="00E70EE5" w:rsidRPr="00BD253A" w:rsidRDefault="00E70EE5" w:rsidP="00487F5D">
            <w:pPr>
              <w:rPr>
                <w:rFonts w:ascii="Arial" w:hAnsi="Arial" w:cs="Arial"/>
                <w:sz w:val="20"/>
                <w:szCs w:val="20"/>
              </w:rPr>
            </w:pPr>
          </w:p>
        </w:tc>
      </w:tr>
      <w:tr w:rsidR="00487F5D" w:rsidRPr="00C65EC3" w14:paraId="42F8830E" w14:textId="77777777" w:rsidTr="00E37CE9">
        <w:tc>
          <w:tcPr>
            <w:tcW w:w="1345" w:type="dxa"/>
            <w:tcMar>
              <w:left w:w="43" w:type="dxa"/>
              <w:right w:w="43" w:type="dxa"/>
            </w:tcMar>
            <w:vAlign w:val="center"/>
          </w:tcPr>
          <w:p w14:paraId="1B64D849" w14:textId="581314FF" w:rsidR="00487F5D" w:rsidRPr="0001141A" w:rsidRDefault="0049573E" w:rsidP="00487F5D">
            <w:pPr>
              <w:jc w:val="center"/>
              <w:rPr>
                <w:rFonts w:ascii="Arial" w:hAnsi="Arial" w:cs="Arial"/>
                <w:sz w:val="20"/>
                <w:szCs w:val="20"/>
              </w:rPr>
            </w:pPr>
            <w:r>
              <w:rPr>
                <w:rFonts w:ascii="Arial" w:hAnsi="Arial" w:cs="Arial"/>
                <w:sz w:val="20"/>
                <w:szCs w:val="20"/>
              </w:rPr>
              <w:t>467</w:t>
            </w:r>
          </w:p>
        </w:tc>
        <w:tc>
          <w:tcPr>
            <w:tcW w:w="3060" w:type="dxa"/>
            <w:vAlign w:val="center"/>
          </w:tcPr>
          <w:p w14:paraId="06CA32C7" w14:textId="30B7C421" w:rsidR="00487F5D" w:rsidRPr="00BD253A" w:rsidRDefault="0049573E" w:rsidP="00487F5D">
            <w:pPr>
              <w:rPr>
                <w:rFonts w:ascii="Arial" w:hAnsi="Arial" w:cs="Arial"/>
                <w:sz w:val="20"/>
                <w:szCs w:val="20"/>
              </w:rPr>
            </w:pPr>
            <w:r>
              <w:rPr>
                <w:rFonts w:ascii="Arial" w:hAnsi="Arial" w:cs="Arial"/>
                <w:sz w:val="20"/>
                <w:szCs w:val="20"/>
              </w:rPr>
              <w:t>Hospice Inpatient Facilities and Units and Hospice Residences</w:t>
            </w:r>
          </w:p>
        </w:tc>
        <w:tc>
          <w:tcPr>
            <w:tcW w:w="1350" w:type="dxa"/>
            <w:tcMar>
              <w:left w:w="43" w:type="dxa"/>
              <w:right w:w="43" w:type="dxa"/>
            </w:tcMar>
            <w:vAlign w:val="center"/>
          </w:tcPr>
          <w:p w14:paraId="160AAFFF" w14:textId="674D3B38" w:rsidR="00487F5D" w:rsidRPr="0001141A" w:rsidRDefault="0049573E" w:rsidP="00487F5D">
            <w:pPr>
              <w:jc w:val="center"/>
              <w:rPr>
                <w:rFonts w:ascii="Arial" w:hAnsi="Arial" w:cs="Arial"/>
                <w:sz w:val="20"/>
                <w:szCs w:val="20"/>
              </w:rPr>
            </w:pPr>
            <w:r>
              <w:rPr>
                <w:rFonts w:ascii="Arial" w:hAnsi="Arial" w:cs="Arial"/>
                <w:sz w:val="20"/>
                <w:szCs w:val="20"/>
              </w:rPr>
              <w:t>467</w:t>
            </w:r>
          </w:p>
        </w:tc>
        <w:tc>
          <w:tcPr>
            <w:tcW w:w="3500" w:type="dxa"/>
            <w:vAlign w:val="center"/>
          </w:tcPr>
          <w:p w14:paraId="330E89DA" w14:textId="0EB7D9C2" w:rsidR="00487F5D" w:rsidRPr="00BD253A" w:rsidRDefault="0049573E" w:rsidP="00487F5D">
            <w:pPr>
              <w:rPr>
                <w:rFonts w:ascii="Arial" w:hAnsi="Arial" w:cs="Arial"/>
                <w:sz w:val="20"/>
                <w:szCs w:val="20"/>
              </w:rPr>
            </w:pPr>
            <w:r>
              <w:rPr>
                <w:rFonts w:ascii="Arial" w:hAnsi="Arial" w:cs="Arial"/>
                <w:sz w:val="20"/>
                <w:szCs w:val="20"/>
              </w:rPr>
              <w:t>Hospice Inpatient Facilities and Units and Hospice Residential Facilities</w:t>
            </w:r>
          </w:p>
        </w:tc>
        <w:tc>
          <w:tcPr>
            <w:tcW w:w="4173" w:type="dxa"/>
            <w:vAlign w:val="center"/>
          </w:tcPr>
          <w:p w14:paraId="4FCB3D39" w14:textId="3266C6DC" w:rsidR="00487F5D" w:rsidRPr="00BD253A" w:rsidRDefault="0049573E" w:rsidP="00487F5D">
            <w:pPr>
              <w:rPr>
                <w:rFonts w:ascii="Arial" w:hAnsi="Arial" w:cs="Arial"/>
                <w:sz w:val="20"/>
                <w:szCs w:val="20"/>
              </w:rPr>
            </w:pPr>
            <w:r>
              <w:rPr>
                <w:rFonts w:ascii="Arial" w:hAnsi="Arial" w:cs="Arial"/>
                <w:sz w:val="20"/>
                <w:szCs w:val="20"/>
              </w:rPr>
              <w:t xml:space="preserve">Entire section revised and reorganized to clarify the requirements for impatient facilities and units.  New definitions have been added for existing, unit, and inpatient facility.  Reference to the 2018 Guidelines has been added.  Room requirements and </w:t>
            </w:r>
            <w:proofErr w:type="gramStart"/>
            <w:r>
              <w:rPr>
                <w:rFonts w:ascii="Arial" w:hAnsi="Arial" w:cs="Arial"/>
                <w:sz w:val="20"/>
                <w:szCs w:val="20"/>
              </w:rPr>
              <w:t>window sill</w:t>
            </w:r>
            <w:proofErr w:type="gramEnd"/>
            <w:r>
              <w:rPr>
                <w:rFonts w:ascii="Arial" w:hAnsi="Arial" w:cs="Arial"/>
                <w:sz w:val="20"/>
                <w:szCs w:val="20"/>
              </w:rPr>
              <w:t xml:space="preserve"> heights have be revised to meet CMS requirements.  Redundant language found in other standards and codes has been deleted.  New language clarifies the use of Type III EES.  Permits the use of wireless nurse call.  </w:t>
            </w:r>
          </w:p>
        </w:tc>
      </w:tr>
      <w:tr w:rsidR="009D26CD" w:rsidRPr="00C65EC3" w14:paraId="013C742C" w14:textId="77777777" w:rsidTr="00E37CE9">
        <w:tc>
          <w:tcPr>
            <w:tcW w:w="1345" w:type="dxa"/>
            <w:tcMar>
              <w:left w:w="43" w:type="dxa"/>
              <w:right w:w="43" w:type="dxa"/>
            </w:tcMar>
            <w:vAlign w:val="center"/>
          </w:tcPr>
          <w:p w14:paraId="737D854A" w14:textId="56037AB3" w:rsidR="009D26CD" w:rsidRPr="0001141A" w:rsidRDefault="009D26CD" w:rsidP="009D26CD">
            <w:pPr>
              <w:jc w:val="center"/>
              <w:rPr>
                <w:rFonts w:ascii="Arial" w:hAnsi="Arial" w:cs="Arial"/>
                <w:sz w:val="20"/>
                <w:szCs w:val="20"/>
              </w:rPr>
            </w:pPr>
            <w:r>
              <w:rPr>
                <w:rFonts w:ascii="Arial" w:hAnsi="Arial" w:cs="Arial"/>
                <w:sz w:val="20"/>
                <w:szCs w:val="20"/>
              </w:rPr>
              <w:t>468.2.2</w:t>
            </w:r>
          </w:p>
        </w:tc>
        <w:tc>
          <w:tcPr>
            <w:tcW w:w="3060" w:type="dxa"/>
            <w:vAlign w:val="center"/>
          </w:tcPr>
          <w:p w14:paraId="316F6CA8" w14:textId="40FBE13F" w:rsidR="009D26CD" w:rsidRPr="00BD253A" w:rsidRDefault="009D26CD" w:rsidP="009D26CD">
            <w:pPr>
              <w:rPr>
                <w:rFonts w:ascii="Arial" w:hAnsi="Arial" w:cs="Arial"/>
                <w:sz w:val="20"/>
                <w:szCs w:val="20"/>
              </w:rPr>
            </w:pPr>
            <w:r>
              <w:rPr>
                <w:rFonts w:ascii="Arial" w:hAnsi="Arial" w:cs="Arial"/>
                <w:sz w:val="20"/>
                <w:szCs w:val="20"/>
              </w:rPr>
              <w:t>Playgrounds and equipment (schools, colleges and universities)</w:t>
            </w:r>
          </w:p>
        </w:tc>
        <w:tc>
          <w:tcPr>
            <w:tcW w:w="1350" w:type="dxa"/>
            <w:tcMar>
              <w:left w:w="43" w:type="dxa"/>
              <w:right w:w="43" w:type="dxa"/>
            </w:tcMar>
            <w:vAlign w:val="center"/>
          </w:tcPr>
          <w:p w14:paraId="1AA83DC7" w14:textId="05290C7A" w:rsidR="009D26CD" w:rsidRPr="0001141A" w:rsidRDefault="009D26CD" w:rsidP="009D26CD">
            <w:pPr>
              <w:jc w:val="center"/>
              <w:rPr>
                <w:rFonts w:ascii="Arial" w:hAnsi="Arial" w:cs="Arial"/>
                <w:sz w:val="20"/>
                <w:szCs w:val="20"/>
              </w:rPr>
            </w:pPr>
            <w:r>
              <w:rPr>
                <w:rFonts w:ascii="Arial" w:hAnsi="Arial" w:cs="Arial"/>
                <w:sz w:val="20"/>
                <w:szCs w:val="20"/>
              </w:rPr>
              <w:t>468.2.2</w:t>
            </w:r>
          </w:p>
        </w:tc>
        <w:tc>
          <w:tcPr>
            <w:tcW w:w="3500" w:type="dxa"/>
            <w:vAlign w:val="center"/>
          </w:tcPr>
          <w:p w14:paraId="4356BF7A" w14:textId="12D04B96" w:rsidR="009D26CD" w:rsidRPr="00BD253A" w:rsidRDefault="009D26CD" w:rsidP="009D26CD">
            <w:pPr>
              <w:rPr>
                <w:rFonts w:ascii="Arial" w:hAnsi="Arial" w:cs="Arial"/>
                <w:sz w:val="20"/>
                <w:szCs w:val="20"/>
              </w:rPr>
            </w:pPr>
            <w:r>
              <w:rPr>
                <w:rFonts w:ascii="Arial" w:hAnsi="Arial" w:cs="Arial"/>
                <w:sz w:val="20"/>
                <w:szCs w:val="20"/>
              </w:rPr>
              <w:t>Playgrounds and equipment (schools, colleges and universities)</w:t>
            </w:r>
          </w:p>
        </w:tc>
        <w:tc>
          <w:tcPr>
            <w:tcW w:w="4173" w:type="dxa"/>
            <w:vAlign w:val="center"/>
          </w:tcPr>
          <w:p w14:paraId="71FC9065" w14:textId="086D73B5" w:rsidR="009D26CD" w:rsidRPr="00BD253A" w:rsidRDefault="00845090" w:rsidP="009D26CD">
            <w:pPr>
              <w:rPr>
                <w:rFonts w:ascii="Arial" w:hAnsi="Arial" w:cs="Arial"/>
                <w:sz w:val="20"/>
                <w:szCs w:val="20"/>
              </w:rPr>
            </w:pPr>
            <w:r>
              <w:rPr>
                <w:rFonts w:ascii="Arial" w:hAnsi="Arial" w:cs="Arial"/>
                <w:sz w:val="20"/>
                <w:szCs w:val="20"/>
              </w:rPr>
              <w:t>Section revised to require that playgrounds be evenly graded and sloped to provide positive surface drainage.  Reference has been added to the Public Playground Safety Handbook.</w:t>
            </w:r>
          </w:p>
        </w:tc>
      </w:tr>
      <w:tr w:rsidR="009D26CD" w:rsidRPr="00C65EC3" w14:paraId="69155AF4" w14:textId="77777777" w:rsidTr="00845090">
        <w:tc>
          <w:tcPr>
            <w:tcW w:w="1345" w:type="dxa"/>
            <w:tcMar>
              <w:left w:w="43" w:type="dxa"/>
              <w:right w:w="43" w:type="dxa"/>
            </w:tcMar>
            <w:vAlign w:val="center"/>
          </w:tcPr>
          <w:p w14:paraId="2119C933" w14:textId="69FC944F" w:rsidR="009D26CD" w:rsidRPr="0001141A" w:rsidRDefault="00845090" w:rsidP="009D26CD">
            <w:pPr>
              <w:jc w:val="center"/>
              <w:rPr>
                <w:rFonts w:ascii="Arial" w:hAnsi="Arial" w:cs="Arial"/>
                <w:sz w:val="20"/>
                <w:szCs w:val="20"/>
              </w:rPr>
            </w:pPr>
            <w:r>
              <w:rPr>
                <w:rFonts w:ascii="Arial" w:hAnsi="Arial" w:cs="Arial"/>
                <w:sz w:val="20"/>
                <w:szCs w:val="20"/>
              </w:rPr>
              <w:t>-</w:t>
            </w:r>
          </w:p>
        </w:tc>
        <w:tc>
          <w:tcPr>
            <w:tcW w:w="3060" w:type="dxa"/>
            <w:vAlign w:val="center"/>
          </w:tcPr>
          <w:p w14:paraId="75485C53" w14:textId="19D28553" w:rsidR="009D26CD" w:rsidRPr="00BD253A" w:rsidRDefault="00845090" w:rsidP="00845090">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740AE232" w14:textId="76E76151" w:rsidR="009D26CD" w:rsidRPr="0001141A" w:rsidRDefault="00845090" w:rsidP="009D26CD">
            <w:pPr>
              <w:jc w:val="center"/>
              <w:rPr>
                <w:rFonts w:ascii="Arial" w:hAnsi="Arial" w:cs="Arial"/>
                <w:sz w:val="20"/>
                <w:szCs w:val="20"/>
              </w:rPr>
            </w:pPr>
            <w:r>
              <w:rPr>
                <w:rFonts w:ascii="Arial" w:hAnsi="Arial" w:cs="Arial"/>
                <w:sz w:val="20"/>
                <w:szCs w:val="20"/>
              </w:rPr>
              <w:t>468.2.4</w:t>
            </w:r>
          </w:p>
        </w:tc>
        <w:tc>
          <w:tcPr>
            <w:tcW w:w="3500" w:type="dxa"/>
            <w:vAlign w:val="center"/>
          </w:tcPr>
          <w:p w14:paraId="609496B7" w14:textId="5D53DF5C" w:rsidR="009D26CD" w:rsidRPr="00BD253A" w:rsidRDefault="00845090" w:rsidP="009D26CD">
            <w:pPr>
              <w:rPr>
                <w:rFonts w:ascii="Arial" w:hAnsi="Arial" w:cs="Arial"/>
                <w:sz w:val="20"/>
                <w:szCs w:val="20"/>
              </w:rPr>
            </w:pPr>
            <w:r>
              <w:rPr>
                <w:rFonts w:ascii="Arial" w:hAnsi="Arial" w:cs="Arial"/>
                <w:sz w:val="20"/>
                <w:szCs w:val="20"/>
              </w:rPr>
              <w:t>Transmission line right-of-way</w:t>
            </w:r>
          </w:p>
        </w:tc>
        <w:tc>
          <w:tcPr>
            <w:tcW w:w="4173" w:type="dxa"/>
            <w:vAlign w:val="center"/>
          </w:tcPr>
          <w:p w14:paraId="3F66E2BE" w14:textId="1E9133B7" w:rsidR="009D26CD" w:rsidRPr="00BD253A" w:rsidRDefault="00845090" w:rsidP="009D26CD">
            <w:pPr>
              <w:rPr>
                <w:rFonts w:ascii="Arial" w:hAnsi="Arial" w:cs="Arial"/>
                <w:sz w:val="20"/>
                <w:szCs w:val="20"/>
              </w:rPr>
            </w:pPr>
            <w:r>
              <w:rPr>
                <w:rFonts w:ascii="Arial" w:hAnsi="Arial" w:cs="Arial"/>
                <w:sz w:val="20"/>
                <w:szCs w:val="20"/>
              </w:rPr>
              <w:t>New section prohibiting buildings, play areas, and common areas from being located within a high-voltage power transmission line right-of-way.</w:t>
            </w:r>
          </w:p>
        </w:tc>
      </w:tr>
      <w:tr w:rsidR="00845090" w:rsidRPr="00C65EC3" w14:paraId="2D634710" w14:textId="77777777" w:rsidTr="00E37CE9">
        <w:tc>
          <w:tcPr>
            <w:tcW w:w="1345" w:type="dxa"/>
            <w:tcMar>
              <w:left w:w="43" w:type="dxa"/>
              <w:right w:w="43" w:type="dxa"/>
            </w:tcMar>
            <w:vAlign w:val="center"/>
          </w:tcPr>
          <w:p w14:paraId="20687552" w14:textId="7D02C33F" w:rsidR="00845090" w:rsidRPr="0001141A" w:rsidRDefault="00845090" w:rsidP="00845090">
            <w:pPr>
              <w:jc w:val="center"/>
              <w:rPr>
                <w:rFonts w:ascii="Arial" w:hAnsi="Arial" w:cs="Arial"/>
                <w:sz w:val="20"/>
                <w:szCs w:val="20"/>
              </w:rPr>
            </w:pPr>
            <w:r>
              <w:rPr>
                <w:rFonts w:ascii="Arial" w:hAnsi="Arial" w:cs="Arial"/>
                <w:sz w:val="20"/>
                <w:szCs w:val="20"/>
              </w:rPr>
              <w:lastRenderedPageBreak/>
              <w:t>468.3.7.1</w:t>
            </w:r>
          </w:p>
        </w:tc>
        <w:tc>
          <w:tcPr>
            <w:tcW w:w="3060" w:type="dxa"/>
            <w:vAlign w:val="center"/>
          </w:tcPr>
          <w:p w14:paraId="62698CA6" w14:textId="6EB37DB4" w:rsidR="00845090" w:rsidRPr="00BD253A" w:rsidRDefault="00845090" w:rsidP="00845090">
            <w:pPr>
              <w:rPr>
                <w:rFonts w:ascii="Arial" w:hAnsi="Arial" w:cs="Arial"/>
                <w:sz w:val="20"/>
                <w:szCs w:val="20"/>
              </w:rPr>
            </w:pPr>
            <w:r>
              <w:rPr>
                <w:rFonts w:ascii="Arial" w:hAnsi="Arial" w:cs="Arial"/>
                <w:sz w:val="20"/>
                <w:szCs w:val="20"/>
              </w:rPr>
              <w:t>Illumination level in classrooms/instructional spaces</w:t>
            </w:r>
          </w:p>
        </w:tc>
        <w:tc>
          <w:tcPr>
            <w:tcW w:w="1350" w:type="dxa"/>
            <w:tcMar>
              <w:left w:w="43" w:type="dxa"/>
              <w:right w:w="43" w:type="dxa"/>
            </w:tcMar>
            <w:vAlign w:val="center"/>
          </w:tcPr>
          <w:p w14:paraId="0645AF8C" w14:textId="1B4D2E92" w:rsidR="00845090" w:rsidRPr="0001141A" w:rsidRDefault="00845090" w:rsidP="00845090">
            <w:pPr>
              <w:jc w:val="center"/>
              <w:rPr>
                <w:rFonts w:ascii="Arial" w:hAnsi="Arial" w:cs="Arial"/>
                <w:sz w:val="20"/>
                <w:szCs w:val="20"/>
              </w:rPr>
            </w:pPr>
            <w:r>
              <w:rPr>
                <w:rFonts w:ascii="Arial" w:hAnsi="Arial" w:cs="Arial"/>
                <w:sz w:val="20"/>
                <w:szCs w:val="20"/>
              </w:rPr>
              <w:t>468.3.7.1</w:t>
            </w:r>
          </w:p>
        </w:tc>
        <w:tc>
          <w:tcPr>
            <w:tcW w:w="3500" w:type="dxa"/>
            <w:vAlign w:val="center"/>
          </w:tcPr>
          <w:p w14:paraId="3A6C4F46" w14:textId="7B0050CE" w:rsidR="00845090" w:rsidRPr="00BD253A" w:rsidRDefault="00845090" w:rsidP="00845090">
            <w:pPr>
              <w:rPr>
                <w:rFonts w:ascii="Arial" w:hAnsi="Arial" w:cs="Arial"/>
                <w:sz w:val="20"/>
                <w:szCs w:val="20"/>
              </w:rPr>
            </w:pPr>
            <w:r>
              <w:rPr>
                <w:rFonts w:ascii="Arial" w:hAnsi="Arial" w:cs="Arial"/>
                <w:sz w:val="20"/>
                <w:szCs w:val="20"/>
              </w:rPr>
              <w:t>Illumination level in classrooms/instructional spaces</w:t>
            </w:r>
          </w:p>
        </w:tc>
        <w:tc>
          <w:tcPr>
            <w:tcW w:w="4173" w:type="dxa"/>
            <w:vAlign w:val="center"/>
          </w:tcPr>
          <w:p w14:paraId="6829F9DB" w14:textId="5F22C236" w:rsidR="00845090" w:rsidRPr="00BD253A" w:rsidRDefault="00845090" w:rsidP="00845090">
            <w:pPr>
              <w:rPr>
                <w:rFonts w:ascii="Arial" w:hAnsi="Arial" w:cs="Arial"/>
                <w:sz w:val="20"/>
                <w:szCs w:val="20"/>
              </w:rPr>
            </w:pPr>
            <w:r>
              <w:rPr>
                <w:rFonts w:ascii="Arial" w:hAnsi="Arial" w:cs="Arial"/>
                <w:sz w:val="20"/>
                <w:szCs w:val="20"/>
              </w:rPr>
              <w:t xml:space="preserve">Section revised to required illumination at the normal task level for the type of classroom/instruction space to be designed to provide and maintain an average of 40 </w:t>
            </w:r>
            <w:proofErr w:type="spellStart"/>
            <w:r>
              <w:rPr>
                <w:rFonts w:ascii="Arial" w:hAnsi="Arial" w:cs="Arial"/>
                <w:sz w:val="20"/>
                <w:szCs w:val="20"/>
              </w:rPr>
              <w:t>footcandles</w:t>
            </w:r>
            <w:proofErr w:type="spellEnd"/>
            <w:r>
              <w:rPr>
                <w:rFonts w:ascii="Arial" w:hAnsi="Arial" w:cs="Arial"/>
                <w:sz w:val="20"/>
                <w:szCs w:val="20"/>
              </w:rPr>
              <w:t>.</w:t>
            </w:r>
          </w:p>
        </w:tc>
      </w:tr>
      <w:tr w:rsidR="00744532" w:rsidRPr="00C65EC3" w14:paraId="7FFB05B1" w14:textId="77777777" w:rsidTr="00E37CE9">
        <w:tc>
          <w:tcPr>
            <w:tcW w:w="1345" w:type="dxa"/>
            <w:tcMar>
              <w:left w:w="43" w:type="dxa"/>
              <w:right w:w="43" w:type="dxa"/>
            </w:tcMar>
            <w:vAlign w:val="center"/>
          </w:tcPr>
          <w:p w14:paraId="57A561E8" w14:textId="7392BCC5" w:rsidR="00744532" w:rsidRPr="0001141A" w:rsidRDefault="00744532" w:rsidP="00744532">
            <w:pPr>
              <w:jc w:val="center"/>
              <w:rPr>
                <w:rFonts w:ascii="Arial" w:hAnsi="Arial" w:cs="Arial"/>
                <w:sz w:val="20"/>
                <w:szCs w:val="20"/>
              </w:rPr>
            </w:pPr>
            <w:r>
              <w:rPr>
                <w:rFonts w:ascii="Arial" w:hAnsi="Arial" w:cs="Arial"/>
                <w:sz w:val="20"/>
                <w:szCs w:val="20"/>
              </w:rPr>
              <w:t>469.2.1.2</w:t>
            </w:r>
          </w:p>
        </w:tc>
        <w:tc>
          <w:tcPr>
            <w:tcW w:w="3060" w:type="dxa"/>
            <w:vAlign w:val="center"/>
          </w:tcPr>
          <w:p w14:paraId="7EA9DC17" w14:textId="7184EB15" w:rsidR="00744532" w:rsidRPr="00BD253A" w:rsidRDefault="00744532" w:rsidP="00744532">
            <w:pPr>
              <w:rPr>
                <w:rFonts w:ascii="Arial" w:hAnsi="Arial" w:cs="Arial"/>
                <w:sz w:val="20"/>
                <w:szCs w:val="20"/>
              </w:rPr>
            </w:pPr>
            <w:r>
              <w:rPr>
                <w:rFonts w:ascii="Arial" w:hAnsi="Arial" w:cs="Arial"/>
                <w:sz w:val="20"/>
                <w:szCs w:val="20"/>
              </w:rPr>
              <w:t>Codes and standards (Office Surgery Suite)</w:t>
            </w:r>
          </w:p>
        </w:tc>
        <w:tc>
          <w:tcPr>
            <w:tcW w:w="1350" w:type="dxa"/>
            <w:tcMar>
              <w:left w:w="43" w:type="dxa"/>
              <w:right w:w="43" w:type="dxa"/>
            </w:tcMar>
            <w:vAlign w:val="center"/>
          </w:tcPr>
          <w:p w14:paraId="556D6440" w14:textId="6CF88C52" w:rsidR="00744532" w:rsidRPr="0001141A" w:rsidRDefault="00744532" w:rsidP="00744532">
            <w:pPr>
              <w:jc w:val="center"/>
              <w:rPr>
                <w:rFonts w:ascii="Arial" w:hAnsi="Arial" w:cs="Arial"/>
                <w:sz w:val="20"/>
                <w:szCs w:val="20"/>
              </w:rPr>
            </w:pPr>
            <w:r>
              <w:rPr>
                <w:rFonts w:ascii="Arial" w:hAnsi="Arial" w:cs="Arial"/>
                <w:sz w:val="20"/>
                <w:szCs w:val="20"/>
              </w:rPr>
              <w:t>469.2.1.2</w:t>
            </w:r>
          </w:p>
        </w:tc>
        <w:tc>
          <w:tcPr>
            <w:tcW w:w="3500" w:type="dxa"/>
            <w:vAlign w:val="center"/>
          </w:tcPr>
          <w:p w14:paraId="60ABDBDE" w14:textId="359ADFF4" w:rsidR="00744532" w:rsidRPr="00BD253A" w:rsidRDefault="00744532" w:rsidP="00744532">
            <w:pPr>
              <w:rPr>
                <w:rFonts w:ascii="Arial" w:hAnsi="Arial" w:cs="Arial"/>
                <w:sz w:val="20"/>
                <w:szCs w:val="20"/>
              </w:rPr>
            </w:pPr>
            <w:r>
              <w:rPr>
                <w:rFonts w:ascii="Arial" w:hAnsi="Arial" w:cs="Arial"/>
                <w:sz w:val="20"/>
                <w:szCs w:val="20"/>
              </w:rPr>
              <w:t>Codes and standards (Office Surgery Suite)</w:t>
            </w:r>
          </w:p>
        </w:tc>
        <w:tc>
          <w:tcPr>
            <w:tcW w:w="4173" w:type="dxa"/>
            <w:vAlign w:val="center"/>
          </w:tcPr>
          <w:p w14:paraId="3C1EADB6" w14:textId="7831DBFC" w:rsidR="00744532" w:rsidRPr="00BD253A" w:rsidRDefault="00DF5F73" w:rsidP="00744532">
            <w:pPr>
              <w:rPr>
                <w:rFonts w:ascii="Arial" w:hAnsi="Arial" w:cs="Arial"/>
                <w:sz w:val="20"/>
                <w:szCs w:val="20"/>
              </w:rPr>
            </w:pPr>
            <w:r>
              <w:rPr>
                <w:rFonts w:ascii="Arial" w:hAnsi="Arial" w:cs="Arial"/>
                <w:sz w:val="20"/>
                <w:szCs w:val="20"/>
              </w:rPr>
              <w:t xml:space="preserve">Section revised to add general information common to all outpatient facilities.  Corrects the reference to the appropriate </w:t>
            </w:r>
            <w:r w:rsidR="00A67F05">
              <w:rPr>
                <w:rFonts w:ascii="Arial" w:hAnsi="Arial" w:cs="Arial"/>
                <w:sz w:val="20"/>
                <w:szCs w:val="20"/>
              </w:rPr>
              <w:t>provisions</w:t>
            </w:r>
            <w:r>
              <w:rPr>
                <w:rFonts w:ascii="Arial" w:hAnsi="Arial" w:cs="Arial"/>
                <w:sz w:val="20"/>
                <w:szCs w:val="20"/>
              </w:rPr>
              <w:t xml:space="preserve"> of the FGI Guidelines.</w:t>
            </w:r>
          </w:p>
        </w:tc>
      </w:tr>
      <w:tr w:rsidR="00744532" w:rsidRPr="00C65EC3" w14:paraId="2E069A5C" w14:textId="77777777" w:rsidTr="000816B3">
        <w:tc>
          <w:tcPr>
            <w:tcW w:w="13428" w:type="dxa"/>
            <w:gridSpan w:val="5"/>
            <w:shd w:val="clear" w:color="auto" w:fill="7F7F7F" w:themeFill="text1" w:themeFillTint="80"/>
            <w:vAlign w:val="center"/>
          </w:tcPr>
          <w:p w14:paraId="3CE811FB" w14:textId="77777777" w:rsidR="00744532" w:rsidRPr="000816B3" w:rsidRDefault="00744532" w:rsidP="00744532">
            <w:pPr>
              <w:rPr>
                <w:rFonts w:ascii="Arial" w:hAnsi="Arial" w:cs="Arial"/>
                <w:b/>
                <w:sz w:val="20"/>
                <w:szCs w:val="20"/>
              </w:rPr>
            </w:pPr>
            <w:r>
              <w:rPr>
                <w:rFonts w:ascii="Arial" w:hAnsi="Arial" w:cs="Arial"/>
                <w:b/>
                <w:sz w:val="20"/>
                <w:szCs w:val="20"/>
              </w:rPr>
              <w:t>Chapter 5: General Building Heights and Areas</w:t>
            </w:r>
          </w:p>
        </w:tc>
      </w:tr>
      <w:tr w:rsidR="00744532" w:rsidRPr="00C65EC3" w14:paraId="096718E9" w14:textId="77777777" w:rsidTr="00E07944">
        <w:tc>
          <w:tcPr>
            <w:tcW w:w="1345" w:type="dxa"/>
            <w:shd w:val="clear" w:color="auto" w:fill="FFFF00"/>
            <w:vAlign w:val="center"/>
          </w:tcPr>
          <w:p w14:paraId="4E5C7C89" w14:textId="77777777" w:rsidR="00744532" w:rsidRDefault="00744532" w:rsidP="00744532">
            <w:pPr>
              <w:jc w:val="center"/>
              <w:rPr>
                <w:rFonts w:ascii="Arial" w:hAnsi="Arial" w:cs="Arial"/>
                <w:sz w:val="20"/>
                <w:szCs w:val="20"/>
              </w:rPr>
            </w:pPr>
            <w:r>
              <w:rPr>
                <w:rFonts w:ascii="Arial" w:hAnsi="Arial" w:cs="Arial"/>
                <w:sz w:val="20"/>
                <w:szCs w:val="20"/>
              </w:rPr>
              <w:t>-</w:t>
            </w:r>
          </w:p>
        </w:tc>
        <w:tc>
          <w:tcPr>
            <w:tcW w:w="3060" w:type="dxa"/>
            <w:shd w:val="clear" w:color="auto" w:fill="FFFF00"/>
            <w:vAlign w:val="center"/>
          </w:tcPr>
          <w:p w14:paraId="4D2267B0" w14:textId="77777777" w:rsidR="00744532" w:rsidRDefault="00744532" w:rsidP="00744532">
            <w:pPr>
              <w:jc w:val="center"/>
              <w:rPr>
                <w:rFonts w:ascii="Arial" w:hAnsi="Arial" w:cs="Arial"/>
                <w:sz w:val="20"/>
                <w:szCs w:val="20"/>
              </w:rPr>
            </w:pPr>
            <w:r>
              <w:rPr>
                <w:rFonts w:ascii="Arial" w:hAnsi="Arial" w:cs="Arial"/>
                <w:sz w:val="20"/>
                <w:szCs w:val="20"/>
              </w:rPr>
              <w:t>-</w:t>
            </w:r>
          </w:p>
        </w:tc>
        <w:tc>
          <w:tcPr>
            <w:tcW w:w="1350" w:type="dxa"/>
            <w:shd w:val="clear" w:color="auto" w:fill="FFFF00"/>
            <w:vAlign w:val="center"/>
          </w:tcPr>
          <w:p w14:paraId="3BF0B590" w14:textId="77777777" w:rsidR="00744532" w:rsidRDefault="00744532" w:rsidP="00744532">
            <w:pPr>
              <w:jc w:val="center"/>
              <w:rPr>
                <w:rFonts w:ascii="Arial" w:hAnsi="Arial" w:cs="Arial"/>
                <w:sz w:val="20"/>
                <w:szCs w:val="20"/>
              </w:rPr>
            </w:pPr>
            <w:r>
              <w:rPr>
                <w:rFonts w:ascii="Arial" w:hAnsi="Arial" w:cs="Arial"/>
                <w:sz w:val="20"/>
                <w:szCs w:val="20"/>
              </w:rPr>
              <w:t>503.1.4</w:t>
            </w:r>
          </w:p>
        </w:tc>
        <w:tc>
          <w:tcPr>
            <w:tcW w:w="3500" w:type="dxa"/>
            <w:shd w:val="clear" w:color="auto" w:fill="FFFF00"/>
            <w:vAlign w:val="center"/>
          </w:tcPr>
          <w:p w14:paraId="1C721B00" w14:textId="77777777" w:rsidR="00744532" w:rsidRDefault="00744532" w:rsidP="00744532">
            <w:pPr>
              <w:rPr>
                <w:rFonts w:ascii="Arial" w:hAnsi="Arial" w:cs="Arial"/>
                <w:sz w:val="20"/>
                <w:szCs w:val="20"/>
              </w:rPr>
            </w:pPr>
            <w:r>
              <w:rPr>
                <w:rFonts w:ascii="Arial" w:hAnsi="Arial" w:cs="Arial"/>
                <w:sz w:val="20"/>
                <w:szCs w:val="20"/>
              </w:rPr>
              <w:t>Occupied roofs</w:t>
            </w:r>
          </w:p>
        </w:tc>
        <w:tc>
          <w:tcPr>
            <w:tcW w:w="4173" w:type="dxa"/>
            <w:shd w:val="clear" w:color="auto" w:fill="FFFF00"/>
            <w:vAlign w:val="center"/>
          </w:tcPr>
          <w:p w14:paraId="60827FA0" w14:textId="77777777" w:rsidR="00744532" w:rsidRPr="0001141A" w:rsidRDefault="00744532" w:rsidP="00744532">
            <w:pPr>
              <w:rPr>
                <w:rFonts w:ascii="Arial" w:hAnsi="Arial" w:cs="Arial"/>
                <w:sz w:val="20"/>
                <w:szCs w:val="20"/>
              </w:rPr>
            </w:pPr>
            <w:r>
              <w:rPr>
                <w:rFonts w:ascii="Arial" w:hAnsi="Arial" w:cs="Arial"/>
                <w:sz w:val="20"/>
                <w:szCs w:val="20"/>
              </w:rPr>
              <w:t>New section establishing criteria for heights and areas of buildings that have occupied roofs.  An occupied roof is not included in the building area regulated by Section 506 provided the occupancy of the occupied roof is an occupancy permitted by Table 504.4 for the story immediately below the roof.  Exception 1 permits the occupied roof to be any occupancy provided the building is equipped throughout with an automatic sprinkler system complying with Section 903.3.1.1 or 903.3.1.2 and occupant notification in accordance with Section 907.5 is provided in the area of the occupied roof.  Exception 2 permits assembly occupancies on roofs of open parking garages of Type I or II construction in accordance with the exception to Section 903.2.1.6.</w:t>
            </w:r>
          </w:p>
        </w:tc>
      </w:tr>
      <w:tr w:rsidR="00744532" w:rsidRPr="00C65EC3" w14:paraId="1BDE262D" w14:textId="77777777" w:rsidTr="00E37CE9">
        <w:tc>
          <w:tcPr>
            <w:tcW w:w="1345" w:type="dxa"/>
            <w:vAlign w:val="center"/>
          </w:tcPr>
          <w:p w14:paraId="533358D1" w14:textId="77777777" w:rsidR="00744532" w:rsidRPr="0001141A" w:rsidRDefault="00744532" w:rsidP="00744532">
            <w:pPr>
              <w:jc w:val="center"/>
              <w:rPr>
                <w:rFonts w:ascii="Arial" w:hAnsi="Arial" w:cs="Arial"/>
                <w:sz w:val="20"/>
                <w:szCs w:val="20"/>
              </w:rPr>
            </w:pPr>
            <w:r>
              <w:rPr>
                <w:rFonts w:ascii="Arial" w:hAnsi="Arial" w:cs="Arial"/>
                <w:sz w:val="20"/>
                <w:szCs w:val="20"/>
              </w:rPr>
              <w:t>Table 509</w:t>
            </w:r>
          </w:p>
        </w:tc>
        <w:tc>
          <w:tcPr>
            <w:tcW w:w="3060" w:type="dxa"/>
            <w:vAlign w:val="center"/>
          </w:tcPr>
          <w:p w14:paraId="73E33046" w14:textId="77777777" w:rsidR="00744532" w:rsidRPr="0001141A" w:rsidRDefault="00744532" w:rsidP="00744532">
            <w:pPr>
              <w:rPr>
                <w:rFonts w:ascii="Arial" w:hAnsi="Arial" w:cs="Arial"/>
                <w:sz w:val="20"/>
                <w:szCs w:val="20"/>
              </w:rPr>
            </w:pPr>
            <w:r>
              <w:rPr>
                <w:rFonts w:ascii="Arial" w:hAnsi="Arial" w:cs="Arial"/>
                <w:sz w:val="20"/>
                <w:szCs w:val="20"/>
              </w:rPr>
              <w:t>Incidental Uses</w:t>
            </w:r>
          </w:p>
        </w:tc>
        <w:tc>
          <w:tcPr>
            <w:tcW w:w="1350" w:type="dxa"/>
            <w:vAlign w:val="center"/>
          </w:tcPr>
          <w:p w14:paraId="6DBFF246" w14:textId="77777777" w:rsidR="00744532" w:rsidRPr="0001141A" w:rsidRDefault="00744532" w:rsidP="00744532">
            <w:pPr>
              <w:jc w:val="center"/>
              <w:rPr>
                <w:rFonts w:ascii="Arial" w:hAnsi="Arial" w:cs="Arial"/>
                <w:sz w:val="20"/>
                <w:szCs w:val="20"/>
              </w:rPr>
            </w:pPr>
            <w:r>
              <w:rPr>
                <w:rFonts w:ascii="Arial" w:hAnsi="Arial" w:cs="Arial"/>
                <w:sz w:val="20"/>
                <w:szCs w:val="20"/>
              </w:rPr>
              <w:t>Table 509</w:t>
            </w:r>
          </w:p>
        </w:tc>
        <w:tc>
          <w:tcPr>
            <w:tcW w:w="3500" w:type="dxa"/>
            <w:vAlign w:val="center"/>
          </w:tcPr>
          <w:p w14:paraId="77BE6994" w14:textId="77777777" w:rsidR="00744532" w:rsidRPr="0001141A" w:rsidRDefault="00744532" w:rsidP="00744532">
            <w:pPr>
              <w:rPr>
                <w:rFonts w:ascii="Arial" w:hAnsi="Arial" w:cs="Arial"/>
                <w:sz w:val="20"/>
                <w:szCs w:val="20"/>
              </w:rPr>
            </w:pPr>
            <w:r>
              <w:rPr>
                <w:rFonts w:ascii="Arial" w:hAnsi="Arial" w:cs="Arial"/>
                <w:sz w:val="20"/>
                <w:szCs w:val="20"/>
              </w:rPr>
              <w:t>Incidental Uses</w:t>
            </w:r>
          </w:p>
        </w:tc>
        <w:tc>
          <w:tcPr>
            <w:tcW w:w="4173" w:type="dxa"/>
            <w:vAlign w:val="center"/>
          </w:tcPr>
          <w:p w14:paraId="5EE5403C" w14:textId="77777777" w:rsidR="00744532" w:rsidRPr="006A57B8" w:rsidRDefault="00744532" w:rsidP="00744532">
            <w:pPr>
              <w:rPr>
                <w:rFonts w:ascii="Arial" w:hAnsi="Arial" w:cs="Arial"/>
                <w:sz w:val="20"/>
                <w:szCs w:val="20"/>
              </w:rPr>
            </w:pPr>
            <w:r>
              <w:rPr>
                <w:rFonts w:ascii="Arial" w:hAnsi="Arial" w:cs="Arial"/>
                <w:sz w:val="20"/>
                <w:szCs w:val="20"/>
              </w:rPr>
              <w:t>Adds rooms or spaces with electrical installations or transformers as incidental use areas.  Rooms or spaces with stationary storage battery systems have been revised to apply to those with an energy capacity greater than the threshold quantity specified in the Florida Fire Prevention Code.</w:t>
            </w:r>
          </w:p>
        </w:tc>
      </w:tr>
      <w:tr w:rsidR="00744532" w:rsidRPr="00C65EC3" w14:paraId="11A1B1A5" w14:textId="77777777" w:rsidTr="000816B3">
        <w:tc>
          <w:tcPr>
            <w:tcW w:w="13428" w:type="dxa"/>
            <w:gridSpan w:val="5"/>
            <w:shd w:val="clear" w:color="auto" w:fill="7F7F7F" w:themeFill="text1" w:themeFillTint="80"/>
            <w:vAlign w:val="center"/>
          </w:tcPr>
          <w:p w14:paraId="346B40CC" w14:textId="77777777" w:rsidR="00744532" w:rsidRPr="000816B3" w:rsidRDefault="00744532" w:rsidP="00744532">
            <w:pPr>
              <w:rPr>
                <w:rFonts w:ascii="Arial" w:hAnsi="Arial" w:cs="Arial"/>
                <w:b/>
                <w:sz w:val="20"/>
                <w:szCs w:val="20"/>
              </w:rPr>
            </w:pPr>
            <w:r>
              <w:rPr>
                <w:rFonts w:ascii="Arial" w:hAnsi="Arial" w:cs="Arial"/>
                <w:b/>
                <w:sz w:val="20"/>
                <w:szCs w:val="20"/>
              </w:rPr>
              <w:t>Chapter 6: Types of Construction</w:t>
            </w:r>
          </w:p>
        </w:tc>
      </w:tr>
      <w:tr w:rsidR="00744532" w:rsidRPr="00C65EC3" w14:paraId="022B4B27" w14:textId="77777777" w:rsidTr="00E37CE9">
        <w:tc>
          <w:tcPr>
            <w:tcW w:w="1345" w:type="dxa"/>
            <w:vAlign w:val="center"/>
          </w:tcPr>
          <w:p w14:paraId="0328D120" w14:textId="5DA23E66" w:rsidR="00744532" w:rsidRPr="0001141A" w:rsidRDefault="00744532" w:rsidP="00744532">
            <w:pPr>
              <w:jc w:val="center"/>
              <w:rPr>
                <w:rFonts w:ascii="Arial" w:hAnsi="Arial" w:cs="Arial"/>
                <w:sz w:val="20"/>
                <w:szCs w:val="20"/>
              </w:rPr>
            </w:pPr>
            <w:r>
              <w:rPr>
                <w:rFonts w:ascii="Arial" w:hAnsi="Arial" w:cs="Arial"/>
                <w:sz w:val="20"/>
                <w:szCs w:val="20"/>
              </w:rPr>
              <w:t>602.4</w:t>
            </w:r>
          </w:p>
        </w:tc>
        <w:tc>
          <w:tcPr>
            <w:tcW w:w="3060" w:type="dxa"/>
            <w:vAlign w:val="center"/>
          </w:tcPr>
          <w:p w14:paraId="4FEB655B" w14:textId="16775A8A" w:rsidR="00744532" w:rsidRPr="0001141A" w:rsidRDefault="00744532" w:rsidP="00744532">
            <w:pPr>
              <w:rPr>
                <w:rFonts w:ascii="Arial" w:hAnsi="Arial" w:cs="Arial"/>
                <w:sz w:val="20"/>
                <w:szCs w:val="20"/>
              </w:rPr>
            </w:pPr>
            <w:r>
              <w:rPr>
                <w:rFonts w:ascii="Arial" w:hAnsi="Arial" w:cs="Arial"/>
                <w:sz w:val="20"/>
                <w:szCs w:val="20"/>
              </w:rPr>
              <w:t>Type IV Heavy Timber Construction</w:t>
            </w:r>
          </w:p>
        </w:tc>
        <w:tc>
          <w:tcPr>
            <w:tcW w:w="1350" w:type="dxa"/>
            <w:vAlign w:val="center"/>
          </w:tcPr>
          <w:p w14:paraId="149C3EC3" w14:textId="308B7FED" w:rsidR="00744532" w:rsidRPr="0001141A" w:rsidRDefault="00744532" w:rsidP="00744532">
            <w:pPr>
              <w:jc w:val="center"/>
              <w:rPr>
                <w:rFonts w:ascii="Arial" w:hAnsi="Arial" w:cs="Arial"/>
                <w:sz w:val="20"/>
                <w:szCs w:val="20"/>
              </w:rPr>
            </w:pPr>
            <w:r>
              <w:rPr>
                <w:rFonts w:ascii="Arial" w:hAnsi="Arial" w:cs="Arial"/>
                <w:sz w:val="20"/>
                <w:szCs w:val="20"/>
              </w:rPr>
              <w:t>602.4</w:t>
            </w:r>
          </w:p>
        </w:tc>
        <w:tc>
          <w:tcPr>
            <w:tcW w:w="3500" w:type="dxa"/>
            <w:vAlign w:val="center"/>
          </w:tcPr>
          <w:p w14:paraId="49207C22" w14:textId="72B778D7" w:rsidR="00744532" w:rsidRPr="0001141A" w:rsidRDefault="00744532" w:rsidP="00744532">
            <w:pPr>
              <w:rPr>
                <w:rFonts w:ascii="Arial" w:hAnsi="Arial" w:cs="Arial"/>
                <w:sz w:val="20"/>
                <w:szCs w:val="20"/>
              </w:rPr>
            </w:pPr>
            <w:r>
              <w:rPr>
                <w:rFonts w:ascii="Arial" w:hAnsi="Arial" w:cs="Arial"/>
                <w:sz w:val="20"/>
                <w:szCs w:val="20"/>
              </w:rPr>
              <w:t>Type IV Heavy Timber Construction</w:t>
            </w:r>
          </w:p>
        </w:tc>
        <w:tc>
          <w:tcPr>
            <w:tcW w:w="4173" w:type="dxa"/>
            <w:vAlign w:val="center"/>
          </w:tcPr>
          <w:p w14:paraId="7E46EE27" w14:textId="4F2EBA2C" w:rsidR="00744532" w:rsidRPr="0001141A" w:rsidRDefault="00744532" w:rsidP="00744532">
            <w:pPr>
              <w:rPr>
                <w:rFonts w:ascii="Arial" w:hAnsi="Arial" w:cs="Arial"/>
                <w:sz w:val="20"/>
                <w:szCs w:val="20"/>
              </w:rPr>
            </w:pPr>
            <w:r>
              <w:rPr>
                <w:rFonts w:ascii="Arial" w:hAnsi="Arial" w:cs="Arial"/>
                <w:sz w:val="20"/>
                <w:szCs w:val="20"/>
              </w:rPr>
              <w:t xml:space="preserve">Editorial revisions to consolidate the heavy timber requirements in Chapter 6 and Chapter 23.  Duplicative text has been eliminated and specific details regarding </w:t>
            </w:r>
            <w:r>
              <w:rPr>
                <w:rFonts w:ascii="Arial" w:hAnsi="Arial" w:cs="Arial"/>
                <w:sz w:val="20"/>
                <w:szCs w:val="20"/>
              </w:rPr>
              <w:lastRenderedPageBreak/>
              <w:t>heavy timber construction have been relocated to Chapter 23.</w:t>
            </w:r>
          </w:p>
        </w:tc>
      </w:tr>
      <w:tr w:rsidR="00744532" w:rsidRPr="00C65EC3" w14:paraId="451DC721" w14:textId="77777777" w:rsidTr="00E37CE9">
        <w:tc>
          <w:tcPr>
            <w:tcW w:w="1345" w:type="dxa"/>
            <w:vAlign w:val="center"/>
          </w:tcPr>
          <w:p w14:paraId="51EEC9BE" w14:textId="0036FA74" w:rsidR="00744532" w:rsidRPr="0001141A" w:rsidRDefault="00744532" w:rsidP="00744532">
            <w:pPr>
              <w:jc w:val="center"/>
              <w:rPr>
                <w:rFonts w:ascii="Arial" w:hAnsi="Arial" w:cs="Arial"/>
                <w:sz w:val="20"/>
                <w:szCs w:val="20"/>
              </w:rPr>
            </w:pPr>
            <w:r>
              <w:rPr>
                <w:rFonts w:ascii="Arial" w:hAnsi="Arial" w:cs="Arial"/>
                <w:sz w:val="20"/>
                <w:szCs w:val="20"/>
              </w:rPr>
              <w:lastRenderedPageBreak/>
              <w:t>602.4.1</w:t>
            </w:r>
          </w:p>
        </w:tc>
        <w:tc>
          <w:tcPr>
            <w:tcW w:w="3060" w:type="dxa"/>
            <w:vAlign w:val="center"/>
          </w:tcPr>
          <w:p w14:paraId="50BE6F2B" w14:textId="603B7134" w:rsidR="00744532" w:rsidRPr="0001141A" w:rsidRDefault="00744532" w:rsidP="00744532">
            <w:pPr>
              <w:rPr>
                <w:rFonts w:ascii="Arial" w:hAnsi="Arial" w:cs="Arial"/>
                <w:sz w:val="20"/>
                <w:szCs w:val="20"/>
              </w:rPr>
            </w:pPr>
            <w:r>
              <w:rPr>
                <w:rFonts w:ascii="Arial" w:hAnsi="Arial" w:cs="Arial"/>
                <w:sz w:val="20"/>
                <w:szCs w:val="20"/>
              </w:rPr>
              <w:t>Fire-retardant-treated wood in exterior walls</w:t>
            </w:r>
          </w:p>
        </w:tc>
        <w:tc>
          <w:tcPr>
            <w:tcW w:w="1350" w:type="dxa"/>
            <w:vAlign w:val="center"/>
          </w:tcPr>
          <w:p w14:paraId="34BB99BE" w14:textId="06479123" w:rsidR="00744532" w:rsidRPr="0001141A" w:rsidRDefault="00744532" w:rsidP="00744532">
            <w:pPr>
              <w:jc w:val="center"/>
              <w:rPr>
                <w:rFonts w:ascii="Arial" w:hAnsi="Arial" w:cs="Arial"/>
                <w:sz w:val="20"/>
                <w:szCs w:val="20"/>
              </w:rPr>
            </w:pPr>
            <w:r>
              <w:rPr>
                <w:rFonts w:ascii="Arial" w:hAnsi="Arial" w:cs="Arial"/>
                <w:sz w:val="20"/>
                <w:szCs w:val="20"/>
              </w:rPr>
              <w:t>602.4.1</w:t>
            </w:r>
          </w:p>
        </w:tc>
        <w:tc>
          <w:tcPr>
            <w:tcW w:w="3500" w:type="dxa"/>
            <w:vAlign w:val="center"/>
          </w:tcPr>
          <w:p w14:paraId="1C05CEB0" w14:textId="02DFA979" w:rsidR="00744532" w:rsidRPr="0001141A" w:rsidRDefault="00744532" w:rsidP="00744532">
            <w:pPr>
              <w:rPr>
                <w:rFonts w:ascii="Arial" w:hAnsi="Arial" w:cs="Arial"/>
                <w:sz w:val="20"/>
                <w:szCs w:val="20"/>
              </w:rPr>
            </w:pPr>
            <w:r>
              <w:rPr>
                <w:rFonts w:ascii="Arial" w:hAnsi="Arial" w:cs="Arial"/>
                <w:sz w:val="20"/>
                <w:szCs w:val="20"/>
              </w:rPr>
              <w:t>Fire-retardant-treated wood in exterior walls</w:t>
            </w:r>
          </w:p>
        </w:tc>
        <w:tc>
          <w:tcPr>
            <w:tcW w:w="4173" w:type="dxa"/>
            <w:vAlign w:val="center"/>
          </w:tcPr>
          <w:p w14:paraId="25D7066A" w14:textId="60C741B3" w:rsidR="00744532" w:rsidRPr="0001141A" w:rsidRDefault="00744532" w:rsidP="00744532">
            <w:pPr>
              <w:rPr>
                <w:rFonts w:ascii="Arial" w:hAnsi="Arial" w:cs="Arial"/>
                <w:sz w:val="20"/>
                <w:szCs w:val="20"/>
              </w:rPr>
            </w:pPr>
            <w:r>
              <w:rPr>
                <w:rFonts w:ascii="Arial" w:hAnsi="Arial" w:cs="Arial"/>
                <w:sz w:val="20"/>
                <w:szCs w:val="20"/>
              </w:rPr>
              <w:t xml:space="preserve">Minimum thickness (6 inches) requirements for fire-retardant-treated wood in exterior walls has been added to </w:t>
            </w:r>
            <w:r w:rsidRPr="00905E69">
              <w:rPr>
                <w:rFonts w:ascii="Arial" w:hAnsi="Arial" w:cs="Arial"/>
                <w:sz w:val="20"/>
                <w:szCs w:val="20"/>
              </w:rPr>
              <w:t>this</w:t>
            </w:r>
            <w:r w:rsidRPr="004F7418">
              <w:rPr>
                <w:rFonts w:ascii="Arial" w:hAnsi="Arial" w:cs="Arial"/>
                <w:color w:val="FF0000"/>
                <w:sz w:val="20"/>
                <w:szCs w:val="20"/>
              </w:rPr>
              <w:t xml:space="preserve"> </w:t>
            </w:r>
            <w:r>
              <w:rPr>
                <w:rFonts w:ascii="Arial" w:hAnsi="Arial" w:cs="Arial"/>
                <w:sz w:val="20"/>
                <w:szCs w:val="20"/>
              </w:rPr>
              <w:t>section from Section 602.4.8.2.  Section 602.4.8.2 has been relocated to Chapter 23.</w:t>
            </w:r>
          </w:p>
        </w:tc>
      </w:tr>
      <w:tr w:rsidR="00744532" w:rsidRPr="00C65EC3" w14:paraId="6E4B7257" w14:textId="77777777" w:rsidTr="00E37CE9">
        <w:tc>
          <w:tcPr>
            <w:tcW w:w="1345" w:type="dxa"/>
            <w:vAlign w:val="center"/>
          </w:tcPr>
          <w:p w14:paraId="226D26CA" w14:textId="352191C8" w:rsidR="00744532" w:rsidRPr="0001141A" w:rsidRDefault="00744532" w:rsidP="00744532">
            <w:pPr>
              <w:jc w:val="center"/>
              <w:rPr>
                <w:rFonts w:ascii="Arial" w:hAnsi="Arial" w:cs="Arial"/>
                <w:sz w:val="20"/>
                <w:szCs w:val="20"/>
              </w:rPr>
            </w:pPr>
            <w:r>
              <w:rPr>
                <w:rFonts w:ascii="Arial" w:hAnsi="Arial" w:cs="Arial"/>
                <w:sz w:val="20"/>
                <w:szCs w:val="20"/>
              </w:rPr>
              <w:t>602.4.2</w:t>
            </w:r>
          </w:p>
        </w:tc>
        <w:tc>
          <w:tcPr>
            <w:tcW w:w="3060" w:type="dxa"/>
            <w:vAlign w:val="center"/>
          </w:tcPr>
          <w:p w14:paraId="5075D924" w14:textId="711964AD" w:rsidR="00744532" w:rsidRPr="0001141A" w:rsidRDefault="00744532" w:rsidP="00744532">
            <w:pPr>
              <w:rPr>
                <w:rFonts w:ascii="Arial" w:hAnsi="Arial" w:cs="Arial"/>
                <w:sz w:val="20"/>
                <w:szCs w:val="20"/>
              </w:rPr>
            </w:pPr>
            <w:r>
              <w:rPr>
                <w:rFonts w:ascii="Arial" w:hAnsi="Arial" w:cs="Arial"/>
                <w:sz w:val="20"/>
                <w:szCs w:val="20"/>
              </w:rPr>
              <w:t>Cross-laminated timber in exterior walls</w:t>
            </w:r>
          </w:p>
        </w:tc>
        <w:tc>
          <w:tcPr>
            <w:tcW w:w="1350" w:type="dxa"/>
            <w:vAlign w:val="center"/>
          </w:tcPr>
          <w:p w14:paraId="5418180A" w14:textId="1DB4BCD7" w:rsidR="00744532" w:rsidRPr="0001141A" w:rsidRDefault="00744532" w:rsidP="00744532">
            <w:pPr>
              <w:jc w:val="center"/>
              <w:rPr>
                <w:rFonts w:ascii="Arial" w:hAnsi="Arial" w:cs="Arial"/>
                <w:sz w:val="20"/>
                <w:szCs w:val="20"/>
              </w:rPr>
            </w:pPr>
            <w:r>
              <w:rPr>
                <w:rFonts w:ascii="Arial" w:hAnsi="Arial" w:cs="Arial"/>
                <w:sz w:val="20"/>
                <w:szCs w:val="20"/>
              </w:rPr>
              <w:t>602.4.2</w:t>
            </w:r>
          </w:p>
        </w:tc>
        <w:tc>
          <w:tcPr>
            <w:tcW w:w="3500" w:type="dxa"/>
            <w:vAlign w:val="center"/>
          </w:tcPr>
          <w:p w14:paraId="3B5F08EE" w14:textId="39BD413F" w:rsidR="00744532" w:rsidRPr="0001141A" w:rsidRDefault="00744532" w:rsidP="00744532">
            <w:pPr>
              <w:rPr>
                <w:rFonts w:ascii="Arial" w:hAnsi="Arial" w:cs="Arial"/>
                <w:sz w:val="20"/>
                <w:szCs w:val="20"/>
              </w:rPr>
            </w:pPr>
            <w:r>
              <w:rPr>
                <w:rFonts w:ascii="Arial" w:hAnsi="Arial" w:cs="Arial"/>
                <w:sz w:val="20"/>
                <w:szCs w:val="20"/>
              </w:rPr>
              <w:t>Cross-laminated timber in exterior walls</w:t>
            </w:r>
          </w:p>
        </w:tc>
        <w:tc>
          <w:tcPr>
            <w:tcW w:w="4173" w:type="dxa"/>
            <w:vAlign w:val="center"/>
          </w:tcPr>
          <w:p w14:paraId="47E66F5F" w14:textId="5470AA6B" w:rsidR="00744532" w:rsidRPr="0001141A" w:rsidRDefault="00744532" w:rsidP="00744532">
            <w:pPr>
              <w:rPr>
                <w:rFonts w:ascii="Arial" w:hAnsi="Arial" w:cs="Arial"/>
                <w:sz w:val="20"/>
                <w:szCs w:val="20"/>
              </w:rPr>
            </w:pPr>
            <w:r>
              <w:rPr>
                <w:rFonts w:ascii="Arial" w:hAnsi="Arial" w:cs="Arial"/>
                <w:sz w:val="20"/>
                <w:szCs w:val="20"/>
              </w:rPr>
              <w:t>Minimum thickness (6 inches) requirements for cross-laminated timber in exterior walls has been added to this this section from Section 602.4.8.2.  Section 602.4.8.2 has been relocated to Chapter 23.</w:t>
            </w:r>
          </w:p>
        </w:tc>
      </w:tr>
      <w:tr w:rsidR="00744532" w:rsidRPr="00C65EC3" w14:paraId="69873EC5" w14:textId="77777777" w:rsidTr="00E37CE9">
        <w:tc>
          <w:tcPr>
            <w:tcW w:w="1345" w:type="dxa"/>
            <w:vAlign w:val="center"/>
          </w:tcPr>
          <w:p w14:paraId="5F6E63D9" w14:textId="0771B7DF" w:rsidR="00744532" w:rsidRPr="0001141A" w:rsidRDefault="00744532" w:rsidP="00744532">
            <w:pPr>
              <w:jc w:val="center"/>
              <w:rPr>
                <w:rFonts w:ascii="Arial" w:hAnsi="Arial" w:cs="Arial"/>
                <w:sz w:val="20"/>
                <w:szCs w:val="20"/>
              </w:rPr>
            </w:pPr>
            <w:r>
              <w:rPr>
                <w:rFonts w:ascii="Arial" w:hAnsi="Arial" w:cs="Arial"/>
                <w:sz w:val="20"/>
                <w:szCs w:val="20"/>
              </w:rPr>
              <w:t>602.4.3</w:t>
            </w:r>
          </w:p>
        </w:tc>
        <w:tc>
          <w:tcPr>
            <w:tcW w:w="3060" w:type="dxa"/>
            <w:vAlign w:val="center"/>
          </w:tcPr>
          <w:p w14:paraId="28F95992" w14:textId="1AD3B6FB" w:rsidR="00744532" w:rsidRPr="0001141A" w:rsidRDefault="00744532" w:rsidP="00744532">
            <w:pPr>
              <w:rPr>
                <w:rFonts w:ascii="Arial" w:hAnsi="Arial" w:cs="Arial"/>
                <w:sz w:val="20"/>
                <w:szCs w:val="20"/>
              </w:rPr>
            </w:pPr>
            <w:r>
              <w:rPr>
                <w:rFonts w:ascii="Arial" w:hAnsi="Arial" w:cs="Arial"/>
                <w:sz w:val="20"/>
                <w:szCs w:val="20"/>
              </w:rPr>
              <w:t>Columns</w:t>
            </w:r>
          </w:p>
        </w:tc>
        <w:tc>
          <w:tcPr>
            <w:tcW w:w="1350" w:type="dxa"/>
            <w:vAlign w:val="center"/>
          </w:tcPr>
          <w:p w14:paraId="00EDF26F" w14:textId="787007A6"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437A4F3C" w14:textId="7CE26476"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4173" w:type="dxa"/>
            <w:vMerge w:val="restart"/>
            <w:vAlign w:val="center"/>
          </w:tcPr>
          <w:p w14:paraId="463E9281" w14:textId="2352EB4D" w:rsidR="00744532" w:rsidRPr="0001141A" w:rsidRDefault="00744532" w:rsidP="00744532">
            <w:pPr>
              <w:rPr>
                <w:rFonts w:ascii="Arial" w:hAnsi="Arial" w:cs="Arial"/>
                <w:sz w:val="20"/>
                <w:szCs w:val="20"/>
              </w:rPr>
            </w:pPr>
            <w:r>
              <w:rPr>
                <w:rFonts w:ascii="Arial" w:hAnsi="Arial" w:cs="Arial"/>
                <w:sz w:val="20"/>
                <w:szCs w:val="20"/>
              </w:rPr>
              <w:t>Sections have been deleted and correlated with similar requirements in Sections 2304.11.1.1, 2304.11.1.2, and 2304.11.1.3</w:t>
            </w:r>
          </w:p>
        </w:tc>
      </w:tr>
      <w:tr w:rsidR="00744532" w:rsidRPr="00C65EC3" w14:paraId="2F2E9E56" w14:textId="77777777" w:rsidTr="00E37CE9">
        <w:tc>
          <w:tcPr>
            <w:tcW w:w="1345" w:type="dxa"/>
            <w:vAlign w:val="center"/>
          </w:tcPr>
          <w:p w14:paraId="047FF897" w14:textId="7BED7907" w:rsidR="00744532" w:rsidRDefault="00744532" w:rsidP="00744532">
            <w:pPr>
              <w:jc w:val="center"/>
              <w:rPr>
                <w:rFonts w:ascii="Arial" w:hAnsi="Arial" w:cs="Arial"/>
                <w:sz w:val="20"/>
                <w:szCs w:val="20"/>
              </w:rPr>
            </w:pPr>
            <w:r>
              <w:rPr>
                <w:rFonts w:ascii="Arial" w:hAnsi="Arial" w:cs="Arial"/>
                <w:sz w:val="20"/>
                <w:szCs w:val="20"/>
              </w:rPr>
              <w:t>602.4.4</w:t>
            </w:r>
          </w:p>
        </w:tc>
        <w:tc>
          <w:tcPr>
            <w:tcW w:w="3060" w:type="dxa"/>
            <w:vAlign w:val="center"/>
          </w:tcPr>
          <w:p w14:paraId="3C707759" w14:textId="2FC7BC0F" w:rsidR="00744532" w:rsidRDefault="00744532" w:rsidP="00744532">
            <w:pPr>
              <w:rPr>
                <w:rFonts w:ascii="Arial" w:hAnsi="Arial" w:cs="Arial"/>
                <w:sz w:val="20"/>
                <w:szCs w:val="20"/>
              </w:rPr>
            </w:pPr>
            <w:r>
              <w:rPr>
                <w:rFonts w:ascii="Arial" w:hAnsi="Arial" w:cs="Arial"/>
                <w:sz w:val="20"/>
                <w:szCs w:val="20"/>
              </w:rPr>
              <w:t>Floor framing</w:t>
            </w:r>
          </w:p>
        </w:tc>
        <w:tc>
          <w:tcPr>
            <w:tcW w:w="1350" w:type="dxa"/>
            <w:vAlign w:val="center"/>
          </w:tcPr>
          <w:p w14:paraId="419F578A" w14:textId="6554DBF9"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18EE2A8B" w14:textId="0387D9E5"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4173" w:type="dxa"/>
            <w:vMerge/>
            <w:vAlign w:val="center"/>
          </w:tcPr>
          <w:p w14:paraId="03E2CF12" w14:textId="77777777" w:rsidR="00744532" w:rsidRPr="0001141A" w:rsidRDefault="00744532" w:rsidP="00744532">
            <w:pPr>
              <w:rPr>
                <w:rFonts w:ascii="Arial" w:hAnsi="Arial" w:cs="Arial"/>
                <w:sz w:val="20"/>
                <w:szCs w:val="20"/>
              </w:rPr>
            </w:pPr>
          </w:p>
        </w:tc>
      </w:tr>
      <w:tr w:rsidR="00744532" w:rsidRPr="00C65EC3" w14:paraId="7588849A" w14:textId="77777777" w:rsidTr="00E37CE9">
        <w:tc>
          <w:tcPr>
            <w:tcW w:w="1345" w:type="dxa"/>
            <w:vAlign w:val="center"/>
          </w:tcPr>
          <w:p w14:paraId="2A7D16F2" w14:textId="6F3FDD2B" w:rsidR="00744532" w:rsidRDefault="00744532" w:rsidP="00744532">
            <w:pPr>
              <w:jc w:val="center"/>
              <w:rPr>
                <w:rFonts w:ascii="Arial" w:hAnsi="Arial" w:cs="Arial"/>
                <w:sz w:val="20"/>
                <w:szCs w:val="20"/>
              </w:rPr>
            </w:pPr>
            <w:r>
              <w:rPr>
                <w:rFonts w:ascii="Arial" w:hAnsi="Arial" w:cs="Arial"/>
                <w:sz w:val="20"/>
                <w:szCs w:val="20"/>
              </w:rPr>
              <w:t>602.4.5</w:t>
            </w:r>
          </w:p>
        </w:tc>
        <w:tc>
          <w:tcPr>
            <w:tcW w:w="3060" w:type="dxa"/>
            <w:vAlign w:val="center"/>
          </w:tcPr>
          <w:p w14:paraId="1BE60341" w14:textId="41BC8611" w:rsidR="00744532" w:rsidRDefault="00744532" w:rsidP="00744532">
            <w:pPr>
              <w:rPr>
                <w:rFonts w:ascii="Arial" w:hAnsi="Arial" w:cs="Arial"/>
                <w:sz w:val="20"/>
                <w:szCs w:val="20"/>
              </w:rPr>
            </w:pPr>
            <w:r>
              <w:rPr>
                <w:rFonts w:ascii="Arial" w:hAnsi="Arial" w:cs="Arial"/>
                <w:sz w:val="20"/>
                <w:szCs w:val="20"/>
              </w:rPr>
              <w:t>Roof framing</w:t>
            </w:r>
          </w:p>
        </w:tc>
        <w:tc>
          <w:tcPr>
            <w:tcW w:w="1350" w:type="dxa"/>
            <w:vAlign w:val="center"/>
          </w:tcPr>
          <w:p w14:paraId="62179713" w14:textId="1184E08A"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3E0B922A" w14:textId="31A6CDC0"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4173" w:type="dxa"/>
            <w:vMerge/>
            <w:vAlign w:val="center"/>
          </w:tcPr>
          <w:p w14:paraId="5CF31C10" w14:textId="77777777" w:rsidR="00744532" w:rsidRPr="0001141A" w:rsidRDefault="00744532" w:rsidP="00744532">
            <w:pPr>
              <w:rPr>
                <w:rFonts w:ascii="Arial" w:hAnsi="Arial" w:cs="Arial"/>
                <w:sz w:val="20"/>
                <w:szCs w:val="20"/>
              </w:rPr>
            </w:pPr>
          </w:p>
        </w:tc>
      </w:tr>
      <w:tr w:rsidR="00744532" w:rsidRPr="00C65EC3" w14:paraId="1FFF065C" w14:textId="77777777" w:rsidTr="00E37CE9">
        <w:tc>
          <w:tcPr>
            <w:tcW w:w="1345" w:type="dxa"/>
            <w:vAlign w:val="center"/>
          </w:tcPr>
          <w:p w14:paraId="1153EC47" w14:textId="6B833ACA" w:rsidR="00744532" w:rsidRDefault="00744532" w:rsidP="00744532">
            <w:pPr>
              <w:jc w:val="center"/>
              <w:rPr>
                <w:rFonts w:ascii="Arial" w:hAnsi="Arial" w:cs="Arial"/>
                <w:sz w:val="20"/>
                <w:szCs w:val="20"/>
              </w:rPr>
            </w:pPr>
            <w:r>
              <w:rPr>
                <w:rFonts w:ascii="Arial" w:hAnsi="Arial" w:cs="Arial"/>
                <w:sz w:val="20"/>
                <w:szCs w:val="20"/>
              </w:rPr>
              <w:t>602.4.6</w:t>
            </w:r>
          </w:p>
        </w:tc>
        <w:tc>
          <w:tcPr>
            <w:tcW w:w="3060" w:type="dxa"/>
            <w:vAlign w:val="center"/>
          </w:tcPr>
          <w:p w14:paraId="5B9C1BA9" w14:textId="5CB0FE75" w:rsidR="00744532" w:rsidRDefault="00744532" w:rsidP="00744532">
            <w:pPr>
              <w:rPr>
                <w:rFonts w:ascii="Arial" w:hAnsi="Arial" w:cs="Arial"/>
                <w:sz w:val="20"/>
                <w:szCs w:val="20"/>
              </w:rPr>
            </w:pPr>
            <w:r>
              <w:rPr>
                <w:rFonts w:ascii="Arial" w:hAnsi="Arial" w:cs="Arial"/>
                <w:sz w:val="20"/>
                <w:szCs w:val="20"/>
              </w:rPr>
              <w:t>Floors</w:t>
            </w:r>
          </w:p>
        </w:tc>
        <w:tc>
          <w:tcPr>
            <w:tcW w:w="1350" w:type="dxa"/>
            <w:vAlign w:val="center"/>
          </w:tcPr>
          <w:p w14:paraId="0EDE0142" w14:textId="3DFAE9A9" w:rsidR="00744532" w:rsidRDefault="00744532" w:rsidP="00744532">
            <w:pPr>
              <w:jc w:val="center"/>
              <w:rPr>
                <w:rFonts w:ascii="Arial" w:hAnsi="Arial" w:cs="Arial"/>
                <w:sz w:val="20"/>
                <w:szCs w:val="20"/>
              </w:rPr>
            </w:pPr>
            <w:r>
              <w:rPr>
                <w:rFonts w:ascii="Arial" w:hAnsi="Arial" w:cs="Arial"/>
                <w:sz w:val="20"/>
                <w:szCs w:val="20"/>
              </w:rPr>
              <w:t>2304.11.3</w:t>
            </w:r>
          </w:p>
        </w:tc>
        <w:tc>
          <w:tcPr>
            <w:tcW w:w="3500" w:type="dxa"/>
            <w:vAlign w:val="center"/>
          </w:tcPr>
          <w:p w14:paraId="75E2F2CD" w14:textId="1FAA15E4" w:rsidR="00744532" w:rsidRPr="00FA3DE2" w:rsidRDefault="00744532" w:rsidP="00744532">
            <w:pPr>
              <w:rPr>
                <w:rFonts w:ascii="Arial" w:hAnsi="Arial" w:cs="Arial"/>
                <w:sz w:val="20"/>
                <w:szCs w:val="20"/>
              </w:rPr>
            </w:pPr>
            <w:r>
              <w:rPr>
                <w:rFonts w:ascii="Arial" w:hAnsi="Arial" w:cs="Arial"/>
                <w:sz w:val="20"/>
                <w:szCs w:val="20"/>
              </w:rPr>
              <w:t>Floors</w:t>
            </w:r>
          </w:p>
        </w:tc>
        <w:tc>
          <w:tcPr>
            <w:tcW w:w="4173" w:type="dxa"/>
            <w:vAlign w:val="center"/>
          </w:tcPr>
          <w:p w14:paraId="1E899AA9" w14:textId="19D492F6" w:rsidR="00744532" w:rsidRPr="00FA3DE2" w:rsidRDefault="00744532" w:rsidP="00744532">
            <w:pPr>
              <w:autoSpaceDE w:val="0"/>
              <w:autoSpaceDN w:val="0"/>
              <w:adjustRightInd w:val="0"/>
              <w:rPr>
                <w:rFonts w:ascii="Arial" w:hAnsi="Arial" w:cs="Arial"/>
                <w:sz w:val="20"/>
                <w:szCs w:val="20"/>
              </w:rPr>
            </w:pPr>
            <w:r>
              <w:rPr>
                <w:rFonts w:ascii="Arial" w:hAnsi="Arial" w:cs="Arial"/>
                <w:sz w:val="20"/>
                <w:szCs w:val="20"/>
              </w:rPr>
              <w:t>Section relocated.</w:t>
            </w:r>
          </w:p>
        </w:tc>
      </w:tr>
      <w:tr w:rsidR="00744532" w:rsidRPr="00C65EC3" w14:paraId="161FD132" w14:textId="77777777" w:rsidTr="00E37CE9">
        <w:tc>
          <w:tcPr>
            <w:tcW w:w="1345" w:type="dxa"/>
            <w:vAlign w:val="center"/>
          </w:tcPr>
          <w:p w14:paraId="5CD9CD2B" w14:textId="77777777" w:rsidR="00744532" w:rsidRDefault="00744532" w:rsidP="00744532">
            <w:pPr>
              <w:jc w:val="center"/>
              <w:rPr>
                <w:rFonts w:ascii="Arial" w:hAnsi="Arial" w:cs="Arial"/>
                <w:sz w:val="20"/>
                <w:szCs w:val="20"/>
              </w:rPr>
            </w:pPr>
            <w:r>
              <w:rPr>
                <w:rFonts w:ascii="Arial" w:hAnsi="Arial" w:cs="Arial"/>
                <w:sz w:val="20"/>
                <w:szCs w:val="20"/>
              </w:rPr>
              <w:t>602.4.6.1</w:t>
            </w:r>
          </w:p>
          <w:p w14:paraId="2B56C86E" w14:textId="3D060E2E" w:rsidR="00744532" w:rsidRDefault="00744532" w:rsidP="00744532">
            <w:pPr>
              <w:jc w:val="center"/>
              <w:rPr>
                <w:rFonts w:ascii="Arial" w:hAnsi="Arial" w:cs="Arial"/>
                <w:sz w:val="20"/>
                <w:szCs w:val="20"/>
              </w:rPr>
            </w:pPr>
            <w:r>
              <w:rPr>
                <w:rFonts w:ascii="Arial" w:hAnsi="Arial" w:cs="Arial"/>
                <w:sz w:val="20"/>
                <w:szCs w:val="20"/>
              </w:rPr>
              <w:t>2304.11.4</w:t>
            </w:r>
          </w:p>
        </w:tc>
        <w:tc>
          <w:tcPr>
            <w:tcW w:w="3060" w:type="dxa"/>
            <w:vAlign w:val="center"/>
          </w:tcPr>
          <w:p w14:paraId="3B53FA94" w14:textId="2117A6BA" w:rsidR="00744532" w:rsidRDefault="00744532" w:rsidP="00744532">
            <w:pPr>
              <w:rPr>
                <w:rFonts w:ascii="Arial" w:hAnsi="Arial" w:cs="Arial"/>
                <w:sz w:val="20"/>
                <w:szCs w:val="20"/>
              </w:rPr>
            </w:pPr>
            <w:r>
              <w:rPr>
                <w:rFonts w:ascii="Arial" w:hAnsi="Arial" w:cs="Arial"/>
                <w:sz w:val="20"/>
                <w:szCs w:val="20"/>
              </w:rPr>
              <w:t>Sawn or glued-laminated plank floors</w:t>
            </w:r>
          </w:p>
        </w:tc>
        <w:tc>
          <w:tcPr>
            <w:tcW w:w="1350" w:type="dxa"/>
            <w:vAlign w:val="center"/>
          </w:tcPr>
          <w:p w14:paraId="1FC0D8B5" w14:textId="1961C164" w:rsidR="00744532" w:rsidRDefault="00744532" w:rsidP="00744532">
            <w:pPr>
              <w:jc w:val="center"/>
              <w:rPr>
                <w:rFonts w:ascii="Arial" w:hAnsi="Arial" w:cs="Arial"/>
                <w:sz w:val="20"/>
                <w:szCs w:val="20"/>
              </w:rPr>
            </w:pPr>
            <w:r>
              <w:rPr>
                <w:rFonts w:ascii="Arial" w:hAnsi="Arial" w:cs="Arial"/>
                <w:sz w:val="20"/>
                <w:szCs w:val="20"/>
              </w:rPr>
              <w:t>2304.11.3.2</w:t>
            </w:r>
          </w:p>
        </w:tc>
        <w:tc>
          <w:tcPr>
            <w:tcW w:w="3500" w:type="dxa"/>
            <w:vAlign w:val="center"/>
          </w:tcPr>
          <w:p w14:paraId="44466288" w14:textId="079EABAC" w:rsidR="00744532" w:rsidRPr="00FA3DE2" w:rsidRDefault="00744532" w:rsidP="00744532">
            <w:pPr>
              <w:rPr>
                <w:rFonts w:ascii="Arial" w:hAnsi="Arial" w:cs="Arial"/>
                <w:sz w:val="20"/>
                <w:szCs w:val="20"/>
              </w:rPr>
            </w:pPr>
            <w:r>
              <w:rPr>
                <w:rFonts w:ascii="Arial" w:hAnsi="Arial" w:cs="Arial"/>
                <w:sz w:val="20"/>
                <w:szCs w:val="20"/>
              </w:rPr>
              <w:t>Sawn or glued-laminated plank floors</w:t>
            </w:r>
          </w:p>
        </w:tc>
        <w:tc>
          <w:tcPr>
            <w:tcW w:w="4173" w:type="dxa"/>
            <w:vAlign w:val="center"/>
          </w:tcPr>
          <w:p w14:paraId="5B3EDFE2" w14:textId="461CE0B4" w:rsidR="00744532" w:rsidRPr="00FA3DE2" w:rsidRDefault="00744532" w:rsidP="00744532">
            <w:pPr>
              <w:autoSpaceDE w:val="0"/>
              <w:autoSpaceDN w:val="0"/>
              <w:adjustRightInd w:val="0"/>
              <w:rPr>
                <w:rFonts w:ascii="Arial" w:hAnsi="Arial" w:cs="Arial"/>
                <w:sz w:val="20"/>
                <w:szCs w:val="20"/>
              </w:rPr>
            </w:pPr>
            <w:r>
              <w:rPr>
                <w:rFonts w:ascii="Arial" w:hAnsi="Arial" w:cs="Arial"/>
                <w:sz w:val="20"/>
                <w:szCs w:val="20"/>
              </w:rPr>
              <w:t>Section relocated and consolidated into a single section.</w:t>
            </w:r>
          </w:p>
        </w:tc>
      </w:tr>
      <w:tr w:rsidR="00744532" w:rsidRPr="00C65EC3" w14:paraId="4FE14269" w14:textId="77777777" w:rsidTr="00E37CE9">
        <w:tc>
          <w:tcPr>
            <w:tcW w:w="1345" w:type="dxa"/>
            <w:vAlign w:val="center"/>
          </w:tcPr>
          <w:p w14:paraId="131807A8" w14:textId="2F8985DC" w:rsidR="00744532" w:rsidRDefault="00744532" w:rsidP="00744532">
            <w:pPr>
              <w:jc w:val="center"/>
              <w:rPr>
                <w:rFonts w:ascii="Arial" w:hAnsi="Arial" w:cs="Arial"/>
                <w:sz w:val="20"/>
                <w:szCs w:val="20"/>
              </w:rPr>
            </w:pPr>
            <w:r>
              <w:rPr>
                <w:rFonts w:ascii="Arial" w:hAnsi="Arial" w:cs="Arial"/>
                <w:sz w:val="20"/>
                <w:szCs w:val="20"/>
              </w:rPr>
              <w:t>602.4.6.2</w:t>
            </w:r>
          </w:p>
        </w:tc>
        <w:tc>
          <w:tcPr>
            <w:tcW w:w="3060" w:type="dxa"/>
            <w:vAlign w:val="center"/>
          </w:tcPr>
          <w:p w14:paraId="1BEA8057" w14:textId="6EA9D1A4" w:rsidR="00744532" w:rsidRDefault="00744532" w:rsidP="00744532">
            <w:pPr>
              <w:rPr>
                <w:rFonts w:ascii="Arial" w:hAnsi="Arial" w:cs="Arial"/>
                <w:sz w:val="20"/>
                <w:szCs w:val="20"/>
              </w:rPr>
            </w:pPr>
            <w:r>
              <w:rPr>
                <w:rFonts w:ascii="Arial" w:hAnsi="Arial" w:cs="Arial"/>
                <w:sz w:val="20"/>
                <w:szCs w:val="20"/>
              </w:rPr>
              <w:t>Cross-laminated timber floors</w:t>
            </w:r>
          </w:p>
        </w:tc>
        <w:tc>
          <w:tcPr>
            <w:tcW w:w="1350" w:type="dxa"/>
            <w:vAlign w:val="center"/>
          </w:tcPr>
          <w:p w14:paraId="0E4A47F3" w14:textId="43F9A3D3" w:rsidR="00744532" w:rsidRDefault="00744532" w:rsidP="00744532">
            <w:pPr>
              <w:jc w:val="center"/>
              <w:rPr>
                <w:rFonts w:ascii="Arial" w:hAnsi="Arial" w:cs="Arial"/>
                <w:sz w:val="20"/>
                <w:szCs w:val="20"/>
              </w:rPr>
            </w:pPr>
            <w:r>
              <w:rPr>
                <w:rFonts w:ascii="Arial" w:hAnsi="Arial" w:cs="Arial"/>
                <w:sz w:val="20"/>
                <w:szCs w:val="20"/>
              </w:rPr>
              <w:t>2304.11.3.1</w:t>
            </w:r>
          </w:p>
        </w:tc>
        <w:tc>
          <w:tcPr>
            <w:tcW w:w="3500" w:type="dxa"/>
            <w:vAlign w:val="center"/>
          </w:tcPr>
          <w:p w14:paraId="52B6ED8C" w14:textId="171FD589" w:rsidR="00744532" w:rsidRPr="00FA3DE2" w:rsidRDefault="00744532" w:rsidP="00744532">
            <w:pPr>
              <w:rPr>
                <w:rFonts w:ascii="Arial" w:hAnsi="Arial" w:cs="Arial"/>
                <w:sz w:val="20"/>
                <w:szCs w:val="20"/>
              </w:rPr>
            </w:pPr>
            <w:r>
              <w:rPr>
                <w:rFonts w:ascii="Arial" w:hAnsi="Arial" w:cs="Arial"/>
                <w:sz w:val="20"/>
                <w:szCs w:val="20"/>
              </w:rPr>
              <w:t>Cross-laminated timber floors</w:t>
            </w:r>
          </w:p>
        </w:tc>
        <w:tc>
          <w:tcPr>
            <w:tcW w:w="4173" w:type="dxa"/>
            <w:vAlign w:val="center"/>
          </w:tcPr>
          <w:p w14:paraId="4EC3FD82" w14:textId="7E66CF41" w:rsidR="00744532" w:rsidRPr="00FA3DE2" w:rsidRDefault="00744532" w:rsidP="00744532">
            <w:pPr>
              <w:autoSpaceDE w:val="0"/>
              <w:autoSpaceDN w:val="0"/>
              <w:adjustRightInd w:val="0"/>
              <w:rPr>
                <w:rFonts w:ascii="Arial" w:hAnsi="Arial" w:cs="Arial"/>
                <w:sz w:val="20"/>
                <w:szCs w:val="20"/>
              </w:rPr>
            </w:pPr>
            <w:r>
              <w:rPr>
                <w:rFonts w:ascii="Arial" w:hAnsi="Arial" w:cs="Arial"/>
                <w:sz w:val="20"/>
                <w:szCs w:val="20"/>
              </w:rPr>
              <w:t>Section relocated.</w:t>
            </w:r>
          </w:p>
        </w:tc>
      </w:tr>
      <w:tr w:rsidR="00744532" w:rsidRPr="00C65EC3" w14:paraId="3CED04CC" w14:textId="77777777" w:rsidTr="00E37CE9">
        <w:tc>
          <w:tcPr>
            <w:tcW w:w="1345" w:type="dxa"/>
            <w:vMerge w:val="restart"/>
            <w:vAlign w:val="center"/>
          </w:tcPr>
          <w:p w14:paraId="055544A6" w14:textId="1385CE50" w:rsidR="00744532" w:rsidRDefault="00744532" w:rsidP="00744532">
            <w:pPr>
              <w:jc w:val="center"/>
              <w:rPr>
                <w:rFonts w:ascii="Arial" w:hAnsi="Arial" w:cs="Arial"/>
                <w:sz w:val="20"/>
                <w:szCs w:val="20"/>
              </w:rPr>
            </w:pPr>
            <w:r>
              <w:rPr>
                <w:rFonts w:ascii="Arial" w:hAnsi="Arial" w:cs="Arial"/>
                <w:sz w:val="20"/>
                <w:szCs w:val="20"/>
              </w:rPr>
              <w:t>602.4.7</w:t>
            </w:r>
          </w:p>
        </w:tc>
        <w:tc>
          <w:tcPr>
            <w:tcW w:w="3060" w:type="dxa"/>
            <w:vMerge w:val="restart"/>
            <w:vAlign w:val="center"/>
          </w:tcPr>
          <w:p w14:paraId="333751BF" w14:textId="0BC48ABE" w:rsidR="00744532" w:rsidRDefault="00744532" w:rsidP="00744532">
            <w:pPr>
              <w:rPr>
                <w:rFonts w:ascii="Arial" w:hAnsi="Arial" w:cs="Arial"/>
                <w:sz w:val="20"/>
                <w:szCs w:val="20"/>
              </w:rPr>
            </w:pPr>
            <w:r>
              <w:rPr>
                <w:rFonts w:ascii="Arial" w:hAnsi="Arial" w:cs="Arial"/>
                <w:sz w:val="20"/>
                <w:szCs w:val="20"/>
              </w:rPr>
              <w:t>Roofs</w:t>
            </w:r>
          </w:p>
        </w:tc>
        <w:tc>
          <w:tcPr>
            <w:tcW w:w="1350" w:type="dxa"/>
            <w:vAlign w:val="center"/>
          </w:tcPr>
          <w:p w14:paraId="6C47E420" w14:textId="32FD3522" w:rsidR="00744532" w:rsidRDefault="00744532" w:rsidP="00744532">
            <w:pPr>
              <w:jc w:val="center"/>
              <w:rPr>
                <w:rFonts w:ascii="Arial" w:hAnsi="Arial" w:cs="Arial"/>
                <w:sz w:val="20"/>
                <w:szCs w:val="20"/>
              </w:rPr>
            </w:pPr>
            <w:r>
              <w:rPr>
                <w:rFonts w:ascii="Arial" w:hAnsi="Arial" w:cs="Arial"/>
                <w:sz w:val="20"/>
                <w:szCs w:val="20"/>
              </w:rPr>
              <w:t>2304.11.4</w:t>
            </w:r>
          </w:p>
        </w:tc>
        <w:tc>
          <w:tcPr>
            <w:tcW w:w="3500" w:type="dxa"/>
            <w:vAlign w:val="center"/>
          </w:tcPr>
          <w:p w14:paraId="1D07945E" w14:textId="68969CC4" w:rsidR="00744532" w:rsidRPr="00FA3DE2" w:rsidRDefault="00744532" w:rsidP="00744532">
            <w:pPr>
              <w:rPr>
                <w:rFonts w:ascii="Arial" w:hAnsi="Arial" w:cs="Arial"/>
                <w:sz w:val="20"/>
                <w:szCs w:val="20"/>
              </w:rPr>
            </w:pPr>
            <w:r>
              <w:rPr>
                <w:rFonts w:ascii="Arial" w:hAnsi="Arial" w:cs="Arial"/>
                <w:sz w:val="20"/>
                <w:szCs w:val="20"/>
              </w:rPr>
              <w:t>Roof decks</w:t>
            </w:r>
          </w:p>
        </w:tc>
        <w:tc>
          <w:tcPr>
            <w:tcW w:w="4173" w:type="dxa"/>
            <w:vMerge w:val="restart"/>
            <w:vAlign w:val="center"/>
          </w:tcPr>
          <w:p w14:paraId="46D38DA0" w14:textId="783D7500" w:rsidR="00744532" w:rsidRPr="00FA3DE2" w:rsidRDefault="00744532" w:rsidP="00744532">
            <w:pPr>
              <w:autoSpaceDE w:val="0"/>
              <w:autoSpaceDN w:val="0"/>
              <w:adjustRightInd w:val="0"/>
              <w:rPr>
                <w:rFonts w:ascii="Arial" w:hAnsi="Arial" w:cs="Arial"/>
                <w:sz w:val="20"/>
                <w:szCs w:val="20"/>
              </w:rPr>
            </w:pPr>
            <w:r>
              <w:rPr>
                <w:rFonts w:ascii="Arial" w:hAnsi="Arial" w:cs="Arial"/>
                <w:sz w:val="20"/>
                <w:szCs w:val="20"/>
              </w:rPr>
              <w:t>Section deleted and provisions have been relocated and folded into Sections 2304.11.4, 2304.11.4.1, and 2304.11.4.2.</w:t>
            </w:r>
          </w:p>
        </w:tc>
      </w:tr>
      <w:tr w:rsidR="00744532" w:rsidRPr="00C65EC3" w14:paraId="784BB877" w14:textId="77777777" w:rsidTr="00E37CE9">
        <w:tc>
          <w:tcPr>
            <w:tcW w:w="1345" w:type="dxa"/>
            <w:vMerge/>
            <w:vAlign w:val="center"/>
          </w:tcPr>
          <w:p w14:paraId="61FF2B87" w14:textId="77777777" w:rsidR="00744532" w:rsidRDefault="00744532" w:rsidP="00744532">
            <w:pPr>
              <w:jc w:val="center"/>
              <w:rPr>
                <w:rFonts w:ascii="Arial" w:hAnsi="Arial" w:cs="Arial"/>
                <w:sz w:val="20"/>
                <w:szCs w:val="20"/>
              </w:rPr>
            </w:pPr>
          </w:p>
        </w:tc>
        <w:tc>
          <w:tcPr>
            <w:tcW w:w="3060" w:type="dxa"/>
            <w:vMerge/>
            <w:vAlign w:val="center"/>
          </w:tcPr>
          <w:p w14:paraId="1535D60D" w14:textId="77777777" w:rsidR="00744532" w:rsidRDefault="00744532" w:rsidP="00744532">
            <w:pPr>
              <w:rPr>
                <w:rFonts w:ascii="Arial" w:hAnsi="Arial" w:cs="Arial"/>
                <w:sz w:val="20"/>
                <w:szCs w:val="20"/>
              </w:rPr>
            </w:pPr>
          </w:p>
        </w:tc>
        <w:tc>
          <w:tcPr>
            <w:tcW w:w="1350" w:type="dxa"/>
            <w:vAlign w:val="center"/>
          </w:tcPr>
          <w:p w14:paraId="4D617BCD" w14:textId="00273F6B" w:rsidR="00744532" w:rsidRDefault="00744532" w:rsidP="00744532">
            <w:pPr>
              <w:jc w:val="center"/>
              <w:rPr>
                <w:rFonts w:ascii="Arial" w:hAnsi="Arial" w:cs="Arial"/>
                <w:sz w:val="20"/>
                <w:szCs w:val="20"/>
              </w:rPr>
            </w:pPr>
            <w:r>
              <w:rPr>
                <w:rFonts w:ascii="Arial" w:hAnsi="Arial" w:cs="Arial"/>
                <w:sz w:val="20"/>
                <w:szCs w:val="20"/>
              </w:rPr>
              <w:t>2304.11.4.1</w:t>
            </w:r>
          </w:p>
        </w:tc>
        <w:tc>
          <w:tcPr>
            <w:tcW w:w="3500" w:type="dxa"/>
            <w:vAlign w:val="center"/>
          </w:tcPr>
          <w:p w14:paraId="2FD74176" w14:textId="26760A57" w:rsidR="00744532" w:rsidRPr="00FA3DE2" w:rsidRDefault="00744532" w:rsidP="00744532">
            <w:pPr>
              <w:rPr>
                <w:rFonts w:ascii="Arial" w:hAnsi="Arial" w:cs="Arial"/>
                <w:sz w:val="20"/>
                <w:szCs w:val="20"/>
              </w:rPr>
            </w:pPr>
            <w:r>
              <w:rPr>
                <w:rFonts w:ascii="Arial" w:hAnsi="Arial" w:cs="Arial"/>
                <w:sz w:val="20"/>
                <w:szCs w:val="20"/>
              </w:rPr>
              <w:t>Cross-laminated timber roofs</w:t>
            </w:r>
          </w:p>
        </w:tc>
        <w:tc>
          <w:tcPr>
            <w:tcW w:w="4173" w:type="dxa"/>
            <w:vMerge/>
            <w:vAlign w:val="center"/>
          </w:tcPr>
          <w:p w14:paraId="6FF72B79" w14:textId="77777777" w:rsidR="00744532" w:rsidRPr="00FA3DE2" w:rsidRDefault="00744532" w:rsidP="00744532">
            <w:pPr>
              <w:autoSpaceDE w:val="0"/>
              <w:autoSpaceDN w:val="0"/>
              <w:adjustRightInd w:val="0"/>
              <w:rPr>
                <w:rFonts w:ascii="Arial" w:hAnsi="Arial" w:cs="Arial"/>
                <w:sz w:val="20"/>
                <w:szCs w:val="20"/>
              </w:rPr>
            </w:pPr>
          </w:p>
        </w:tc>
      </w:tr>
      <w:tr w:rsidR="00744532" w:rsidRPr="00C65EC3" w14:paraId="787E19E3" w14:textId="77777777" w:rsidTr="00E37CE9">
        <w:tc>
          <w:tcPr>
            <w:tcW w:w="1345" w:type="dxa"/>
            <w:vMerge/>
            <w:vAlign w:val="center"/>
          </w:tcPr>
          <w:p w14:paraId="081A1D7B" w14:textId="77777777" w:rsidR="00744532" w:rsidRDefault="00744532" w:rsidP="00744532">
            <w:pPr>
              <w:jc w:val="center"/>
              <w:rPr>
                <w:rFonts w:ascii="Arial" w:hAnsi="Arial" w:cs="Arial"/>
                <w:sz w:val="20"/>
                <w:szCs w:val="20"/>
              </w:rPr>
            </w:pPr>
          </w:p>
        </w:tc>
        <w:tc>
          <w:tcPr>
            <w:tcW w:w="3060" w:type="dxa"/>
            <w:vMerge/>
            <w:vAlign w:val="center"/>
          </w:tcPr>
          <w:p w14:paraId="6CE9BEA3" w14:textId="77777777" w:rsidR="00744532" w:rsidRDefault="00744532" w:rsidP="00744532">
            <w:pPr>
              <w:rPr>
                <w:rFonts w:ascii="Arial" w:hAnsi="Arial" w:cs="Arial"/>
                <w:sz w:val="20"/>
                <w:szCs w:val="20"/>
              </w:rPr>
            </w:pPr>
          </w:p>
        </w:tc>
        <w:tc>
          <w:tcPr>
            <w:tcW w:w="1350" w:type="dxa"/>
            <w:vAlign w:val="center"/>
          </w:tcPr>
          <w:p w14:paraId="5E4373F1" w14:textId="2E96DCFA" w:rsidR="00744532" w:rsidRDefault="00744532" w:rsidP="00744532">
            <w:pPr>
              <w:jc w:val="center"/>
              <w:rPr>
                <w:rFonts w:ascii="Arial" w:hAnsi="Arial" w:cs="Arial"/>
                <w:sz w:val="20"/>
                <w:szCs w:val="20"/>
              </w:rPr>
            </w:pPr>
            <w:r>
              <w:rPr>
                <w:rFonts w:ascii="Arial" w:hAnsi="Arial" w:cs="Arial"/>
                <w:sz w:val="20"/>
                <w:szCs w:val="20"/>
              </w:rPr>
              <w:t>2304.11.4.2</w:t>
            </w:r>
          </w:p>
        </w:tc>
        <w:tc>
          <w:tcPr>
            <w:tcW w:w="3500" w:type="dxa"/>
            <w:vAlign w:val="center"/>
          </w:tcPr>
          <w:p w14:paraId="5CC3C0C9" w14:textId="24A53963" w:rsidR="00744532" w:rsidRPr="00FA3DE2" w:rsidRDefault="00744532" w:rsidP="00744532">
            <w:pPr>
              <w:rPr>
                <w:rFonts w:ascii="Arial" w:hAnsi="Arial" w:cs="Arial"/>
                <w:sz w:val="20"/>
                <w:szCs w:val="20"/>
              </w:rPr>
            </w:pPr>
            <w:r>
              <w:rPr>
                <w:rFonts w:ascii="Arial" w:hAnsi="Arial" w:cs="Arial"/>
                <w:sz w:val="20"/>
                <w:szCs w:val="20"/>
              </w:rPr>
              <w:t>Sawn, wood structural panel, or glued-laminated plank roofs</w:t>
            </w:r>
          </w:p>
        </w:tc>
        <w:tc>
          <w:tcPr>
            <w:tcW w:w="4173" w:type="dxa"/>
            <w:vMerge/>
            <w:vAlign w:val="center"/>
          </w:tcPr>
          <w:p w14:paraId="5CC7CFDC" w14:textId="77777777" w:rsidR="00744532" w:rsidRPr="00FA3DE2" w:rsidRDefault="00744532" w:rsidP="00744532">
            <w:pPr>
              <w:autoSpaceDE w:val="0"/>
              <w:autoSpaceDN w:val="0"/>
              <w:adjustRightInd w:val="0"/>
              <w:rPr>
                <w:rFonts w:ascii="Arial" w:hAnsi="Arial" w:cs="Arial"/>
                <w:sz w:val="20"/>
                <w:szCs w:val="20"/>
              </w:rPr>
            </w:pPr>
          </w:p>
        </w:tc>
      </w:tr>
      <w:tr w:rsidR="00744532" w:rsidRPr="00C65EC3" w14:paraId="0060A1FB" w14:textId="77777777" w:rsidTr="00E37CE9">
        <w:tc>
          <w:tcPr>
            <w:tcW w:w="1345" w:type="dxa"/>
            <w:vAlign w:val="center"/>
          </w:tcPr>
          <w:p w14:paraId="15A3BD68" w14:textId="78F50887" w:rsidR="00744532" w:rsidRPr="0001141A" w:rsidRDefault="00744532" w:rsidP="00744532">
            <w:pPr>
              <w:jc w:val="center"/>
              <w:rPr>
                <w:rFonts w:ascii="Arial" w:hAnsi="Arial" w:cs="Arial"/>
                <w:sz w:val="20"/>
                <w:szCs w:val="20"/>
              </w:rPr>
            </w:pPr>
            <w:r>
              <w:rPr>
                <w:rFonts w:ascii="Arial" w:hAnsi="Arial" w:cs="Arial"/>
                <w:sz w:val="20"/>
                <w:szCs w:val="20"/>
              </w:rPr>
              <w:t>602.4.8</w:t>
            </w:r>
          </w:p>
        </w:tc>
        <w:tc>
          <w:tcPr>
            <w:tcW w:w="3060" w:type="dxa"/>
            <w:vAlign w:val="center"/>
          </w:tcPr>
          <w:p w14:paraId="45A60B48" w14:textId="241E7E77" w:rsidR="00744532" w:rsidRPr="0001141A" w:rsidRDefault="00744532" w:rsidP="00744532">
            <w:pPr>
              <w:rPr>
                <w:rFonts w:ascii="Arial" w:hAnsi="Arial" w:cs="Arial"/>
                <w:sz w:val="20"/>
                <w:szCs w:val="20"/>
              </w:rPr>
            </w:pPr>
            <w:r>
              <w:rPr>
                <w:rFonts w:ascii="Arial" w:hAnsi="Arial" w:cs="Arial"/>
                <w:sz w:val="20"/>
                <w:szCs w:val="20"/>
              </w:rPr>
              <w:t>Partitions and walls</w:t>
            </w:r>
          </w:p>
        </w:tc>
        <w:tc>
          <w:tcPr>
            <w:tcW w:w="1350" w:type="dxa"/>
            <w:vAlign w:val="center"/>
          </w:tcPr>
          <w:p w14:paraId="0E0BB475" w14:textId="3A275C3C" w:rsidR="00744532" w:rsidRPr="0001141A" w:rsidRDefault="00744532" w:rsidP="00744532">
            <w:pPr>
              <w:jc w:val="center"/>
              <w:rPr>
                <w:rFonts w:ascii="Arial" w:hAnsi="Arial" w:cs="Arial"/>
                <w:sz w:val="20"/>
                <w:szCs w:val="20"/>
              </w:rPr>
            </w:pPr>
            <w:r>
              <w:rPr>
                <w:rFonts w:ascii="Arial" w:hAnsi="Arial" w:cs="Arial"/>
                <w:sz w:val="20"/>
                <w:szCs w:val="20"/>
              </w:rPr>
              <w:t>2304.11.2</w:t>
            </w:r>
          </w:p>
        </w:tc>
        <w:tc>
          <w:tcPr>
            <w:tcW w:w="3500" w:type="dxa"/>
            <w:vAlign w:val="center"/>
          </w:tcPr>
          <w:p w14:paraId="7216A42C" w14:textId="0A48451A" w:rsidR="00744532" w:rsidRPr="0001141A" w:rsidRDefault="00744532" w:rsidP="00744532">
            <w:pPr>
              <w:rPr>
                <w:rFonts w:ascii="Arial" w:hAnsi="Arial" w:cs="Arial"/>
                <w:sz w:val="20"/>
                <w:szCs w:val="20"/>
              </w:rPr>
            </w:pPr>
            <w:r>
              <w:rPr>
                <w:rFonts w:ascii="Arial" w:hAnsi="Arial" w:cs="Arial"/>
                <w:sz w:val="20"/>
                <w:szCs w:val="20"/>
              </w:rPr>
              <w:t>Partitions and walls</w:t>
            </w:r>
          </w:p>
        </w:tc>
        <w:tc>
          <w:tcPr>
            <w:tcW w:w="4173" w:type="dxa"/>
            <w:vMerge w:val="restart"/>
            <w:vAlign w:val="center"/>
          </w:tcPr>
          <w:p w14:paraId="69A52A9C" w14:textId="5BFDAC0F" w:rsidR="00744532" w:rsidRPr="00FA3DE2" w:rsidRDefault="00744532" w:rsidP="00744532">
            <w:pPr>
              <w:autoSpaceDE w:val="0"/>
              <w:autoSpaceDN w:val="0"/>
              <w:adjustRightInd w:val="0"/>
              <w:rPr>
                <w:rFonts w:ascii="Arial" w:hAnsi="Arial" w:cs="Arial"/>
                <w:sz w:val="20"/>
                <w:szCs w:val="20"/>
              </w:rPr>
            </w:pPr>
            <w:r>
              <w:rPr>
                <w:rFonts w:ascii="Arial" w:hAnsi="Arial" w:cs="Arial"/>
                <w:sz w:val="20"/>
                <w:szCs w:val="20"/>
              </w:rPr>
              <w:t>Sections relocated.  Minimum thickness requirements (6 inches) for fire-retardant-treated wood and cross-laminated timber in exterior walls has been moved to Sections 602.4.1 and 602.4.2 respectively.</w:t>
            </w:r>
          </w:p>
        </w:tc>
      </w:tr>
      <w:tr w:rsidR="00744532" w:rsidRPr="00C65EC3" w14:paraId="699D531A" w14:textId="77777777" w:rsidTr="00E37CE9">
        <w:tc>
          <w:tcPr>
            <w:tcW w:w="1345" w:type="dxa"/>
            <w:vAlign w:val="center"/>
          </w:tcPr>
          <w:p w14:paraId="08BBB135" w14:textId="5DAF0D3B" w:rsidR="00744532" w:rsidRPr="0001141A" w:rsidRDefault="00744532" w:rsidP="00744532">
            <w:pPr>
              <w:jc w:val="center"/>
              <w:rPr>
                <w:rFonts w:ascii="Arial" w:hAnsi="Arial" w:cs="Arial"/>
                <w:sz w:val="20"/>
                <w:szCs w:val="20"/>
              </w:rPr>
            </w:pPr>
            <w:r>
              <w:rPr>
                <w:rFonts w:ascii="Arial" w:hAnsi="Arial" w:cs="Arial"/>
                <w:sz w:val="20"/>
                <w:szCs w:val="20"/>
              </w:rPr>
              <w:t>602.4.8.1</w:t>
            </w:r>
          </w:p>
        </w:tc>
        <w:tc>
          <w:tcPr>
            <w:tcW w:w="3060" w:type="dxa"/>
            <w:vAlign w:val="center"/>
          </w:tcPr>
          <w:p w14:paraId="2389E3B8" w14:textId="3409E5D0" w:rsidR="00744532" w:rsidRPr="0001141A" w:rsidRDefault="00744532" w:rsidP="00744532">
            <w:pPr>
              <w:rPr>
                <w:rFonts w:ascii="Arial" w:hAnsi="Arial" w:cs="Arial"/>
                <w:sz w:val="20"/>
                <w:szCs w:val="20"/>
              </w:rPr>
            </w:pPr>
            <w:r>
              <w:rPr>
                <w:rFonts w:ascii="Arial" w:hAnsi="Arial" w:cs="Arial"/>
                <w:sz w:val="20"/>
                <w:szCs w:val="20"/>
              </w:rPr>
              <w:t>Interior walls and partitions</w:t>
            </w:r>
          </w:p>
        </w:tc>
        <w:tc>
          <w:tcPr>
            <w:tcW w:w="1350" w:type="dxa"/>
            <w:vAlign w:val="center"/>
          </w:tcPr>
          <w:p w14:paraId="7BF1DCC9" w14:textId="6FA4F494" w:rsidR="00744532" w:rsidRPr="0001141A" w:rsidRDefault="00744532" w:rsidP="00744532">
            <w:pPr>
              <w:jc w:val="center"/>
              <w:rPr>
                <w:rFonts w:ascii="Arial" w:hAnsi="Arial" w:cs="Arial"/>
                <w:sz w:val="20"/>
                <w:szCs w:val="20"/>
              </w:rPr>
            </w:pPr>
            <w:r>
              <w:rPr>
                <w:rFonts w:ascii="Arial" w:hAnsi="Arial" w:cs="Arial"/>
                <w:sz w:val="20"/>
                <w:szCs w:val="20"/>
              </w:rPr>
              <w:t>2304.11.2.2</w:t>
            </w:r>
          </w:p>
        </w:tc>
        <w:tc>
          <w:tcPr>
            <w:tcW w:w="3500" w:type="dxa"/>
            <w:vAlign w:val="center"/>
          </w:tcPr>
          <w:p w14:paraId="08B00E26" w14:textId="22C85BD9" w:rsidR="00744532" w:rsidRPr="0001141A" w:rsidRDefault="00744532" w:rsidP="00744532">
            <w:pPr>
              <w:rPr>
                <w:rFonts w:ascii="Arial" w:hAnsi="Arial" w:cs="Arial"/>
                <w:sz w:val="20"/>
                <w:szCs w:val="20"/>
              </w:rPr>
            </w:pPr>
            <w:r>
              <w:rPr>
                <w:rFonts w:ascii="Arial" w:hAnsi="Arial" w:cs="Arial"/>
                <w:sz w:val="20"/>
                <w:szCs w:val="20"/>
              </w:rPr>
              <w:t>Interior walls and partitions.</w:t>
            </w:r>
          </w:p>
        </w:tc>
        <w:tc>
          <w:tcPr>
            <w:tcW w:w="4173" w:type="dxa"/>
            <w:vMerge/>
            <w:vAlign w:val="center"/>
          </w:tcPr>
          <w:p w14:paraId="651B767C" w14:textId="77777777" w:rsidR="00744532" w:rsidRPr="00FA3DE2" w:rsidRDefault="00744532" w:rsidP="00744532">
            <w:pPr>
              <w:autoSpaceDE w:val="0"/>
              <w:autoSpaceDN w:val="0"/>
              <w:adjustRightInd w:val="0"/>
              <w:rPr>
                <w:rFonts w:ascii="Arial" w:hAnsi="Arial" w:cs="Arial"/>
                <w:sz w:val="20"/>
                <w:szCs w:val="20"/>
              </w:rPr>
            </w:pPr>
          </w:p>
        </w:tc>
      </w:tr>
      <w:tr w:rsidR="00744532" w:rsidRPr="00C65EC3" w14:paraId="69D9636A" w14:textId="77777777" w:rsidTr="00E37CE9">
        <w:tc>
          <w:tcPr>
            <w:tcW w:w="1345" w:type="dxa"/>
            <w:vAlign w:val="center"/>
          </w:tcPr>
          <w:p w14:paraId="7697B11F" w14:textId="4D05583A" w:rsidR="00744532" w:rsidRPr="0001141A" w:rsidRDefault="00744532" w:rsidP="00744532">
            <w:pPr>
              <w:jc w:val="center"/>
              <w:rPr>
                <w:rFonts w:ascii="Arial" w:hAnsi="Arial" w:cs="Arial"/>
                <w:sz w:val="20"/>
                <w:szCs w:val="20"/>
              </w:rPr>
            </w:pPr>
            <w:r>
              <w:rPr>
                <w:rFonts w:ascii="Arial" w:hAnsi="Arial" w:cs="Arial"/>
                <w:sz w:val="20"/>
                <w:szCs w:val="20"/>
              </w:rPr>
              <w:t>602.4.8.2</w:t>
            </w:r>
          </w:p>
        </w:tc>
        <w:tc>
          <w:tcPr>
            <w:tcW w:w="3060" w:type="dxa"/>
            <w:vAlign w:val="center"/>
          </w:tcPr>
          <w:p w14:paraId="3472E9D9" w14:textId="4ECBE17B" w:rsidR="00744532" w:rsidRPr="0001141A" w:rsidRDefault="00744532" w:rsidP="00744532">
            <w:pPr>
              <w:rPr>
                <w:rFonts w:ascii="Arial" w:hAnsi="Arial" w:cs="Arial"/>
                <w:sz w:val="20"/>
                <w:szCs w:val="20"/>
              </w:rPr>
            </w:pPr>
            <w:r>
              <w:rPr>
                <w:rFonts w:ascii="Arial" w:hAnsi="Arial" w:cs="Arial"/>
                <w:sz w:val="20"/>
                <w:szCs w:val="20"/>
              </w:rPr>
              <w:t>Exterior walls</w:t>
            </w:r>
          </w:p>
        </w:tc>
        <w:tc>
          <w:tcPr>
            <w:tcW w:w="1350" w:type="dxa"/>
            <w:vAlign w:val="center"/>
          </w:tcPr>
          <w:p w14:paraId="3781FFC7" w14:textId="0280B0DE" w:rsidR="00744532" w:rsidRPr="0001141A" w:rsidRDefault="00744532" w:rsidP="00744532">
            <w:pPr>
              <w:jc w:val="center"/>
              <w:rPr>
                <w:rFonts w:ascii="Arial" w:hAnsi="Arial" w:cs="Arial"/>
                <w:sz w:val="20"/>
                <w:szCs w:val="20"/>
              </w:rPr>
            </w:pPr>
            <w:r>
              <w:rPr>
                <w:rFonts w:ascii="Arial" w:hAnsi="Arial" w:cs="Arial"/>
                <w:sz w:val="20"/>
                <w:szCs w:val="20"/>
              </w:rPr>
              <w:t>2304.11.2.1</w:t>
            </w:r>
          </w:p>
        </w:tc>
        <w:tc>
          <w:tcPr>
            <w:tcW w:w="3500" w:type="dxa"/>
            <w:vAlign w:val="center"/>
          </w:tcPr>
          <w:p w14:paraId="113E35E2" w14:textId="1E60B400" w:rsidR="00744532" w:rsidRPr="0001141A" w:rsidRDefault="00744532" w:rsidP="00744532">
            <w:pPr>
              <w:rPr>
                <w:rFonts w:ascii="Arial" w:hAnsi="Arial" w:cs="Arial"/>
                <w:sz w:val="20"/>
                <w:szCs w:val="20"/>
              </w:rPr>
            </w:pPr>
            <w:r>
              <w:rPr>
                <w:rFonts w:ascii="Arial" w:hAnsi="Arial" w:cs="Arial"/>
                <w:sz w:val="20"/>
                <w:szCs w:val="20"/>
              </w:rPr>
              <w:t>Exterior walls</w:t>
            </w:r>
          </w:p>
        </w:tc>
        <w:tc>
          <w:tcPr>
            <w:tcW w:w="4173" w:type="dxa"/>
            <w:vMerge/>
            <w:vAlign w:val="center"/>
          </w:tcPr>
          <w:p w14:paraId="1AA5E89C" w14:textId="77777777" w:rsidR="00744532" w:rsidRPr="00FA3DE2" w:rsidRDefault="00744532" w:rsidP="00744532">
            <w:pPr>
              <w:autoSpaceDE w:val="0"/>
              <w:autoSpaceDN w:val="0"/>
              <w:adjustRightInd w:val="0"/>
              <w:rPr>
                <w:rFonts w:ascii="Arial" w:hAnsi="Arial" w:cs="Arial"/>
                <w:sz w:val="20"/>
                <w:szCs w:val="20"/>
              </w:rPr>
            </w:pPr>
          </w:p>
        </w:tc>
      </w:tr>
      <w:tr w:rsidR="00744532" w:rsidRPr="00C65EC3" w14:paraId="3E59A69E" w14:textId="77777777" w:rsidTr="00E37CE9">
        <w:tc>
          <w:tcPr>
            <w:tcW w:w="1345" w:type="dxa"/>
            <w:vAlign w:val="center"/>
          </w:tcPr>
          <w:p w14:paraId="6786B6F0" w14:textId="6D77856E" w:rsidR="00744532" w:rsidRPr="0001141A" w:rsidRDefault="00744532" w:rsidP="00744532">
            <w:pPr>
              <w:jc w:val="center"/>
              <w:rPr>
                <w:rFonts w:ascii="Arial" w:hAnsi="Arial" w:cs="Arial"/>
                <w:sz w:val="20"/>
                <w:szCs w:val="20"/>
              </w:rPr>
            </w:pPr>
            <w:r>
              <w:rPr>
                <w:rFonts w:ascii="Arial" w:hAnsi="Arial" w:cs="Arial"/>
                <w:sz w:val="20"/>
                <w:szCs w:val="20"/>
              </w:rPr>
              <w:t>Table 601</w:t>
            </w:r>
          </w:p>
        </w:tc>
        <w:tc>
          <w:tcPr>
            <w:tcW w:w="3060" w:type="dxa"/>
            <w:vAlign w:val="center"/>
          </w:tcPr>
          <w:p w14:paraId="3624FC11" w14:textId="49B38EA2" w:rsidR="00744532" w:rsidRPr="0001141A" w:rsidRDefault="00744532" w:rsidP="00744532">
            <w:pPr>
              <w:rPr>
                <w:rFonts w:ascii="Arial" w:hAnsi="Arial" w:cs="Arial"/>
                <w:sz w:val="20"/>
                <w:szCs w:val="20"/>
              </w:rPr>
            </w:pPr>
            <w:r>
              <w:rPr>
                <w:rFonts w:ascii="Arial" w:hAnsi="Arial" w:cs="Arial"/>
                <w:sz w:val="20"/>
                <w:szCs w:val="20"/>
              </w:rPr>
              <w:t>Fire-Resistance Rating Requirements for Building Elements (Hour)</w:t>
            </w:r>
          </w:p>
        </w:tc>
        <w:tc>
          <w:tcPr>
            <w:tcW w:w="1350" w:type="dxa"/>
            <w:vAlign w:val="center"/>
          </w:tcPr>
          <w:p w14:paraId="43E6DAB6" w14:textId="76580E33" w:rsidR="00744532" w:rsidRPr="0001141A" w:rsidRDefault="00744532" w:rsidP="00744532">
            <w:pPr>
              <w:jc w:val="center"/>
              <w:rPr>
                <w:rFonts w:ascii="Arial" w:hAnsi="Arial" w:cs="Arial"/>
                <w:sz w:val="20"/>
                <w:szCs w:val="20"/>
              </w:rPr>
            </w:pPr>
            <w:r>
              <w:rPr>
                <w:rFonts w:ascii="Arial" w:hAnsi="Arial" w:cs="Arial"/>
                <w:sz w:val="20"/>
                <w:szCs w:val="20"/>
              </w:rPr>
              <w:t>Table 601</w:t>
            </w:r>
          </w:p>
        </w:tc>
        <w:tc>
          <w:tcPr>
            <w:tcW w:w="3500" w:type="dxa"/>
            <w:vAlign w:val="center"/>
          </w:tcPr>
          <w:p w14:paraId="0A615D59" w14:textId="2B25B8A2" w:rsidR="00744532" w:rsidRPr="0001141A" w:rsidRDefault="00744532" w:rsidP="00744532">
            <w:pPr>
              <w:rPr>
                <w:rFonts w:ascii="Arial" w:hAnsi="Arial" w:cs="Arial"/>
                <w:sz w:val="20"/>
                <w:szCs w:val="20"/>
              </w:rPr>
            </w:pPr>
            <w:r>
              <w:rPr>
                <w:rFonts w:ascii="Arial" w:hAnsi="Arial" w:cs="Arial"/>
                <w:sz w:val="20"/>
                <w:szCs w:val="20"/>
              </w:rPr>
              <w:t>Fire-Resistance Rating Requirements for Building Elements (Hour)</w:t>
            </w:r>
          </w:p>
        </w:tc>
        <w:tc>
          <w:tcPr>
            <w:tcW w:w="4173" w:type="dxa"/>
            <w:vAlign w:val="center"/>
          </w:tcPr>
          <w:p w14:paraId="5446E204" w14:textId="0A78EF27" w:rsidR="00744532" w:rsidRPr="00FA3DE2" w:rsidRDefault="00744532" w:rsidP="00744532">
            <w:pPr>
              <w:autoSpaceDE w:val="0"/>
              <w:autoSpaceDN w:val="0"/>
              <w:adjustRightInd w:val="0"/>
              <w:rPr>
                <w:rFonts w:ascii="Arial" w:hAnsi="Arial" w:cs="Arial"/>
                <w:sz w:val="20"/>
                <w:szCs w:val="20"/>
              </w:rPr>
            </w:pPr>
            <w:r>
              <w:rPr>
                <w:rFonts w:ascii="Arial" w:hAnsi="Arial" w:cs="Arial"/>
                <w:sz w:val="20"/>
                <w:szCs w:val="20"/>
              </w:rPr>
              <w:t>Reference sections applicable to heavy timber have been changed to refer to the applicable sections in Chapter 23.</w:t>
            </w:r>
          </w:p>
        </w:tc>
      </w:tr>
      <w:tr w:rsidR="00744532" w:rsidRPr="00C65EC3" w14:paraId="4BC3FD6D" w14:textId="77777777" w:rsidTr="00E37CE9">
        <w:tc>
          <w:tcPr>
            <w:tcW w:w="1345" w:type="dxa"/>
            <w:vAlign w:val="center"/>
          </w:tcPr>
          <w:p w14:paraId="32BB78C7" w14:textId="096CD283" w:rsidR="00744532" w:rsidRPr="0001141A" w:rsidRDefault="00744532" w:rsidP="00744532">
            <w:pPr>
              <w:jc w:val="center"/>
              <w:rPr>
                <w:rFonts w:ascii="Arial" w:hAnsi="Arial" w:cs="Arial"/>
                <w:sz w:val="20"/>
                <w:szCs w:val="20"/>
              </w:rPr>
            </w:pPr>
            <w:r>
              <w:rPr>
                <w:rFonts w:ascii="Arial" w:hAnsi="Arial" w:cs="Arial"/>
                <w:sz w:val="20"/>
                <w:szCs w:val="20"/>
              </w:rPr>
              <w:t>Table 602.4</w:t>
            </w:r>
          </w:p>
        </w:tc>
        <w:tc>
          <w:tcPr>
            <w:tcW w:w="3060" w:type="dxa"/>
            <w:vAlign w:val="center"/>
          </w:tcPr>
          <w:p w14:paraId="5D153991" w14:textId="16520EA1" w:rsidR="00744532" w:rsidRPr="0001141A" w:rsidRDefault="00744532" w:rsidP="00744532">
            <w:pPr>
              <w:rPr>
                <w:rFonts w:ascii="Arial" w:hAnsi="Arial" w:cs="Arial"/>
                <w:sz w:val="20"/>
                <w:szCs w:val="20"/>
              </w:rPr>
            </w:pPr>
            <w:r>
              <w:rPr>
                <w:rFonts w:ascii="Arial" w:hAnsi="Arial" w:cs="Arial"/>
                <w:sz w:val="20"/>
                <w:szCs w:val="20"/>
              </w:rPr>
              <w:t>Wood Member Size Equivalencies</w:t>
            </w:r>
          </w:p>
        </w:tc>
        <w:tc>
          <w:tcPr>
            <w:tcW w:w="1350" w:type="dxa"/>
            <w:vAlign w:val="center"/>
          </w:tcPr>
          <w:p w14:paraId="124E5043" w14:textId="26F008F0" w:rsidR="00744532" w:rsidRPr="0001141A" w:rsidRDefault="00744532" w:rsidP="00744532">
            <w:pPr>
              <w:jc w:val="center"/>
              <w:rPr>
                <w:rFonts w:ascii="Arial" w:hAnsi="Arial" w:cs="Arial"/>
                <w:sz w:val="20"/>
                <w:szCs w:val="20"/>
              </w:rPr>
            </w:pPr>
            <w:r>
              <w:rPr>
                <w:rFonts w:ascii="Arial" w:hAnsi="Arial" w:cs="Arial"/>
                <w:sz w:val="20"/>
                <w:szCs w:val="20"/>
              </w:rPr>
              <w:t>Table 2304.11</w:t>
            </w:r>
          </w:p>
        </w:tc>
        <w:tc>
          <w:tcPr>
            <w:tcW w:w="3500" w:type="dxa"/>
            <w:vAlign w:val="center"/>
          </w:tcPr>
          <w:p w14:paraId="6169D2FC" w14:textId="17D19427" w:rsidR="00744532" w:rsidRPr="0001141A" w:rsidRDefault="00744532" w:rsidP="00744532">
            <w:pPr>
              <w:rPr>
                <w:rFonts w:ascii="Arial" w:hAnsi="Arial" w:cs="Arial"/>
                <w:sz w:val="20"/>
                <w:szCs w:val="20"/>
              </w:rPr>
            </w:pPr>
            <w:r>
              <w:rPr>
                <w:rFonts w:ascii="Arial" w:hAnsi="Arial" w:cs="Arial"/>
                <w:sz w:val="20"/>
                <w:szCs w:val="20"/>
              </w:rPr>
              <w:t>Minimum Dimensions of Heavy Timber Structural Members</w:t>
            </w:r>
          </w:p>
        </w:tc>
        <w:tc>
          <w:tcPr>
            <w:tcW w:w="4173" w:type="dxa"/>
            <w:vAlign w:val="center"/>
          </w:tcPr>
          <w:p w14:paraId="33CFF3AD" w14:textId="37BE1121" w:rsidR="00744532" w:rsidRPr="00FA3DE2" w:rsidRDefault="00744532" w:rsidP="00744532">
            <w:pPr>
              <w:autoSpaceDE w:val="0"/>
              <w:autoSpaceDN w:val="0"/>
              <w:adjustRightInd w:val="0"/>
              <w:rPr>
                <w:rFonts w:ascii="Arial" w:hAnsi="Arial" w:cs="Arial"/>
                <w:sz w:val="20"/>
                <w:szCs w:val="20"/>
              </w:rPr>
            </w:pPr>
            <w:r>
              <w:rPr>
                <w:rFonts w:ascii="Arial" w:hAnsi="Arial" w:cs="Arial"/>
                <w:sz w:val="20"/>
                <w:szCs w:val="20"/>
              </w:rPr>
              <w:t>Minimum thickness requirements based on loading configurations from previous Sections 602.4.3 through 602.4.5 have been added to the table.</w:t>
            </w:r>
          </w:p>
        </w:tc>
      </w:tr>
      <w:tr w:rsidR="00744532" w:rsidRPr="00C65EC3" w14:paraId="12CE10F6" w14:textId="77777777" w:rsidTr="00F86A0C">
        <w:tc>
          <w:tcPr>
            <w:tcW w:w="13428" w:type="dxa"/>
            <w:gridSpan w:val="5"/>
            <w:shd w:val="clear" w:color="auto" w:fill="7F7F7F" w:themeFill="text1" w:themeFillTint="80"/>
            <w:vAlign w:val="center"/>
          </w:tcPr>
          <w:p w14:paraId="2B73C15F" w14:textId="77777777" w:rsidR="00744532" w:rsidRPr="00F86A0C" w:rsidRDefault="00744532" w:rsidP="00744532">
            <w:pPr>
              <w:rPr>
                <w:rFonts w:ascii="Arial" w:hAnsi="Arial" w:cs="Arial"/>
                <w:b/>
                <w:sz w:val="20"/>
                <w:szCs w:val="20"/>
              </w:rPr>
            </w:pPr>
            <w:r>
              <w:rPr>
                <w:rFonts w:ascii="Arial" w:hAnsi="Arial" w:cs="Arial"/>
                <w:b/>
                <w:sz w:val="20"/>
                <w:szCs w:val="20"/>
              </w:rPr>
              <w:t>Chapter 7: Fire and Smoke Protection Features</w:t>
            </w:r>
          </w:p>
        </w:tc>
      </w:tr>
      <w:tr w:rsidR="00744532" w:rsidRPr="00C65EC3" w14:paraId="433CA524" w14:textId="77777777" w:rsidTr="00E07944">
        <w:tc>
          <w:tcPr>
            <w:tcW w:w="1345" w:type="dxa"/>
            <w:shd w:val="clear" w:color="auto" w:fill="FFFF00"/>
            <w:vAlign w:val="center"/>
          </w:tcPr>
          <w:p w14:paraId="066D70BB" w14:textId="25CE2066" w:rsidR="00744532" w:rsidRPr="0001141A" w:rsidRDefault="00744532" w:rsidP="00744532">
            <w:pPr>
              <w:jc w:val="center"/>
              <w:rPr>
                <w:rFonts w:ascii="Arial" w:hAnsi="Arial" w:cs="Arial"/>
                <w:sz w:val="20"/>
                <w:szCs w:val="20"/>
              </w:rPr>
            </w:pPr>
            <w:r>
              <w:rPr>
                <w:rFonts w:ascii="Arial" w:hAnsi="Arial" w:cs="Arial"/>
                <w:sz w:val="20"/>
                <w:szCs w:val="20"/>
              </w:rPr>
              <w:t>Table 705.2</w:t>
            </w:r>
          </w:p>
        </w:tc>
        <w:tc>
          <w:tcPr>
            <w:tcW w:w="3060" w:type="dxa"/>
            <w:shd w:val="clear" w:color="auto" w:fill="FFFF00"/>
            <w:vAlign w:val="center"/>
          </w:tcPr>
          <w:p w14:paraId="2F8A74BA" w14:textId="382B7B1F" w:rsidR="00744532" w:rsidRPr="0001141A" w:rsidRDefault="00744532" w:rsidP="00744532">
            <w:pPr>
              <w:rPr>
                <w:rFonts w:ascii="Arial" w:hAnsi="Arial" w:cs="Arial"/>
                <w:sz w:val="20"/>
                <w:szCs w:val="20"/>
              </w:rPr>
            </w:pPr>
            <w:r>
              <w:rPr>
                <w:rFonts w:ascii="Arial" w:hAnsi="Arial" w:cs="Arial"/>
                <w:sz w:val="20"/>
                <w:szCs w:val="20"/>
              </w:rPr>
              <w:t>Minimum Distance of Projections (Fire Separation Distance)</w:t>
            </w:r>
          </w:p>
        </w:tc>
        <w:tc>
          <w:tcPr>
            <w:tcW w:w="1350" w:type="dxa"/>
            <w:shd w:val="clear" w:color="auto" w:fill="FFFF00"/>
            <w:vAlign w:val="center"/>
          </w:tcPr>
          <w:p w14:paraId="6DACBF49" w14:textId="6C55B54E" w:rsidR="00744532" w:rsidRPr="0001141A" w:rsidRDefault="00744532" w:rsidP="00744532">
            <w:pPr>
              <w:jc w:val="center"/>
              <w:rPr>
                <w:rFonts w:ascii="Arial" w:hAnsi="Arial" w:cs="Arial"/>
                <w:sz w:val="20"/>
                <w:szCs w:val="20"/>
              </w:rPr>
            </w:pPr>
            <w:r>
              <w:rPr>
                <w:rFonts w:ascii="Arial" w:hAnsi="Arial" w:cs="Arial"/>
                <w:sz w:val="20"/>
                <w:szCs w:val="20"/>
              </w:rPr>
              <w:t>Table 705.2</w:t>
            </w:r>
          </w:p>
        </w:tc>
        <w:tc>
          <w:tcPr>
            <w:tcW w:w="3500" w:type="dxa"/>
            <w:shd w:val="clear" w:color="auto" w:fill="FFFF00"/>
            <w:vAlign w:val="center"/>
          </w:tcPr>
          <w:p w14:paraId="17334ACF" w14:textId="2F1953DE" w:rsidR="00744532" w:rsidRPr="0001141A" w:rsidRDefault="00744532" w:rsidP="00744532">
            <w:pPr>
              <w:rPr>
                <w:rFonts w:ascii="Arial" w:hAnsi="Arial" w:cs="Arial"/>
                <w:sz w:val="20"/>
                <w:szCs w:val="20"/>
              </w:rPr>
            </w:pPr>
            <w:r>
              <w:rPr>
                <w:rFonts w:ascii="Arial" w:hAnsi="Arial" w:cs="Arial"/>
                <w:sz w:val="20"/>
                <w:szCs w:val="20"/>
              </w:rPr>
              <w:t>Minimum Distance of Projections (Fire Separation Distance)</w:t>
            </w:r>
          </w:p>
        </w:tc>
        <w:tc>
          <w:tcPr>
            <w:tcW w:w="4173" w:type="dxa"/>
            <w:shd w:val="clear" w:color="auto" w:fill="FFFF00"/>
            <w:vAlign w:val="center"/>
          </w:tcPr>
          <w:p w14:paraId="25C9A145" w14:textId="7C0F8939" w:rsidR="00744532" w:rsidRPr="0001141A" w:rsidRDefault="00744532" w:rsidP="00744532">
            <w:pPr>
              <w:rPr>
                <w:rFonts w:ascii="Arial" w:hAnsi="Arial" w:cs="Arial"/>
                <w:sz w:val="20"/>
                <w:szCs w:val="20"/>
              </w:rPr>
            </w:pPr>
            <w:r>
              <w:rPr>
                <w:rFonts w:ascii="Arial" w:hAnsi="Arial" w:cs="Arial"/>
                <w:sz w:val="20"/>
                <w:szCs w:val="20"/>
              </w:rPr>
              <w:t xml:space="preserve">The description of the fire separation distance (FSD) has been revised for clarity.  The minimum distance from the FSD line for </w:t>
            </w:r>
            <w:r>
              <w:rPr>
                <w:rFonts w:ascii="Arial" w:hAnsi="Arial" w:cs="Arial"/>
                <w:sz w:val="20"/>
                <w:szCs w:val="20"/>
              </w:rPr>
              <w:lastRenderedPageBreak/>
              <w:t>projections has been revised for FSD’s of 5 feet and greater.  The 20</w:t>
            </w:r>
            <w:r w:rsidR="00E07944">
              <w:rPr>
                <w:rFonts w:ascii="Arial" w:hAnsi="Arial" w:cs="Arial"/>
                <w:sz w:val="20"/>
                <w:szCs w:val="20"/>
              </w:rPr>
              <w:t>-</w:t>
            </w:r>
            <w:r>
              <w:rPr>
                <w:rFonts w:ascii="Arial" w:hAnsi="Arial" w:cs="Arial"/>
                <w:sz w:val="20"/>
                <w:szCs w:val="20"/>
              </w:rPr>
              <w:t>foot minimum separation for an FSD of 30 feet and greater has been deleted.  Where the FSD is 5 feet or greater, the minimum distance of the projection from the property line (or other line used to determine the FSD) is now 40 inches.</w:t>
            </w:r>
          </w:p>
        </w:tc>
      </w:tr>
      <w:tr w:rsidR="00744532" w:rsidRPr="00C65EC3" w14:paraId="0318B1D6" w14:textId="77777777" w:rsidTr="00E37CE9">
        <w:tc>
          <w:tcPr>
            <w:tcW w:w="1345" w:type="dxa"/>
            <w:vAlign w:val="center"/>
          </w:tcPr>
          <w:p w14:paraId="08981E17" w14:textId="2ADEC8D6" w:rsidR="00744532" w:rsidRPr="0001141A" w:rsidRDefault="00744532" w:rsidP="00744532">
            <w:pPr>
              <w:jc w:val="center"/>
              <w:rPr>
                <w:rFonts w:ascii="Arial" w:hAnsi="Arial" w:cs="Arial"/>
                <w:sz w:val="20"/>
                <w:szCs w:val="20"/>
              </w:rPr>
            </w:pPr>
            <w:r>
              <w:rPr>
                <w:rFonts w:ascii="Arial" w:hAnsi="Arial" w:cs="Arial"/>
                <w:sz w:val="20"/>
                <w:szCs w:val="20"/>
              </w:rPr>
              <w:lastRenderedPageBreak/>
              <w:t>705.2.3</w:t>
            </w:r>
          </w:p>
        </w:tc>
        <w:tc>
          <w:tcPr>
            <w:tcW w:w="3060" w:type="dxa"/>
            <w:vAlign w:val="center"/>
          </w:tcPr>
          <w:p w14:paraId="4EC6FAD2" w14:textId="5F8938EA" w:rsidR="00744532" w:rsidRPr="0001141A" w:rsidRDefault="00744532" w:rsidP="00744532">
            <w:pPr>
              <w:rPr>
                <w:rFonts w:ascii="Arial" w:hAnsi="Arial" w:cs="Arial"/>
                <w:sz w:val="20"/>
                <w:szCs w:val="20"/>
              </w:rPr>
            </w:pPr>
            <w:r>
              <w:rPr>
                <w:rFonts w:ascii="Arial" w:hAnsi="Arial" w:cs="Arial"/>
                <w:sz w:val="20"/>
                <w:szCs w:val="20"/>
              </w:rPr>
              <w:t>Combustible projections</w:t>
            </w:r>
          </w:p>
        </w:tc>
        <w:tc>
          <w:tcPr>
            <w:tcW w:w="1350" w:type="dxa"/>
            <w:vAlign w:val="center"/>
          </w:tcPr>
          <w:p w14:paraId="42913968" w14:textId="7EAF5F66" w:rsidR="00744532" w:rsidRPr="0001141A" w:rsidRDefault="00744532" w:rsidP="00744532">
            <w:pPr>
              <w:jc w:val="center"/>
              <w:rPr>
                <w:rFonts w:ascii="Arial" w:hAnsi="Arial" w:cs="Arial"/>
                <w:sz w:val="20"/>
                <w:szCs w:val="20"/>
              </w:rPr>
            </w:pPr>
            <w:r>
              <w:rPr>
                <w:rFonts w:ascii="Arial" w:hAnsi="Arial" w:cs="Arial"/>
                <w:sz w:val="20"/>
                <w:szCs w:val="20"/>
              </w:rPr>
              <w:t>705.2.3</w:t>
            </w:r>
          </w:p>
        </w:tc>
        <w:tc>
          <w:tcPr>
            <w:tcW w:w="3500" w:type="dxa"/>
            <w:vAlign w:val="center"/>
          </w:tcPr>
          <w:p w14:paraId="585432EE" w14:textId="28EBB541" w:rsidR="00744532" w:rsidRPr="0001141A" w:rsidRDefault="00744532" w:rsidP="00744532">
            <w:pPr>
              <w:rPr>
                <w:rFonts w:ascii="Arial" w:hAnsi="Arial" w:cs="Arial"/>
                <w:sz w:val="20"/>
                <w:szCs w:val="20"/>
              </w:rPr>
            </w:pPr>
            <w:r>
              <w:rPr>
                <w:rFonts w:ascii="Arial" w:hAnsi="Arial" w:cs="Arial"/>
                <w:sz w:val="20"/>
                <w:szCs w:val="20"/>
              </w:rPr>
              <w:t>Combustible projections</w:t>
            </w:r>
          </w:p>
        </w:tc>
        <w:tc>
          <w:tcPr>
            <w:tcW w:w="4173" w:type="dxa"/>
            <w:vAlign w:val="center"/>
          </w:tcPr>
          <w:p w14:paraId="3132C0BC" w14:textId="7C2E2154" w:rsidR="00744532" w:rsidRPr="00DD5068"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refer to Section 2304.11 for combustible projections of heavy timber.</w:t>
            </w:r>
          </w:p>
        </w:tc>
      </w:tr>
      <w:tr w:rsidR="00744532" w:rsidRPr="00C65EC3" w14:paraId="17F6960F" w14:textId="77777777" w:rsidTr="00E37CE9">
        <w:tc>
          <w:tcPr>
            <w:tcW w:w="1345" w:type="dxa"/>
            <w:vAlign w:val="center"/>
          </w:tcPr>
          <w:p w14:paraId="656B016F" w14:textId="471C5EF7" w:rsidR="00744532" w:rsidRPr="0001141A" w:rsidRDefault="00744532" w:rsidP="00744532">
            <w:pPr>
              <w:jc w:val="center"/>
              <w:rPr>
                <w:rFonts w:ascii="Arial" w:hAnsi="Arial" w:cs="Arial"/>
                <w:sz w:val="20"/>
                <w:szCs w:val="20"/>
              </w:rPr>
            </w:pPr>
            <w:r>
              <w:rPr>
                <w:rFonts w:ascii="Arial" w:hAnsi="Arial" w:cs="Arial"/>
                <w:sz w:val="20"/>
                <w:szCs w:val="20"/>
              </w:rPr>
              <w:t>705.8.2</w:t>
            </w:r>
          </w:p>
        </w:tc>
        <w:tc>
          <w:tcPr>
            <w:tcW w:w="3060" w:type="dxa"/>
            <w:vAlign w:val="center"/>
          </w:tcPr>
          <w:p w14:paraId="5522DCFC" w14:textId="51421807" w:rsidR="00744532" w:rsidRPr="0001141A" w:rsidRDefault="00744532" w:rsidP="00744532">
            <w:pPr>
              <w:rPr>
                <w:rFonts w:ascii="Arial" w:hAnsi="Arial" w:cs="Arial"/>
                <w:sz w:val="20"/>
                <w:szCs w:val="20"/>
              </w:rPr>
            </w:pPr>
            <w:r>
              <w:rPr>
                <w:rFonts w:ascii="Arial" w:hAnsi="Arial" w:cs="Arial"/>
                <w:sz w:val="20"/>
                <w:szCs w:val="20"/>
              </w:rPr>
              <w:t>Protected openings</w:t>
            </w:r>
          </w:p>
        </w:tc>
        <w:tc>
          <w:tcPr>
            <w:tcW w:w="1350" w:type="dxa"/>
            <w:vAlign w:val="center"/>
          </w:tcPr>
          <w:p w14:paraId="3584A257" w14:textId="69CA9084" w:rsidR="00744532" w:rsidRPr="0001141A" w:rsidRDefault="00744532" w:rsidP="00744532">
            <w:pPr>
              <w:jc w:val="center"/>
              <w:rPr>
                <w:rFonts w:ascii="Arial" w:hAnsi="Arial" w:cs="Arial"/>
                <w:sz w:val="20"/>
                <w:szCs w:val="20"/>
              </w:rPr>
            </w:pPr>
            <w:r>
              <w:rPr>
                <w:rFonts w:ascii="Arial" w:hAnsi="Arial" w:cs="Arial"/>
                <w:sz w:val="20"/>
                <w:szCs w:val="20"/>
              </w:rPr>
              <w:t>705.8.2</w:t>
            </w:r>
          </w:p>
        </w:tc>
        <w:tc>
          <w:tcPr>
            <w:tcW w:w="3500" w:type="dxa"/>
            <w:vAlign w:val="center"/>
          </w:tcPr>
          <w:p w14:paraId="3C54A192" w14:textId="1B16F9F6" w:rsidR="00744532" w:rsidRPr="0001141A" w:rsidRDefault="00744532" w:rsidP="00744532">
            <w:pPr>
              <w:rPr>
                <w:rFonts w:ascii="Arial" w:hAnsi="Arial" w:cs="Arial"/>
                <w:sz w:val="20"/>
                <w:szCs w:val="20"/>
              </w:rPr>
            </w:pPr>
            <w:r>
              <w:rPr>
                <w:rFonts w:ascii="Arial" w:hAnsi="Arial" w:cs="Arial"/>
                <w:sz w:val="20"/>
                <w:szCs w:val="20"/>
              </w:rPr>
              <w:t>Protected openings</w:t>
            </w:r>
          </w:p>
        </w:tc>
        <w:tc>
          <w:tcPr>
            <w:tcW w:w="4173" w:type="dxa"/>
            <w:vAlign w:val="center"/>
          </w:tcPr>
          <w:p w14:paraId="15C74033" w14:textId="583DE7F4" w:rsidR="00744532" w:rsidRPr="00DD5068" w:rsidRDefault="00744532" w:rsidP="00744532">
            <w:pPr>
              <w:autoSpaceDE w:val="0"/>
              <w:autoSpaceDN w:val="0"/>
              <w:adjustRightInd w:val="0"/>
              <w:rPr>
                <w:rFonts w:ascii="Arial" w:hAnsi="Arial" w:cs="Arial"/>
                <w:sz w:val="20"/>
                <w:szCs w:val="20"/>
              </w:rPr>
            </w:pPr>
            <w:r>
              <w:rPr>
                <w:rFonts w:ascii="Arial" w:hAnsi="Arial" w:cs="Arial"/>
                <w:sz w:val="20"/>
                <w:szCs w:val="20"/>
              </w:rPr>
              <w:t>Editorial clarification to refer to general opening protectives in accordance with Section 716.</w:t>
            </w:r>
          </w:p>
        </w:tc>
      </w:tr>
      <w:tr w:rsidR="00744532" w:rsidRPr="00C65EC3" w14:paraId="7F61DFFA" w14:textId="77777777" w:rsidTr="00E37CE9">
        <w:tc>
          <w:tcPr>
            <w:tcW w:w="1345" w:type="dxa"/>
            <w:vAlign w:val="center"/>
          </w:tcPr>
          <w:p w14:paraId="69E77365" w14:textId="55194426" w:rsidR="00744532" w:rsidRPr="0001141A" w:rsidRDefault="00744532" w:rsidP="00744532">
            <w:pPr>
              <w:jc w:val="center"/>
              <w:rPr>
                <w:rFonts w:ascii="Arial" w:hAnsi="Arial" w:cs="Arial"/>
                <w:sz w:val="20"/>
                <w:szCs w:val="20"/>
              </w:rPr>
            </w:pPr>
            <w:r>
              <w:rPr>
                <w:rFonts w:ascii="Arial" w:hAnsi="Arial" w:cs="Arial"/>
                <w:sz w:val="20"/>
                <w:szCs w:val="20"/>
              </w:rPr>
              <w:t>705.8.5</w:t>
            </w:r>
          </w:p>
        </w:tc>
        <w:tc>
          <w:tcPr>
            <w:tcW w:w="3060" w:type="dxa"/>
            <w:vAlign w:val="center"/>
          </w:tcPr>
          <w:p w14:paraId="6F42E180" w14:textId="5268BE59" w:rsidR="00744532" w:rsidRPr="0001141A" w:rsidRDefault="00744532" w:rsidP="00744532">
            <w:pPr>
              <w:rPr>
                <w:rFonts w:ascii="Arial" w:hAnsi="Arial" w:cs="Arial"/>
                <w:sz w:val="20"/>
                <w:szCs w:val="20"/>
              </w:rPr>
            </w:pPr>
            <w:r>
              <w:rPr>
                <w:rFonts w:ascii="Arial" w:hAnsi="Arial" w:cs="Arial"/>
                <w:sz w:val="20"/>
                <w:szCs w:val="20"/>
              </w:rPr>
              <w:t>Vertical separation of openings</w:t>
            </w:r>
          </w:p>
        </w:tc>
        <w:tc>
          <w:tcPr>
            <w:tcW w:w="1350" w:type="dxa"/>
            <w:vAlign w:val="center"/>
          </w:tcPr>
          <w:p w14:paraId="73D1D658" w14:textId="31270F28" w:rsidR="00744532" w:rsidRPr="0001141A" w:rsidRDefault="00744532" w:rsidP="00744532">
            <w:pPr>
              <w:jc w:val="center"/>
              <w:rPr>
                <w:rFonts w:ascii="Arial" w:hAnsi="Arial" w:cs="Arial"/>
                <w:sz w:val="20"/>
                <w:szCs w:val="20"/>
              </w:rPr>
            </w:pPr>
            <w:r>
              <w:rPr>
                <w:rFonts w:ascii="Arial" w:hAnsi="Arial" w:cs="Arial"/>
                <w:sz w:val="20"/>
                <w:szCs w:val="20"/>
              </w:rPr>
              <w:t>705.8.5</w:t>
            </w:r>
          </w:p>
        </w:tc>
        <w:tc>
          <w:tcPr>
            <w:tcW w:w="3500" w:type="dxa"/>
            <w:vAlign w:val="center"/>
          </w:tcPr>
          <w:p w14:paraId="5418EF12" w14:textId="427D4646" w:rsidR="00744532" w:rsidRPr="0001141A" w:rsidRDefault="00744532" w:rsidP="00744532">
            <w:pPr>
              <w:rPr>
                <w:rFonts w:ascii="Arial" w:hAnsi="Arial" w:cs="Arial"/>
                <w:sz w:val="20"/>
                <w:szCs w:val="20"/>
              </w:rPr>
            </w:pPr>
            <w:r>
              <w:rPr>
                <w:rFonts w:ascii="Arial" w:hAnsi="Arial" w:cs="Arial"/>
                <w:sz w:val="20"/>
                <w:szCs w:val="20"/>
              </w:rPr>
              <w:t>Vertical separation of openings</w:t>
            </w:r>
          </w:p>
        </w:tc>
        <w:tc>
          <w:tcPr>
            <w:tcW w:w="4173" w:type="dxa"/>
            <w:vAlign w:val="center"/>
          </w:tcPr>
          <w:p w14:paraId="5B985E2E" w14:textId="7E44EE6B" w:rsidR="00744532" w:rsidRPr="0001141A" w:rsidRDefault="00744532" w:rsidP="00744532">
            <w:pPr>
              <w:rPr>
                <w:rFonts w:ascii="Arial" w:hAnsi="Arial" w:cs="Arial"/>
                <w:sz w:val="20"/>
                <w:szCs w:val="20"/>
              </w:rPr>
            </w:pPr>
            <w:r>
              <w:rPr>
                <w:rFonts w:ascii="Arial" w:hAnsi="Arial" w:cs="Arial"/>
                <w:sz w:val="20"/>
                <w:szCs w:val="20"/>
              </w:rPr>
              <w:t>Section revised to require that the unexposed surface temperature limitations in ASTM E119 or UL 263 apply to the vertical separations including spandrel girders, exterior walls or other similar assemblies that have a fire-resistance rating of not le</w:t>
            </w:r>
            <w:r w:rsidR="00631275">
              <w:rPr>
                <w:rFonts w:ascii="Arial" w:hAnsi="Arial" w:cs="Arial"/>
                <w:sz w:val="20"/>
                <w:szCs w:val="20"/>
              </w:rPr>
              <w:t>ss</w:t>
            </w:r>
            <w:r>
              <w:rPr>
                <w:rFonts w:ascii="Arial" w:hAnsi="Arial" w:cs="Arial"/>
                <w:sz w:val="20"/>
                <w:szCs w:val="20"/>
              </w:rPr>
              <w:t xml:space="preserve"> than 1 hour.  The exemption to the unexposed surface temperature limitations in ASTM E119 or UL 263 for flame barriers still applies.</w:t>
            </w:r>
          </w:p>
        </w:tc>
      </w:tr>
      <w:tr w:rsidR="00744532" w:rsidRPr="00C65EC3" w14:paraId="72050380" w14:textId="77777777" w:rsidTr="00E37CE9">
        <w:tc>
          <w:tcPr>
            <w:tcW w:w="1345" w:type="dxa"/>
            <w:vAlign w:val="center"/>
          </w:tcPr>
          <w:p w14:paraId="68DA6EC8" w14:textId="1B41CCCF" w:rsidR="00744532" w:rsidRPr="0001141A" w:rsidRDefault="00744532" w:rsidP="00744532">
            <w:pPr>
              <w:jc w:val="center"/>
              <w:rPr>
                <w:rFonts w:ascii="Arial" w:hAnsi="Arial" w:cs="Arial"/>
                <w:sz w:val="20"/>
                <w:szCs w:val="20"/>
              </w:rPr>
            </w:pPr>
            <w:r>
              <w:rPr>
                <w:rFonts w:ascii="Arial" w:hAnsi="Arial" w:cs="Arial"/>
                <w:sz w:val="20"/>
                <w:szCs w:val="20"/>
              </w:rPr>
              <w:t>709.5</w:t>
            </w:r>
          </w:p>
        </w:tc>
        <w:tc>
          <w:tcPr>
            <w:tcW w:w="3060" w:type="dxa"/>
            <w:vAlign w:val="center"/>
          </w:tcPr>
          <w:p w14:paraId="1ED8DD54" w14:textId="154B397E" w:rsidR="00744532" w:rsidRPr="0001141A" w:rsidRDefault="00744532" w:rsidP="00744532">
            <w:pPr>
              <w:rPr>
                <w:rFonts w:ascii="Arial" w:hAnsi="Arial" w:cs="Arial"/>
                <w:sz w:val="20"/>
                <w:szCs w:val="20"/>
              </w:rPr>
            </w:pPr>
            <w:r>
              <w:rPr>
                <w:rFonts w:ascii="Arial" w:hAnsi="Arial" w:cs="Arial"/>
                <w:sz w:val="20"/>
                <w:szCs w:val="20"/>
              </w:rPr>
              <w:t>Openings in smoke barriers</w:t>
            </w:r>
          </w:p>
        </w:tc>
        <w:tc>
          <w:tcPr>
            <w:tcW w:w="1350" w:type="dxa"/>
            <w:vAlign w:val="center"/>
          </w:tcPr>
          <w:p w14:paraId="00AF9DDC" w14:textId="41A8379E" w:rsidR="00744532" w:rsidRPr="0001141A" w:rsidRDefault="00744532" w:rsidP="00744532">
            <w:pPr>
              <w:jc w:val="center"/>
              <w:rPr>
                <w:rFonts w:ascii="Arial" w:hAnsi="Arial" w:cs="Arial"/>
                <w:sz w:val="20"/>
                <w:szCs w:val="20"/>
              </w:rPr>
            </w:pPr>
            <w:r>
              <w:rPr>
                <w:rFonts w:ascii="Arial" w:hAnsi="Arial" w:cs="Arial"/>
                <w:sz w:val="20"/>
                <w:szCs w:val="20"/>
              </w:rPr>
              <w:t>709.5</w:t>
            </w:r>
          </w:p>
        </w:tc>
        <w:tc>
          <w:tcPr>
            <w:tcW w:w="3500" w:type="dxa"/>
            <w:vAlign w:val="center"/>
          </w:tcPr>
          <w:p w14:paraId="6C47B931" w14:textId="6D6A7D37" w:rsidR="00744532" w:rsidRPr="0001141A" w:rsidRDefault="00744532" w:rsidP="00744532">
            <w:pPr>
              <w:rPr>
                <w:rFonts w:ascii="Arial" w:hAnsi="Arial" w:cs="Arial"/>
                <w:sz w:val="20"/>
                <w:szCs w:val="20"/>
              </w:rPr>
            </w:pPr>
            <w:r>
              <w:rPr>
                <w:rFonts w:ascii="Arial" w:hAnsi="Arial" w:cs="Arial"/>
                <w:sz w:val="20"/>
                <w:szCs w:val="20"/>
              </w:rPr>
              <w:t>Openings in smoke barriers</w:t>
            </w:r>
          </w:p>
        </w:tc>
        <w:tc>
          <w:tcPr>
            <w:tcW w:w="4173" w:type="dxa"/>
            <w:vAlign w:val="center"/>
          </w:tcPr>
          <w:p w14:paraId="3D13F106" w14:textId="77777777" w:rsidR="00744532" w:rsidRPr="000F49EB" w:rsidRDefault="00744532" w:rsidP="00744532">
            <w:pPr>
              <w:autoSpaceDE w:val="0"/>
              <w:autoSpaceDN w:val="0"/>
              <w:adjustRightInd w:val="0"/>
              <w:rPr>
                <w:rFonts w:ascii="Arial" w:hAnsi="Arial" w:cs="Arial"/>
                <w:color w:val="000000"/>
                <w:sz w:val="20"/>
                <w:szCs w:val="20"/>
              </w:rPr>
            </w:pPr>
            <w:r w:rsidRPr="000F49EB">
              <w:rPr>
                <w:rFonts w:ascii="Arial" w:hAnsi="Arial" w:cs="Arial"/>
                <w:sz w:val="20"/>
                <w:szCs w:val="20"/>
              </w:rPr>
              <w:t xml:space="preserve">Factory or field-applied protective plates installed on </w:t>
            </w:r>
            <w:r w:rsidRPr="000F49EB">
              <w:rPr>
                <w:rFonts w:ascii="Arial" w:hAnsi="Arial" w:cs="Arial"/>
                <w:color w:val="000000"/>
                <w:sz w:val="20"/>
                <w:szCs w:val="20"/>
              </w:rPr>
              <w:t>opposite-swinging doors installed across a corridor in Group I-1 Condition 2, Group I-2 and ambulatory care facilities are now not required to be labeled.</w:t>
            </w:r>
          </w:p>
          <w:p w14:paraId="767206DD" w14:textId="77777777" w:rsidR="00744532" w:rsidRPr="000F49EB" w:rsidRDefault="00744532" w:rsidP="00744532">
            <w:pPr>
              <w:autoSpaceDE w:val="0"/>
              <w:autoSpaceDN w:val="0"/>
              <w:adjustRightInd w:val="0"/>
              <w:rPr>
                <w:rFonts w:ascii="Arial" w:hAnsi="Arial" w:cs="Arial"/>
                <w:color w:val="000000"/>
                <w:sz w:val="20"/>
                <w:szCs w:val="20"/>
              </w:rPr>
            </w:pPr>
          </w:p>
          <w:p w14:paraId="16987674" w14:textId="39CE8600" w:rsidR="00744532" w:rsidRPr="000F49EB" w:rsidRDefault="00744532" w:rsidP="00744532">
            <w:pPr>
              <w:autoSpaceDE w:val="0"/>
              <w:autoSpaceDN w:val="0"/>
              <w:adjustRightInd w:val="0"/>
              <w:rPr>
                <w:rFonts w:ascii="Arial" w:hAnsi="Arial" w:cs="Arial"/>
                <w:sz w:val="20"/>
                <w:szCs w:val="20"/>
              </w:rPr>
            </w:pPr>
            <w:r w:rsidRPr="000F49EB">
              <w:rPr>
                <w:rFonts w:ascii="Arial" w:hAnsi="Arial" w:cs="Arial"/>
                <w:color w:val="000000"/>
                <w:sz w:val="20"/>
                <w:szCs w:val="20"/>
              </w:rPr>
              <w:t>In Exception 2, accordion and folding doors have been added as option</w:t>
            </w:r>
            <w:r>
              <w:rPr>
                <w:rFonts w:ascii="Arial" w:hAnsi="Arial" w:cs="Arial"/>
                <w:color w:val="000000"/>
                <w:sz w:val="20"/>
                <w:szCs w:val="20"/>
              </w:rPr>
              <w:t>s</w:t>
            </w:r>
            <w:r w:rsidRPr="000F49EB">
              <w:rPr>
                <w:rFonts w:ascii="Arial" w:hAnsi="Arial" w:cs="Arial"/>
                <w:color w:val="000000"/>
                <w:sz w:val="20"/>
                <w:szCs w:val="20"/>
              </w:rPr>
              <w:t xml:space="preserve"> for Group I-1 Condition 2, Group I-2 and ambulatory care facilities</w:t>
            </w:r>
            <w:r>
              <w:rPr>
                <w:rFonts w:ascii="Arial" w:hAnsi="Arial" w:cs="Arial"/>
                <w:color w:val="000000"/>
                <w:sz w:val="20"/>
                <w:szCs w:val="20"/>
              </w:rPr>
              <w:t>.</w:t>
            </w:r>
          </w:p>
        </w:tc>
      </w:tr>
      <w:tr w:rsidR="00744532" w:rsidRPr="00C65EC3" w14:paraId="47C60228" w14:textId="77777777" w:rsidTr="00E37CE9">
        <w:tc>
          <w:tcPr>
            <w:tcW w:w="1345" w:type="dxa"/>
            <w:tcMar>
              <w:left w:w="43" w:type="dxa"/>
              <w:right w:w="43" w:type="dxa"/>
            </w:tcMar>
            <w:vAlign w:val="center"/>
          </w:tcPr>
          <w:p w14:paraId="45642AA7" w14:textId="60931227"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2EC52AE6" w14:textId="052C45FA"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5D0B986A" w14:textId="3F3A8E58" w:rsidR="00744532" w:rsidRPr="0001141A" w:rsidRDefault="00744532" w:rsidP="00744532">
            <w:pPr>
              <w:jc w:val="center"/>
              <w:rPr>
                <w:rFonts w:ascii="Arial" w:hAnsi="Arial" w:cs="Arial"/>
                <w:sz w:val="20"/>
                <w:szCs w:val="20"/>
              </w:rPr>
            </w:pPr>
            <w:r>
              <w:rPr>
                <w:rFonts w:ascii="Arial" w:hAnsi="Arial" w:cs="Arial"/>
                <w:sz w:val="20"/>
                <w:szCs w:val="20"/>
              </w:rPr>
              <w:t>713.8.2</w:t>
            </w:r>
          </w:p>
        </w:tc>
        <w:tc>
          <w:tcPr>
            <w:tcW w:w="3500" w:type="dxa"/>
            <w:vAlign w:val="center"/>
          </w:tcPr>
          <w:p w14:paraId="20E2F2B3" w14:textId="31490680" w:rsidR="00744532" w:rsidRPr="0001141A" w:rsidRDefault="00744532" w:rsidP="00744532">
            <w:pPr>
              <w:rPr>
                <w:rFonts w:ascii="Arial" w:hAnsi="Arial" w:cs="Arial"/>
                <w:sz w:val="20"/>
                <w:szCs w:val="20"/>
              </w:rPr>
            </w:pPr>
            <w:r>
              <w:rPr>
                <w:rFonts w:ascii="Arial" w:hAnsi="Arial" w:cs="Arial"/>
                <w:sz w:val="20"/>
                <w:szCs w:val="20"/>
              </w:rPr>
              <w:t>Membrane penetrations in a shaft enclosure</w:t>
            </w:r>
          </w:p>
        </w:tc>
        <w:tc>
          <w:tcPr>
            <w:tcW w:w="4173" w:type="dxa"/>
            <w:vAlign w:val="center"/>
          </w:tcPr>
          <w:p w14:paraId="3D858ED9" w14:textId="19E65E78" w:rsidR="00744532" w:rsidRPr="0001141A" w:rsidRDefault="00744532" w:rsidP="00744532">
            <w:pPr>
              <w:rPr>
                <w:rFonts w:ascii="Arial" w:hAnsi="Arial" w:cs="Arial"/>
                <w:sz w:val="20"/>
                <w:szCs w:val="20"/>
              </w:rPr>
            </w:pPr>
            <w:r>
              <w:rPr>
                <w:rFonts w:ascii="Arial" w:hAnsi="Arial" w:cs="Arial"/>
                <w:sz w:val="20"/>
                <w:szCs w:val="20"/>
              </w:rPr>
              <w:t>New section permits membrane penetrations on the outside of shaft enclosures provided they are protected in accordance with Section 714.4.2.</w:t>
            </w:r>
          </w:p>
        </w:tc>
      </w:tr>
      <w:tr w:rsidR="00744532" w:rsidRPr="00C65EC3" w14:paraId="3CE9A8B7" w14:textId="77777777" w:rsidTr="00E37CE9">
        <w:tc>
          <w:tcPr>
            <w:tcW w:w="1345" w:type="dxa"/>
            <w:tcMar>
              <w:left w:w="43" w:type="dxa"/>
              <w:right w:w="43" w:type="dxa"/>
            </w:tcMar>
            <w:vAlign w:val="center"/>
          </w:tcPr>
          <w:p w14:paraId="124DA4E1" w14:textId="0BABE538" w:rsidR="00744532" w:rsidRPr="0001141A" w:rsidRDefault="00744532" w:rsidP="00744532">
            <w:pPr>
              <w:jc w:val="center"/>
              <w:rPr>
                <w:rFonts w:ascii="Arial" w:hAnsi="Arial" w:cs="Arial"/>
                <w:sz w:val="20"/>
                <w:szCs w:val="20"/>
              </w:rPr>
            </w:pPr>
            <w:r>
              <w:rPr>
                <w:rFonts w:ascii="Arial" w:hAnsi="Arial" w:cs="Arial"/>
                <w:sz w:val="20"/>
                <w:szCs w:val="20"/>
              </w:rPr>
              <w:t>713.13</w:t>
            </w:r>
          </w:p>
        </w:tc>
        <w:tc>
          <w:tcPr>
            <w:tcW w:w="3060" w:type="dxa"/>
            <w:vAlign w:val="center"/>
          </w:tcPr>
          <w:p w14:paraId="47BB183D" w14:textId="77EE4A78" w:rsidR="00744532" w:rsidRPr="0001141A" w:rsidRDefault="00744532" w:rsidP="00744532">
            <w:pPr>
              <w:rPr>
                <w:rFonts w:ascii="Arial" w:hAnsi="Arial" w:cs="Arial"/>
                <w:sz w:val="20"/>
                <w:szCs w:val="20"/>
              </w:rPr>
            </w:pPr>
            <w:r>
              <w:rPr>
                <w:rFonts w:ascii="Arial" w:hAnsi="Arial" w:cs="Arial"/>
                <w:sz w:val="20"/>
                <w:szCs w:val="20"/>
              </w:rPr>
              <w:t>Waste and linen chutes and incinerator rooms</w:t>
            </w:r>
          </w:p>
        </w:tc>
        <w:tc>
          <w:tcPr>
            <w:tcW w:w="1350" w:type="dxa"/>
            <w:tcMar>
              <w:left w:w="43" w:type="dxa"/>
              <w:right w:w="43" w:type="dxa"/>
            </w:tcMar>
            <w:vAlign w:val="center"/>
          </w:tcPr>
          <w:p w14:paraId="6F9DC774" w14:textId="7EE54CE4" w:rsidR="00744532" w:rsidRPr="0001141A" w:rsidRDefault="00744532" w:rsidP="00744532">
            <w:pPr>
              <w:jc w:val="center"/>
              <w:rPr>
                <w:rFonts w:ascii="Arial" w:hAnsi="Arial" w:cs="Arial"/>
                <w:sz w:val="20"/>
                <w:szCs w:val="20"/>
              </w:rPr>
            </w:pPr>
            <w:r>
              <w:rPr>
                <w:rFonts w:ascii="Arial" w:hAnsi="Arial" w:cs="Arial"/>
                <w:sz w:val="20"/>
                <w:szCs w:val="20"/>
              </w:rPr>
              <w:t>713.13</w:t>
            </w:r>
          </w:p>
        </w:tc>
        <w:tc>
          <w:tcPr>
            <w:tcW w:w="3500" w:type="dxa"/>
            <w:vAlign w:val="center"/>
          </w:tcPr>
          <w:p w14:paraId="12F9B18B" w14:textId="3DC3BC2B" w:rsidR="00744532" w:rsidRPr="0001141A" w:rsidRDefault="00744532" w:rsidP="00744532">
            <w:pPr>
              <w:rPr>
                <w:rFonts w:ascii="Arial" w:hAnsi="Arial" w:cs="Arial"/>
                <w:sz w:val="20"/>
                <w:szCs w:val="20"/>
              </w:rPr>
            </w:pPr>
            <w:r>
              <w:rPr>
                <w:rFonts w:ascii="Arial" w:hAnsi="Arial" w:cs="Arial"/>
                <w:sz w:val="20"/>
                <w:szCs w:val="20"/>
              </w:rPr>
              <w:t>Waste and linen chutes and incinerator rooms</w:t>
            </w:r>
          </w:p>
        </w:tc>
        <w:tc>
          <w:tcPr>
            <w:tcW w:w="4173" w:type="dxa"/>
            <w:vAlign w:val="center"/>
          </w:tcPr>
          <w:p w14:paraId="101CD37A" w14:textId="53859232" w:rsidR="00744532" w:rsidRPr="00271E52" w:rsidRDefault="00744532" w:rsidP="00744532">
            <w:pPr>
              <w:rPr>
                <w:rFonts w:ascii="Arial" w:hAnsi="Arial" w:cs="Arial"/>
                <w:sz w:val="20"/>
                <w:szCs w:val="20"/>
              </w:rPr>
            </w:pPr>
            <w:r>
              <w:rPr>
                <w:rFonts w:ascii="Arial" w:hAnsi="Arial" w:cs="Arial"/>
                <w:sz w:val="20"/>
                <w:szCs w:val="20"/>
              </w:rPr>
              <w:t xml:space="preserve">Section revised to correct the reference from Chapter 5 to Chapter 6 of NFPA 82.  Also revised to refer to Section 712 to permit the </w:t>
            </w:r>
            <w:r>
              <w:rPr>
                <w:rFonts w:ascii="Arial" w:hAnsi="Arial" w:cs="Arial"/>
                <w:sz w:val="20"/>
                <w:szCs w:val="20"/>
              </w:rPr>
              <w:lastRenderedPageBreak/>
              <w:t>exceptions contained in Section 712 for shaft construction.</w:t>
            </w:r>
          </w:p>
        </w:tc>
      </w:tr>
      <w:tr w:rsidR="00744532" w:rsidRPr="00C65EC3" w14:paraId="124CFA5F" w14:textId="77777777" w:rsidTr="00E37CE9">
        <w:tc>
          <w:tcPr>
            <w:tcW w:w="1345" w:type="dxa"/>
            <w:tcMar>
              <w:left w:w="43" w:type="dxa"/>
              <w:right w:w="43" w:type="dxa"/>
            </w:tcMar>
            <w:vAlign w:val="center"/>
          </w:tcPr>
          <w:p w14:paraId="6AFA5390" w14:textId="1F68E555" w:rsidR="00744532" w:rsidRDefault="00744532" w:rsidP="00744532">
            <w:pPr>
              <w:jc w:val="center"/>
              <w:rPr>
                <w:rFonts w:ascii="Arial" w:hAnsi="Arial" w:cs="Arial"/>
                <w:sz w:val="20"/>
                <w:szCs w:val="20"/>
              </w:rPr>
            </w:pPr>
            <w:r>
              <w:rPr>
                <w:rFonts w:ascii="Arial" w:hAnsi="Arial" w:cs="Arial"/>
                <w:sz w:val="20"/>
                <w:szCs w:val="20"/>
              </w:rPr>
              <w:lastRenderedPageBreak/>
              <w:t>713.13.1</w:t>
            </w:r>
          </w:p>
        </w:tc>
        <w:tc>
          <w:tcPr>
            <w:tcW w:w="3060" w:type="dxa"/>
            <w:vAlign w:val="center"/>
          </w:tcPr>
          <w:p w14:paraId="2064A869" w14:textId="331C7B40" w:rsidR="00744532" w:rsidRDefault="00744532" w:rsidP="00744532">
            <w:pPr>
              <w:rPr>
                <w:rFonts w:ascii="Arial" w:hAnsi="Arial" w:cs="Arial"/>
                <w:sz w:val="20"/>
                <w:szCs w:val="20"/>
              </w:rPr>
            </w:pPr>
            <w:r>
              <w:rPr>
                <w:rFonts w:ascii="Arial" w:hAnsi="Arial" w:cs="Arial"/>
                <w:sz w:val="20"/>
                <w:szCs w:val="20"/>
              </w:rPr>
              <w:t>Shaft enclosures containing a recycling, or waste or linen chute</w:t>
            </w:r>
          </w:p>
        </w:tc>
        <w:tc>
          <w:tcPr>
            <w:tcW w:w="1350" w:type="dxa"/>
            <w:tcMar>
              <w:left w:w="43" w:type="dxa"/>
              <w:right w:w="43" w:type="dxa"/>
            </w:tcMar>
            <w:vAlign w:val="center"/>
          </w:tcPr>
          <w:p w14:paraId="509D899A" w14:textId="7A4E5781" w:rsidR="00744532" w:rsidRPr="0001141A" w:rsidRDefault="00744532" w:rsidP="00744532">
            <w:pPr>
              <w:jc w:val="center"/>
              <w:rPr>
                <w:rFonts w:ascii="Arial" w:hAnsi="Arial" w:cs="Arial"/>
                <w:sz w:val="20"/>
                <w:szCs w:val="20"/>
              </w:rPr>
            </w:pPr>
            <w:r>
              <w:rPr>
                <w:rFonts w:ascii="Arial" w:hAnsi="Arial" w:cs="Arial"/>
                <w:sz w:val="20"/>
                <w:szCs w:val="20"/>
              </w:rPr>
              <w:t>713.13.1</w:t>
            </w:r>
          </w:p>
        </w:tc>
        <w:tc>
          <w:tcPr>
            <w:tcW w:w="3500" w:type="dxa"/>
            <w:vAlign w:val="center"/>
          </w:tcPr>
          <w:p w14:paraId="46B4C165" w14:textId="2A7FFAB5" w:rsidR="00744532" w:rsidRPr="005A4E7D" w:rsidRDefault="00744532" w:rsidP="00744532">
            <w:pPr>
              <w:rPr>
                <w:rFonts w:ascii="Arial" w:hAnsi="Arial" w:cs="Arial"/>
                <w:sz w:val="20"/>
                <w:szCs w:val="20"/>
              </w:rPr>
            </w:pPr>
            <w:r>
              <w:rPr>
                <w:rFonts w:ascii="Arial" w:hAnsi="Arial" w:cs="Arial"/>
                <w:sz w:val="20"/>
                <w:szCs w:val="20"/>
              </w:rPr>
              <w:t>Shaft enclosures containing a recycling, or waste or linen chute</w:t>
            </w:r>
          </w:p>
        </w:tc>
        <w:tc>
          <w:tcPr>
            <w:tcW w:w="4173" w:type="dxa"/>
            <w:vAlign w:val="center"/>
          </w:tcPr>
          <w:p w14:paraId="1F6C217A" w14:textId="719914E5" w:rsidR="00744532" w:rsidRPr="005A4E7D"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clarify that a recycling chute is permitted to be located in the same shaft with a waste chute.</w:t>
            </w:r>
          </w:p>
        </w:tc>
      </w:tr>
      <w:tr w:rsidR="00744532" w:rsidRPr="00C65EC3" w14:paraId="6A2CD769" w14:textId="77777777" w:rsidTr="00E37CE9">
        <w:tc>
          <w:tcPr>
            <w:tcW w:w="1345" w:type="dxa"/>
            <w:tcMar>
              <w:left w:w="43" w:type="dxa"/>
              <w:right w:w="43" w:type="dxa"/>
            </w:tcMar>
            <w:vAlign w:val="center"/>
          </w:tcPr>
          <w:p w14:paraId="2E2DD911" w14:textId="756B6089" w:rsidR="00744532" w:rsidRPr="0001141A" w:rsidRDefault="00744532" w:rsidP="00744532">
            <w:pPr>
              <w:jc w:val="center"/>
              <w:rPr>
                <w:rFonts w:ascii="Arial" w:hAnsi="Arial" w:cs="Arial"/>
                <w:sz w:val="20"/>
                <w:szCs w:val="20"/>
              </w:rPr>
            </w:pPr>
            <w:r>
              <w:rPr>
                <w:rFonts w:ascii="Arial" w:hAnsi="Arial" w:cs="Arial"/>
                <w:sz w:val="20"/>
                <w:szCs w:val="20"/>
              </w:rPr>
              <w:t>713.14</w:t>
            </w:r>
          </w:p>
        </w:tc>
        <w:tc>
          <w:tcPr>
            <w:tcW w:w="3060" w:type="dxa"/>
            <w:vAlign w:val="center"/>
          </w:tcPr>
          <w:p w14:paraId="2FED30C0" w14:textId="33224779" w:rsidR="00744532" w:rsidRPr="0001141A" w:rsidRDefault="00744532" w:rsidP="00744532">
            <w:pPr>
              <w:rPr>
                <w:rFonts w:ascii="Arial" w:hAnsi="Arial" w:cs="Arial"/>
                <w:sz w:val="20"/>
                <w:szCs w:val="20"/>
              </w:rPr>
            </w:pPr>
            <w:r>
              <w:rPr>
                <w:rFonts w:ascii="Arial" w:hAnsi="Arial" w:cs="Arial"/>
                <w:sz w:val="20"/>
                <w:szCs w:val="20"/>
              </w:rPr>
              <w:t xml:space="preserve">Elevator, dumbwaiter and other </w:t>
            </w:r>
            <w:proofErr w:type="spellStart"/>
            <w:r>
              <w:rPr>
                <w:rFonts w:ascii="Arial" w:hAnsi="Arial" w:cs="Arial"/>
                <w:sz w:val="20"/>
                <w:szCs w:val="20"/>
              </w:rPr>
              <w:t>hoistway</w:t>
            </w:r>
            <w:proofErr w:type="spellEnd"/>
            <w:r>
              <w:rPr>
                <w:rFonts w:ascii="Arial" w:hAnsi="Arial" w:cs="Arial"/>
                <w:sz w:val="20"/>
                <w:szCs w:val="20"/>
              </w:rPr>
              <w:t xml:space="preserve"> enclosures</w:t>
            </w:r>
          </w:p>
        </w:tc>
        <w:tc>
          <w:tcPr>
            <w:tcW w:w="1350" w:type="dxa"/>
            <w:tcMar>
              <w:left w:w="43" w:type="dxa"/>
              <w:right w:w="43" w:type="dxa"/>
            </w:tcMar>
            <w:vAlign w:val="center"/>
          </w:tcPr>
          <w:p w14:paraId="39740BD8" w14:textId="7D7CA27A" w:rsidR="00744532" w:rsidRPr="0001141A" w:rsidRDefault="00744532" w:rsidP="00744532">
            <w:pPr>
              <w:jc w:val="center"/>
              <w:rPr>
                <w:rFonts w:ascii="Arial" w:hAnsi="Arial" w:cs="Arial"/>
                <w:sz w:val="20"/>
                <w:szCs w:val="20"/>
              </w:rPr>
            </w:pPr>
            <w:r>
              <w:rPr>
                <w:rFonts w:ascii="Arial" w:hAnsi="Arial" w:cs="Arial"/>
                <w:sz w:val="20"/>
                <w:szCs w:val="20"/>
              </w:rPr>
              <w:t>713.14</w:t>
            </w:r>
          </w:p>
        </w:tc>
        <w:tc>
          <w:tcPr>
            <w:tcW w:w="3500" w:type="dxa"/>
            <w:vAlign w:val="center"/>
          </w:tcPr>
          <w:p w14:paraId="33F72BFF" w14:textId="31721B08" w:rsidR="00744532" w:rsidRPr="0001141A" w:rsidRDefault="00744532" w:rsidP="00744532">
            <w:pPr>
              <w:rPr>
                <w:rFonts w:ascii="Arial" w:hAnsi="Arial" w:cs="Arial"/>
                <w:sz w:val="20"/>
                <w:szCs w:val="20"/>
              </w:rPr>
            </w:pPr>
            <w:r>
              <w:rPr>
                <w:rFonts w:ascii="Arial" w:hAnsi="Arial" w:cs="Arial"/>
                <w:sz w:val="20"/>
                <w:szCs w:val="20"/>
              </w:rPr>
              <w:t xml:space="preserve">Elevator, dumbwaiter and other </w:t>
            </w:r>
            <w:proofErr w:type="spellStart"/>
            <w:r>
              <w:rPr>
                <w:rFonts w:ascii="Arial" w:hAnsi="Arial" w:cs="Arial"/>
                <w:sz w:val="20"/>
                <w:szCs w:val="20"/>
              </w:rPr>
              <w:t>hoistway</w:t>
            </w:r>
            <w:proofErr w:type="spellEnd"/>
            <w:r>
              <w:rPr>
                <w:rFonts w:ascii="Arial" w:hAnsi="Arial" w:cs="Arial"/>
                <w:sz w:val="20"/>
                <w:szCs w:val="20"/>
              </w:rPr>
              <w:t xml:space="preserve"> enclosures</w:t>
            </w:r>
          </w:p>
        </w:tc>
        <w:tc>
          <w:tcPr>
            <w:tcW w:w="4173" w:type="dxa"/>
            <w:vAlign w:val="center"/>
          </w:tcPr>
          <w:p w14:paraId="2C5F96E7" w14:textId="5601A4D3" w:rsidR="00744532" w:rsidRPr="005A4E7D"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also refer to Section 712 to permit the exceptions contained in Section 712 for shaft construction.</w:t>
            </w:r>
          </w:p>
        </w:tc>
      </w:tr>
      <w:tr w:rsidR="00744532" w:rsidRPr="00C65EC3" w14:paraId="1FE06961" w14:textId="77777777" w:rsidTr="00E37CE9">
        <w:tc>
          <w:tcPr>
            <w:tcW w:w="1345" w:type="dxa"/>
            <w:tcMar>
              <w:left w:w="43" w:type="dxa"/>
              <w:right w:w="43" w:type="dxa"/>
            </w:tcMar>
            <w:vAlign w:val="center"/>
          </w:tcPr>
          <w:p w14:paraId="5550B986" w14:textId="18C38E81"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14EA367B" w14:textId="213EA157"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7838B644" w14:textId="14FF4DB4" w:rsidR="00744532" w:rsidRPr="0001141A" w:rsidRDefault="00744532" w:rsidP="00744532">
            <w:pPr>
              <w:jc w:val="center"/>
              <w:rPr>
                <w:rFonts w:ascii="Arial" w:hAnsi="Arial" w:cs="Arial"/>
                <w:sz w:val="20"/>
                <w:szCs w:val="20"/>
              </w:rPr>
            </w:pPr>
            <w:r>
              <w:rPr>
                <w:rFonts w:ascii="Arial" w:hAnsi="Arial" w:cs="Arial"/>
                <w:sz w:val="20"/>
                <w:szCs w:val="20"/>
              </w:rPr>
              <w:t>714.2</w:t>
            </w:r>
          </w:p>
        </w:tc>
        <w:tc>
          <w:tcPr>
            <w:tcW w:w="3500" w:type="dxa"/>
            <w:vAlign w:val="center"/>
          </w:tcPr>
          <w:p w14:paraId="32B547A3" w14:textId="610602B6" w:rsidR="00744532" w:rsidRPr="0001141A" w:rsidRDefault="00744532" w:rsidP="00744532">
            <w:pPr>
              <w:rPr>
                <w:rFonts w:ascii="Arial" w:hAnsi="Arial" w:cs="Arial"/>
                <w:sz w:val="20"/>
                <w:szCs w:val="20"/>
              </w:rPr>
            </w:pPr>
            <w:r>
              <w:rPr>
                <w:rFonts w:ascii="Arial" w:hAnsi="Arial" w:cs="Arial"/>
                <w:sz w:val="20"/>
                <w:szCs w:val="20"/>
              </w:rPr>
              <w:t>Installation of penetration firestop systems</w:t>
            </w:r>
          </w:p>
        </w:tc>
        <w:tc>
          <w:tcPr>
            <w:tcW w:w="4173" w:type="dxa"/>
            <w:vAlign w:val="center"/>
          </w:tcPr>
          <w:p w14:paraId="6F8A18A5" w14:textId="7082F300" w:rsidR="00744532" w:rsidRPr="0001141A" w:rsidRDefault="00744532" w:rsidP="00744532">
            <w:pPr>
              <w:rPr>
                <w:rFonts w:ascii="Arial" w:hAnsi="Arial" w:cs="Arial"/>
                <w:sz w:val="20"/>
                <w:szCs w:val="20"/>
              </w:rPr>
            </w:pPr>
            <w:r>
              <w:rPr>
                <w:rFonts w:ascii="Arial" w:hAnsi="Arial" w:cs="Arial"/>
                <w:sz w:val="20"/>
                <w:szCs w:val="20"/>
              </w:rPr>
              <w:t>New section requiring listed penetration firestop systems to be installed in accordance with the manufacturer’s installation instructions and listing criteria.</w:t>
            </w:r>
          </w:p>
        </w:tc>
      </w:tr>
      <w:tr w:rsidR="00744532" w:rsidRPr="00C65EC3" w14:paraId="45A451BF" w14:textId="77777777" w:rsidTr="00E37CE9">
        <w:tc>
          <w:tcPr>
            <w:tcW w:w="1345" w:type="dxa"/>
            <w:tcMar>
              <w:left w:w="43" w:type="dxa"/>
              <w:right w:w="43" w:type="dxa"/>
            </w:tcMar>
            <w:vAlign w:val="center"/>
          </w:tcPr>
          <w:p w14:paraId="7F377664" w14:textId="136CFF0C" w:rsidR="00744532" w:rsidRDefault="00744532" w:rsidP="00744532">
            <w:pPr>
              <w:jc w:val="center"/>
              <w:rPr>
                <w:rFonts w:ascii="Arial" w:hAnsi="Arial" w:cs="Arial"/>
                <w:sz w:val="20"/>
                <w:szCs w:val="20"/>
              </w:rPr>
            </w:pPr>
            <w:r>
              <w:rPr>
                <w:rFonts w:ascii="Arial" w:hAnsi="Arial" w:cs="Arial"/>
                <w:sz w:val="20"/>
                <w:szCs w:val="20"/>
              </w:rPr>
              <w:t>713.3.1.1</w:t>
            </w:r>
          </w:p>
        </w:tc>
        <w:tc>
          <w:tcPr>
            <w:tcW w:w="3060" w:type="dxa"/>
            <w:vAlign w:val="center"/>
          </w:tcPr>
          <w:p w14:paraId="0DC5D776" w14:textId="076CB3AC" w:rsidR="00744532" w:rsidRDefault="00744532" w:rsidP="00744532">
            <w:pPr>
              <w:rPr>
                <w:rFonts w:ascii="Arial" w:hAnsi="Arial" w:cs="Arial"/>
                <w:sz w:val="20"/>
                <w:szCs w:val="20"/>
              </w:rPr>
            </w:pPr>
            <w:r>
              <w:rPr>
                <w:rFonts w:ascii="Arial" w:hAnsi="Arial" w:cs="Arial"/>
                <w:sz w:val="20"/>
                <w:szCs w:val="20"/>
              </w:rPr>
              <w:t>Fire-resistance-rated assemblies (through-penetrations)</w:t>
            </w:r>
          </w:p>
        </w:tc>
        <w:tc>
          <w:tcPr>
            <w:tcW w:w="1350" w:type="dxa"/>
            <w:tcMar>
              <w:left w:w="43" w:type="dxa"/>
              <w:right w:w="43" w:type="dxa"/>
            </w:tcMar>
            <w:vAlign w:val="center"/>
          </w:tcPr>
          <w:p w14:paraId="79E78A87" w14:textId="2B25A60F" w:rsidR="00744532" w:rsidRDefault="00744532" w:rsidP="00744532">
            <w:pPr>
              <w:jc w:val="center"/>
              <w:rPr>
                <w:rFonts w:ascii="Arial" w:hAnsi="Arial" w:cs="Arial"/>
                <w:sz w:val="20"/>
                <w:szCs w:val="20"/>
              </w:rPr>
            </w:pPr>
            <w:r>
              <w:rPr>
                <w:rFonts w:ascii="Arial" w:hAnsi="Arial" w:cs="Arial"/>
                <w:sz w:val="20"/>
                <w:szCs w:val="20"/>
              </w:rPr>
              <w:t>714.4.1.1</w:t>
            </w:r>
          </w:p>
        </w:tc>
        <w:tc>
          <w:tcPr>
            <w:tcW w:w="3500" w:type="dxa"/>
            <w:vAlign w:val="center"/>
          </w:tcPr>
          <w:p w14:paraId="42BA53E1" w14:textId="26D6491E" w:rsidR="00744532" w:rsidRDefault="00744532" w:rsidP="00744532">
            <w:pPr>
              <w:rPr>
                <w:rFonts w:ascii="Arial" w:hAnsi="Arial" w:cs="Arial"/>
                <w:sz w:val="20"/>
                <w:szCs w:val="20"/>
              </w:rPr>
            </w:pPr>
            <w:r>
              <w:rPr>
                <w:rFonts w:ascii="Arial" w:hAnsi="Arial" w:cs="Arial"/>
                <w:sz w:val="20"/>
                <w:szCs w:val="20"/>
              </w:rPr>
              <w:t>Fire-resistance-rated assemblies (through-penetrations)</w:t>
            </w:r>
          </w:p>
        </w:tc>
        <w:tc>
          <w:tcPr>
            <w:tcW w:w="4173" w:type="dxa"/>
            <w:vAlign w:val="center"/>
          </w:tcPr>
          <w:p w14:paraId="0130BBE1" w14:textId="21929B7B" w:rsidR="00744532" w:rsidRPr="00E607B7" w:rsidRDefault="00744532" w:rsidP="00744532">
            <w:pPr>
              <w:rPr>
                <w:rFonts w:ascii="Arial" w:hAnsi="Arial" w:cs="Arial"/>
                <w:sz w:val="20"/>
                <w:szCs w:val="20"/>
              </w:rPr>
            </w:pPr>
            <w:r>
              <w:rPr>
                <w:rFonts w:ascii="Arial" w:hAnsi="Arial" w:cs="Arial"/>
                <w:sz w:val="20"/>
                <w:szCs w:val="20"/>
              </w:rPr>
              <w:t xml:space="preserve">Section revised to clarify </w:t>
            </w:r>
            <w:r w:rsidR="0034715D">
              <w:rPr>
                <w:rFonts w:ascii="Arial" w:hAnsi="Arial" w:cs="Arial"/>
                <w:sz w:val="20"/>
                <w:szCs w:val="20"/>
              </w:rPr>
              <w:t>that</w:t>
            </w:r>
            <w:r>
              <w:rPr>
                <w:rFonts w:ascii="Arial" w:hAnsi="Arial" w:cs="Arial"/>
                <w:sz w:val="20"/>
                <w:szCs w:val="20"/>
              </w:rPr>
              <w:t xml:space="preserve"> the method of protecting the penetration, not the penetration itself, is the subject of these </w:t>
            </w:r>
            <w:r w:rsidR="0034715D">
              <w:rPr>
                <w:rFonts w:ascii="Arial" w:hAnsi="Arial" w:cs="Arial"/>
                <w:sz w:val="20"/>
                <w:szCs w:val="20"/>
              </w:rPr>
              <w:t>requirements</w:t>
            </w:r>
            <w:r>
              <w:rPr>
                <w:rFonts w:ascii="Arial" w:hAnsi="Arial" w:cs="Arial"/>
                <w:sz w:val="20"/>
                <w:szCs w:val="20"/>
              </w:rPr>
              <w:t>.</w:t>
            </w:r>
          </w:p>
        </w:tc>
      </w:tr>
      <w:tr w:rsidR="0034715D" w:rsidRPr="00C65EC3" w14:paraId="56B76D9E" w14:textId="77777777" w:rsidTr="00E37CE9">
        <w:tc>
          <w:tcPr>
            <w:tcW w:w="1345" w:type="dxa"/>
            <w:vAlign w:val="center"/>
          </w:tcPr>
          <w:p w14:paraId="4BE0F044" w14:textId="0250E817" w:rsidR="0034715D" w:rsidRPr="0001141A" w:rsidRDefault="0034715D" w:rsidP="0034715D">
            <w:pPr>
              <w:jc w:val="center"/>
              <w:rPr>
                <w:rFonts w:ascii="Arial" w:hAnsi="Arial" w:cs="Arial"/>
                <w:sz w:val="20"/>
                <w:szCs w:val="20"/>
              </w:rPr>
            </w:pPr>
            <w:r>
              <w:rPr>
                <w:rFonts w:ascii="Arial" w:hAnsi="Arial" w:cs="Arial"/>
                <w:sz w:val="20"/>
                <w:szCs w:val="20"/>
              </w:rPr>
              <w:t>714.4.1.1</w:t>
            </w:r>
          </w:p>
        </w:tc>
        <w:tc>
          <w:tcPr>
            <w:tcW w:w="3060" w:type="dxa"/>
            <w:vAlign w:val="center"/>
          </w:tcPr>
          <w:p w14:paraId="0F6E4AE1" w14:textId="74E46CEE" w:rsidR="0034715D" w:rsidRPr="0001141A" w:rsidRDefault="0034715D" w:rsidP="0034715D">
            <w:pPr>
              <w:rPr>
                <w:rFonts w:ascii="Arial" w:hAnsi="Arial" w:cs="Arial"/>
                <w:sz w:val="20"/>
                <w:szCs w:val="20"/>
              </w:rPr>
            </w:pPr>
            <w:r>
              <w:rPr>
                <w:rFonts w:ascii="Arial" w:hAnsi="Arial" w:cs="Arial"/>
                <w:sz w:val="20"/>
                <w:szCs w:val="20"/>
              </w:rPr>
              <w:t>Installation (through-penetrations)</w:t>
            </w:r>
          </w:p>
        </w:tc>
        <w:tc>
          <w:tcPr>
            <w:tcW w:w="1350" w:type="dxa"/>
            <w:vAlign w:val="center"/>
          </w:tcPr>
          <w:p w14:paraId="153B5BFA" w14:textId="7A33D79A" w:rsidR="0034715D" w:rsidRPr="0001141A" w:rsidRDefault="0034715D" w:rsidP="0034715D">
            <w:pPr>
              <w:jc w:val="center"/>
              <w:rPr>
                <w:rFonts w:ascii="Arial" w:hAnsi="Arial" w:cs="Arial"/>
                <w:sz w:val="20"/>
                <w:szCs w:val="20"/>
              </w:rPr>
            </w:pPr>
            <w:r>
              <w:rPr>
                <w:rFonts w:ascii="Arial" w:hAnsi="Arial" w:cs="Arial"/>
                <w:sz w:val="20"/>
                <w:szCs w:val="20"/>
              </w:rPr>
              <w:t>714.5.1.1</w:t>
            </w:r>
          </w:p>
        </w:tc>
        <w:tc>
          <w:tcPr>
            <w:tcW w:w="3500" w:type="dxa"/>
            <w:vAlign w:val="center"/>
          </w:tcPr>
          <w:p w14:paraId="21444F2D" w14:textId="31E32A81" w:rsidR="0034715D" w:rsidRPr="0001141A" w:rsidRDefault="0034715D" w:rsidP="0034715D">
            <w:pPr>
              <w:rPr>
                <w:rFonts w:ascii="Arial" w:hAnsi="Arial" w:cs="Arial"/>
                <w:sz w:val="20"/>
                <w:szCs w:val="20"/>
              </w:rPr>
            </w:pPr>
            <w:r>
              <w:rPr>
                <w:rFonts w:ascii="Arial" w:hAnsi="Arial" w:cs="Arial"/>
                <w:sz w:val="20"/>
                <w:szCs w:val="20"/>
              </w:rPr>
              <w:t>Fire-resistance-rated assemblies (through-penetrations)</w:t>
            </w:r>
          </w:p>
        </w:tc>
        <w:tc>
          <w:tcPr>
            <w:tcW w:w="4173" w:type="dxa"/>
            <w:vAlign w:val="center"/>
          </w:tcPr>
          <w:p w14:paraId="549E4484" w14:textId="5607D451" w:rsidR="0034715D" w:rsidRPr="0001141A" w:rsidRDefault="0034715D" w:rsidP="0034715D">
            <w:pPr>
              <w:rPr>
                <w:rFonts w:ascii="Arial" w:hAnsi="Arial" w:cs="Arial"/>
                <w:sz w:val="20"/>
                <w:szCs w:val="20"/>
              </w:rPr>
            </w:pPr>
            <w:r>
              <w:rPr>
                <w:rFonts w:ascii="Arial" w:hAnsi="Arial" w:cs="Arial"/>
                <w:sz w:val="20"/>
                <w:szCs w:val="20"/>
              </w:rPr>
              <w:t>Section revised to clarify that the method of protecting the penetration, not the penetration itself, is the subject of these requirements.</w:t>
            </w:r>
          </w:p>
        </w:tc>
      </w:tr>
      <w:tr w:rsidR="00744532" w:rsidRPr="00C65EC3" w14:paraId="53AD0A30" w14:textId="77777777" w:rsidTr="00E37CE9">
        <w:tc>
          <w:tcPr>
            <w:tcW w:w="1345" w:type="dxa"/>
            <w:vAlign w:val="center"/>
          </w:tcPr>
          <w:p w14:paraId="55F5354B" w14:textId="41A3B1AC" w:rsidR="00744532" w:rsidRDefault="00744532" w:rsidP="00744532">
            <w:pPr>
              <w:jc w:val="center"/>
              <w:rPr>
                <w:rFonts w:ascii="Arial" w:hAnsi="Arial" w:cs="Arial"/>
                <w:sz w:val="20"/>
                <w:szCs w:val="20"/>
              </w:rPr>
            </w:pPr>
            <w:r>
              <w:rPr>
                <w:rFonts w:ascii="Arial" w:hAnsi="Arial" w:cs="Arial"/>
                <w:sz w:val="20"/>
                <w:szCs w:val="20"/>
              </w:rPr>
              <w:t>714.4.1.2</w:t>
            </w:r>
          </w:p>
        </w:tc>
        <w:tc>
          <w:tcPr>
            <w:tcW w:w="3060" w:type="dxa"/>
            <w:vAlign w:val="center"/>
          </w:tcPr>
          <w:p w14:paraId="3B0A517E" w14:textId="702D8FD5" w:rsidR="00744532" w:rsidRDefault="00744532" w:rsidP="00744532">
            <w:pPr>
              <w:rPr>
                <w:rFonts w:ascii="Arial" w:hAnsi="Arial" w:cs="Arial"/>
                <w:sz w:val="20"/>
                <w:szCs w:val="20"/>
              </w:rPr>
            </w:pPr>
            <w:r>
              <w:rPr>
                <w:rFonts w:ascii="Arial" w:hAnsi="Arial" w:cs="Arial"/>
                <w:sz w:val="20"/>
                <w:szCs w:val="20"/>
              </w:rPr>
              <w:t>Through-penetration firestop systems</w:t>
            </w:r>
          </w:p>
        </w:tc>
        <w:tc>
          <w:tcPr>
            <w:tcW w:w="1350" w:type="dxa"/>
            <w:vAlign w:val="center"/>
          </w:tcPr>
          <w:p w14:paraId="15E5210C" w14:textId="19AF8EFE" w:rsidR="00744532" w:rsidRPr="0001141A" w:rsidRDefault="00744532" w:rsidP="00744532">
            <w:pPr>
              <w:jc w:val="center"/>
              <w:rPr>
                <w:rFonts w:ascii="Arial" w:hAnsi="Arial" w:cs="Arial"/>
                <w:sz w:val="20"/>
                <w:szCs w:val="20"/>
              </w:rPr>
            </w:pPr>
            <w:r>
              <w:rPr>
                <w:rFonts w:ascii="Arial" w:hAnsi="Arial" w:cs="Arial"/>
                <w:sz w:val="20"/>
                <w:szCs w:val="20"/>
              </w:rPr>
              <w:t>714.5.1.2</w:t>
            </w:r>
          </w:p>
        </w:tc>
        <w:tc>
          <w:tcPr>
            <w:tcW w:w="3500" w:type="dxa"/>
            <w:vAlign w:val="center"/>
          </w:tcPr>
          <w:p w14:paraId="12318DC6" w14:textId="65CC04BC" w:rsidR="00744532" w:rsidRPr="0001141A" w:rsidRDefault="00744532" w:rsidP="00744532">
            <w:pPr>
              <w:rPr>
                <w:rFonts w:ascii="Arial" w:hAnsi="Arial" w:cs="Arial"/>
                <w:sz w:val="20"/>
                <w:szCs w:val="20"/>
              </w:rPr>
            </w:pPr>
            <w:r>
              <w:rPr>
                <w:rFonts w:ascii="Arial" w:hAnsi="Arial" w:cs="Arial"/>
                <w:sz w:val="20"/>
                <w:szCs w:val="20"/>
              </w:rPr>
              <w:t>Through-penetration firestop systems</w:t>
            </w:r>
          </w:p>
        </w:tc>
        <w:tc>
          <w:tcPr>
            <w:tcW w:w="4173" w:type="dxa"/>
            <w:vAlign w:val="center"/>
          </w:tcPr>
          <w:p w14:paraId="12189231" w14:textId="0F650E8F" w:rsidR="00744532" w:rsidRPr="0001141A" w:rsidRDefault="00744532" w:rsidP="00744532">
            <w:pPr>
              <w:rPr>
                <w:rFonts w:ascii="Arial" w:hAnsi="Arial" w:cs="Arial"/>
                <w:sz w:val="20"/>
                <w:szCs w:val="20"/>
              </w:rPr>
            </w:pPr>
            <w:r>
              <w:rPr>
                <w:rFonts w:ascii="Arial" w:hAnsi="Arial" w:cs="Arial"/>
                <w:sz w:val="20"/>
                <w:szCs w:val="20"/>
              </w:rPr>
              <w:t xml:space="preserve">Exception 3 has been revised to clarify that </w:t>
            </w:r>
            <w:r w:rsidR="0034715D">
              <w:rPr>
                <w:rFonts w:ascii="Arial" w:hAnsi="Arial" w:cs="Arial"/>
                <w:sz w:val="20"/>
                <w:szCs w:val="20"/>
              </w:rPr>
              <w:t xml:space="preserve">the </w:t>
            </w:r>
            <w:r>
              <w:rPr>
                <w:rFonts w:ascii="Arial" w:hAnsi="Arial" w:cs="Arial"/>
                <w:sz w:val="20"/>
                <w:szCs w:val="20"/>
              </w:rPr>
              <w:t>exception to the T rating applies to metal conduit or tubing of a maximum 4-inch nominal diameter.</w:t>
            </w:r>
          </w:p>
        </w:tc>
      </w:tr>
      <w:tr w:rsidR="00744532" w:rsidRPr="00C65EC3" w14:paraId="72E7B551" w14:textId="77777777" w:rsidTr="00E37CE9">
        <w:tc>
          <w:tcPr>
            <w:tcW w:w="1345" w:type="dxa"/>
            <w:vAlign w:val="center"/>
          </w:tcPr>
          <w:p w14:paraId="306CA99B" w14:textId="18362213" w:rsidR="00744532" w:rsidRPr="0001141A" w:rsidRDefault="00744532" w:rsidP="00744532">
            <w:pPr>
              <w:jc w:val="center"/>
              <w:rPr>
                <w:rFonts w:ascii="Arial" w:hAnsi="Arial" w:cs="Arial"/>
                <w:sz w:val="20"/>
                <w:szCs w:val="20"/>
              </w:rPr>
            </w:pPr>
            <w:r>
              <w:rPr>
                <w:rFonts w:ascii="Arial" w:hAnsi="Arial" w:cs="Arial"/>
                <w:sz w:val="20"/>
                <w:szCs w:val="20"/>
              </w:rPr>
              <w:t>714.4.2</w:t>
            </w:r>
          </w:p>
        </w:tc>
        <w:tc>
          <w:tcPr>
            <w:tcW w:w="3060" w:type="dxa"/>
            <w:vAlign w:val="center"/>
          </w:tcPr>
          <w:p w14:paraId="53B374CD" w14:textId="754B052E" w:rsidR="00744532" w:rsidRPr="0001141A" w:rsidRDefault="00744532" w:rsidP="00744532">
            <w:pPr>
              <w:rPr>
                <w:rFonts w:ascii="Arial" w:hAnsi="Arial" w:cs="Arial"/>
                <w:sz w:val="20"/>
                <w:szCs w:val="20"/>
              </w:rPr>
            </w:pPr>
            <w:r>
              <w:rPr>
                <w:rFonts w:ascii="Arial" w:hAnsi="Arial" w:cs="Arial"/>
                <w:sz w:val="20"/>
                <w:szCs w:val="20"/>
              </w:rPr>
              <w:t>Membrane penetrations</w:t>
            </w:r>
          </w:p>
        </w:tc>
        <w:tc>
          <w:tcPr>
            <w:tcW w:w="1350" w:type="dxa"/>
            <w:vAlign w:val="center"/>
          </w:tcPr>
          <w:p w14:paraId="2694BFFB" w14:textId="5A60395A" w:rsidR="00744532" w:rsidRPr="0001141A" w:rsidRDefault="00744532" w:rsidP="00744532">
            <w:pPr>
              <w:jc w:val="center"/>
              <w:rPr>
                <w:rFonts w:ascii="Arial" w:hAnsi="Arial" w:cs="Arial"/>
                <w:sz w:val="20"/>
                <w:szCs w:val="20"/>
              </w:rPr>
            </w:pPr>
            <w:r>
              <w:rPr>
                <w:rFonts w:ascii="Arial" w:hAnsi="Arial" w:cs="Arial"/>
                <w:sz w:val="20"/>
                <w:szCs w:val="20"/>
              </w:rPr>
              <w:t>714.5.2</w:t>
            </w:r>
          </w:p>
        </w:tc>
        <w:tc>
          <w:tcPr>
            <w:tcW w:w="3500" w:type="dxa"/>
            <w:vAlign w:val="center"/>
          </w:tcPr>
          <w:p w14:paraId="3395BC0D" w14:textId="6B5C39E8" w:rsidR="00744532" w:rsidRPr="0001141A" w:rsidRDefault="00744532" w:rsidP="00744532">
            <w:pPr>
              <w:rPr>
                <w:rFonts w:ascii="Arial" w:hAnsi="Arial" w:cs="Arial"/>
                <w:sz w:val="20"/>
                <w:szCs w:val="20"/>
              </w:rPr>
            </w:pPr>
            <w:r>
              <w:rPr>
                <w:rFonts w:ascii="Arial" w:hAnsi="Arial" w:cs="Arial"/>
                <w:sz w:val="20"/>
                <w:szCs w:val="20"/>
              </w:rPr>
              <w:t>Membrane penetrations</w:t>
            </w:r>
          </w:p>
        </w:tc>
        <w:tc>
          <w:tcPr>
            <w:tcW w:w="4173" w:type="dxa"/>
            <w:vAlign w:val="center"/>
          </w:tcPr>
          <w:p w14:paraId="125C1D96" w14:textId="210A0159" w:rsidR="00744532" w:rsidRPr="0001141A" w:rsidRDefault="00744532" w:rsidP="00744532">
            <w:pPr>
              <w:rPr>
                <w:rFonts w:ascii="Arial" w:hAnsi="Arial" w:cs="Arial"/>
                <w:sz w:val="20"/>
                <w:szCs w:val="20"/>
              </w:rPr>
            </w:pPr>
            <w:r>
              <w:rPr>
                <w:rFonts w:ascii="Arial" w:hAnsi="Arial" w:cs="Arial"/>
                <w:sz w:val="20"/>
                <w:szCs w:val="20"/>
              </w:rPr>
              <w:t>New exception to protecting membrane penetrations has been added for ceiling membrane penetrations by listed luminaires or by luminaires protected with listed materials which have been tested for use in fire-resistance-rated assemblies and installed in accordance with the instructions included in the listing.</w:t>
            </w:r>
          </w:p>
        </w:tc>
      </w:tr>
      <w:tr w:rsidR="00744532" w:rsidRPr="00C65EC3" w14:paraId="45E4AF48" w14:textId="77777777" w:rsidTr="00E37CE9">
        <w:tc>
          <w:tcPr>
            <w:tcW w:w="1345" w:type="dxa"/>
            <w:vAlign w:val="center"/>
          </w:tcPr>
          <w:p w14:paraId="3E23DC9C" w14:textId="7F9D1BFE" w:rsidR="00744532" w:rsidRDefault="00744532" w:rsidP="00744532">
            <w:pPr>
              <w:jc w:val="center"/>
              <w:rPr>
                <w:rFonts w:ascii="Arial" w:hAnsi="Arial" w:cs="Arial"/>
                <w:sz w:val="20"/>
                <w:szCs w:val="20"/>
              </w:rPr>
            </w:pPr>
            <w:r>
              <w:rPr>
                <w:rFonts w:ascii="Arial" w:hAnsi="Arial" w:cs="Arial"/>
                <w:sz w:val="20"/>
                <w:szCs w:val="20"/>
              </w:rPr>
              <w:t xml:space="preserve">715.1 </w:t>
            </w:r>
          </w:p>
        </w:tc>
        <w:tc>
          <w:tcPr>
            <w:tcW w:w="3060" w:type="dxa"/>
            <w:vAlign w:val="center"/>
          </w:tcPr>
          <w:p w14:paraId="00D33401" w14:textId="35B43A60" w:rsidR="00744532" w:rsidRDefault="00744532" w:rsidP="00744532">
            <w:pPr>
              <w:rPr>
                <w:rFonts w:ascii="Arial" w:hAnsi="Arial" w:cs="Arial"/>
                <w:sz w:val="20"/>
                <w:szCs w:val="20"/>
              </w:rPr>
            </w:pPr>
            <w:r>
              <w:rPr>
                <w:rFonts w:ascii="Arial" w:hAnsi="Arial" w:cs="Arial"/>
                <w:sz w:val="20"/>
                <w:szCs w:val="20"/>
              </w:rPr>
              <w:t>General (Fire-resistant joint systems)</w:t>
            </w:r>
          </w:p>
        </w:tc>
        <w:tc>
          <w:tcPr>
            <w:tcW w:w="1350" w:type="dxa"/>
            <w:vAlign w:val="center"/>
          </w:tcPr>
          <w:p w14:paraId="417EA9FC" w14:textId="6077D403" w:rsidR="00744532" w:rsidRPr="0001141A" w:rsidRDefault="00744532" w:rsidP="00744532">
            <w:pPr>
              <w:jc w:val="center"/>
              <w:rPr>
                <w:rFonts w:ascii="Arial" w:hAnsi="Arial" w:cs="Arial"/>
                <w:sz w:val="20"/>
                <w:szCs w:val="20"/>
              </w:rPr>
            </w:pPr>
            <w:r>
              <w:rPr>
                <w:rFonts w:ascii="Arial" w:hAnsi="Arial" w:cs="Arial"/>
                <w:sz w:val="20"/>
                <w:szCs w:val="20"/>
              </w:rPr>
              <w:t xml:space="preserve">715.1 </w:t>
            </w:r>
          </w:p>
        </w:tc>
        <w:tc>
          <w:tcPr>
            <w:tcW w:w="3500" w:type="dxa"/>
            <w:vAlign w:val="center"/>
          </w:tcPr>
          <w:p w14:paraId="334BF50D" w14:textId="700D733E" w:rsidR="00744532" w:rsidRPr="0001141A" w:rsidRDefault="00744532" w:rsidP="00744532">
            <w:pPr>
              <w:rPr>
                <w:rFonts w:ascii="Arial" w:hAnsi="Arial" w:cs="Arial"/>
                <w:sz w:val="20"/>
                <w:szCs w:val="20"/>
              </w:rPr>
            </w:pPr>
            <w:r>
              <w:rPr>
                <w:rFonts w:ascii="Arial" w:hAnsi="Arial" w:cs="Arial"/>
                <w:sz w:val="20"/>
                <w:szCs w:val="20"/>
              </w:rPr>
              <w:t>General (Fire-resistant joint systems)</w:t>
            </w:r>
          </w:p>
        </w:tc>
        <w:tc>
          <w:tcPr>
            <w:tcW w:w="4173" w:type="dxa"/>
            <w:vAlign w:val="center"/>
          </w:tcPr>
          <w:p w14:paraId="0404C420" w14:textId="555BDB38" w:rsidR="00744532" w:rsidRPr="0001141A" w:rsidRDefault="00744532" w:rsidP="00744532">
            <w:pPr>
              <w:rPr>
                <w:rFonts w:ascii="Arial" w:hAnsi="Arial" w:cs="Arial"/>
                <w:sz w:val="20"/>
                <w:szCs w:val="20"/>
              </w:rPr>
            </w:pPr>
            <w:r>
              <w:rPr>
                <w:rFonts w:ascii="Arial" w:hAnsi="Arial" w:cs="Arial"/>
                <w:sz w:val="20"/>
                <w:szCs w:val="20"/>
              </w:rPr>
              <w:t>New exception added to clarify that a fire-resistant joint system is not required for the joint between an exterior curtain wall and a rated or unrated roof slab or deck.</w:t>
            </w:r>
          </w:p>
        </w:tc>
      </w:tr>
      <w:tr w:rsidR="00744532" w:rsidRPr="00C65EC3" w14:paraId="16A5FE51" w14:textId="77777777" w:rsidTr="00E37CE9">
        <w:tc>
          <w:tcPr>
            <w:tcW w:w="1345" w:type="dxa"/>
            <w:vAlign w:val="center"/>
          </w:tcPr>
          <w:p w14:paraId="712524B6" w14:textId="0226E106" w:rsidR="00744532" w:rsidRDefault="00744532" w:rsidP="00744532">
            <w:pPr>
              <w:jc w:val="center"/>
              <w:rPr>
                <w:rFonts w:ascii="Arial" w:hAnsi="Arial" w:cs="Arial"/>
                <w:sz w:val="20"/>
                <w:szCs w:val="20"/>
              </w:rPr>
            </w:pPr>
            <w:r>
              <w:rPr>
                <w:rFonts w:ascii="Arial" w:hAnsi="Arial" w:cs="Arial"/>
                <w:sz w:val="20"/>
                <w:szCs w:val="20"/>
              </w:rPr>
              <w:t>715.3</w:t>
            </w:r>
          </w:p>
        </w:tc>
        <w:tc>
          <w:tcPr>
            <w:tcW w:w="3060" w:type="dxa"/>
            <w:vAlign w:val="center"/>
          </w:tcPr>
          <w:p w14:paraId="38FE45DD" w14:textId="02A97B34" w:rsidR="00744532" w:rsidRDefault="00744532" w:rsidP="00744532">
            <w:pPr>
              <w:rPr>
                <w:rFonts w:ascii="Arial" w:hAnsi="Arial" w:cs="Arial"/>
                <w:sz w:val="20"/>
                <w:szCs w:val="20"/>
              </w:rPr>
            </w:pPr>
            <w:r>
              <w:rPr>
                <w:rFonts w:ascii="Arial" w:hAnsi="Arial" w:cs="Arial"/>
                <w:sz w:val="20"/>
                <w:szCs w:val="20"/>
              </w:rPr>
              <w:t>Fire test criteria</w:t>
            </w:r>
          </w:p>
        </w:tc>
        <w:tc>
          <w:tcPr>
            <w:tcW w:w="1350" w:type="dxa"/>
            <w:vAlign w:val="center"/>
          </w:tcPr>
          <w:p w14:paraId="0DCB10EC" w14:textId="2ABE9AB1" w:rsidR="00744532" w:rsidRDefault="00744532" w:rsidP="00744532">
            <w:pPr>
              <w:jc w:val="center"/>
              <w:rPr>
                <w:rFonts w:ascii="Arial" w:hAnsi="Arial" w:cs="Arial"/>
                <w:sz w:val="20"/>
                <w:szCs w:val="20"/>
              </w:rPr>
            </w:pPr>
            <w:r>
              <w:rPr>
                <w:rFonts w:ascii="Arial" w:hAnsi="Arial" w:cs="Arial"/>
                <w:sz w:val="20"/>
                <w:szCs w:val="20"/>
              </w:rPr>
              <w:t>715.3</w:t>
            </w:r>
          </w:p>
        </w:tc>
        <w:tc>
          <w:tcPr>
            <w:tcW w:w="3500" w:type="dxa"/>
            <w:vAlign w:val="center"/>
          </w:tcPr>
          <w:p w14:paraId="4254D4D9" w14:textId="6D4142B4" w:rsidR="00744532" w:rsidRDefault="00744532" w:rsidP="00744532">
            <w:pPr>
              <w:rPr>
                <w:rFonts w:ascii="Arial" w:hAnsi="Arial" w:cs="Arial"/>
                <w:sz w:val="20"/>
                <w:szCs w:val="20"/>
              </w:rPr>
            </w:pPr>
            <w:r>
              <w:rPr>
                <w:rFonts w:ascii="Arial" w:hAnsi="Arial" w:cs="Arial"/>
                <w:sz w:val="20"/>
                <w:szCs w:val="20"/>
              </w:rPr>
              <w:t>Fire test criteria</w:t>
            </w:r>
          </w:p>
        </w:tc>
        <w:tc>
          <w:tcPr>
            <w:tcW w:w="4173" w:type="dxa"/>
            <w:vAlign w:val="center"/>
          </w:tcPr>
          <w:p w14:paraId="4B765BA1" w14:textId="2972A4C1" w:rsidR="00744532" w:rsidRDefault="00744532" w:rsidP="00744532">
            <w:pPr>
              <w:rPr>
                <w:rFonts w:ascii="Arial" w:hAnsi="Arial" w:cs="Arial"/>
                <w:sz w:val="20"/>
                <w:szCs w:val="20"/>
              </w:rPr>
            </w:pPr>
            <w:r>
              <w:rPr>
                <w:rFonts w:ascii="Arial" w:hAnsi="Arial" w:cs="Arial"/>
                <w:sz w:val="20"/>
                <w:szCs w:val="20"/>
              </w:rPr>
              <w:t xml:space="preserve">The required fire separation distance for joint systems on exterior walls to be tested for interior fire exposure only has been increased from 5 feet to 10 feet.  This will </w:t>
            </w:r>
            <w:r>
              <w:rPr>
                <w:rFonts w:ascii="Arial" w:hAnsi="Arial" w:cs="Arial"/>
                <w:sz w:val="20"/>
                <w:szCs w:val="20"/>
              </w:rPr>
              <w:lastRenderedPageBreak/>
              <w:t>bring consistency between the requirements for exterior walls (Section 705.5) and fire-resistant joint systems installed within exterior walls.</w:t>
            </w:r>
          </w:p>
        </w:tc>
      </w:tr>
      <w:tr w:rsidR="00744532" w:rsidRPr="00C65EC3" w14:paraId="5A36E50A" w14:textId="77777777" w:rsidTr="00E37CE9">
        <w:tc>
          <w:tcPr>
            <w:tcW w:w="1345" w:type="dxa"/>
            <w:vAlign w:val="center"/>
          </w:tcPr>
          <w:p w14:paraId="791A2032" w14:textId="054184D7" w:rsidR="00744532" w:rsidRDefault="00744532" w:rsidP="00744532">
            <w:pPr>
              <w:jc w:val="center"/>
              <w:rPr>
                <w:rFonts w:ascii="Arial" w:hAnsi="Arial" w:cs="Arial"/>
                <w:sz w:val="20"/>
                <w:szCs w:val="20"/>
              </w:rPr>
            </w:pPr>
            <w:r>
              <w:rPr>
                <w:rFonts w:ascii="Arial" w:hAnsi="Arial" w:cs="Arial"/>
                <w:sz w:val="20"/>
                <w:szCs w:val="20"/>
              </w:rPr>
              <w:lastRenderedPageBreak/>
              <w:t>716.1</w:t>
            </w:r>
          </w:p>
        </w:tc>
        <w:tc>
          <w:tcPr>
            <w:tcW w:w="3060" w:type="dxa"/>
            <w:vAlign w:val="center"/>
          </w:tcPr>
          <w:p w14:paraId="7A5215E5" w14:textId="58156122" w:rsidR="00744532" w:rsidRDefault="00744532" w:rsidP="00744532">
            <w:pPr>
              <w:rPr>
                <w:rFonts w:ascii="Arial" w:hAnsi="Arial" w:cs="Arial"/>
                <w:sz w:val="20"/>
                <w:szCs w:val="20"/>
              </w:rPr>
            </w:pPr>
            <w:r>
              <w:rPr>
                <w:rFonts w:ascii="Arial" w:hAnsi="Arial" w:cs="Arial"/>
                <w:sz w:val="20"/>
                <w:szCs w:val="20"/>
              </w:rPr>
              <w:t>General (Opening protectives)</w:t>
            </w:r>
          </w:p>
        </w:tc>
        <w:tc>
          <w:tcPr>
            <w:tcW w:w="1350" w:type="dxa"/>
            <w:vAlign w:val="center"/>
          </w:tcPr>
          <w:p w14:paraId="3A1EFC96" w14:textId="77C59A88" w:rsidR="00744532" w:rsidRDefault="00744532" w:rsidP="00744532">
            <w:pPr>
              <w:jc w:val="center"/>
              <w:rPr>
                <w:rFonts w:ascii="Arial" w:hAnsi="Arial" w:cs="Arial"/>
                <w:sz w:val="20"/>
                <w:szCs w:val="20"/>
              </w:rPr>
            </w:pPr>
            <w:r>
              <w:rPr>
                <w:rFonts w:ascii="Arial" w:hAnsi="Arial" w:cs="Arial"/>
                <w:sz w:val="20"/>
                <w:szCs w:val="20"/>
              </w:rPr>
              <w:t>716.1</w:t>
            </w:r>
          </w:p>
        </w:tc>
        <w:tc>
          <w:tcPr>
            <w:tcW w:w="3500" w:type="dxa"/>
            <w:vAlign w:val="center"/>
          </w:tcPr>
          <w:p w14:paraId="51CCCCD9" w14:textId="72C648AB" w:rsidR="00744532" w:rsidRDefault="00744532" w:rsidP="00744532">
            <w:pPr>
              <w:rPr>
                <w:rFonts w:ascii="Arial" w:hAnsi="Arial" w:cs="Arial"/>
                <w:sz w:val="20"/>
                <w:szCs w:val="20"/>
              </w:rPr>
            </w:pPr>
            <w:r>
              <w:rPr>
                <w:rFonts w:ascii="Arial" w:hAnsi="Arial" w:cs="Arial"/>
                <w:sz w:val="20"/>
                <w:szCs w:val="20"/>
              </w:rPr>
              <w:t>General (Opening protectives)</w:t>
            </w:r>
          </w:p>
        </w:tc>
        <w:tc>
          <w:tcPr>
            <w:tcW w:w="4173" w:type="dxa"/>
            <w:vAlign w:val="center"/>
          </w:tcPr>
          <w:p w14:paraId="38DB902D" w14:textId="6DFAC14B" w:rsidR="00744532" w:rsidRDefault="00744532" w:rsidP="00744532">
            <w:pPr>
              <w:autoSpaceDE w:val="0"/>
              <w:autoSpaceDN w:val="0"/>
              <w:adjustRightInd w:val="0"/>
              <w:rPr>
                <w:rFonts w:ascii="Arial" w:hAnsi="Arial" w:cs="Arial"/>
                <w:sz w:val="20"/>
                <w:szCs w:val="20"/>
              </w:rPr>
            </w:pPr>
            <w:r>
              <w:rPr>
                <w:rFonts w:ascii="Arial" w:hAnsi="Arial" w:cs="Arial"/>
                <w:sz w:val="20"/>
                <w:szCs w:val="20"/>
              </w:rPr>
              <w:t>The requirement that opening protectives be installed in accordance with NFPA 80 has been relocated to the general requirements of Section 716.1 because NFPA 80 applies to all opening protectives not just fire door and fire-protection-rated glazing.</w:t>
            </w:r>
          </w:p>
        </w:tc>
      </w:tr>
      <w:tr w:rsidR="00744532" w:rsidRPr="00C65EC3" w14:paraId="475F2E72" w14:textId="77777777" w:rsidTr="00E37CE9">
        <w:tc>
          <w:tcPr>
            <w:tcW w:w="1345" w:type="dxa"/>
            <w:vAlign w:val="center"/>
          </w:tcPr>
          <w:p w14:paraId="06FD908B" w14:textId="1BD59C2B" w:rsidR="00744532" w:rsidRDefault="00744532" w:rsidP="00744532">
            <w:pPr>
              <w:jc w:val="center"/>
              <w:rPr>
                <w:rFonts w:ascii="Arial" w:hAnsi="Arial" w:cs="Arial"/>
                <w:sz w:val="20"/>
                <w:szCs w:val="20"/>
              </w:rPr>
            </w:pPr>
            <w:r>
              <w:rPr>
                <w:rFonts w:ascii="Arial" w:hAnsi="Arial" w:cs="Arial"/>
                <w:sz w:val="20"/>
                <w:szCs w:val="20"/>
              </w:rPr>
              <w:t>Table 716.3</w:t>
            </w:r>
          </w:p>
        </w:tc>
        <w:tc>
          <w:tcPr>
            <w:tcW w:w="3060" w:type="dxa"/>
            <w:vAlign w:val="center"/>
          </w:tcPr>
          <w:p w14:paraId="489EEB27" w14:textId="5947F4B6" w:rsidR="00744532" w:rsidRDefault="00744532" w:rsidP="00744532">
            <w:pPr>
              <w:rPr>
                <w:rFonts w:ascii="Arial" w:hAnsi="Arial" w:cs="Arial"/>
                <w:sz w:val="20"/>
                <w:szCs w:val="20"/>
              </w:rPr>
            </w:pPr>
            <w:r>
              <w:rPr>
                <w:rFonts w:ascii="Arial" w:hAnsi="Arial" w:cs="Arial"/>
                <w:sz w:val="20"/>
                <w:szCs w:val="20"/>
              </w:rPr>
              <w:t>Marking Fire-Rated Glazing Assemblies</w:t>
            </w:r>
          </w:p>
        </w:tc>
        <w:tc>
          <w:tcPr>
            <w:tcW w:w="1350" w:type="dxa"/>
            <w:vAlign w:val="center"/>
          </w:tcPr>
          <w:p w14:paraId="13B01C06" w14:textId="1DFB16CF" w:rsidR="00744532" w:rsidRDefault="00744532" w:rsidP="00744532">
            <w:pPr>
              <w:jc w:val="center"/>
              <w:rPr>
                <w:rFonts w:ascii="Arial" w:hAnsi="Arial" w:cs="Arial"/>
                <w:sz w:val="20"/>
                <w:szCs w:val="20"/>
              </w:rPr>
            </w:pPr>
            <w:r>
              <w:rPr>
                <w:rFonts w:ascii="Arial" w:hAnsi="Arial" w:cs="Arial"/>
                <w:sz w:val="20"/>
                <w:szCs w:val="20"/>
              </w:rPr>
              <w:t>Table 716.3</w:t>
            </w:r>
          </w:p>
        </w:tc>
        <w:tc>
          <w:tcPr>
            <w:tcW w:w="3500" w:type="dxa"/>
            <w:vAlign w:val="center"/>
          </w:tcPr>
          <w:p w14:paraId="662FD863" w14:textId="44A6C6B6" w:rsidR="00744532" w:rsidRDefault="00744532" w:rsidP="00744532">
            <w:pPr>
              <w:rPr>
                <w:rFonts w:ascii="Arial" w:hAnsi="Arial" w:cs="Arial"/>
                <w:sz w:val="20"/>
                <w:szCs w:val="20"/>
              </w:rPr>
            </w:pPr>
            <w:r>
              <w:rPr>
                <w:rFonts w:ascii="Arial" w:hAnsi="Arial" w:cs="Arial"/>
                <w:sz w:val="20"/>
                <w:szCs w:val="20"/>
              </w:rPr>
              <w:t>Marking Fire-Rated Glazing Assemblies</w:t>
            </w:r>
          </w:p>
        </w:tc>
        <w:tc>
          <w:tcPr>
            <w:tcW w:w="4173" w:type="dxa"/>
            <w:vAlign w:val="center"/>
          </w:tcPr>
          <w:p w14:paraId="548D2F5F" w14:textId="5B36A087" w:rsidR="00744532" w:rsidRPr="009F21E8" w:rsidRDefault="00744532" w:rsidP="00744532">
            <w:pPr>
              <w:rPr>
                <w:rFonts w:ascii="Arial" w:hAnsi="Arial" w:cs="Arial"/>
                <w:sz w:val="20"/>
                <w:szCs w:val="20"/>
              </w:rPr>
            </w:pPr>
            <w:r>
              <w:rPr>
                <w:rFonts w:ascii="Arial" w:hAnsi="Arial" w:cs="Arial"/>
                <w:sz w:val="20"/>
                <w:szCs w:val="20"/>
              </w:rPr>
              <w:t>New entry added to the table recognizing ASTM E119 or UL 263 tested and listed products for rated floor/ceiling assemblies using the marking FC.  New note a provides a reference to glass walkways in Section 2409.1.</w:t>
            </w:r>
          </w:p>
        </w:tc>
      </w:tr>
      <w:tr w:rsidR="00744532" w:rsidRPr="00C65EC3" w14:paraId="5AFC3C89" w14:textId="77777777" w:rsidTr="00E37CE9">
        <w:tc>
          <w:tcPr>
            <w:tcW w:w="1345" w:type="dxa"/>
            <w:vAlign w:val="center"/>
          </w:tcPr>
          <w:p w14:paraId="2985AA93" w14:textId="37F143C7" w:rsidR="00744532" w:rsidRDefault="00744532" w:rsidP="00744532">
            <w:pPr>
              <w:jc w:val="center"/>
              <w:rPr>
                <w:rFonts w:ascii="Arial" w:hAnsi="Arial" w:cs="Arial"/>
                <w:sz w:val="20"/>
                <w:szCs w:val="20"/>
              </w:rPr>
            </w:pPr>
            <w:r>
              <w:rPr>
                <w:rFonts w:ascii="Arial" w:hAnsi="Arial" w:cs="Arial"/>
                <w:sz w:val="20"/>
                <w:szCs w:val="20"/>
              </w:rPr>
              <w:t>716.3.1</w:t>
            </w:r>
          </w:p>
        </w:tc>
        <w:tc>
          <w:tcPr>
            <w:tcW w:w="3060" w:type="dxa"/>
            <w:vAlign w:val="center"/>
          </w:tcPr>
          <w:p w14:paraId="07ED971B" w14:textId="78A12015" w:rsidR="00744532" w:rsidRDefault="00744532" w:rsidP="00744532">
            <w:pPr>
              <w:rPr>
                <w:rFonts w:ascii="Arial" w:hAnsi="Arial" w:cs="Arial"/>
                <w:sz w:val="20"/>
                <w:szCs w:val="20"/>
              </w:rPr>
            </w:pPr>
            <w:r>
              <w:rPr>
                <w:rFonts w:ascii="Arial" w:hAnsi="Arial" w:cs="Arial"/>
                <w:sz w:val="20"/>
                <w:szCs w:val="20"/>
              </w:rPr>
              <w:t>Fire-rated glazing identification</w:t>
            </w:r>
          </w:p>
        </w:tc>
        <w:tc>
          <w:tcPr>
            <w:tcW w:w="1350" w:type="dxa"/>
            <w:vAlign w:val="center"/>
          </w:tcPr>
          <w:p w14:paraId="40CAA825" w14:textId="509576F3" w:rsidR="00744532" w:rsidRDefault="00744532" w:rsidP="00744532">
            <w:pPr>
              <w:jc w:val="center"/>
              <w:rPr>
                <w:rFonts w:ascii="Arial" w:hAnsi="Arial" w:cs="Arial"/>
                <w:sz w:val="20"/>
                <w:szCs w:val="20"/>
              </w:rPr>
            </w:pPr>
            <w:r>
              <w:rPr>
                <w:rFonts w:ascii="Arial" w:hAnsi="Arial" w:cs="Arial"/>
                <w:sz w:val="20"/>
                <w:szCs w:val="20"/>
              </w:rPr>
              <w:t>716.3.1</w:t>
            </w:r>
          </w:p>
        </w:tc>
        <w:tc>
          <w:tcPr>
            <w:tcW w:w="3500" w:type="dxa"/>
            <w:vAlign w:val="center"/>
          </w:tcPr>
          <w:p w14:paraId="39A17C44" w14:textId="11011DEC" w:rsidR="00744532" w:rsidRDefault="00744532" w:rsidP="00744532">
            <w:pPr>
              <w:rPr>
                <w:rFonts w:ascii="Arial" w:hAnsi="Arial" w:cs="Arial"/>
                <w:sz w:val="20"/>
                <w:szCs w:val="20"/>
              </w:rPr>
            </w:pPr>
            <w:r>
              <w:rPr>
                <w:rFonts w:ascii="Arial" w:hAnsi="Arial" w:cs="Arial"/>
                <w:sz w:val="20"/>
                <w:szCs w:val="20"/>
              </w:rPr>
              <w:t>Fire-rated glazing identification</w:t>
            </w:r>
          </w:p>
        </w:tc>
        <w:tc>
          <w:tcPr>
            <w:tcW w:w="4173" w:type="dxa"/>
            <w:vAlign w:val="center"/>
          </w:tcPr>
          <w:p w14:paraId="03291AF8" w14:textId="6BD3FA39" w:rsidR="00744532" w:rsidRPr="00F31AB5"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provide reference to fire test standards UL 10B and UL 10C for consistency with other sections and tables in Section 716.</w:t>
            </w:r>
          </w:p>
        </w:tc>
      </w:tr>
      <w:tr w:rsidR="00744532" w:rsidRPr="00C65EC3" w14:paraId="12430C8F" w14:textId="77777777" w:rsidTr="00E37CE9">
        <w:tc>
          <w:tcPr>
            <w:tcW w:w="1345" w:type="dxa"/>
            <w:vAlign w:val="center"/>
          </w:tcPr>
          <w:p w14:paraId="19AB4691" w14:textId="50DD1CEA" w:rsidR="00744532" w:rsidRDefault="00744532" w:rsidP="00744532">
            <w:pPr>
              <w:jc w:val="center"/>
              <w:rPr>
                <w:rFonts w:ascii="Arial" w:hAnsi="Arial" w:cs="Arial"/>
                <w:sz w:val="20"/>
                <w:szCs w:val="20"/>
              </w:rPr>
            </w:pPr>
            <w:r>
              <w:rPr>
                <w:rFonts w:ascii="Arial" w:hAnsi="Arial" w:cs="Arial"/>
                <w:sz w:val="20"/>
                <w:szCs w:val="20"/>
              </w:rPr>
              <w:t>716.5</w:t>
            </w:r>
          </w:p>
        </w:tc>
        <w:tc>
          <w:tcPr>
            <w:tcW w:w="3060" w:type="dxa"/>
            <w:vAlign w:val="center"/>
          </w:tcPr>
          <w:p w14:paraId="5ABED748" w14:textId="6A34AA89" w:rsidR="00744532" w:rsidRDefault="00744532" w:rsidP="00744532">
            <w:pPr>
              <w:rPr>
                <w:rFonts w:ascii="Arial" w:hAnsi="Arial" w:cs="Arial"/>
                <w:sz w:val="20"/>
                <w:szCs w:val="20"/>
              </w:rPr>
            </w:pPr>
            <w:r>
              <w:rPr>
                <w:rFonts w:ascii="Arial" w:hAnsi="Arial" w:cs="Arial"/>
                <w:sz w:val="20"/>
                <w:szCs w:val="20"/>
              </w:rPr>
              <w:t>Fire door and shutter assemblies</w:t>
            </w:r>
          </w:p>
        </w:tc>
        <w:tc>
          <w:tcPr>
            <w:tcW w:w="1350" w:type="dxa"/>
            <w:vAlign w:val="center"/>
          </w:tcPr>
          <w:p w14:paraId="6655BE3E" w14:textId="0242D968" w:rsidR="00744532" w:rsidRDefault="00744532" w:rsidP="00744532">
            <w:pPr>
              <w:jc w:val="center"/>
              <w:rPr>
                <w:rFonts w:ascii="Arial" w:hAnsi="Arial" w:cs="Arial"/>
                <w:sz w:val="20"/>
                <w:szCs w:val="20"/>
              </w:rPr>
            </w:pPr>
            <w:r>
              <w:rPr>
                <w:rFonts w:ascii="Arial" w:hAnsi="Arial" w:cs="Arial"/>
                <w:sz w:val="20"/>
                <w:szCs w:val="20"/>
              </w:rPr>
              <w:t>716.5</w:t>
            </w:r>
          </w:p>
        </w:tc>
        <w:tc>
          <w:tcPr>
            <w:tcW w:w="3500" w:type="dxa"/>
            <w:vAlign w:val="center"/>
          </w:tcPr>
          <w:p w14:paraId="02704F9B" w14:textId="599B1677" w:rsidR="00744532" w:rsidRDefault="00744532" w:rsidP="00744532">
            <w:pPr>
              <w:rPr>
                <w:rFonts w:ascii="Arial" w:hAnsi="Arial" w:cs="Arial"/>
                <w:sz w:val="20"/>
                <w:szCs w:val="20"/>
              </w:rPr>
            </w:pPr>
            <w:r>
              <w:rPr>
                <w:rFonts w:ascii="Arial" w:hAnsi="Arial" w:cs="Arial"/>
                <w:sz w:val="20"/>
                <w:szCs w:val="20"/>
              </w:rPr>
              <w:t>Fire door and shutter assemblies</w:t>
            </w:r>
          </w:p>
        </w:tc>
        <w:tc>
          <w:tcPr>
            <w:tcW w:w="4173" w:type="dxa"/>
            <w:vAlign w:val="center"/>
          </w:tcPr>
          <w:p w14:paraId="29AAA32F" w14:textId="5AA0E80F" w:rsidR="00744532" w:rsidRPr="00F31AB5" w:rsidRDefault="00631275" w:rsidP="00744532">
            <w:pPr>
              <w:rPr>
                <w:rFonts w:ascii="Arial" w:hAnsi="Arial" w:cs="Arial"/>
                <w:sz w:val="20"/>
                <w:szCs w:val="20"/>
              </w:rPr>
            </w:pPr>
            <w:r>
              <w:rPr>
                <w:rFonts w:ascii="Arial" w:hAnsi="Arial" w:cs="Arial"/>
                <w:sz w:val="20"/>
                <w:szCs w:val="20"/>
              </w:rPr>
              <w:t>The r</w:t>
            </w:r>
            <w:r w:rsidR="00744532">
              <w:rPr>
                <w:rFonts w:ascii="Arial" w:hAnsi="Arial" w:cs="Arial"/>
                <w:sz w:val="20"/>
                <w:szCs w:val="20"/>
              </w:rPr>
              <w:t>equirement that fire door and shutter assemblies be installed in accordance with this section and NFPA has been relocated to the general requirements in Section 716.1.</w:t>
            </w:r>
          </w:p>
        </w:tc>
      </w:tr>
      <w:tr w:rsidR="00744532" w:rsidRPr="00C65EC3" w14:paraId="04B940BE" w14:textId="77777777" w:rsidTr="00E37CE9">
        <w:tc>
          <w:tcPr>
            <w:tcW w:w="1345" w:type="dxa"/>
            <w:vAlign w:val="center"/>
          </w:tcPr>
          <w:p w14:paraId="7C63A3C8" w14:textId="28DF16C3" w:rsidR="00744532" w:rsidRDefault="00744532" w:rsidP="00744532">
            <w:pPr>
              <w:jc w:val="center"/>
              <w:rPr>
                <w:rFonts w:ascii="Arial" w:hAnsi="Arial" w:cs="Arial"/>
                <w:sz w:val="20"/>
                <w:szCs w:val="20"/>
              </w:rPr>
            </w:pPr>
            <w:r>
              <w:rPr>
                <w:rFonts w:ascii="Arial" w:hAnsi="Arial" w:cs="Arial"/>
                <w:sz w:val="20"/>
                <w:szCs w:val="20"/>
              </w:rPr>
              <w:t>Table 716.5</w:t>
            </w:r>
          </w:p>
        </w:tc>
        <w:tc>
          <w:tcPr>
            <w:tcW w:w="3060" w:type="dxa"/>
            <w:vAlign w:val="center"/>
          </w:tcPr>
          <w:p w14:paraId="158F1D6E" w14:textId="6A3FD2A6" w:rsidR="00744532" w:rsidRDefault="00744532" w:rsidP="00744532">
            <w:pPr>
              <w:rPr>
                <w:rFonts w:ascii="Arial" w:hAnsi="Arial" w:cs="Arial"/>
                <w:sz w:val="20"/>
                <w:szCs w:val="20"/>
              </w:rPr>
            </w:pPr>
            <w:r>
              <w:rPr>
                <w:rFonts w:ascii="Arial" w:hAnsi="Arial" w:cs="Arial"/>
                <w:sz w:val="20"/>
                <w:szCs w:val="20"/>
              </w:rPr>
              <w:t>Opening Fire Protection Assemblies, Ratings and Markings</w:t>
            </w:r>
          </w:p>
        </w:tc>
        <w:tc>
          <w:tcPr>
            <w:tcW w:w="1350" w:type="dxa"/>
            <w:vAlign w:val="center"/>
          </w:tcPr>
          <w:p w14:paraId="2E68BC7C" w14:textId="277BB621" w:rsidR="00744532" w:rsidRDefault="00744532" w:rsidP="00744532">
            <w:pPr>
              <w:jc w:val="center"/>
              <w:rPr>
                <w:rFonts w:ascii="Arial" w:hAnsi="Arial" w:cs="Arial"/>
                <w:sz w:val="20"/>
                <w:szCs w:val="20"/>
              </w:rPr>
            </w:pPr>
            <w:r>
              <w:rPr>
                <w:rFonts w:ascii="Arial" w:hAnsi="Arial" w:cs="Arial"/>
                <w:sz w:val="20"/>
                <w:szCs w:val="20"/>
              </w:rPr>
              <w:t>Table 716.5</w:t>
            </w:r>
          </w:p>
        </w:tc>
        <w:tc>
          <w:tcPr>
            <w:tcW w:w="3500" w:type="dxa"/>
            <w:vAlign w:val="center"/>
          </w:tcPr>
          <w:p w14:paraId="0313AB61" w14:textId="5006D359" w:rsidR="00744532" w:rsidRDefault="00744532" w:rsidP="00744532">
            <w:pPr>
              <w:rPr>
                <w:rFonts w:ascii="Arial" w:hAnsi="Arial" w:cs="Arial"/>
                <w:sz w:val="20"/>
                <w:szCs w:val="20"/>
              </w:rPr>
            </w:pPr>
            <w:r>
              <w:rPr>
                <w:rFonts w:ascii="Arial" w:hAnsi="Arial" w:cs="Arial"/>
                <w:sz w:val="20"/>
                <w:szCs w:val="20"/>
              </w:rPr>
              <w:t>Opening Fire Protection Assemblies, Ratings and Markings</w:t>
            </w:r>
          </w:p>
        </w:tc>
        <w:tc>
          <w:tcPr>
            <w:tcW w:w="4173" w:type="dxa"/>
            <w:vAlign w:val="center"/>
          </w:tcPr>
          <w:p w14:paraId="24A262E9" w14:textId="7EA3A16C" w:rsidR="00744532" w:rsidRDefault="00744532" w:rsidP="00744532">
            <w:pPr>
              <w:rPr>
                <w:rFonts w:ascii="Arial" w:hAnsi="Arial" w:cs="Arial"/>
                <w:sz w:val="20"/>
                <w:szCs w:val="20"/>
              </w:rPr>
            </w:pPr>
            <w:r>
              <w:rPr>
                <w:rFonts w:ascii="Arial" w:hAnsi="Arial" w:cs="Arial"/>
                <w:sz w:val="20"/>
                <w:szCs w:val="20"/>
              </w:rPr>
              <w:t>New Note f added to table providing a reference to Section 716.3.1 and Table 716.3 for fire-rated glazing products that have product performance markings greater than the minimum requirement in the code.</w:t>
            </w:r>
          </w:p>
        </w:tc>
      </w:tr>
      <w:tr w:rsidR="00744532" w:rsidRPr="00C65EC3" w14:paraId="18924151" w14:textId="77777777" w:rsidTr="00E37CE9">
        <w:tc>
          <w:tcPr>
            <w:tcW w:w="1345" w:type="dxa"/>
            <w:vAlign w:val="center"/>
          </w:tcPr>
          <w:p w14:paraId="51F57710" w14:textId="7BA7B3EF" w:rsidR="00744532" w:rsidRDefault="00744532" w:rsidP="00744532">
            <w:pPr>
              <w:jc w:val="center"/>
              <w:rPr>
                <w:rFonts w:ascii="Arial" w:hAnsi="Arial" w:cs="Arial"/>
                <w:sz w:val="20"/>
                <w:szCs w:val="20"/>
              </w:rPr>
            </w:pPr>
            <w:r>
              <w:rPr>
                <w:rFonts w:ascii="Arial" w:hAnsi="Arial" w:cs="Arial"/>
                <w:sz w:val="20"/>
                <w:szCs w:val="20"/>
              </w:rPr>
              <w:t>716.5.2</w:t>
            </w:r>
          </w:p>
        </w:tc>
        <w:tc>
          <w:tcPr>
            <w:tcW w:w="3060" w:type="dxa"/>
            <w:vAlign w:val="center"/>
          </w:tcPr>
          <w:p w14:paraId="50E589F0" w14:textId="3FAE0171" w:rsidR="00744532" w:rsidRDefault="00744532" w:rsidP="00744532">
            <w:pPr>
              <w:rPr>
                <w:rFonts w:ascii="Arial" w:hAnsi="Arial" w:cs="Arial"/>
                <w:sz w:val="20"/>
                <w:szCs w:val="20"/>
              </w:rPr>
            </w:pPr>
            <w:r>
              <w:rPr>
                <w:rFonts w:ascii="Arial" w:hAnsi="Arial" w:cs="Arial"/>
                <w:sz w:val="20"/>
                <w:szCs w:val="20"/>
              </w:rPr>
              <w:t>Other types of assemblies (fire doors)</w:t>
            </w:r>
          </w:p>
        </w:tc>
        <w:tc>
          <w:tcPr>
            <w:tcW w:w="1350" w:type="dxa"/>
            <w:vAlign w:val="center"/>
          </w:tcPr>
          <w:p w14:paraId="10E98FF6" w14:textId="1038DC2D" w:rsidR="00744532" w:rsidRDefault="00744532" w:rsidP="00744532">
            <w:pPr>
              <w:jc w:val="center"/>
              <w:rPr>
                <w:rFonts w:ascii="Arial" w:hAnsi="Arial" w:cs="Arial"/>
                <w:sz w:val="20"/>
                <w:szCs w:val="20"/>
              </w:rPr>
            </w:pPr>
            <w:r>
              <w:rPr>
                <w:rFonts w:ascii="Arial" w:hAnsi="Arial" w:cs="Arial"/>
                <w:sz w:val="20"/>
                <w:szCs w:val="20"/>
              </w:rPr>
              <w:t>716.5.2</w:t>
            </w:r>
          </w:p>
        </w:tc>
        <w:tc>
          <w:tcPr>
            <w:tcW w:w="3500" w:type="dxa"/>
            <w:vAlign w:val="center"/>
          </w:tcPr>
          <w:p w14:paraId="6B4486B0" w14:textId="70636A8F" w:rsidR="00744532" w:rsidRDefault="00744532" w:rsidP="00744532">
            <w:pPr>
              <w:rPr>
                <w:rFonts w:ascii="Arial" w:hAnsi="Arial" w:cs="Arial"/>
                <w:sz w:val="20"/>
                <w:szCs w:val="20"/>
              </w:rPr>
            </w:pPr>
            <w:r>
              <w:rPr>
                <w:rFonts w:ascii="Arial" w:hAnsi="Arial" w:cs="Arial"/>
                <w:sz w:val="20"/>
                <w:szCs w:val="20"/>
              </w:rPr>
              <w:t>Other types of assemblies (fire doors)</w:t>
            </w:r>
          </w:p>
        </w:tc>
        <w:tc>
          <w:tcPr>
            <w:tcW w:w="4173" w:type="dxa"/>
            <w:vAlign w:val="center"/>
          </w:tcPr>
          <w:p w14:paraId="3EF0023A" w14:textId="221002A2" w:rsidR="00744532" w:rsidRDefault="00744532" w:rsidP="00744532">
            <w:pPr>
              <w:rPr>
                <w:rFonts w:ascii="Arial" w:hAnsi="Arial" w:cs="Arial"/>
                <w:sz w:val="20"/>
                <w:szCs w:val="20"/>
              </w:rPr>
            </w:pPr>
            <w:r>
              <w:rPr>
                <w:rFonts w:ascii="Arial" w:hAnsi="Arial" w:cs="Arial"/>
                <w:sz w:val="20"/>
                <w:szCs w:val="20"/>
              </w:rPr>
              <w:t>Section revised to add rolling steel fire doors to the list of permitted other types of assemblies provided that they have been tested in accordance with NFPA 252 or UL 10B.</w:t>
            </w:r>
          </w:p>
        </w:tc>
      </w:tr>
      <w:tr w:rsidR="00744532" w:rsidRPr="00C65EC3" w14:paraId="4F420B96" w14:textId="77777777" w:rsidTr="00E37CE9">
        <w:tc>
          <w:tcPr>
            <w:tcW w:w="1345" w:type="dxa"/>
            <w:vAlign w:val="center"/>
          </w:tcPr>
          <w:p w14:paraId="3DE07686" w14:textId="65B50766" w:rsidR="00744532" w:rsidRDefault="00744532" w:rsidP="00744532">
            <w:pPr>
              <w:jc w:val="center"/>
              <w:rPr>
                <w:rFonts w:ascii="Arial" w:hAnsi="Arial" w:cs="Arial"/>
                <w:sz w:val="20"/>
                <w:szCs w:val="20"/>
              </w:rPr>
            </w:pPr>
            <w:r>
              <w:rPr>
                <w:rFonts w:ascii="Arial" w:hAnsi="Arial" w:cs="Arial"/>
                <w:sz w:val="20"/>
                <w:szCs w:val="20"/>
              </w:rPr>
              <w:t>716.5.8.1.2.1</w:t>
            </w:r>
          </w:p>
        </w:tc>
        <w:tc>
          <w:tcPr>
            <w:tcW w:w="3060" w:type="dxa"/>
            <w:vAlign w:val="center"/>
          </w:tcPr>
          <w:p w14:paraId="672FD210" w14:textId="3100C53A" w:rsidR="00744532" w:rsidRPr="00033408" w:rsidRDefault="00744532" w:rsidP="00744532">
            <w:pPr>
              <w:autoSpaceDE w:val="0"/>
              <w:autoSpaceDN w:val="0"/>
              <w:adjustRightInd w:val="0"/>
              <w:rPr>
                <w:rFonts w:ascii="Arial" w:hAnsi="Arial" w:cs="Arial"/>
                <w:sz w:val="20"/>
                <w:szCs w:val="20"/>
              </w:rPr>
            </w:pPr>
            <w:r w:rsidRPr="00033408">
              <w:rPr>
                <w:rFonts w:ascii="Arial" w:hAnsi="Arial" w:cs="Arial"/>
                <w:sz w:val="20"/>
                <w:szCs w:val="20"/>
              </w:rPr>
              <w:t>Horizontal exits (</w:t>
            </w:r>
            <w:r w:rsidRPr="00033408">
              <w:rPr>
                <w:rFonts w:ascii="Arial" w:eastAsiaTheme="minorHAnsi" w:hAnsi="Arial" w:cs="Arial"/>
                <w:sz w:val="20"/>
                <w:szCs w:val="20"/>
              </w:rPr>
              <w:t>Fire-protection-rated glazing in door assemblies in fire walls and fire barriers rated greater than 1 hour)</w:t>
            </w:r>
          </w:p>
        </w:tc>
        <w:tc>
          <w:tcPr>
            <w:tcW w:w="1350" w:type="dxa"/>
            <w:vAlign w:val="center"/>
          </w:tcPr>
          <w:p w14:paraId="309A926B" w14:textId="6D106887" w:rsidR="00744532" w:rsidRDefault="00744532" w:rsidP="00744532">
            <w:pPr>
              <w:jc w:val="center"/>
              <w:rPr>
                <w:rFonts w:ascii="Arial" w:hAnsi="Arial" w:cs="Arial"/>
                <w:sz w:val="20"/>
                <w:szCs w:val="20"/>
              </w:rPr>
            </w:pPr>
            <w:r>
              <w:rPr>
                <w:rFonts w:ascii="Arial" w:hAnsi="Arial" w:cs="Arial"/>
                <w:sz w:val="20"/>
                <w:szCs w:val="20"/>
              </w:rPr>
              <w:t>716.5.8.1.2.1</w:t>
            </w:r>
          </w:p>
        </w:tc>
        <w:tc>
          <w:tcPr>
            <w:tcW w:w="3500" w:type="dxa"/>
            <w:vAlign w:val="center"/>
          </w:tcPr>
          <w:p w14:paraId="34EFEE36" w14:textId="298703EC" w:rsidR="00744532" w:rsidRDefault="00744532" w:rsidP="00744532">
            <w:pPr>
              <w:rPr>
                <w:rFonts w:ascii="Arial" w:hAnsi="Arial" w:cs="Arial"/>
                <w:sz w:val="20"/>
                <w:szCs w:val="20"/>
              </w:rPr>
            </w:pPr>
            <w:r w:rsidRPr="00033408">
              <w:rPr>
                <w:rFonts w:ascii="Arial" w:hAnsi="Arial" w:cs="Arial"/>
                <w:sz w:val="20"/>
                <w:szCs w:val="20"/>
              </w:rPr>
              <w:t>Horizontal exits (</w:t>
            </w:r>
            <w:r w:rsidRPr="00033408">
              <w:rPr>
                <w:rFonts w:ascii="Arial" w:eastAsiaTheme="minorHAnsi" w:hAnsi="Arial" w:cs="Arial"/>
                <w:sz w:val="20"/>
                <w:szCs w:val="20"/>
              </w:rPr>
              <w:t>Fire-protection-rated glazing in door assemblies in fire walls and fire barriers rated greater than 1 hour)</w:t>
            </w:r>
          </w:p>
        </w:tc>
        <w:tc>
          <w:tcPr>
            <w:tcW w:w="4173" w:type="dxa"/>
            <w:vAlign w:val="center"/>
          </w:tcPr>
          <w:p w14:paraId="73925133" w14:textId="31C82507" w:rsidR="00744532" w:rsidRDefault="00744532" w:rsidP="00744532">
            <w:pPr>
              <w:rPr>
                <w:rFonts w:ascii="Arial" w:hAnsi="Arial" w:cs="Arial"/>
                <w:sz w:val="20"/>
                <w:szCs w:val="20"/>
              </w:rPr>
            </w:pPr>
            <w:r>
              <w:rPr>
                <w:rFonts w:ascii="Arial" w:hAnsi="Arial" w:cs="Arial"/>
                <w:sz w:val="20"/>
                <w:szCs w:val="20"/>
              </w:rPr>
              <w:t xml:space="preserve">The </w:t>
            </w:r>
            <w:r w:rsidR="00631275">
              <w:rPr>
                <w:rFonts w:ascii="Arial" w:hAnsi="Arial" w:cs="Arial"/>
                <w:sz w:val="20"/>
                <w:szCs w:val="20"/>
              </w:rPr>
              <w:t>10-inch</w:t>
            </w:r>
            <w:r>
              <w:rPr>
                <w:rFonts w:ascii="Arial" w:hAnsi="Arial" w:cs="Arial"/>
                <w:sz w:val="20"/>
                <w:szCs w:val="20"/>
              </w:rPr>
              <w:t xml:space="preserve"> maximum dimension applied to</w:t>
            </w:r>
            <w:r w:rsidR="0034715D">
              <w:rPr>
                <w:rFonts w:ascii="Arial" w:hAnsi="Arial" w:cs="Arial"/>
                <w:sz w:val="20"/>
                <w:szCs w:val="20"/>
              </w:rPr>
              <w:t xml:space="preserve"> the</w:t>
            </w:r>
            <w:r>
              <w:rPr>
                <w:rFonts w:ascii="Arial" w:hAnsi="Arial" w:cs="Arial"/>
                <w:sz w:val="20"/>
                <w:szCs w:val="20"/>
              </w:rPr>
              <w:t xml:space="preserve"> 100 square inch visions panel limit for swinging doors in horizontal exits has been delete.</w:t>
            </w:r>
          </w:p>
        </w:tc>
      </w:tr>
      <w:tr w:rsidR="00744532" w:rsidRPr="00C65EC3" w14:paraId="2D9669D3" w14:textId="77777777" w:rsidTr="00E37CE9">
        <w:tc>
          <w:tcPr>
            <w:tcW w:w="1345" w:type="dxa"/>
            <w:vAlign w:val="center"/>
          </w:tcPr>
          <w:p w14:paraId="33C34F49" w14:textId="791AEF84" w:rsidR="00744532" w:rsidRDefault="00744532" w:rsidP="00744532">
            <w:pPr>
              <w:jc w:val="center"/>
              <w:rPr>
                <w:rFonts w:ascii="Arial" w:hAnsi="Arial" w:cs="Arial"/>
                <w:sz w:val="20"/>
                <w:szCs w:val="20"/>
              </w:rPr>
            </w:pPr>
            <w:r>
              <w:rPr>
                <w:rFonts w:ascii="Arial" w:hAnsi="Arial" w:cs="Arial"/>
                <w:sz w:val="20"/>
                <w:szCs w:val="20"/>
              </w:rPr>
              <w:lastRenderedPageBreak/>
              <w:t>716.5.9.1</w:t>
            </w:r>
          </w:p>
        </w:tc>
        <w:tc>
          <w:tcPr>
            <w:tcW w:w="3060" w:type="dxa"/>
            <w:vAlign w:val="center"/>
          </w:tcPr>
          <w:p w14:paraId="66C57C88" w14:textId="7EE942C7" w:rsidR="00744532" w:rsidRDefault="00744532" w:rsidP="00744532">
            <w:pPr>
              <w:rPr>
                <w:rFonts w:ascii="Arial" w:hAnsi="Arial" w:cs="Arial"/>
                <w:sz w:val="20"/>
                <w:szCs w:val="20"/>
              </w:rPr>
            </w:pPr>
            <w:r>
              <w:rPr>
                <w:rFonts w:ascii="Arial" w:hAnsi="Arial" w:cs="Arial"/>
                <w:sz w:val="20"/>
                <w:szCs w:val="20"/>
              </w:rPr>
              <w:t>Latch required</w:t>
            </w:r>
          </w:p>
        </w:tc>
        <w:tc>
          <w:tcPr>
            <w:tcW w:w="1350" w:type="dxa"/>
            <w:vAlign w:val="center"/>
          </w:tcPr>
          <w:p w14:paraId="41476584" w14:textId="03685D96" w:rsidR="00744532" w:rsidRDefault="00744532" w:rsidP="00744532">
            <w:pPr>
              <w:jc w:val="center"/>
              <w:rPr>
                <w:rFonts w:ascii="Arial" w:hAnsi="Arial" w:cs="Arial"/>
                <w:sz w:val="20"/>
                <w:szCs w:val="20"/>
              </w:rPr>
            </w:pPr>
            <w:r>
              <w:rPr>
                <w:rFonts w:ascii="Arial" w:hAnsi="Arial" w:cs="Arial"/>
                <w:sz w:val="20"/>
                <w:szCs w:val="20"/>
              </w:rPr>
              <w:t>716.5.9.1</w:t>
            </w:r>
          </w:p>
        </w:tc>
        <w:tc>
          <w:tcPr>
            <w:tcW w:w="3500" w:type="dxa"/>
            <w:vAlign w:val="center"/>
          </w:tcPr>
          <w:p w14:paraId="6B0E594F" w14:textId="55DAF40B" w:rsidR="00744532" w:rsidRDefault="00744532" w:rsidP="00744532">
            <w:pPr>
              <w:rPr>
                <w:rFonts w:ascii="Arial" w:hAnsi="Arial" w:cs="Arial"/>
                <w:sz w:val="20"/>
                <w:szCs w:val="20"/>
              </w:rPr>
            </w:pPr>
            <w:r>
              <w:rPr>
                <w:rFonts w:ascii="Arial" w:hAnsi="Arial" w:cs="Arial"/>
                <w:sz w:val="20"/>
                <w:szCs w:val="20"/>
              </w:rPr>
              <w:t>Latch required</w:t>
            </w:r>
          </w:p>
        </w:tc>
        <w:tc>
          <w:tcPr>
            <w:tcW w:w="4173" w:type="dxa"/>
            <w:vAlign w:val="center"/>
          </w:tcPr>
          <w:p w14:paraId="20851C2B" w14:textId="7596C0EA" w:rsidR="00744532" w:rsidRDefault="00744532" w:rsidP="00744532">
            <w:pPr>
              <w:rPr>
                <w:rFonts w:ascii="Arial" w:hAnsi="Arial" w:cs="Arial"/>
                <w:sz w:val="20"/>
                <w:szCs w:val="20"/>
              </w:rPr>
            </w:pPr>
            <w:r>
              <w:rPr>
                <w:rFonts w:ascii="Arial" w:hAnsi="Arial" w:cs="Arial"/>
                <w:sz w:val="20"/>
                <w:szCs w:val="20"/>
              </w:rPr>
              <w:t>Revised to clarify that this section only applies to side-hinged swinging fire doors.</w:t>
            </w:r>
          </w:p>
        </w:tc>
      </w:tr>
      <w:tr w:rsidR="00744532" w:rsidRPr="00C65EC3" w14:paraId="7B740699" w14:textId="77777777" w:rsidTr="00E37CE9">
        <w:tc>
          <w:tcPr>
            <w:tcW w:w="1345" w:type="dxa"/>
            <w:vAlign w:val="center"/>
          </w:tcPr>
          <w:p w14:paraId="7E669313" w14:textId="6ED2FC1F"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40252E6C" w14:textId="2F1F12BF"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6D72BC13" w14:textId="60D2D191" w:rsidR="00744532" w:rsidRDefault="00744532" w:rsidP="00744532">
            <w:pPr>
              <w:jc w:val="center"/>
              <w:rPr>
                <w:rFonts w:ascii="Arial" w:hAnsi="Arial" w:cs="Arial"/>
                <w:sz w:val="20"/>
                <w:szCs w:val="20"/>
              </w:rPr>
            </w:pPr>
            <w:r>
              <w:rPr>
                <w:rFonts w:ascii="Arial" w:hAnsi="Arial" w:cs="Arial"/>
                <w:sz w:val="20"/>
                <w:szCs w:val="20"/>
              </w:rPr>
              <w:t>716.5.9.3</w:t>
            </w:r>
          </w:p>
        </w:tc>
        <w:tc>
          <w:tcPr>
            <w:tcW w:w="3500" w:type="dxa"/>
            <w:vAlign w:val="center"/>
          </w:tcPr>
          <w:p w14:paraId="65A612BF" w14:textId="0E52CD2D" w:rsidR="00744532" w:rsidRDefault="00744532" w:rsidP="00744532">
            <w:pPr>
              <w:rPr>
                <w:rFonts w:ascii="Arial" w:hAnsi="Arial" w:cs="Arial"/>
                <w:sz w:val="20"/>
                <w:szCs w:val="20"/>
              </w:rPr>
            </w:pPr>
            <w:r>
              <w:rPr>
                <w:rFonts w:ascii="Arial" w:hAnsi="Arial" w:cs="Arial"/>
                <w:sz w:val="20"/>
                <w:szCs w:val="20"/>
              </w:rPr>
              <w:t>Delayed action closers (door closing)</w:t>
            </w:r>
          </w:p>
        </w:tc>
        <w:tc>
          <w:tcPr>
            <w:tcW w:w="4173" w:type="dxa"/>
            <w:vAlign w:val="center"/>
          </w:tcPr>
          <w:p w14:paraId="2F2A0E51" w14:textId="74E82146" w:rsidR="00744532" w:rsidRPr="00707E91" w:rsidRDefault="00744532" w:rsidP="00744532">
            <w:pPr>
              <w:autoSpaceDE w:val="0"/>
              <w:autoSpaceDN w:val="0"/>
              <w:adjustRightInd w:val="0"/>
              <w:rPr>
                <w:rFonts w:ascii="Arial" w:hAnsi="Arial" w:cs="Arial"/>
                <w:sz w:val="20"/>
                <w:szCs w:val="20"/>
              </w:rPr>
            </w:pPr>
            <w:r>
              <w:rPr>
                <w:rFonts w:ascii="Arial" w:hAnsi="Arial" w:cs="Arial"/>
                <w:sz w:val="20"/>
                <w:szCs w:val="20"/>
              </w:rPr>
              <w:t>New section permits doors required to be self-closing</w:t>
            </w:r>
            <w:r w:rsidR="00D3055B">
              <w:rPr>
                <w:rFonts w:ascii="Arial" w:hAnsi="Arial" w:cs="Arial"/>
                <w:sz w:val="20"/>
                <w:szCs w:val="20"/>
              </w:rPr>
              <w:t>,</w:t>
            </w:r>
            <w:r>
              <w:rPr>
                <w:rFonts w:ascii="Arial" w:hAnsi="Arial" w:cs="Arial"/>
                <w:sz w:val="20"/>
                <w:szCs w:val="20"/>
              </w:rPr>
              <w:t xml:space="preserve"> but not automatic closing</w:t>
            </w:r>
            <w:r w:rsidR="00D3055B">
              <w:rPr>
                <w:rFonts w:ascii="Arial" w:hAnsi="Arial" w:cs="Arial"/>
                <w:sz w:val="20"/>
                <w:szCs w:val="20"/>
              </w:rPr>
              <w:t>,</w:t>
            </w:r>
            <w:r>
              <w:rPr>
                <w:rFonts w:ascii="Arial" w:hAnsi="Arial" w:cs="Arial"/>
                <w:sz w:val="20"/>
                <w:szCs w:val="20"/>
              </w:rPr>
              <w:t xml:space="preserve"> to be equipped with delayed action closers.  New definition of delayed action closer has been added to Chapter 2.</w:t>
            </w:r>
          </w:p>
        </w:tc>
      </w:tr>
      <w:tr w:rsidR="00744532" w:rsidRPr="00C65EC3" w14:paraId="02122728" w14:textId="77777777" w:rsidTr="00E37CE9">
        <w:tc>
          <w:tcPr>
            <w:tcW w:w="1345" w:type="dxa"/>
            <w:vAlign w:val="center"/>
          </w:tcPr>
          <w:p w14:paraId="2D2E1F3C" w14:textId="7C475847" w:rsidR="00744532" w:rsidRDefault="00744532" w:rsidP="00744532">
            <w:pPr>
              <w:jc w:val="center"/>
              <w:rPr>
                <w:rFonts w:ascii="Arial" w:hAnsi="Arial" w:cs="Arial"/>
                <w:sz w:val="20"/>
                <w:szCs w:val="20"/>
              </w:rPr>
            </w:pPr>
            <w:r>
              <w:rPr>
                <w:rFonts w:ascii="Arial" w:hAnsi="Arial" w:cs="Arial"/>
                <w:sz w:val="20"/>
                <w:szCs w:val="20"/>
              </w:rPr>
              <w:t>716.5.9.3</w:t>
            </w:r>
          </w:p>
        </w:tc>
        <w:tc>
          <w:tcPr>
            <w:tcW w:w="3060" w:type="dxa"/>
            <w:vAlign w:val="center"/>
          </w:tcPr>
          <w:p w14:paraId="5D70F9D1" w14:textId="415E25B1" w:rsidR="00744532" w:rsidRDefault="00744532" w:rsidP="00744532">
            <w:pPr>
              <w:rPr>
                <w:rFonts w:ascii="Arial" w:hAnsi="Arial" w:cs="Arial"/>
                <w:sz w:val="20"/>
                <w:szCs w:val="20"/>
              </w:rPr>
            </w:pPr>
            <w:r>
              <w:rPr>
                <w:rFonts w:ascii="Arial" w:hAnsi="Arial" w:cs="Arial"/>
                <w:sz w:val="20"/>
                <w:szCs w:val="20"/>
              </w:rPr>
              <w:t>Smoke-activated doors</w:t>
            </w:r>
          </w:p>
        </w:tc>
        <w:tc>
          <w:tcPr>
            <w:tcW w:w="1350" w:type="dxa"/>
            <w:vAlign w:val="center"/>
          </w:tcPr>
          <w:p w14:paraId="522CA988" w14:textId="5A3525DE" w:rsidR="00744532" w:rsidRDefault="00744532" w:rsidP="00744532">
            <w:pPr>
              <w:jc w:val="center"/>
              <w:rPr>
                <w:rFonts w:ascii="Arial" w:hAnsi="Arial" w:cs="Arial"/>
                <w:sz w:val="20"/>
                <w:szCs w:val="20"/>
              </w:rPr>
            </w:pPr>
            <w:r>
              <w:rPr>
                <w:rFonts w:ascii="Arial" w:hAnsi="Arial" w:cs="Arial"/>
                <w:sz w:val="20"/>
                <w:szCs w:val="20"/>
              </w:rPr>
              <w:t>716.5.9.4</w:t>
            </w:r>
          </w:p>
        </w:tc>
        <w:tc>
          <w:tcPr>
            <w:tcW w:w="3500" w:type="dxa"/>
            <w:vAlign w:val="center"/>
          </w:tcPr>
          <w:p w14:paraId="1670A1BF" w14:textId="52536FDD" w:rsidR="00744532" w:rsidRDefault="00744532" w:rsidP="00744532">
            <w:pPr>
              <w:rPr>
                <w:rFonts w:ascii="Arial" w:hAnsi="Arial" w:cs="Arial"/>
                <w:sz w:val="20"/>
                <w:szCs w:val="20"/>
              </w:rPr>
            </w:pPr>
            <w:r>
              <w:rPr>
                <w:rFonts w:ascii="Arial" w:hAnsi="Arial" w:cs="Arial"/>
                <w:sz w:val="20"/>
                <w:szCs w:val="20"/>
              </w:rPr>
              <w:t>Smoke-activated doors</w:t>
            </w:r>
          </w:p>
        </w:tc>
        <w:tc>
          <w:tcPr>
            <w:tcW w:w="4173" w:type="dxa"/>
            <w:vAlign w:val="center"/>
          </w:tcPr>
          <w:p w14:paraId="79F9DFF8" w14:textId="44979389" w:rsidR="00744532" w:rsidRDefault="00744532" w:rsidP="00744532">
            <w:pPr>
              <w:rPr>
                <w:rFonts w:ascii="Arial" w:hAnsi="Arial" w:cs="Arial"/>
                <w:sz w:val="20"/>
                <w:szCs w:val="20"/>
              </w:rPr>
            </w:pPr>
            <w:r>
              <w:rPr>
                <w:rFonts w:ascii="Arial" w:hAnsi="Arial" w:cs="Arial"/>
                <w:sz w:val="20"/>
                <w:szCs w:val="20"/>
              </w:rPr>
              <w:t>In general, this section has been revised for clarity.  The list of locations for automatic-closing doors has been revised to eliminate redundancy in the code.  Previous Items 1, 2, 3, 10 and 11 are addressed in the sections specific to smoke barriers, shaft enclosures, fire barriers and smoke barriers, respectively.  Fire barriers have been added to the list to address doors that protect openings in exit enclosures, vertical shafts, incidental uses, etc.</w:t>
            </w:r>
          </w:p>
        </w:tc>
      </w:tr>
      <w:tr w:rsidR="00744532" w:rsidRPr="00C65EC3" w14:paraId="0D281929" w14:textId="77777777" w:rsidTr="00E37CE9">
        <w:tc>
          <w:tcPr>
            <w:tcW w:w="1345" w:type="dxa"/>
            <w:vAlign w:val="center"/>
          </w:tcPr>
          <w:p w14:paraId="0D74D8F7" w14:textId="3C99D278" w:rsidR="00744532" w:rsidRDefault="00744532" w:rsidP="00744532">
            <w:pPr>
              <w:jc w:val="center"/>
              <w:rPr>
                <w:rFonts w:ascii="Arial" w:hAnsi="Arial" w:cs="Arial"/>
                <w:sz w:val="20"/>
                <w:szCs w:val="20"/>
              </w:rPr>
            </w:pPr>
            <w:r>
              <w:rPr>
                <w:rFonts w:ascii="Arial" w:hAnsi="Arial" w:cs="Arial"/>
                <w:sz w:val="20"/>
                <w:szCs w:val="20"/>
              </w:rPr>
              <w:t>716.5.9.4</w:t>
            </w:r>
          </w:p>
        </w:tc>
        <w:tc>
          <w:tcPr>
            <w:tcW w:w="3060" w:type="dxa"/>
            <w:vAlign w:val="center"/>
          </w:tcPr>
          <w:p w14:paraId="56B42E62" w14:textId="558A0708" w:rsidR="00744532" w:rsidRDefault="00744532" w:rsidP="00744532">
            <w:pPr>
              <w:rPr>
                <w:rFonts w:ascii="Arial" w:hAnsi="Arial" w:cs="Arial"/>
                <w:sz w:val="20"/>
                <w:szCs w:val="20"/>
              </w:rPr>
            </w:pPr>
            <w:r>
              <w:rPr>
                <w:rFonts w:ascii="Arial" w:hAnsi="Arial" w:cs="Arial"/>
                <w:sz w:val="20"/>
                <w:szCs w:val="20"/>
              </w:rPr>
              <w:t>Doors in pedestrian ways</w:t>
            </w:r>
          </w:p>
        </w:tc>
        <w:tc>
          <w:tcPr>
            <w:tcW w:w="1350" w:type="dxa"/>
            <w:vAlign w:val="center"/>
          </w:tcPr>
          <w:p w14:paraId="59644E5A" w14:textId="7126E568" w:rsidR="00744532" w:rsidRDefault="00744532" w:rsidP="00744532">
            <w:pPr>
              <w:jc w:val="center"/>
              <w:rPr>
                <w:rFonts w:ascii="Arial" w:hAnsi="Arial" w:cs="Arial"/>
                <w:sz w:val="20"/>
                <w:szCs w:val="20"/>
              </w:rPr>
            </w:pPr>
            <w:r>
              <w:rPr>
                <w:rFonts w:ascii="Arial" w:hAnsi="Arial" w:cs="Arial"/>
                <w:sz w:val="20"/>
                <w:szCs w:val="20"/>
              </w:rPr>
              <w:t>716.5.9.5</w:t>
            </w:r>
          </w:p>
        </w:tc>
        <w:tc>
          <w:tcPr>
            <w:tcW w:w="3500" w:type="dxa"/>
            <w:vAlign w:val="center"/>
          </w:tcPr>
          <w:p w14:paraId="781EA9FC" w14:textId="3E52871D" w:rsidR="00744532" w:rsidRDefault="00744532" w:rsidP="00744532">
            <w:pPr>
              <w:rPr>
                <w:rFonts w:ascii="Arial" w:hAnsi="Arial" w:cs="Arial"/>
                <w:sz w:val="20"/>
                <w:szCs w:val="20"/>
              </w:rPr>
            </w:pPr>
            <w:r>
              <w:rPr>
                <w:rFonts w:ascii="Arial" w:hAnsi="Arial" w:cs="Arial"/>
                <w:sz w:val="20"/>
                <w:szCs w:val="20"/>
              </w:rPr>
              <w:t>Doors in pedestrian ways</w:t>
            </w:r>
          </w:p>
        </w:tc>
        <w:tc>
          <w:tcPr>
            <w:tcW w:w="4173" w:type="dxa"/>
            <w:vAlign w:val="center"/>
          </w:tcPr>
          <w:p w14:paraId="4B6C19D7" w14:textId="046E51F5" w:rsidR="00744532" w:rsidRPr="00707E91" w:rsidRDefault="00744532" w:rsidP="00744532">
            <w:pPr>
              <w:rPr>
                <w:rFonts w:ascii="Arial" w:hAnsi="Arial" w:cs="Arial"/>
                <w:sz w:val="20"/>
                <w:szCs w:val="20"/>
              </w:rPr>
            </w:pPr>
            <w:r>
              <w:rPr>
                <w:rFonts w:ascii="Arial" w:hAnsi="Arial" w:cs="Arial"/>
                <w:sz w:val="20"/>
                <w:szCs w:val="20"/>
              </w:rPr>
              <w:t xml:space="preserve">Section revised to editorially separate vertical sliding fire doors from rolling steel fire doors because </w:t>
            </w:r>
            <w:r w:rsidR="00631275">
              <w:rPr>
                <w:rFonts w:ascii="Arial" w:hAnsi="Arial" w:cs="Arial"/>
                <w:sz w:val="20"/>
                <w:szCs w:val="20"/>
              </w:rPr>
              <w:t>rolling</w:t>
            </w:r>
            <w:r>
              <w:rPr>
                <w:rFonts w:ascii="Arial" w:hAnsi="Arial" w:cs="Arial"/>
                <w:sz w:val="20"/>
                <w:szCs w:val="20"/>
              </w:rPr>
              <w:t xml:space="preserve"> steel fire doors always operate vertically.</w:t>
            </w:r>
          </w:p>
        </w:tc>
      </w:tr>
      <w:tr w:rsidR="00744532" w:rsidRPr="00C65EC3" w14:paraId="31335976" w14:textId="77777777" w:rsidTr="00E37CE9">
        <w:tc>
          <w:tcPr>
            <w:tcW w:w="1345" w:type="dxa"/>
            <w:vAlign w:val="center"/>
          </w:tcPr>
          <w:p w14:paraId="5659FB61" w14:textId="04C588B0" w:rsidR="00744532" w:rsidRDefault="00744532" w:rsidP="00744532">
            <w:pPr>
              <w:jc w:val="center"/>
              <w:rPr>
                <w:rFonts w:ascii="Arial" w:hAnsi="Arial" w:cs="Arial"/>
                <w:sz w:val="20"/>
                <w:szCs w:val="20"/>
              </w:rPr>
            </w:pPr>
            <w:r>
              <w:rPr>
                <w:rFonts w:ascii="Arial" w:hAnsi="Arial" w:cs="Arial"/>
                <w:sz w:val="20"/>
                <w:szCs w:val="20"/>
              </w:rPr>
              <w:t>716.6</w:t>
            </w:r>
          </w:p>
        </w:tc>
        <w:tc>
          <w:tcPr>
            <w:tcW w:w="3060" w:type="dxa"/>
            <w:vAlign w:val="center"/>
          </w:tcPr>
          <w:p w14:paraId="550DAF00" w14:textId="2919683C" w:rsidR="00744532" w:rsidRDefault="00744532" w:rsidP="00744532">
            <w:pPr>
              <w:rPr>
                <w:rFonts w:ascii="Arial" w:hAnsi="Arial" w:cs="Arial"/>
                <w:sz w:val="20"/>
                <w:szCs w:val="20"/>
              </w:rPr>
            </w:pPr>
            <w:r>
              <w:rPr>
                <w:rFonts w:ascii="Arial" w:hAnsi="Arial" w:cs="Arial"/>
                <w:sz w:val="20"/>
                <w:szCs w:val="20"/>
              </w:rPr>
              <w:t>Fire-protection-rated glazing</w:t>
            </w:r>
          </w:p>
        </w:tc>
        <w:tc>
          <w:tcPr>
            <w:tcW w:w="1350" w:type="dxa"/>
            <w:vAlign w:val="center"/>
          </w:tcPr>
          <w:p w14:paraId="08FF6905" w14:textId="4EC08449" w:rsidR="00744532" w:rsidRDefault="00744532" w:rsidP="00744532">
            <w:pPr>
              <w:jc w:val="center"/>
              <w:rPr>
                <w:rFonts w:ascii="Arial" w:hAnsi="Arial" w:cs="Arial"/>
                <w:sz w:val="20"/>
                <w:szCs w:val="20"/>
              </w:rPr>
            </w:pPr>
            <w:r>
              <w:rPr>
                <w:rFonts w:ascii="Arial" w:hAnsi="Arial" w:cs="Arial"/>
                <w:sz w:val="20"/>
                <w:szCs w:val="20"/>
              </w:rPr>
              <w:t>716.6</w:t>
            </w:r>
          </w:p>
        </w:tc>
        <w:tc>
          <w:tcPr>
            <w:tcW w:w="3500" w:type="dxa"/>
            <w:vAlign w:val="center"/>
          </w:tcPr>
          <w:p w14:paraId="496CAC5F" w14:textId="4A9FD117" w:rsidR="00744532" w:rsidRDefault="00744532" w:rsidP="00744532">
            <w:pPr>
              <w:rPr>
                <w:rFonts w:ascii="Arial" w:hAnsi="Arial" w:cs="Arial"/>
                <w:sz w:val="20"/>
                <w:szCs w:val="20"/>
              </w:rPr>
            </w:pPr>
            <w:r>
              <w:rPr>
                <w:rFonts w:ascii="Arial" w:hAnsi="Arial" w:cs="Arial"/>
                <w:sz w:val="20"/>
                <w:szCs w:val="20"/>
              </w:rPr>
              <w:t>Fire-protection-rated glazing</w:t>
            </w:r>
          </w:p>
        </w:tc>
        <w:tc>
          <w:tcPr>
            <w:tcW w:w="4173" w:type="dxa"/>
            <w:vAlign w:val="center"/>
          </w:tcPr>
          <w:p w14:paraId="691DA442" w14:textId="20A9D948" w:rsidR="00744532" w:rsidRDefault="00631275" w:rsidP="00744532">
            <w:pPr>
              <w:rPr>
                <w:rFonts w:ascii="Arial" w:hAnsi="Arial" w:cs="Arial"/>
                <w:sz w:val="20"/>
                <w:szCs w:val="20"/>
              </w:rPr>
            </w:pPr>
            <w:r>
              <w:rPr>
                <w:rFonts w:ascii="Arial" w:hAnsi="Arial" w:cs="Arial"/>
                <w:sz w:val="20"/>
                <w:szCs w:val="20"/>
              </w:rPr>
              <w:t>The r</w:t>
            </w:r>
            <w:r w:rsidR="00744532">
              <w:rPr>
                <w:rFonts w:ascii="Arial" w:hAnsi="Arial" w:cs="Arial"/>
                <w:sz w:val="20"/>
                <w:szCs w:val="20"/>
              </w:rPr>
              <w:t>equirement that fire-protection-rated glazing be installed in accordance with this section and NFPA</w:t>
            </w:r>
            <w:r w:rsidR="00D3055B">
              <w:rPr>
                <w:rFonts w:ascii="Arial" w:hAnsi="Arial" w:cs="Arial"/>
                <w:sz w:val="20"/>
                <w:szCs w:val="20"/>
              </w:rPr>
              <w:t xml:space="preserve"> 80</w:t>
            </w:r>
            <w:r w:rsidR="00744532">
              <w:rPr>
                <w:rFonts w:ascii="Arial" w:hAnsi="Arial" w:cs="Arial"/>
                <w:sz w:val="20"/>
                <w:szCs w:val="20"/>
              </w:rPr>
              <w:t xml:space="preserve"> has been relocated to the general requirements in Section 716.1.</w:t>
            </w:r>
          </w:p>
        </w:tc>
      </w:tr>
      <w:tr w:rsidR="00744532" w:rsidRPr="00C65EC3" w14:paraId="3F576B09" w14:textId="77777777" w:rsidTr="00E37CE9">
        <w:tc>
          <w:tcPr>
            <w:tcW w:w="1345" w:type="dxa"/>
            <w:vAlign w:val="center"/>
          </w:tcPr>
          <w:p w14:paraId="7E6E73B9" w14:textId="6823FE9A" w:rsidR="00744532" w:rsidRDefault="00744532" w:rsidP="00744532">
            <w:pPr>
              <w:jc w:val="center"/>
              <w:rPr>
                <w:rFonts w:ascii="Arial" w:hAnsi="Arial" w:cs="Arial"/>
                <w:sz w:val="20"/>
                <w:szCs w:val="20"/>
              </w:rPr>
            </w:pPr>
            <w:r>
              <w:rPr>
                <w:rFonts w:ascii="Arial" w:hAnsi="Arial" w:cs="Arial"/>
                <w:sz w:val="20"/>
                <w:szCs w:val="20"/>
              </w:rPr>
              <w:t>716.6.2</w:t>
            </w:r>
          </w:p>
        </w:tc>
        <w:tc>
          <w:tcPr>
            <w:tcW w:w="3060" w:type="dxa"/>
            <w:vAlign w:val="center"/>
          </w:tcPr>
          <w:p w14:paraId="6E5A8667" w14:textId="570E79A0" w:rsidR="00744532" w:rsidRDefault="00744532" w:rsidP="00744532">
            <w:pPr>
              <w:rPr>
                <w:rFonts w:ascii="Arial" w:hAnsi="Arial" w:cs="Arial"/>
                <w:sz w:val="20"/>
                <w:szCs w:val="20"/>
              </w:rPr>
            </w:pPr>
            <w:r>
              <w:rPr>
                <w:rFonts w:ascii="Arial" w:hAnsi="Arial" w:cs="Arial"/>
                <w:sz w:val="20"/>
                <w:szCs w:val="20"/>
              </w:rPr>
              <w:t>Nonsymmetrical glazing systems</w:t>
            </w:r>
          </w:p>
        </w:tc>
        <w:tc>
          <w:tcPr>
            <w:tcW w:w="1350" w:type="dxa"/>
            <w:vAlign w:val="center"/>
          </w:tcPr>
          <w:p w14:paraId="21E3038C" w14:textId="106DB9EB" w:rsidR="00744532" w:rsidRDefault="00744532" w:rsidP="00744532">
            <w:pPr>
              <w:jc w:val="center"/>
              <w:rPr>
                <w:rFonts w:ascii="Arial" w:hAnsi="Arial" w:cs="Arial"/>
                <w:sz w:val="20"/>
                <w:szCs w:val="20"/>
              </w:rPr>
            </w:pPr>
            <w:r>
              <w:rPr>
                <w:rFonts w:ascii="Arial" w:hAnsi="Arial" w:cs="Arial"/>
                <w:sz w:val="20"/>
                <w:szCs w:val="20"/>
              </w:rPr>
              <w:t>716.6.2</w:t>
            </w:r>
          </w:p>
        </w:tc>
        <w:tc>
          <w:tcPr>
            <w:tcW w:w="3500" w:type="dxa"/>
            <w:vAlign w:val="center"/>
          </w:tcPr>
          <w:p w14:paraId="1D0BDB84" w14:textId="5C823413" w:rsidR="00744532" w:rsidRDefault="00744532" w:rsidP="00744532">
            <w:pPr>
              <w:rPr>
                <w:rFonts w:ascii="Arial" w:hAnsi="Arial" w:cs="Arial"/>
                <w:sz w:val="20"/>
                <w:szCs w:val="20"/>
              </w:rPr>
            </w:pPr>
            <w:r>
              <w:rPr>
                <w:rFonts w:ascii="Arial" w:hAnsi="Arial" w:cs="Arial"/>
                <w:sz w:val="20"/>
                <w:szCs w:val="20"/>
              </w:rPr>
              <w:t>Nonsymmetrical glazing systems</w:t>
            </w:r>
          </w:p>
        </w:tc>
        <w:tc>
          <w:tcPr>
            <w:tcW w:w="4173" w:type="dxa"/>
            <w:vAlign w:val="center"/>
          </w:tcPr>
          <w:p w14:paraId="6AF11FA2" w14:textId="37D85C4B" w:rsidR="00744532" w:rsidRDefault="00744532" w:rsidP="00744532">
            <w:pPr>
              <w:rPr>
                <w:rFonts w:ascii="Arial" w:hAnsi="Arial" w:cs="Arial"/>
                <w:sz w:val="20"/>
                <w:szCs w:val="20"/>
              </w:rPr>
            </w:pPr>
            <w:r>
              <w:rPr>
                <w:rFonts w:ascii="Arial" w:hAnsi="Arial" w:cs="Arial"/>
                <w:sz w:val="20"/>
                <w:szCs w:val="20"/>
              </w:rPr>
              <w:t>The required fire separation distance for nonsymmetrical fire-protection-rated glazing systems on exterior walls to be tested for interior fire exposure only has been increased from 5 feet to 10 feet.  This will bring consistency between the requirements for exterior walls (Section 705.5) and glazing systems installed within exterior walls.</w:t>
            </w:r>
          </w:p>
        </w:tc>
      </w:tr>
      <w:tr w:rsidR="00744532" w:rsidRPr="00C65EC3" w14:paraId="7C92154A" w14:textId="77777777" w:rsidTr="00E37CE9">
        <w:tc>
          <w:tcPr>
            <w:tcW w:w="1345" w:type="dxa"/>
            <w:vAlign w:val="center"/>
          </w:tcPr>
          <w:p w14:paraId="19A87231" w14:textId="46B876AC" w:rsidR="00744532" w:rsidRDefault="00744532" w:rsidP="00744532">
            <w:pPr>
              <w:jc w:val="center"/>
              <w:rPr>
                <w:rFonts w:ascii="Arial" w:hAnsi="Arial" w:cs="Arial"/>
                <w:sz w:val="20"/>
                <w:szCs w:val="20"/>
              </w:rPr>
            </w:pPr>
            <w:r>
              <w:rPr>
                <w:rFonts w:ascii="Arial" w:hAnsi="Arial" w:cs="Arial"/>
                <w:sz w:val="20"/>
                <w:szCs w:val="20"/>
              </w:rPr>
              <w:t>717.3.3.1</w:t>
            </w:r>
          </w:p>
        </w:tc>
        <w:tc>
          <w:tcPr>
            <w:tcW w:w="3060" w:type="dxa"/>
            <w:vAlign w:val="center"/>
          </w:tcPr>
          <w:p w14:paraId="6E31787F" w14:textId="6EF36839" w:rsidR="00744532" w:rsidRDefault="00744532" w:rsidP="00744532">
            <w:pPr>
              <w:rPr>
                <w:rFonts w:ascii="Arial" w:hAnsi="Arial" w:cs="Arial"/>
                <w:sz w:val="20"/>
                <w:szCs w:val="20"/>
              </w:rPr>
            </w:pPr>
            <w:r>
              <w:rPr>
                <w:rFonts w:ascii="Arial" w:hAnsi="Arial" w:cs="Arial"/>
                <w:sz w:val="20"/>
                <w:szCs w:val="20"/>
              </w:rPr>
              <w:t>Fire damper actuation</w:t>
            </w:r>
          </w:p>
        </w:tc>
        <w:tc>
          <w:tcPr>
            <w:tcW w:w="1350" w:type="dxa"/>
            <w:vAlign w:val="center"/>
          </w:tcPr>
          <w:p w14:paraId="7AE890E7" w14:textId="28193B12" w:rsidR="00744532" w:rsidRDefault="00744532" w:rsidP="00744532">
            <w:pPr>
              <w:jc w:val="center"/>
              <w:rPr>
                <w:rFonts w:ascii="Arial" w:hAnsi="Arial" w:cs="Arial"/>
                <w:sz w:val="20"/>
                <w:szCs w:val="20"/>
              </w:rPr>
            </w:pPr>
            <w:r>
              <w:rPr>
                <w:rFonts w:ascii="Arial" w:hAnsi="Arial" w:cs="Arial"/>
                <w:sz w:val="20"/>
                <w:szCs w:val="20"/>
              </w:rPr>
              <w:t>717.3.3.1</w:t>
            </w:r>
          </w:p>
        </w:tc>
        <w:tc>
          <w:tcPr>
            <w:tcW w:w="3500" w:type="dxa"/>
            <w:vAlign w:val="center"/>
          </w:tcPr>
          <w:p w14:paraId="470BD5FE" w14:textId="6AFBEA24" w:rsidR="00744532" w:rsidRDefault="00744532" w:rsidP="00744532">
            <w:pPr>
              <w:rPr>
                <w:rFonts w:ascii="Arial" w:hAnsi="Arial" w:cs="Arial"/>
                <w:sz w:val="20"/>
                <w:szCs w:val="20"/>
              </w:rPr>
            </w:pPr>
            <w:r>
              <w:rPr>
                <w:rFonts w:ascii="Arial" w:hAnsi="Arial" w:cs="Arial"/>
                <w:sz w:val="20"/>
                <w:szCs w:val="20"/>
              </w:rPr>
              <w:t>Fire damper actuation</w:t>
            </w:r>
          </w:p>
        </w:tc>
        <w:tc>
          <w:tcPr>
            <w:tcW w:w="4173" w:type="dxa"/>
            <w:vAlign w:val="center"/>
          </w:tcPr>
          <w:p w14:paraId="2C1D56A7" w14:textId="1239DFB1" w:rsidR="00744532" w:rsidRDefault="00744532" w:rsidP="00744532">
            <w:pPr>
              <w:rPr>
                <w:rFonts w:ascii="Arial" w:hAnsi="Arial" w:cs="Arial"/>
                <w:sz w:val="20"/>
                <w:szCs w:val="20"/>
              </w:rPr>
            </w:pPr>
            <w:r>
              <w:rPr>
                <w:rFonts w:ascii="Arial" w:hAnsi="Arial" w:cs="Arial"/>
                <w:sz w:val="20"/>
                <w:szCs w:val="20"/>
              </w:rPr>
              <w:t>Section editorially revised to change terminology – “fire damper actuation device” has been changed to “primary heat responsive device.”</w:t>
            </w:r>
          </w:p>
        </w:tc>
      </w:tr>
      <w:tr w:rsidR="00744532" w:rsidRPr="00C65EC3" w14:paraId="21ED67BE" w14:textId="77777777" w:rsidTr="00E37CE9">
        <w:tc>
          <w:tcPr>
            <w:tcW w:w="1345" w:type="dxa"/>
            <w:vMerge w:val="restart"/>
            <w:vAlign w:val="center"/>
          </w:tcPr>
          <w:p w14:paraId="6414274F" w14:textId="60DDD604" w:rsidR="00744532" w:rsidRDefault="00744532" w:rsidP="00744532">
            <w:pPr>
              <w:jc w:val="center"/>
              <w:rPr>
                <w:rFonts w:ascii="Arial" w:hAnsi="Arial" w:cs="Arial"/>
                <w:sz w:val="20"/>
                <w:szCs w:val="20"/>
              </w:rPr>
            </w:pPr>
            <w:r>
              <w:rPr>
                <w:rFonts w:ascii="Arial" w:hAnsi="Arial" w:cs="Arial"/>
                <w:sz w:val="20"/>
                <w:szCs w:val="20"/>
              </w:rPr>
              <w:t>717.4</w:t>
            </w:r>
          </w:p>
        </w:tc>
        <w:tc>
          <w:tcPr>
            <w:tcW w:w="3060" w:type="dxa"/>
            <w:vMerge w:val="restart"/>
            <w:vAlign w:val="center"/>
          </w:tcPr>
          <w:p w14:paraId="7434F982" w14:textId="61938E39" w:rsidR="00744532" w:rsidRDefault="00744532" w:rsidP="00744532">
            <w:pPr>
              <w:rPr>
                <w:rFonts w:ascii="Arial" w:hAnsi="Arial" w:cs="Arial"/>
                <w:sz w:val="20"/>
                <w:szCs w:val="20"/>
              </w:rPr>
            </w:pPr>
            <w:r>
              <w:rPr>
                <w:rFonts w:ascii="Arial" w:hAnsi="Arial" w:cs="Arial"/>
                <w:sz w:val="20"/>
                <w:szCs w:val="20"/>
              </w:rPr>
              <w:t>Access and identification</w:t>
            </w:r>
          </w:p>
        </w:tc>
        <w:tc>
          <w:tcPr>
            <w:tcW w:w="1350" w:type="dxa"/>
            <w:vAlign w:val="center"/>
          </w:tcPr>
          <w:p w14:paraId="2F54DB13" w14:textId="3D7DA7E5" w:rsidR="00744532" w:rsidRDefault="00744532" w:rsidP="00744532">
            <w:pPr>
              <w:jc w:val="center"/>
              <w:rPr>
                <w:rFonts w:ascii="Arial" w:hAnsi="Arial" w:cs="Arial"/>
                <w:sz w:val="20"/>
                <w:szCs w:val="20"/>
              </w:rPr>
            </w:pPr>
            <w:r>
              <w:rPr>
                <w:rFonts w:ascii="Arial" w:hAnsi="Arial" w:cs="Arial"/>
                <w:sz w:val="20"/>
                <w:szCs w:val="20"/>
              </w:rPr>
              <w:t>717.4</w:t>
            </w:r>
          </w:p>
        </w:tc>
        <w:tc>
          <w:tcPr>
            <w:tcW w:w="3500" w:type="dxa"/>
            <w:vAlign w:val="center"/>
          </w:tcPr>
          <w:p w14:paraId="656542A3" w14:textId="189ED7C2" w:rsidR="00744532" w:rsidRDefault="00744532" w:rsidP="00744532">
            <w:pPr>
              <w:rPr>
                <w:rFonts w:ascii="Arial" w:hAnsi="Arial" w:cs="Arial"/>
                <w:sz w:val="20"/>
                <w:szCs w:val="20"/>
              </w:rPr>
            </w:pPr>
            <w:r>
              <w:rPr>
                <w:rFonts w:ascii="Arial" w:hAnsi="Arial" w:cs="Arial"/>
                <w:sz w:val="20"/>
                <w:szCs w:val="20"/>
              </w:rPr>
              <w:t>Access and identification</w:t>
            </w:r>
          </w:p>
        </w:tc>
        <w:tc>
          <w:tcPr>
            <w:tcW w:w="4173" w:type="dxa"/>
            <w:vMerge w:val="restart"/>
            <w:vAlign w:val="center"/>
          </w:tcPr>
          <w:p w14:paraId="78BA6624" w14:textId="1957DABD" w:rsidR="00744532" w:rsidRPr="007C34CF" w:rsidRDefault="00744532" w:rsidP="00744532">
            <w:pPr>
              <w:rPr>
                <w:rFonts w:ascii="Arial" w:hAnsi="Arial" w:cs="Arial"/>
                <w:sz w:val="20"/>
                <w:szCs w:val="20"/>
              </w:rPr>
            </w:pPr>
            <w:r w:rsidRPr="007C34CF">
              <w:rPr>
                <w:rFonts w:ascii="Arial" w:hAnsi="Arial" w:cs="Arial"/>
                <w:sz w:val="20"/>
                <w:szCs w:val="20"/>
              </w:rPr>
              <w:t xml:space="preserve">Section reorganized into multiple sections for clarity.  New language requires dampers </w:t>
            </w:r>
            <w:r w:rsidRPr="007C34CF">
              <w:rPr>
                <w:rFonts w:ascii="Arial" w:hAnsi="Arial" w:cs="Arial"/>
                <w:sz w:val="20"/>
                <w:szCs w:val="20"/>
              </w:rPr>
              <w:lastRenderedPageBreak/>
              <w:t xml:space="preserve">equipped with fusible links, internal </w:t>
            </w:r>
            <w:r w:rsidR="00631275" w:rsidRPr="007C34CF">
              <w:rPr>
                <w:rFonts w:ascii="Arial" w:hAnsi="Arial" w:cs="Arial"/>
                <w:sz w:val="20"/>
                <w:szCs w:val="20"/>
              </w:rPr>
              <w:t>operators,</w:t>
            </w:r>
            <w:r w:rsidRPr="007C34CF">
              <w:rPr>
                <w:rFonts w:ascii="Arial" w:hAnsi="Arial" w:cs="Arial"/>
                <w:sz w:val="20"/>
                <w:szCs w:val="20"/>
              </w:rPr>
              <w:t xml:space="preserve"> or both to be provided with an access door not less than 12 inches square or provided with a removable duct section.  New section requiring </w:t>
            </w:r>
            <w:r>
              <w:rPr>
                <w:rFonts w:ascii="Arial" w:hAnsi="Arial" w:cs="Arial"/>
                <w:color w:val="000000"/>
                <w:sz w:val="20"/>
                <w:szCs w:val="20"/>
              </w:rPr>
              <w:t>w</w:t>
            </w:r>
            <w:r w:rsidRPr="007C34CF">
              <w:rPr>
                <w:rFonts w:ascii="Arial" w:hAnsi="Arial" w:cs="Arial"/>
                <w:color w:val="000000"/>
                <w:sz w:val="20"/>
                <w:szCs w:val="20"/>
              </w:rPr>
              <w:t xml:space="preserve">here space constraints or physical barriers restrict access to a damper for periodic inspection and testing, the damper </w:t>
            </w:r>
            <w:r>
              <w:rPr>
                <w:rFonts w:ascii="Arial" w:hAnsi="Arial" w:cs="Arial"/>
                <w:color w:val="000000"/>
                <w:sz w:val="20"/>
                <w:szCs w:val="20"/>
              </w:rPr>
              <w:t>is required to</w:t>
            </w:r>
            <w:r w:rsidRPr="007C34CF">
              <w:rPr>
                <w:rFonts w:ascii="Arial" w:hAnsi="Arial" w:cs="Arial"/>
                <w:color w:val="000000"/>
                <w:sz w:val="20"/>
                <w:szCs w:val="20"/>
              </w:rPr>
              <w:t xml:space="preserve"> be a single- or multi-blade type damper and comply with the remote inspection requirements of NFPA 80 or NFPA 105.</w:t>
            </w:r>
          </w:p>
        </w:tc>
      </w:tr>
      <w:tr w:rsidR="00744532" w:rsidRPr="00C65EC3" w14:paraId="546C931B" w14:textId="77777777" w:rsidTr="00E37CE9">
        <w:tc>
          <w:tcPr>
            <w:tcW w:w="1345" w:type="dxa"/>
            <w:vMerge/>
            <w:vAlign w:val="center"/>
          </w:tcPr>
          <w:p w14:paraId="6C007565" w14:textId="77777777" w:rsidR="00744532" w:rsidRDefault="00744532" w:rsidP="00744532">
            <w:pPr>
              <w:jc w:val="center"/>
              <w:rPr>
                <w:rFonts w:ascii="Arial" w:hAnsi="Arial" w:cs="Arial"/>
                <w:sz w:val="20"/>
                <w:szCs w:val="20"/>
              </w:rPr>
            </w:pPr>
          </w:p>
        </w:tc>
        <w:tc>
          <w:tcPr>
            <w:tcW w:w="3060" w:type="dxa"/>
            <w:vMerge/>
            <w:vAlign w:val="center"/>
          </w:tcPr>
          <w:p w14:paraId="68A4944E" w14:textId="77777777" w:rsidR="00744532" w:rsidRDefault="00744532" w:rsidP="00744532">
            <w:pPr>
              <w:rPr>
                <w:rFonts w:ascii="Arial" w:hAnsi="Arial" w:cs="Arial"/>
                <w:sz w:val="20"/>
                <w:szCs w:val="20"/>
              </w:rPr>
            </w:pPr>
          </w:p>
        </w:tc>
        <w:tc>
          <w:tcPr>
            <w:tcW w:w="1350" w:type="dxa"/>
            <w:vAlign w:val="center"/>
          </w:tcPr>
          <w:p w14:paraId="0CDA74D7" w14:textId="265F5C59" w:rsidR="00744532" w:rsidRDefault="00744532" w:rsidP="00744532">
            <w:pPr>
              <w:jc w:val="center"/>
              <w:rPr>
                <w:rFonts w:ascii="Arial" w:hAnsi="Arial" w:cs="Arial"/>
                <w:sz w:val="20"/>
                <w:szCs w:val="20"/>
              </w:rPr>
            </w:pPr>
            <w:r>
              <w:rPr>
                <w:rFonts w:ascii="Arial" w:hAnsi="Arial" w:cs="Arial"/>
                <w:sz w:val="20"/>
                <w:szCs w:val="20"/>
              </w:rPr>
              <w:t>717.4.1</w:t>
            </w:r>
          </w:p>
        </w:tc>
        <w:tc>
          <w:tcPr>
            <w:tcW w:w="3500" w:type="dxa"/>
            <w:vAlign w:val="center"/>
          </w:tcPr>
          <w:p w14:paraId="33C1234A" w14:textId="336692E2" w:rsidR="00744532" w:rsidRDefault="00744532" w:rsidP="00744532">
            <w:pPr>
              <w:rPr>
                <w:rFonts w:ascii="Arial" w:hAnsi="Arial" w:cs="Arial"/>
                <w:sz w:val="20"/>
                <w:szCs w:val="20"/>
              </w:rPr>
            </w:pPr>
            <w:r>
              <w:rPr>
                <w:rFonts w:ascii="Arial" w:hAnsi="Arial" w:cs="Arial"/>
                <w:sz w:val="20"/>
                <w:szCs w:val="20"/>
              </w:rPr>
              <w:t>Access</w:t>
            </w:r>
          </w:p>
        </w:tc>
        <w:tc>
          <w:tcPr>
            <w:tcW w:w="4173" w:type="dxa"/>
            <w:vMerge/>
            <w:vAlign w:val="center"/>
          </w:tcPr>
          <w:p w14:paraId="137396CB" w14:textId="77777777" w:rsidR="00744532" w:rsidRDefault="00744532" w:rsidP="00744532">
            <w:pPr>
              <w:rPr>
                <w:rFonts w:ascii="Arial" w:hAnsi="Arial" w:cs="Arial"/>
                <w:sz w:val="20"/>
                <w:szCs w:val="20"/>
              </w:rPr>
            </w:pPr>
          </w:p>
        </w:tc>
      </w:tr>
      <w:tr w:rsidR="00744532" w:rsidRPr="00C65EC3" w14:paraId="719E1846" w14:textId="77777777" w:rsidTr="00E37CE9">
        <w:tc>
          <w:tcPr>
            <w:tcW w:w="1345" w:type="dxa"/>
            <w:vMerge/>
            <w:vAlign w:val="center"/>
          </w:tcPr>
          <w:p w14:paraId="5CD85DF5" w14:textId="77777777" w:rsidR="00744532" w:rsidRDefault="00744532" w:rsidP="00744532">
            <w:pPr>
              <w:jc w:val="center"/>
              <w:rPr>
                <w:rFonts w:ascii="Arial" w:hAnsi="Arial" w:cs="Arial"/>
                <w:sz w:val="20"/>
                <w:szCs w:val="20"/>
              </w:rPr>
            </w:pPr>
          </w:p>
        </w:tc>
        <w:tc>
          <w:tcPr>
            <w:tcW w:w="3060" w:type="dxa"/>
            <w:vMerge/>
            <w:vAlign w:val="center"/>
          </w:tcPr>
          <w:p w14:paraId="7399799C" w14:textId="77777777" w:rsidR="00744532" w:rsidRDefault="00744532" w:rsidP="00744532">
            <w:pPr>
              <w:rPr>
                <w:rFonts w:ascii="Arial" w:hAnsi="Arial" w:cs="Arial"/>
                <w:sz w:val="20"/>
                <w:szCs w:val="20"/>
              </w:rPr>
            </w:pPr>
          </w:p>
        </w:tc>
        <w:tc>
          <w:tcPr>
            <w:tcW w:w="1350" w:type="dxa"/>
            <w:vAlign w:val="center"/>
          </w:tcPr>
          <w:p w14:paraId="61DB4E4E" w14:textId="3A93691D" w:rsidR="00744532" w:rsidRDefault="00744532" w:rsidP="00744532">
            <w:pPr>
              <w:jc w:val="center"/>
              <w:rPr>
                <w:rFonts w:ascii="Arial" w:hAnsi="Arial" w:cs="Arial"/>
                <w:sz w:val="20"/>
                <w:szCs w:val="20"/>
              </w:rPr>
            </w:pPr>
            <w:r>
              <w:rPr>
                <w:rFonts w:ascii="Arial" w:hAnsi="Arial" w:cs="Arial"/>
                <w:sz w:val="20"/>
                <w:szCs w:val="20"/>
              </w:rPr>
              <w:t>717.4.1.1</w:t>
            </w:r>
          </w:p>
        </w:tc>
        <w:tc>
          <w:tcPr>
            <w:tcW w:w="3500" w:type="dxa"/>
            <w:vAlign w:val="center"/>
          </w:tcPr>
          <w:p w14:paraId="3557F142" w14:textId="38942FB6" w:rsidR="00744532" w:rsidRDefault="00744532" w:rsidP="00744532">
            <w:pPr>
              <w:rPr>
                <w:rFonts w:ascii="Arial" w:hAnsi="Arial" w:cs="Arial"/>
                <w:sz w:val="20"/>
                <w:szCs w:val="20"/>
              </w:rPr>
            </w:pPr>
            <w:r>
              <w:rPr>
                <w:rFonts w:ascii="Arial" w:hAnsi="Arial" w:cs="Arial"/>
                <w:sz w:val="20"/>
                <w:szCs w:val="20"/>
              </w:rPr>
              <w:t>Access openings</w:t>
            </w:r>
          </w:p>
        </w:tc>
        <w:tc>
          <w:tcPr>
            <w:tcW w:w="4173" w:type="dxa"/>
            <w:vMerge/>
            <w:vAlign w:val="center"/>
          </w:tcPr>
          <w:p w14:paraId="09CF5289" w14:textId="77777777" w:rsidR="00744532" w:rsidRDefault="00744532" w:rsidP="00744532">
            <w:pPr>
              <w:rPr>
                <w:rFonts w:ascii="Arial" w:hAnsi="Arial" w:cs="Arial"/>
                <w:sz w:val="20"/>
                <w:szCs w:val="20"/>
              </w:rPr>
            </w:pPr>
          </w:p>
        </w:tc>
      </w:tr>
      <w:tr w:rsidR="00744532" w:rsidRPr="00C65EC3" w14:paraId="2FA6586A" w14:textId="77777777" w:rsidTr="00E37CE9">
        <w:tc>
          <w:tcPr>
            <w:tcW w:w="1345" w:type="dxa"/>
            <w:vMerge/>
            <w:vAlign w:val="center"/>
          </w:tcPr>
          <w:p w14:paraId="34D662A2" w14:textId="77777777" w:rsidR="00744532" w:rsidRDefault="00744532" w:rsidP="00744532">
            <w:pPr>
              <w:jc w:val="center"/>
              <w:rPr>
                <w:rFonts w:ascii="Arial" w:hAnsi="Arial" w:cs="Arial"/>
                <w:sz w:val="20"/>
                <w:szCs w:val="20"/>
              </w:rPr>
            </w:pPr>
          </w:p>
        </w:tc>
        <w:tc>
          <w:tcPr>
            <w:tcW w:w="3060" w:type="dxa"/>
            <w:vMerge/>
            <w:vAlign w:val="center"/>
          </w:tcPr>
          <w:p w14:paraId="1F929F1F" w14:textId="77777777" w:rsidR="00744532" w:rsidRDefault="00744532" w:rsidP="00744532">
            <w:pPr>
              <w:rPr>
                <w:rFonts w:ascii="Arial" w:hAnsi="Arial" w:cs="Arial"/>
                <w:sz w:val="20"/>
                <w:szCs w:val="20"/>
              </w:rPr>
            </w:pPr>
          </w:p>
        </w:tc>
        <w:tc>
          <w:tcPr>
            <w:tcW w:w="1350" w:type="dxa"/>
            <w:vAlign w:val="center"/>
          </w:tcPr>
          <w:p w14:paraId="56EF1990" w14:textId="2CE8F9EA" w:rsidR="00744532" w:rsidRDefault="00744532" w:rsidP="00744532">
            <w:pPr>
              <w:jc w:val="center"/>
              <w:rPr>
                <w:rFonts w:ascii="Arial" w:hAnsi="Arial" w:cs="Arial"/>
                <w:sz w:val="20"/>
                <w:szCs w:val="20"/>
              </w:rPr>
            </w:pPr>
            <w:r>
              <w:rPr>
                <w:rFonts w:ascii="Arial" w:hAnsi="Arial" w:cs="Arial"/>
                <w:sz w:val="20"/>
                <w:szCs w:val="20"/>
              </w:rPr>
              <w:t>717.4.1.2</w:t>
            </w:r>
          </w:p>
        </w:tc>
        <w:tc>
          <w:tcPr>
            <w:tcW w:w="3500" w:type="dxa"/>
            <w:vAlign w:val="center"/>
          </w:tcPr>
          <w:p w14:paraId="2DB49715" w14:textId="3B9133EF" w:rsidR="00744532" w:rsidRDefault="00744532" w:rsidP="00744532">
            <w:pPr>
              <w:rPr>
                <w:rFonts w:ascii="Arial" w:hAnsi="Arial" w:cs="Arial"/>
                <w:sz w:val="20"/>
                <w:szCs w:val="20"/>
              </w:rPr>
            </w:pPr>
            <w:r>
              <w:rPr>
                <w:rFonts w:ascii="Arial" w:hAnsi="Arial" w:cs="Arial"/>
                <w:sz w:val="20"/>
                <w:szCs w:val="20"/>
              </w:rPr>
              <w:t>Restricted access</w:t>
            </w:r>
          </w:p>
        </w:tc>
        <w:tc>
          <w:tcPr>
            <w:tcW w:w="4173" w:type="dxa"/>
            <w:vMerge/>
            <w:vAlign w:val="center"/>
          </w:tcPr>
          <w:p w14:paraId="0414DE71" w14:textId="77777777" w:rsidR="00744532" w:rsidRDefault="00744532" w:rsidP="00744532">
            <w:pPr>
              <w:rPr>
                <w:rFonts w:ascii="Arial" w:hAnsi="Arial" w:cs="Arial"/>
                <w:sz w:val="20"/>
                <w:szCs w:val="20"/>
              </w:rPr>
            </w:pPr>
          </w:p>
        </w:tc>
      </w:tr>
      <w:tr w:rsidR="00744532" w:rsidRPr="00C65EC3" w14:paraId="74BCFAF0" w14:textId="77777777" w:rsidTr="00E37CE9">
        <w:tc>
          <w:tcPr>
            <w:tcW w:w="1345" w:type="dxa"/>
            <w:vMerge/>
            <w:vAlign w:val="center"/>
          </w:tcPr>
          <w:p w14:paraId="1D4FEE2D" w14:textId="77777777" w:rsidR="00744532" w:rsidRDefault="00744532" w:rsidP="00744532">
            <w:pPr>
              <w:jc w:val="center"/>
              <w:rPr>
                <w:rFonts w:ascii="Arial" w:hAnsi="Arial" w:cs="Arial"/>
                <w:sz w:val="20"/>
                <w:szCs w:val="20"/>
              </w:rPr>
            </w:pPr>
          </w:p>
        </w:tc>
        <w:tc>
          <w:tcPr>
            <w:tcW w:w="3060" w:type="dxa"/>
            <w:vMerge/>
            <w:vAlign w:val="center"/>
          </w:tcPr>
          <w:p w14:paraId="1E70FD2E" w14:textId="77777777" w:rsidR="00744532" w:rsidRDefault="00744532" w:rsidP="00744532">
            <w:pPr>
              <w:rPr>
                <w:rFonts w:ascii="Arial" w:hAnsi="Arial" w:cs="Arial"/>
                <w:sz w:val="20"/>
                <w:szCs w:val="20"/>
              </w:rPr>
            </w:pPr>
          </w:p>
        </w:tc>
        <w:tc>
          <w:tcPr>
            <w:tcW w:w="1350" w:type="dxa"/>
            <w:vAlign w:val="center"/>
          </w:tcPr>
          <w:p w14:paraId="6FAD9677" w14:textId="20D4FA6C" w:rsidR="00744532" w:rsidRDefault="00744532" w:rsidP="00744532">
            <w:pPr>
              <w:jc w:val="center"/>
              <w:rPr>
                <w:rFonts w:ascii="Arial" w:hAnsi="Arial" w:cs="Arial"/>
                <w:sz w:val="20"/>
                <w:szCs w:val="20"/>
              </w:rPr>
            </w:pPr>
            <w:r>
              <w:rPr>
                <w:rFonts w:ascii="Arial" w:hAnsi="Arial" w:cs="Arial"/>
                <w:sz w:val="20"/>
                <w:szCs w:val="20"/>
              </w:rPr>
              <w:t>717.4.2</w:t>
            </w:r>
          </w:p>
        </w:tc>
        <w:tc>
          <w:tcPr>
            <w:tcW w:w="3500" w:type="dxa"/>
            <w:vAlign w:val="center"/>
          </w:tcPr>
          <w:p w14:paraId="71723B61" w14:textId="1D32B9A0" w:rsidR="00744532" w:rsidRDefault="00744532" w:rsidP="00744532">
            <w:pPr>
              <w:rPr>
                <w:rFonts w:ascii="Arial" w:hAnsi="Arial" w:cs="Arial"/>
                <w:sz w:val="20"/>
                <w:szCs w:val="20"/>
              </w:rPr>
            </w:pPr>
            <w:r>
              <w:rPr>
                <w:rFonts w:ascii="Arial" w:hAnsi="Arial" w:cs="Arial"/>
                <w:sz w:val="20"/>
                <w:szCs w:val="20"/>
              </w:rPr>
              <w:t>Identification</w:t>
            </w:r>
          </w:p>
        </w:tc>
        <w:tc>
          <w:tcPr>
            <w:tcW w:w="4173" w:type="dxa"/>
            <w:vMerge/>
            <w:vAlign w:val="center"/>
          </w:tcPr>
          <w:p w14:paraId="465CE4A9" w14:textId="77777777" w:rsidR="00744532" w:rsidRDefault="00744532" w:rsidP="00744532">
            <w:pPr>
              <w:rPr>
                <w:rFonts w:ascii="Arial" w:hAnsi="Arial" w:cs="Arial"/>
                <w:sz w:val="20"/>
                <w:szCs w:val="20"/>
              </w:rPr>
            </w:pPr>
          </w:p>
        </w:tc>
      </w:tr>
      <w:tr w:rsidR="00744532" w:rsidRPr="00C65EC3" w14:paraId="2CF16310" w14:textId="77777777" w:rsidTr="00E37CE9">
        <w:tc>
          <w:tcPr>
            <w:tcW w:w="1345" w:type="dxa"/>
            <w:vAlign w:val="center"/>
          </w:tcPr>
          <w:p w14:paraId="1E745CA7" w14:textId="04A1092B" w:rsidR="00744532" w:rsidRDefault="00744532" w:rsidP="00744532">
            <w:pPr>
              <w:jc w:val="center"/>
              <w:rPr>
                <w:rFonts w:ascii="Arial" w:hAnsi="Arial" w:cs="Arial"/>
                <w:sz w:val="20"/>
                <w:szCs w:val="20"/>
              </w:rPr>
            </w:pPr>
            <w:r>
              <w:rPr>
                <w:rFonts w:ascii="Arial" w:hAnsi="Arial" w:cs="Arial"/>
                <w:sz w:val="20"/>
                <w:szCs w:val="20"/>
              </w:rPr>
              <w:t>717.5.2</w:t>
            </w:r>
          </w:p>
        </w:tc>
        <w:tc>
          <w:tcPr>
            <w:tcW w:w="3060" w:type="dxa"/>
            <w:vAlign w:val="center"/>
          </w:tcPr>
          <w:p w14:paraId="71133401" w14:textId="7225C075" w:rsidR="00744532" w:rsidRDefault="00744532" w:rsidP="00744532">
            <w:pPr>
              <w:rPr>
                <w:rFonts w:ascii="Arial" w:hAnsi="Arial" w:cs="Arial"/>
                <w:sz w:val="20"/>
                <w:szCs w:val="20"/>
              </w:rPr>
            </w:pPr>
            <w:r>
              <w:rPr>
                <w:rFonts w:ascii="Arial" w:hAnsi="Arial" w:cs="Arial"/>
                <w:sz w:val="20"/>
                <w:szCs w:val="20"/>
              </w:rPr>
              <w:t>Ducts and air transfer openings of fire barriers</w:t>
            </w:r>
          </w:p>
        </w:tc>
        <w:tc>
          <w:tcPr>
            <w:tcW w:w="1350" w:type="dxa"/>
            <w:vAlign w:val="center"/>
          </w:tcPr>
          <w:p w14:paraId="08BEF331" w14:textId="4262D650" w:rsidR="00744532" w:rsidRDefault="00744532" w:rsidP="00744532">
            <w:pPr>
              <w:jc w:val="center"/>
              <w:rPr>
                <w:rFonts w:ascii="Arial" w:hAnsi="Arial" w:cs="Arial"/>
                <w:sz w:val="20"/>
                <w:szCs w:val="20"/>
              </w:rPr>
            </w:pPr>
            <w:r>
              <w:rPr>
                <w:rFonts w:ascii="Arial" w:hAnsi="Arial" w:cs="Arial"/>
                <w:sz w:val="20"/>
                <w:szCs w:val="20"/>
              </w:rPr>
              <w:t>717.5.2</w:t>
            </w:r>
          </w:p>
        </w:tc>
        <w:tc>
          <w:tcPr>
            <w:tcW w:w="3500" w:type="dxa"/>
            <w:vAlign w:val="center"/>
          </w:tcPr>
          <w:p w14:paraId="208456C6" w14:textId="64C4A156" w:rsidR="00744532" w:rsidRDefault="00744532" w:rsidP="00744532">
            <w:pPr>
              <w:rPr>
                <w:rFonts w:ascii="Arial" w:hAnsi="Arial" w:cs="Arial"/>
                <w:sz w:val="20"/>
                <w:szCs w:val="20"/>
              </w:rPr>
            </w:pPr>
            <w:r>
              <w:rPr>
                <w:rFonts w:ascii="Arial" w:hAnsi="Arial" w:cs="Arial"/>
                <w:sz w:val="20"/>
                <w:szCs w:val="20"/>
              </w:rPr>
              <w:t>Ducts and air transfer openings of fire barriers</w:t>
            </w:r>
          </w:p>
        </w:tc>
        <w:tc>
          <w:tcPr>
            <w:tcW w:w="4173" w:type="dxa"/>
            <w:vAlign w:val="center"/>
          </w:tcPr>
          <w:p w14:paraId="1001B7B5" w14:textId="5F12A558" w:rsidR="00744532" w:rsidRDefault="00744532" w:rsidP="00744532">
            <w:pPr>
              <w:rPr>
                <w:rFonts w:ascii="Arial" w:hAnsi="Arial" w:cs="Arial"/>
                <w:sz w:val="20"/>
                <w:szCs w:val="20"/>
              </w:rPr>
            </w:pPr>
            <w:r>
              <w:rPr>
                <w:rFonts w:ascii="Arial" w:hAnsi="Arial" w:cs="Arial"/>
                <w:sz w:val="20"/>
                <w:szCs w:val="20"/>
              </w:rPr>
              <w:t>Section revised to clarify that fire dampers have to be listed.</w:t>
            </w:r>
          </w:p>
        </w:tc>
      </w:tr>
      <w:tr w:rsidR="00744532" w:rsidRPr="00C65EC3" w14:paraId="44AF823B" w14:textId="77777777" w:rsidTr="00E37CE9">
        <w:tc>
          <w:tcPr>
            <w:tcW w:w="1345" w:type="dxa"/>
            <w:vAlign w:val="center"/>
          </w:tcPr>
          <w:p w14:paraId="6A80B8BA" w14:textId="60B2D9FB" w:rsidR="00744532" w:rsidRDefault="00744532" w:rsidP="00744532">
            <w:pPr>
              <w:jc w:val="center"/>
              <w:rPr>
                <w:rFonts w:ascii="Arial" w:hAnsi="Arial" w:cs="Arial"/>
                <w:sz w:val="20"/>
                <w:szCs w:val="20"/>
              </w:rPr>
            </w:pPr>
            <w:r>
              <w:rPr>
                <w:rFonts w:ascii="Arial" w:hAnsi="Arial" w:cs="Arial"/>
                <w:sz w:val="20"/>
                <w:szCs w:val="20"/>
              </w:rPr>
              <w:t>717.5.3</w:t>
            </w:r>
          </w:p>
        </w:tc>
        <w:tc>
          <w:tcPr>
            <w:tcW w:w="3060" w:type="dxa"/>
            <w:vAlign w:val="center"/>
          </w:tcPr>
          <w:p w14:paraId="673BA1D1" w14:textId="33A0D8BD" w:rsidR="00744532" w:rsidRDefault="00744532" w:rsidP="00744532">
            <w:pPr>
              <w:rPr>
                <w:rFonts w:ascii="Arial" w:hAnsi="Arial" w:cs="Arial"/>
                <w:sz w:val="20"/>
                <w:szCs w:val="20"/>
              </w:rPr>
            </w:pPr>
            <w:r>
              <w:rPr>
                <w:rFonts w:ascii="Arial" w:hAnsi="Arial" w:cs="Arial"/>
                <w:sz w:val="20"/>
                <w:szCs w:val="20"/>
              </w:rPr>
              <w:t>Shaft enclosures penetrated by ducts and air transfer openings.</w:t>
            </w:r>
          </w:p>
        </w:tc>
        <w:tc>
          <w:tcPr>
            <w:tcW w:w="1350" w:type="dxa"/>
            <w:vAlign w:val="center"/>
          </w:tcPr>
          <w:p w14:paraId="75BBBE7E" w14:textId="666E5E1F" w:rsidR="00744532" w:rsidRDefault="00744532" w:rsidP="00744532">
            <w:pPr>
              <w:jc w:val="center"/>
              <w:rPr>
                <w:rFonts w:ascii="Arial" w:hAnsi="Arial" w:cs="Arial"/>
                <w:sz w:val="20"/>
                <w:szCs w:val="20"/>
              </w:rPr>
            </w:pPr>
            <w:r>
              <w:rPr>
                <w:rFonts w:ascii="Arial" w:hAnsi="Arial" w:cs="Arial"/>
                <w:sz w:val="20"/>
                <w:szCs w:val="20"/>
              </w:rPr>
              <w:t>717.5.3</w:t>
            </w:r>
          </w:p>
        </w:tc>
        <w:tc>
          <w:tcPr>
            <w:tcW w:w="3500" w:type="dxa"/>
            <w:vAlign w:val="center"/>
          </w:tcPr>
          <w:p w14:paraId="3E87D35F" w14:textId="331DAB19" w:rsidR="00744532" w:rsidRDefault="00744532" w:rsidP="00744532">
            <w:pPr>
              <w:rPr>
                <w:rFonts w:ascii="Arial" w:hAnsi="Arial" w:cs="Arial"/>
                <w:sz w:val="20"/>
                <w:szCs w:val="20"/>
              </w:rPr>
            </w:pPr>
            <w:r>
              <w:rPr>
                <w:rFonts w:ascii="Arial" w:hAnsi="Arial" w:cs="Arial"/>
                <w:sz w:val="20"/>
                <w:szCs w:val="20"/>
              </w:rPr>
              <w:t>Shaft enclosures penetrated by ducts and air transfer openings.</w:t>
            </w:r>
          </w:p>
        </w:tc>
        <w:tc>
          <w:tcPr>
            <w:tcW w:w="4173" w:type="dxa"/>
            <w:vAlign w:val="center"/>
          </w:tcPr>
          <w:p w14:paraId="7BC4B70E" w14:textId="02AFA3AB" w:rsidR="00744532" w:rsidRDefault="00744532" w:rsidP="00744532">
            <w:pPr>
              <w:rPr>
                <w:rFonts w:ascii="Arial" w:hAnsi="Arial" w:cs="Arial"/>
                <w:sz w:val="20"/>
                <w:szCs w:val="20"/>
              </w:rPr>
            </w:pPr>
            <w:r>
              <w:rPr>
                <w:rFonts w:ascii="Arial" w:hAnsi="Arial" w:cs="Arial"/>
                <w:sz w:val="20"/>
                <w:szCs w:val="20"/>
              </w:rPr>
              <w:t>Section revised to clarify that fire and smoke dampers have to be listed.</w:t>
            </w:r>
          </w:p>
        </w:tc>
      </w:tr>
      <w:tr w:rsidR="00744532" w:rsidRPr="00C65EC3" w14:paraId="74DFE48A" w14:textId="77777777" w:rsidTr="00E37CE9">
        <w:tc>
          <w:tcPr>
            <w:tcW w:w="1345" w:type="dxa"/>
            <w:vAlign w:val="center"/>
          </w:tcPr>
          <w:p w14:paraId="3E2A4410" w14:textId="1002DC1C" w:rsidR="00744532" w:rsidRDefault="00744532" w:rsidP="00744532">
            <w:pPr>
              <w:jc w:val="center"/>
              <w:rPr>
                <w:rFonts w:ascii="Arial" w:hAnsi="Arial" w:cs="Arial"/>
                <w:sz w:val="20"/>
                <w:szCs w:val="20"/>
              </w:rPr>
            </w:pPr>
            <w:r>
              <w:rPr>
                <w:rFonts w:ascii="Arial" w:hAnsi="Arial" w:cs="Arial"/>
                <w:sz w:val="20"/>
                <w:szCs w:val="20"/>
              </w:rPr>
              <w:t>Table 721.1(3)</w:t>
            </w:r>
          </w:p>
        </w:tc>
        <w:tc>
          <w:tcPr>
            <w:tcW w:w="3060" w:type="dxa"/>
            <w:vAlign w:val="center"/>
          </w:tcPr>
          <w:p w14:paraId="7681E350" w14:textId="2C8E8F0C" w:rsidR="00744532" w:rsidRDefault="00744532" w:rsidP="00744532">
            <w:pPr>
              <w:rPr>
                <w:rFonts w:ascii="Arial" w:hAnsi="Arial" w:cs="Arial"/>
                <w:sz w:val="20"/>
                <w:szCs w:val="20"/>
              </w:rPr>
            </w:pPr>
            <w:r>
              <w:rPr>
                <w:rFonts w:ascii="Arial" w:hAnsi="Arial" w:cs="Arial"/>
                <w:sz w:val="20"/>
                <w:szCs w:val="20"/>
              </w:rPr>
              <w:t>Minimum Protection for Floor and Roof Systems</w:t>
            </w:r>
          </w:p>
        </w:tc>
        <w:tc>
          <w:tcPr>
            <w:tcW w:w="1350" w:type="dxa"/>
            <w:vAlign w:val="center"/>
          </w:tcPr>
          <w:p w14:paraId="6FFA7B88" w14:textId="3FB8F842" w:rsidR="00744532" w:rsidRDefault="00744532" w:rsidP="00744532">
            <w:pPr>
              <w:jc w:val="center"/>
              <w:rPr>
                <w:rFonts w:ascii="Arial" w:hAnsi="Arial" w:cs="Arial"/>
                <w:sz w:val="20"/>
                <w:szCs w:val="20"/>
              </w:rPr>
            </w:pPr>
            <w:r>
              <w:rPr>
                <w:rFonts w:ascii="Arial" w:hAnsi="Arial" w:cs="Arial"/>
                <w:sz w:val="20"/>
                <w:szCs w:val="20"/>
              </w:rPr>
              <w:t>Table 721.1(3)</w:t>
            </w:r>
          </w:p>
        </w:tc>
        <w:tc>
          <w:tcPr>
            <w:tcW w:w="3500" w:type="dxa"/>
            <w:vAlign w:val="center"/>
          </w:tcPr>
          <w:p w14:paraId="7761F9D4" w14:textId="3618DC2F" w:rsidR="00744532" w:rsidRDefault="00744532" w:rsidP="00744532">
            <w:pPr>
              <w:rPr>
                <w:rFonts w:ascii="Arial" w:hAnsi="Arial" w:cs="Arial"/>
                <w:sz w:val="20"/>
                <w:szCs w:val="20"/>
              </w:rPr>
            </w:pPr>
            <w:r>
              <w:rPr>
                <w:rFonts w:ascii="Arial" w:hAnsi="Arial" w:cs="Arial"/>
                <w:sz w:val="20"/>
                <w:szCs w:val="20"/>
              </w:rPr>
              <w:t>Minimum Protection for Floor and Roof Systems</w:t>
            </w:r>
          </w:p>
        </w:tc>
        <w:tc>
          <w:tcPr>
            <w:tcW w:w="4173" w:type="dxa"/>
            <w:vAlign w:val="center"/>
          </w:tcPr>
          <w:p w14:paraId="04BA29BD" w14:textId="52EF725B" w:rsidR="00744532" w:rsidRDefault="00744532" w:rsidP="00744532">
            <w:pPr>
              <w:rPr>
                <w:rFonts w:ascii="Arial" w:hAnsi="Arial" w:cs="Arial"/>
                <w:sz w:val="20"/>
                <w:szCs w:val="20"/>
              </w:rPr>
            </w:pPr>
            <w:r>
              <w:rPr>
                <w:rFonts w:ascii="Arial" w:hAnsi="Arial" w:cs="Arial"/>
                <w:sz w:val="20"/>
                <w:szCs w:val="20"/>
              </w:rPr>
              <w:t>Rows 27 and 30 have been revised to correctly specify the resilient channels in the ceiling construction column.</w:t>
            </w:r>
          </w:p>
        </w:tc>
      </w:tr>
      <w:tr w:rsidR="00744532" w:rsidRPr="00C65EC3" w14:paraId="78330C7A" w14:textId="77777777" w:rsidTr="0051044E">
        <w:tc>
          <w:tcPr>
            <w:tcW w:w="13428" w:type="dxa"/>
            <w:gridSpan w:val="5"/>
            <w:shd w:val="clear" w:color="auto" w:fill="7F7F7F" w:themeFill="text1" w:themeFillTint="80"/>
            <w:vAlign w:val="center"/>
          </w:tcPr>
          <w:p w14:paraId="371693DB" w14:textId="38E92914" w:rsidR="00744532" w:rsidRPr="0051044E" w:rsidRDefault="00744532" w:rsidP="00744532">
            <w:pPr>
              <w:rPr>
                <w:rFonts w:ascii="Arial" w:hAnsi="Arial" w:cs="Arial"/>
                <w:b/>
                <w:bCs/>
                <w:sz w:val="20"/>
                <w:szCs w:val="20"/>
              </w:rPr>
            </w:pPr>
            <w:r>
              <w:rPr>
                <w:rFonts w:ascii="Arial" w:hAnsi="Arial" w:cs="Arial"/>
                <w:b/>
                <w:bCs/>
                <w:sz w:val="20"/>
                <w:szCs w:val="20"/>
              </w:rPr>
              <w:t>Chapter 8: Interior Finishes</w:t>
            </w:r>
          </w:p>
        </w:tc>
      </w:tr>
      <w:tr w:rsidR="00744532" w:rsidRPr="00C65EC3" w14:paraId="49FA5660" w14:textId="77777777" w:rsidTr="00E37CE9">
        <w:tc>
          <w:tcPr>
            <w:tcW w:w="1345" w:type="dxa"/>
            <w:vAlign w:val="center"/>
          </w:tcPr>
          <w:p w14:paraId="59728EF1" w14:textId="2DF1CD20" w:rsidR="00744532" w:rsidRDefault="00744532" w:rsidP="00744532">
            <w:pPr>
              <w:jc w:val="center"/>
              <w:rPr>
                <w:rFonts w:ascii="Arial" w:hAnsi="Arial" w:cs="Arial"/>
                <w:sz w:val="20"/>
                <w:szCs w:val="20"/>
              </w:rPr>
            </w:pPr>
            <w:r>
              <w:rPr>
                <w:rFonts w:ascii="Arial" w:hAnsi="Arial" w:cs="Arial"/>
                <w:sz w:val="20"/>
                <w:szCs w:val="20"/>
              </w:rPr>
              <w:t>803.3</w:t>
            </w:r>
          </w:p>
        </w:tc>
        <w:tc>
          <w:tcPr>
            <w:tcW w:w="3060" w:type="dxa"/>
            <w:vAlign w:val="center"/>
          </w:tcPr>
          <w:p w14:paraId="1AE29FAD" w14:textId="737A2146" w:rsidR="00744532" w:rsidRDefault="00744532" w:rsidP="00744532">
            <w:pPr>
              <w:rPr>
                <w:rFonts w:ascii="Arial" w:hAnsi="Arial" w:cs="Arial"/>
                <w:sz w:val="20"/>
                <w:szCs w:val="20"/>
              </w:rPr>
            </w:pPr>
            <w:r>
              <w:rPr>
                <w:rFonts w:ascii="Arial" w:hAnsi="Arial" w:cs="Arial"/>
                <w:sz w:val="20"/>
                <w:szCs w:val="20"/>
              </w:rPr>
              <w:t>Heavy timber exemption</w:t>
            </w:r>
          </w:p>
        </w:tc>
        <w:tc>
          <w:tcPr>
            <w:tcW w:w="1350" w:type="dxa"/>
            <w:vAlign w:val="center"/>
          </w:tcPr>
          <w:p w14:paraId="03146773" w14:textId="5AAA7AB7" w:rsidR="00744532" w:rsidRDefault="00744532" w:rsidP="00744532">
            <w:pPr>
              <w:jc w:val="center"/>
              <w:rPr>
                <w:rFonts w:ascii="Arial" w:hAnsi="Arial" w:cs="Arial"/>
                <w:sz w:val="20"/>
                <w:szCs w:val="20"/>
              </w:rPr>
            </w:pPr>
            <w:r>
              <w:rPr>
                <w:rFonts w:ascii="Arial" w:hAnsi="Arial" w:cs="Arial"/>
                <w:sz w:val="20"/>
                <w:szCs w:val="20"/>
              </w:rPr>
              <w:t>803.3</w:t>
            </w:r>
          </w:p>
        </w:tc>
        <w:tc>
          <w:tcPr>
            <w:tcW w:w="3500" w:type="dxa"/>
            <w:vAlign w:val="center"/>
          </w:tcPr>
          <w:p w14:paraId="40D151B6" w14:textId="5932B218" w:rsidR="00744532" w:rsidRDefault="00744532" w:rsidP="00744532">
            <w:pPr>
              <w:rPr>
                <w:rFonts w:ascii="Arial" w:hAnsi="Arial" w:cs="Arial"/>
                <w:sz w:val="20"/>
                <w:szCs w:val="20"/>
              </w:rPr>
            </w:pPr>
            <w:r>
              <w:rPr>
                <w:rFonts w:ascii="Arial" w:hAnsi="Arial" w:cs="Arial"/>
                <w:sz w:val="20"/>
                <w:szCs w:val="20"/>
              </w:rPr>
              <w:t>Heavy timber exemption</w:t>
            </w:r>
          </w:p>
        </w:tc>
        <w:tc>
          <w:tcPr>
            <w:tcW w:w="4173" w:type="dxa"/>
            <w:vAlign w:val="center"/>
          </w:tcPr>
          <w:p w14:paraId="39389008" w14:textId="436A2E39" w:rsidR="00744532" w:rsidRDefault="00744532" w:rsidP="00744532">
            <w:pPr>
              <w:rPr>
                <w:rFonts w:ascii="Arial" w:hAnsi="Arial" w:cs="Arial"/>
                <w:sz w:val="20"/>
                <w:szCs w:val="20"/>
              </w:rPr>
            </w:pPr>
            <w:r>
              <w:rPr>
                <w:rFonts w:ascii="Arial" w:hAnsi="Arial" w:cs="Arial"/>
                <w:sz w:val="20"/>
                <w:szCs w:val="20"/>
              </w:rPr>
              <w:t xml:space="preserve">Reference sections and terms </w:t>
            </w:r>
            <w:r w:rsidR="00631275">
              <w:rPr>
                <w:rFonts w:ascii="Arial" w:hAnsi="Arial" w:cs="Arial"/>
                <w:sz w:val="20"/>
                <w:szCs w:val="20"/>
              </w:rPr>
              <w:t xml:space="preserve">have been </w:t>
            </w:r>
            <w:r>
              <w:rPr>
                <w:rFonts w:ascii="Arial" w:hAnsi="Arial" w:cs="Arial"/>
                <w:sz w:val="20"/>
                <w:szCs w:val="20"/>
              </w:rPr>
              <w:t xml:space="preserve">revised to correlate with the consolidation of the heavy timber requirements into Section 2304.11.  Section revised to require that heavy timber construction </w:t>
            </w:r>
            <w:r w:rsidR="00631275">
              <w:rPr>
                <w:rFonts w:ascii="Arial" w:hAnsi="Arial" w:cs="Arial"/>
                <w:sz w:val="20"/>
                <w:szCs w:val="20"/>
              </w:rPr>
              <w:t>be</w:t>
            </w:r>
            <w:r>
              <w:rPr>
                <w:rFonts w:ascii="Arial" w:hAnsi="Arial" w:cs="Arial"/>
                <w:sz w:val="20"/>
                <w:szCs w:val="20"/>
              </w:rPr>
              <w:t xml:space="preserve"> subject to interior finish requirements when it is used to form the interior surfaces of egress elements such as interior exit stairways, interior exit ramps, and exit passageways.</w:t>
            </w:r>
          </w:p>
        </w:tc>
      </w:tr>
      <w:tr w:rsidR="00744532" w:rsidRPr="00C65EC3" w14:paraId="55F879D8" w14:textId="77777777" w:rsidTr="00E37CE9">
        <w:tc>
          <w:tcPr>
            <w:tcW w:w="1345" w:type="dxa"/>
            <w:vAlign w:val="center"/>
          </w:tcPr>
          <w:p w14:paraId="23D0880E" w14:textId="62800C6F" w:rsidR="00744532" w:rsidRDefault="00744532" w:rsidP="00744532">
            <w:pPr>
              <w:jc w:val="center"/>
              <w:rPr>
                <w:rFonts w:ascii="Arial" w:hAnsi="Arial" w:cs="Arial"/>
                <w:sz w:val="20"/>
                <w:szCs w:val="20"/>
              </w:rPr>
            </w:pPr>
            <w:r>
              <w:rPr>
                <w:rFonts w:ascii="Arial" w:hAnsi="Arial" w:cs="Arial"/>
                <w:sz w:val="20"/>
                <w:szCs w:val="20"/>
              </w:rPr>
              <w:t>803.13.3</w:t>
            </w:r>
          </w:p>
        </w:tc>
        <w:tc>
          <w:tcPr>
            <w:tcW w:w="3060" w:type="dxa"/>
            <w:vAlign w:val="center"/>
          </w:tcPr>
          <w:p w14:paraId="12003923" w14:textId="520A05F1" w:rsidR="00744532" w:rsidRDefault="00744532" w:rsidP="00744532">
            <w:pPr>
              <w:rPr>
                <w:rFonts w:ascii="Arial" w:hAnsi="Arial" w:cs="Arial"/>
                <w:sz w:val="20"/>
                <w:szCs w:val="20"/>
              </w:rPr>
            </w:pPr>
            <w:r>
              <w:rPr>
                <w:rFonts w:ascii="Arial" w:hAnsi="Arial" w:cs="Arial"/>
                <w:sz w:val="20"/>
                <w:szCs w:val="20"/>
              </w:rPr>
              <w:t>Heavy timber construction</w:t>
            </w:r>
          </w:p>
        </w:tc>
        <w:tc>
          <w:tcPr>
            <w:tcW w:w="1350" w:type="dxa"/>
            <w:vAlign w:val="center"/>
          </w:tcPr>
          <w:p w14:paraId="2D9CA219" w14:textId="01E1BC1F" w:rsidR="00744532" w:rsidRDefault="00744532" w:rsidP="00744532">
            <w:pPr>
              <w:jc w:val="center"/>
              <w:rPr>
                <w:rFonts w:ascii="Arial" w:hAnsi="Arial" w:cs="Arial"/>
                <w:sz w:val="20"/>
                <w:szCs w:val="20"/>
              </w:rPr>
            </w:pPr>
            <w:r>
              <w:rPr>
                <w:rFonts w:ascii="Arial" w:hAnsi="Arial" w:cs="Arial"/>
                <w:sz w:val="20"/>
                <w:szCs w:val="20"/>
              </w:rPr>
              <w:t>803.13.3</w:t>
            </w:r>
          </w:p>
        </w:tc>
        <w:tc>
          <w:tcPr>
            <w:tcW w:w="3500" w:type="dxa"/>
            <w:vAlign w:val="center"/>
          </w:tcPr>
          <w:p w14:paraId="6D035D44" w14:textId="5FF065D4" w:rsidR="00744532" w:rsidRDefault="00744532" w:rsidP="00744532">
            <w:pPr>
              <w:rPr>
                <w:rFonts w:ascii="Arial" w:hAnsi="Arial" w:cs="Arial"/>
                <w:sz w:val="20"/>
                <w:szCs w:val="20"/>
              </w:rPr>
            </w:pPr>
            <w:r>
              <w:rPr>
                <w:rFonts w:ascii="Arial" w:hAnsi="Arial" w:cs="Arial"/>
                <w:sz w:val="20"/>
                <w:szCs w:val="20"/>
              </w:rPr>
              <w:t>Heavy timber construction</w:t>
            </w:r>
          </w:p>
        </w:tc>
        <w:tc>
          <w:tcPr>
            <w:tcW w:w="4173" w:type="dxa"/>
            <w:vAlign w:val="center"/>
          </w:tcPr>
          <w:p w14:paraId="351DDEC8" w14:textId="28600CEC" w:rsidR="00744532" w:rsidRDefault="00744532" w:rsidP="00744532">
            <w:pPr>
              <w:rPr>
                <w:rFonts w:ascii="Arial" w:hAnsi="Arial" w:cs="Arial"/>
                <w:sz w:val="20"/>
                <w:szCs w:val="20"/>
              </w:rPr>
            </w:pPr>
            <w:r>
              <w:rPr>
                <w:rFonts w:ascii="Arial" w:hAnsi="Arial" w:cs="Arial"/>
                <w:sz w:val="20"/>
                <w:szCs w:val="20"/>
              </w:rPr>
              <w:t>Reference sections and terms</w:t>
            </w:r>
            <w:r w:rsidR="00631275">
              <w:rPr>
                <w:rFonts w:ascii="Arial" w:hAnsi="Arial" w:cs="Arial"/>
                <w:sz w:val="20"/>
                <w:szCs w:val="20"/>
              </w:rPr>
              <w:t xml:space="preserve"> have </w:t>
            </w:r>
            <w:r w:rsidR="00CA7D0C">
              <w:rPr>
                <w:rFonts w:ascii="Arial" w:hAnsi="Arial" w:cs="Arial"/>
                <w:sz w:val="20"/>
                <w:szCs w:val="20"/>
              </w:rPr>
              <w:t>been revised</w:t>
            </w:r>
            <w:r>
              <w:rPr>
                <w:rFonts w:ascii="Arial" w:hAnsi="Arial" w:cs="Arial"/>
                <w:sz w:val="20"/>
                <w:szCs w:val="20"/>
              </w:rPr>
              <w:t xml:space="preserve"> to correlate with the consolidation of the heavy timber requirements into Section 2304.11.</w:t>
            </w:r>
          </w:p>
        </w:tc>
      </w:tr>
      <w:tr w:rsidR="00744532" w:rsidRPr="00C65EC3" w14:paraId="686E7F6D" w14:textId="77777777" w:rsidTr="00E37CE9">
        <w:tc>
          <w:tcPr>
            <w:tcW w:w="1345" w:type="dxa"/>
            <w:vAlign w:val="center"/>
          </w:tcPr>
          <w:p w14:paraId="38672F7B" w14:textId="6DCD1879" w:rsidR="00744532" w:rsidRDefault="00744532" w:rsidP="00744532">
            <w:pPr>
              <w:jc w:val="center"/>
              <w:rPr>
                <w:rFonts w:ascii="Arial" w:hAnsi="Arial" w:cs="Arial"/>
                <w:sz w:val="20"/>
                <w:szCs w:val="20"/>
              </w:rPr>
            </w:pPr>
            <w:r>
              <w:rPr>
                <w:rFonts w:ascii="Arial" w:hAnsi="Arial" w:cs="Arial"/>
                <w:sz w:val="20"/>
                <w:szCs w:val="20"/>
              </w:rPr>
              <w:t>804.2</w:t>
            </w:r>
          </w:p>
        </w:tc>
        <w:tc>
          <w:tcPr>
            <w:tcW w:w="3060" w:type="dxa"/>
            <w:vAlign w:val="center"/>
          </w:tcPr>
          <w:p w14:paraId="69955D9E" w14:textId="55174C7B" w:rsidR="00744532" w:rsidRDefault="00744532" w:rsidP="00744532">
            <w:pPr>
              <w:rPr>
                <w:rFonts w:ascii="Arial" w:hAnsi="Arial" w:cs="Arial"/>
                <w:sz w:val="20"/>
                <w:szCs w:val="20"/>
              </w:rPr>
            </w:pPr>
            <w:r>
              <w:rPr>
                <w:rFonts w:ascii="Arial" w:hAnsi="Arial" w:cs="Arial"/>
                <w:sz w:val="20"/>
                <w:szCs w:val="20"/>
              </w:rPr>
              <w:t>Interior floor finish and covering classification</w:t>
            </w:r>
          </w:p>
        </w:tc>
        <w:tc>
          <w:tcPr>
            <w:tcW w:w="1350" w:type="dxa"/>
            <w:vAlign w:val="center"/>
          </w:tcPr>
          <w:p w14:paraId="223571BC" w14:textId="52F8BCBA" w:rsidR="00744532" w:rsidRDefault="00744532" w:rsidP="00744532">
            <w:pPr>
              <w:jc w:val="center"/>
              <w:rPr>
                <w:rFonts w:ascii="Arial" w:hAnsi="Arial" w:cs="Arial"/>
                <w:sz w:val="20"/>
                <w:szCs w:val="20"/>
              </w:rPr>
            </w:pPr>
            <w:r>
              <w:rPr>
                <w:rFonts w:ascii="Arial" w:hAnsi="Arial" w:cs="Arial"/>
                <w:sz w:val="20"/>
                <w:szCs w:val="20"/>
              </w:rPr>
              <w:t>804.2</w:t>
            </w:r>
          </w:p>
        </w:tc>
        <w:tc>
          <w:tcPr>
            <w:tcW w:w="3500" w:type="dxa"/>
            <w:vAlign w:val="center"/>
          </w:tcPr>
          <w:p w14:paraId="7758EC05" w14:textId="051B165F" w:rsidR="00744532" w:rsidRDefault="00744532" w:rsidP="00744532">
            <w:pPr>
              <w:rPr>
                <w:rFonts w:ascii="Arial" w:hAnsi="Arial" w:cs="Arial"/>
                <w:sz w:val="20"/>
                <w:szCs w:val="20"/>
              </w:rPr>
            </w:pPr>
            <w:r>
              <w:rPr>
                <w:rFonts w:ascii="Arial" w:hAnsi="Arial" w:cs="Arial"/>
                <w:sz w:val="20"/>
                <w:szCs w:val="20"/>
              </w:rPr>
              <w:t>Interior floor finish and floor classification</w:t>
            </w:r>
          </w:p>
        </w:tc>
        <w:tc>
          <w:tcPr>
            <w:tcW w:w="4173" w:type="dxa"/>
            <w:vAlign w:val="center"/>
          </w:tcPr>
          <w:p w14:paraId="29637AE6" w14:textId="7FC01CED" w:rsidR="00744532" w:rsidRDefault="00744532" w:rsidP="00744532">
            <w:pPr>
              <w:rPr>
                <w:rFonts w:ascii="Arial" w:hAnsi="Arial" w:cs="Arial"/>
                <w:sz w:val="20"/>
                <w:szCs w:val="20"/>
              </w:rPr>
            </w:pPr>
            <w:r>
              <w:rPr>
                <w:rFonts w:ascii="Arial" w:hAnsi="Arial" w:cs="Arial"/>
                <w:sz w:val="20"/>
                <w:szCs w:val="20"/>
              </w:rPr>
              <w:t>Section revised to permit interior floor finish and floor covering materials required to be of Class I or II materials to be classified in accordance with ASTM E648, which is technically equivalent to the existing reference to NFPA 253.</w:t>
            </w:r>
          </w:p>
        </w:tc>
      </w:tr>
      <w:tr w:rsidR="00744532" w:rsidRPr="00C65EC3" w14:paraId="5F40132C" w14:textId="77777777" w:rsidTr="00E37CE9">
        <w:tc>
          <w:tcPr>
            <w:tcW w:w="1345" w:type="dxa"/>
            <w:vAlign w:val="center"/>
          </w:tcPr>
          <w:p w14:paraId="721B6970" w14:textId="5845161C" w:rsidR="00744532" w:rsidRDefault="00744532" w:rsidP="00744532">
            <w:pPr>
              <w:jc w:val="center"/>
              <w:rPr>
                <w:rFonts w:ascii="Arial" w:hAnsi="Arial" w:cs="Arial"/>
                <w:sz w:val="20"/>
                <w:szCs w:val="20"/>
              </w:rPr>
            </w:pPr>
            <w:r>
              <w:rPr>
                <w:rFonts w:ascii="Arial" w:hAnsi="Arial" w:cs="Arial"/>
                <w:sz w:val="20"/>
                <w:szCs w:val="20"/>
              </w:rPr>
              <w:lastRenderedPageBreak/>
              <w:t>804.3</w:t>
            </w:r>
          </w:p>
        </w:tc>
        <w:tc>
          <w:tcPr>
            <w:tcW w:w="3060" w:type="dxa"/>
            <w:vAlign w:val="center"/>
          </w:tcPr>
          <w:p w14:paraId="20A8DCA9" w14:textId="22F32140" w:rsidR="00744532" w:rsidRDefault="00744532" w:rsidP="00744532">
            <w:pPr>
              <w:rPr>
                <w:rFonts w:ascii="Arial" w:hAnsi="Arial" w:cs="Arial"/>
                <w:sz w:val="20"/>
                <w:szCs w:val="20"/>
              </w:rPr>
            </w:pPr>
            <w:r>
              <w:rPr>
                <w:rFonts w:ascii="Arial" w:hAnsi="Arial" w:cs="Arial"/>
                <w:sz w:val="20"/>
                <w:szCs w:val="20"/>
              </w:rPr>
              <w:t>Testing and identification of interior floor finish and coverings</w:t>
            </w:r>
          </w:p>
        </w:tc>
        <w:tc>
          <w:tcPr>
            <w:tcW w:w="1350" w:type="dxa"/>
            <w:vAlign w:val="center"/>
          </w:tcPr>
          <w:p w14:paraId="0925F353" w14:textId="4221BEAA" w:rsidR="00744532" w:rsidRDefault="00744532" w:rsidP="00744532">
            <w:pPr>
              <w:jc w:val="center"/>
              <w:rPr>
                <w:rFonts w:ascii="Arial" w:hAnsi="Arial" w:cs="Arial"/>
                <w:sz w:val="20"/>
                <w:szCs w:val="20"/>
              </w:rPr>
            </w:pPr>
            <w:r>
              <w:rPr>
                <w:rFonts w:ascii="Arial" w:hAnsi="Arial" w:cs="Arial"/>
                <w:sz w:val="20"/>
                <w:szCs w:val="20"/>
              </w:rPr>
              <w:t>804.3</w:t>
            </w:r>
          </w:p>
        </w:tc>
        <w:tc>
          <w:tcPr>
            <w:tcW w:w="3500" w:type="dxa"/>
            <w:vAlign w:val="center"/>
          </w:tcPr>
          <w:p w14:paraId="0FF465E9" w14:textId="239C5494" w:rsidR="00744532" w:rsidRDefault="00744532" w:rsidP="00744532">
            <w:pPr>
              <w:rPr>
                <w:rFonts w:ascii="Arial" w:hAnsi="Arial" w:cs="Arial"/>
                <w:sz w:val="20"/>
                <w:szCs w:val="20"/>
              </w:rPr>
            </w:pPr>
            <w:r>
              <w:rPr>
                <w:rFonts w:ascii="Arial" w:hAnsi="Arial" w:cs="Arial"/>
                <w:sz w:val="20"/>
                <w:szCs w:val="20"/>
              </w:rPr>
              <w:t>Testing and identification of interior floor finish and coverings</w:t>
            </w:r>
          </w:p>
        </w:tc>
        <w:tc>
          <w:tcPr>
            <w:tcW w:w="4173" w:type="dxa"/>
            <w:vAlign w:val="center"/>
          </w:tcPr>
          <w:p w14:paraId="2DF65C4F" w14:textId="78975212" w:rsidR="00744532" w:rsidRDefault="00744532" w:rsidP="00744532">
            <w:pPr>
              <w:rPr>
                <w:rFonts w:ascii="Arial" w:hAnsi="Arial" w:cs="Arial"/>
                <w:sz w:val="20"/>
                <w:szCs w:val="20"/>
              </w:rPr>
            </w:pPr>
            <w:r>
              <w:rPr>
                <w:rFonts w:ascii="Arial" w:hAnsi="Arial" w:cs="Arial"/>
                <w:sz w:val="20"/>
                <w:szCs w:val="20"/>
              </w:rPr>
              <w:t>Section revised to permit interior floor finish and floor covering materials to be tested in accordance with ASTM E648, which is technically equivalent to the existing reference to NFPA 253.</w:t>
            </w:r>
          </w:p>
        </w:tc>
      </w:tr>
      <w:tr w:rsidR="00744532" w:rsidRPr="00C65EC3" w14:paraId="2E42C439" w14:textId="77777777" w:rsidTr="00FA04CF">
        <w:tc>
          <w:tcPr>
            <w:tcW w:w="13428" w:type="dxa"/>
            <w:gridSpan w:val="5"/>
            <w:shd w:val="clear" w:color="auto" w:fill="7F7F7F" w:themeFill="text1" w:themeFillTint="80"/>
            <w:vAlign w:val="center"/>
          </w:tcPr>
          <w:p w14:paraId="3173459F" w14:textId="77777777" w:rsidR="00744532" w:rsidRPr="00FA04CF" w:rsidRDefault="00744532" w:rsidP="00744532">
            <w:pPr>
              <w:rPr>
                <w:rFonts w:ascii="Arial" w:hAnsi="Arial" w:cs="Arial"/>
                <w:b/>
                <w:sz w:val="20"/>
                <w:szCs w:val="20"/>
              </w:rPr>
            </w:pPr>
            <w:r>
              <w:rPr>
                <w:rFonts w:ascii="Arial" w:hAnsi="Arial" w:cs="Arial"/>
                <w:b/>
                <w:sz w:val="20"/>
                <w:szCs w:val="20"/>
              </w:rPr>
              <w:t>Chapter 9: Fire Protection Systems</w:t>
            </w:r>
          </w:p>
        </w:tc>
      </w:tr>
      <w:tr w:rsidR="00744532" w:rsidRPr="00C65EC3" w14:paraId="26917AC3" w14:textId="77777777" w:rsidTr="00E37CE9">
        <w:tc>
          <w:tcPr>
            <w:tcW w:w="1345" w:type="dxa"/>
            <w:vAlign w:val="center"/>
          </w:tcPr>
          <w:p w14:paraId="526E81EB" w14:textId="380D14DB" w:rsidR="00744532" w:rsidRPr="0001141A" w:rsidRDefault="00744532" w:rsidP="00744532">
            <w:pPr>
              <w:jc w:val="center"/>
              <w:rPr>
                <w:rFonts w:ascii="Arial" w:hAnsi="Arial" w:cs="Arial"/>
                <w:sz w:val="20"/>
                <w:szCs w:val="20"/>
              </w:rPr>
            </w:pPr>
            <w:r>
              <w:rPr>
                <w:rFonts w:ascii="Arial" w:hAnsi="Arial" w:cs="Arial"/>
                <w:sz w:val="20"/>
                <w:szCs w:val="20"/>
              </w:rPr>
              <w:t>901.6.1</w:t>
            </w:r>
          </w:p>
        </w:tc>
        <w:tc>
          <w:tcPr>
            <w:tcW w:w="3060" w:type="dxa"/>
            <w:vAlign w:val="center"/>
          </w:tcPr>
          <w:p w14:paraId="747AEB96" w14:textId="338F6FFC" w:rsidR="00744532" w:rsidRPr="0001141A" w:rsidRDefault="00744532" w:rsidP="00744532">
            <w:pPr>
              <w:rPr>
                <w:rFonts w:ascii="Arial" w:hAnsi="Arial" w:cs="Arial"/>
                <w:sz w:val="20"/>
                <w:szCs w:val="20"/>
              </w:rPr>
            </w:pPr>
            <w:r>
              <w:rPr>
                <w:rFonts w:ascii="Arial" w:hAnsi="Arial" w:cs="Arial"/>
                <w:sz w:val="20"/>
                <w:szCs w:val="20"/>
              </w:rPr>
              <w:t>Automatic sprinkler systems (supervisory service)</w:t>
            </w:r>
          </w:p>
        </w:tc>
        <w:tc>
          <w:tcPr>
            <w:tcW w:w="1350" w:type="dxa"/>
            <w:vAlign w:val="center"/>
          </w:tcPr>
          <w:p w14:paraId="2AACC3D1" w14:textId="5F7290FB" w:rsidR="00744532" w:rsidRPr="0001141A" w:rsidRDefault="00744532" w:rsidP="00744532">
            <w:pPr>
              <w:jc w:val="center"/>
              <w:rPr>
                <w:rFonts w:ascii="Arial" w:hAnsi="Arial" w:cs="Arial"/>
                <w:sz w:val="20"/>
                <w:szCs w:val="20"/>
              </w:rPr>
            </w:pPr>
            <w:r>
              <w:rPr>
                <w:rFonts w:ascii="Arial" w:hAnsi="Arial" w:cs="Arial"/>
                <w:sz w:val="20"/>
                <w:szCs w:val="20"/>
              </w:rPr>
              <w:t>901.6.1</w:t>
            </w:r>
          </w:p>
        </w:tc>
        <w:tc>
          <w:tcPr>
            <w:tcW w:w="3500" w:type="dxa"/>
            <w:vAlign w:val="center"/>
          </w:tcPr>
          <w:p w14:paraId="40E0F92D" w14:textId="4930D3D6" w:rsidR="00744532" w:rsidRPr="0001141A" w:rsidRDefault="00744532" w:rsidP="00744532">
            <w:pPr>
              <w:rPr>
                <w:rFonts w:ascii="Arial" w:hAnsi="Arial" w:cs="Arial"/>
                <w:sz w:val="20"/>
                <w:szCs w:val="20"/>
              </w:rPr>
            </w:pPr>
            <w:r>
              <w:rPr>
                <w:rFonts w:ascii="Arial" w:hAnsi="Arial" w:cs="Arial"/>
                <w:sz w:val="20"/>
                <w:szCs w:val="20"/>
              </w:rPr>
              <w:t>Automatic sprinkler systems (supervisory service)</w:t>
            </w:r>
          </w:p>
        </w:tc>
        <w:tc>
          <w:tcPr>
            <w:tcW w:w="4173" w:type="dxa"/>
            <w:vAlign w:val="center"/>
          </w:tcPr>
          <w:p w14:paraId="11C3FB6F" w14:textId="1AA9CC90" w:rsidR="00744532" w:rsidRPr="0001141A" w:rsidRDefault="00744532" w:rsidP="00744532">
            <w:pPr>
              <w:rPr>
                <w:rFonts w:ascii="Arial" w:hAnsi="Arial" w:cs="Arial"/>
                <w:sz w:val="20"/>
                <w:szCs w:val="20"/>
              </w:rPr>
            </w:pPr>
            <w:r>
              <w:rPr>
                <w:rFonts w:ascii="Arial" w:hAnsi="Arial" w:cs="Arial"/>
                <w:sz w:val="20"/>
                <w:szCs w:val="20"/>
              </w:rPr>
              <w:t>The exception to monitoring for limited area systems has been revised to refer to Section 903.3.8 instead of systems serving fewer than 20 sprinklers.  Limited areas sprinklers are limited to 6 sprinklers in Section 903.3.8.  The change is essentially a correlation with the requirements in Section 903.3.8 that are specific to limited area sprinkler systems.</w:t>
            </w:r>
          </w:p>
        </w:tc>
      </w:tr>
      <w:tr w:rsidR="00744532" w:rsidRPr="00C65EC3" w14:paraId="1993FB92" w14:textId="77777777" w:rsidTr="00742C78">
        <w:tc>
          <w:tcPr>
            <w:tcW w:w="1345" w:type="dxa"/>
            <w:shd w:val="clear" w:color="auto" w:fill="FFFF00"/>
            <w:vAlign w:val="center"/>
          </w:tcPr>
          <w:p w14:paraId="361F4F7A" w14:textId="6FFAE59D"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3060" w:type="dxa"/>
            <w:shd w:val="clear" w:color="auto" w:fill="FFFF00"/>
            <w:vAlign w:val="center"/>
          </w:tcPr>
          <w:p w14:paraId="6A38BD7B" w14:textId="0747ABBA"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1350" w:type="dxa"/>
            <w:shd w:val="clear" w:color="auto" w:fill="FFFF00"/>
            <w:vAlign w:val="center"/>
          </w:tcPr>
          <w:p w14:paraId="1DCA0070" w14:textId="02024E2D" w:rsidR="00744532" w:rsidRPr="0001141A" w:rsidRDefault="00744532" w:rsidP="00744532">
            <w:pPr>
              <w:jc w:val="center"/>
              <w:rPr>
                <w:rFonts w:ascii="Arial" w:hAnsi="Arial" w:cs="Arial"/>
                <w:sz w:val="20"/>
                <w:szCs w:val="20"/>
              </w:rPr>
            </w:pPr>
            <w:r>
              <w:rPr>
                <w:rFonts w:ascii="Arial" w:hAnsi="Arial" w:cs="Arial"/>
                <w:sz w:val="20"/>
                <w:szCs w:val="20"/>
              </w:rPr>
              <w:t>903.3.1.2.3</w:t>
            </w:r>
          </w:p>
        </w:tc>
        <w:tc>
          <w:tcPr>
            <w:tcW w:w="3500" w:type="dxa"/>
            <w:shd w:val="clear" w:color="auto" w:fill="FFFF00"/>
            <w:vAlign w:val="center"/>
          </w:tcPr>
          <w:p w14:paraId="697F799D" w14:textId="5A4076A3" w:rsidR="00744532" w:rsidRPr="0001141A" w:rsidRDefault="00744532" w:rsidP="00744532">
            <w:pPr>
              <w:rPr>
                <w:rFonts w:ascii="Arial" w:hAnsi="Arial" w:cs="Arial"/>
                <w:sz w:val="20"/>
                <w:szCs w:val="20"/>
              </w:rPr>
            </w:pPr>
            <w:r>
              <w:rPr>
                <w:rFonts w:ascii="Arial" w:hAnsi="Arial" w:cs="Arial"/>
                <w:sz w:val="20"/>
                <w:szCs w:val="20"/>
              </w:rPr>
              <w:t>Attics (NFPA 13R systems)</w:t>
            </w:r>
          </w:p>
        </w:tc>
        <w:tc>
          <w:tcPr>
            <w:tcW w:w="4173" w:type="dxa"/>
            <w:shd w:val="clear" w:color="auto" w:fill="FFFF00"/>
            <w:vAlign w:val="center"/>
          </w:tcPr>
          <w:p w14:paraId="5A696D53" w14:textId="682B9393" w:rsidR="00744532" w:rsidRPr="0001141A" w:rsidRDefault="00744532" w:rsidP="00744532">
            <w:pPr>
              <w:rPr>
                <w:rFonts w:ascii="Arial" w:hAnsi="Arial" w:cs="Arial"/>
                <w:sz w:val="20"/>
                <w:szCs w:val="20"/>
              </w:rPr>
            </w:pPr>
            <w:r>
              <w:rPr>
                <w:rFonts w:ascii="Arial" w:hAnsi="Arial" w:cs="Arial"/>
                <w:sz w:val="20"/>
                <w:szCs w:val="20"/>
              </w:rPr>
              <w:t>New section specific to pro</w:t>
            </w:r>
            <w:r w:rsidR="00D91242">
              <w:rPr>
                <w:rFonts w:ascii="Arial" w:hAnsi="Arial" w:cs="Arial"/>
                <w:sz w:val="20"/>
                <w:szCs w:val="20"/>
              </w:rPr>
              <w:t>tection of attics when using an</w:t>
            </w:r>
            <w:r>
              <w:rPr>
                <w:rFonts w:ascii="Arial" w:hAnsi="Arial" w:cs="Arial"/>
                <w:sz w:val="20"/>
                <w:szCs w:val="20"/>
              </w:rPr>
              <w:t xml:space="preserve"> NFPA 13R system has been added.  Some requirements previously only required for Group R4 Condition 2 now apply to all attics – 1. Attics used or intended for living purposes or storage; 2. Where fuel-fired equipment is installed in an </w:t>
            </w:r>
            <w:proofErr w:type="spellStart"/>
            <w:r>
              <w:rPr>
                <w:rFonts w:ascii="Arial" w:hAnsi="Arial" w:cs="Arial"/>
                <w:sz w:val="20"/>
                <w:szCs w:val="20"/>
              </w:rPr>
              <w:t>unsprinklered</w:t>
            </w:r>
            <w:proofErr w:type="spellEnd"/>
            <w:r>
              <w:rPr>
                <w:rFonts w:ascii="Arial" w:hAnsi="Arial" w:cs="Arial"/>
                <w:sz w:val="20"/>
                <w:szCs w:val="20"/>
              </w:rPr>
              <w:t xml:space="preserve"> attic, at least one quick-response sprinkler is required to be installed above the equipment.  Attic protection is now required for Types III, IV, and V construction where the roof assembly is located more than 55 feet above the lowest level of required fire department vehicle access.  Alternatives to sprinkler protection include constructing the attic of noncombustible materials or fire-retardant-treated </w:t>
            </w:r>
            <w:r w:rsidR="00742C78">
              <w:rPr>
                <w:rFonts w:ascii="Arial" w:hAnsi="Arial" w:cs="Arial"/>
                <w:sz w:val="20"/>
                <w:szCs w:val="20"/>
              </w:rPr>
              <w:t>wood or</w:t>
            </w:r>
            <w:r>
              <w:rPr>
                <w:rFonts w:ascii="Arial" w:hAnsi="Arial" w:cs="Arial"/>
                <w:sz w:val="20"/>
                <w:szCs w:val="20"/>
              </w:rPr>
              <w:t xml:space="preserve"> fill the attic with noncombustible insulation.  The existing requirements in Section 903.2.8.3 for Group R-4, Condition 2 have be</w:t>
            </w:r>
            <w:r w:rsidR="00742C78">
              <w:rPr>
                <w:rFonts w:ascii="Arial" w:hAnsi="Arial" w:cs="Arial"/>
                <w:sz w:val="20"/>
                <w:szCs w:val="20"/>
              </w:rPr>
              <w:t>en</w:t>
            </w:r>
            <w:r>
              <w:rPr>
                <w:rFonts w:ascii="Arial" w:hAnsi="Arial" w:cs="Arial"/>
                <w:sz w:val="20"/>
                <w:szCs w:val="20"/>
              </w:rPr>
              <w:t xml:space="preserve"> relocated to this new section applicable to attic protection.</w:t>
            </w:r>
          </w:p>
        </w:tc>
      </w:tr>
      <w:tr w:rsidR="00744532" w:rsidRPr="00C65EC3" w14:paraId="5C3EC5B6" w14:textId="77777777" w:rsidTr="00E37CE9">
        <w:tc>
          <w:tcPr>
            <w:tcW w:w="1345" w:type="dxa"/>
            <w:vAlign w:val="center"/>
          </w:tcPr>
          <w:p w14:paraId="5D26D186" w14:textId="062BC21F" w:rsidR="00744532" w:rsidRPr="0001141A" w:rsidRDefault="00744532" w:rsidP="00744532">
            <w:pPr>
              <w:jc w:val="center"/>
              <w:rPr>
                <w:rFonts w:ascii="Arial" w:hAnsi="Arial" w:cs="Arial"/>
                <w:sz w:val="20"/>
                <w:szCs w:val="20"/>
              </w:rPr>
            </w:pPr>
            <w:r>
              <w:rPr>
                <w:rFonts w:ascii="Arial" w:hAnsi="Arial" w:cs="Arial"/>
                <w:sz w:val="20"/>
                <w:szCs w:val="20"/>
              </w:rPr>
              <w:t>903.2.8.3.1</w:t>
            </w:r>
          </w:p>
        </w:tc>
        <w:tc>
          <w:tcPr>
            <w:tcW w:w="3060" w:type="dxa"/>
            <w:vAlign w:val="center"/>
          </w:tcPr>
          <w:p w14:paraId="3540F871" w14:textId="5806151A" w:rsidR="00744532" w:rsidRPr="0001141A" w:rsidRDefault="00744532" w:rsidP="00744532">
            <w:pPr>
              <w:rPr>
                <w:rFonts w:ascii="Arial" w:hAnsi="Arial" w:cs="Arial"/>
                <w:sz w:val="20"/>
                <w:szCs w:val="20"/>
              </w:rPr>
            </w:pPr>
            <w:r>
              <w:rPr>
                <w:rFonts w:ascii="Arial" w:hAnsi="Arial" w:cs="Arial"/>
                <w:sz w:val="20"/>
                <w:szCs w:val="20"/>
              </w:rPr>
              <w:t>Attics used for living purposes, storage or fuel fired equipment (Group R4, Condition 2)</w:t>
            </w:r>
          </w:p>
        </w:tc>
        <w:tc>
          <w:tcPr>
            <w:tcW w:w="1350" w:type="dxa"/>
            <w:vAlign w:val="center"/>
          </w:tcPr>
          <w:p w14:paraId="1887DD12" w14:textId="0BEA5FCC"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2F38C319" w14:textId="3969D5FF"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4173" w:type="dxa"/>
            <w:vAlign w:val="center"/>
          </w:tcPr>
          <w:p w14:paraId="2FA15B78" w14:textId="206A0436" w:rsidR="00744532" w:rsidRPr="0001141A" w:rsidRDefault="00744532" w:rsidP="00744532">
            <w:pPr>
              <w:rPr>
                <w:rFonts w:ascii="Arial" w:hAnsi="Arial" w:cs="Arial"/>
                <w:sz w:val="20"/>
                <w:szCs w:val="20"/>
              </w:rPr>
            </w:pPr>
            <w:r>
              <w:rPr>
                <w:rFonts w:ascii="Arial" w:hAnsi="Arial" w:cs="Arial"/>
                <w:sz w:val="20"/>
                <w:szCs w:val="20"/>
              </w:rPr>
              <w:t>The requirements of this section have been relocated to Section 903.3.1.2.3.</w:t>
            </w:r>
          </w:p>
        </w:tc>
      </w:tr>
      <w:tr w:rsidR="00744532" w:rsidRPr="00C65EC3" w14:paraId="4D52D7B4" w14:textId="77777777" w:rsidTr="00E37CE9">
        <w:tc>
          <w:tcPr>
            <w:tcW w:w="1345" w:type="dxa"/>
            <w:vAlign w:val="center"/>
          </w:tcPr>
          <w:p w14:paraId="6F33BD04" w14:textId="4B1AB853" w:rsidR="00744532" w:rsidRPr="0001141A" w:rsidRDefault="00744532" w:rsidP="00744532">
            <w:pPr>
              <w:jc w:val="center"/>
              <w:rPr>
                <w:rFonts w:ascii="Arial" w:hAnsi="Arial" w:cs="Arial"/>
                <w:sz w:val="20"/>
                <w:szCs w:val="20"/>
              </w:rPr>
            </w:pPr>
            <w:r>
              <w:rPr>
                <w:rFonts w:ascii="Arial" w:hAnsi="Arial" w:cs="Arial"/>
                <w:sz w:val="20"/>
                <w:szCs w:val="20"/>
              </w:rPr>
              <w:lastRenderedPageBreak/>
              <w:t>903.2.8.3.2</w:t>
            </w:r>
          </w:p>
        </w:tc>
        <w:tc>
          <w:tcPr>
            <w:tcW w:w="3060" w:type="dxa"/>
            <w:vAlign w:val="center"/>
          </w:tcPr>
          <w:p w14:paraId="2EE743DB" w14:textId="0951BE7D" w:rsidR="00744532" w:rsidRPr="0001141A" w:rsidRDefault="00744532" w:rsidP="00744532">
            <w:pPr>
              <w:rPr>
                <w:rFonts w:ascii="Arial" w:hAnsi="Arial" w:cs="Arial"/>
                <w:sz w:val="20"/>
                <w:szCs w:val="20"/>
              </w:rPr>
            </w:pPr>
            <w:r>
              <w:rPr>
                <w:rFonts w:ascii="Arial" w:hAnsi="Arial" w:cs="Arial"/>
                <w:sz w:val="20"/>
                <w:szCs w:val="20"/>
              </w:rPr>
              <w:t>Attics not used living purposes, storage or fuel fired equipment (Group R4, Condition 2)</w:t>
            </w:r>
          </w:p>
        </w:tc>
        <w:tc>
          <w:tcPr>
            <w:tcW w:w="1350" w:type="dxa"/>
            <w:vAlign w:val="center"/>
          </w:tcPr>
          <w:p w14:paraId="7922F6B5" w14:textId="3F0D9820"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4D5F68E7" w14:textId="0791DA8C"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4173" w:type="dxa"/>
            <w:vAlign w:val="center"/>
          </w:tcPr>
          <w:p w14:paraId="6048362A" w14:textId="42E05B11" w:rsidR="00744532" w:rsidRPr="00ED3A70" w:rsidRDefault="00744532" w:rsidP="00744532">
            <w:pPr>
              <w:rPr>
                <w:rFonts w:ascii="Arial" w:hAnsi="Arial" w:cs="Arial"/>
                <w:sz w:val="20"/>
                <w:szCs w:val="20"/>
              </w:rPr>
            </w:pPr>
            <w:r>
              <w:rPr>
                <w:rFonts w:ascii="Arial" w:hAnsi="Arial" w:cs="Arial"/>
                <w:sz w:val="20"/>
                <w:szCs w:val="20"/>
              </w:rPr>
              <w:t>The requirements of this section have been relocated to Section 903.3.1.2.3.</w:t>
            </w:r>
          </w:p>
        </w:tc>
      </w:tr>
      <w:tr w:rsidR="00744532" w:rsidRPr="00C65EC3" w14:paraId="11C90D13" w14:textId="77777777" w:rsidTr="00E37CE9">
        <w:tc>
          <w:tcPr>
            <w:tcW w:w="1345" w:type="dxa"/>
            <w:vAlign w:val="center"/>
          </w:tcPr>
          <w:p w14:paraId="6B488741" w14:textId="272B3A3D" w:rsidR="00744532" w:rsidRDefault="00744532" w:rsidP="00744532">
            <w:pPr>
              <w:jc w:val="center"/>
              <w:rPr>
                <w:rFonts w:ascii="Arial" w:hAnsi="Arial" w:cs="Arial"/>
                <w:sz w:val="20"/>
                <w:szCs w:val="20"/>
              </w:rPr>
            </w:pPr>
            <w:r>
              <w:rPr>
                <w:rFonts w:ascii="Arial" w:hAnsi="Arial" w:cs="Arial"/>
                <w:sz w:val="20"/>
                <w:szCs w:val="20"/>
              </w:rPr>
              <w:t>905.4</w:t>
            </w:r>
          </w:p>
        </w:tc>
        <w:tc>
          <w:tcPr>
            <w:tcW w:w="3060" w:type="dxa"/>
            <w:vAlign w:val="center"/>
          </w:tcPr>
          <w:p w14:paraId="5879B363" w14:textId="27CC7B06" w:rsidR="00744532" w:rsidRDefault="00744532" w:rsidP="00744532">
            <w:pPr>
              <w:rPr>
                <w:rFonts w:ascii="Arial" w:hAnsi="Arial" w:cs="Arial"/>
                <w:sz w:val="20"/>
                <w:szCs w:val="20"/>
              </w:rPr>
            </w:pPr>
            <w:r>
              <w:rPr>
                <w:rFonts w:ascii="Arial" w:hAnsi="Arial" w:cs="Arial"/>
                <w:sz w:val="20"/>
                <w:szCs w:val="20"/>
              </w:rPr>
              <w:t>Location of Class I standpipe hose connections</w:t>
            </w:r>
          </w:p>
        </w:tc>
        <w:tc>
          <w:tcPr>
            <w:tcW w:w="1350" w:type="dxa"/>
            <w:vAlign w:val="center"/>
          </w:tcPr>
          <w:p w14:paraId="4FE3B0A9" w14:textId="11AD98FB" w:rsidR="00744532" w:rsidRPr="0001141A" w:rsidRDefault="00744532" w:rsidP="00744532">
            <w:pPr>
              <w:jc w:val="center"/>
              <w:rPr>
                <w:rFonts w:ascii="Arial" w:hAnsi="Arial" w:cs="Arial"/>
                <w:sz w:val="20"/>
                <w:szCs w:val="20"/>
              </w:rPr>
            </w:pPr>
            <w:r>
              <w:rPr>
                <w:rFonts w:ascii="Arial" w:hAnsi="Arial" w:cs="Arial"/>
                <w:sz w:val="20"/>
                <w:szCs w:val="20"/>
              </w:rPr>
              <w:t>905.4</w:t>
            </w:r>
          </w:p>
        </w:tc>
        <w:tc>
          <w:tcPr>
            <w:tcW w:w="3500" w:type="dxa"/>
            <w:vAlign w:val="center"/>
          </w:tcPr>
          <w:p w14:paraId="6CFD191C" w14:textId="4BD281B1" w:rsidR="00744532" w:rsidRPr="0001141A" w:rsidRDefault="00744532" w:rsidP="00744532">
            <w:pPr>
              <w:rPr>
                <w:rFonts w:ascii="Arial" w:hAnsi="Arial" w:cs="Arial"/>
                <w:sz w:val="20"/>
                <w:szCs w:val="20"/>
              </w:rPr>
            </w:pPr>
            <w:r>
              <w:rPr>
                <w:rFonts w:ascii="Arial" w:hAnsi="Arial" w:cs="Arial"/>
                <w:sz w:val="20"/>
                <w:szCs w:val="20"/>
              </w:rPr>
              <w:t>Location of Class I standpipe hose connections</w:t>
            </w:r>
          </w:p>
        </w:tc>
        <w:tc>
          <w:tcPr>
            <w:tcW w:w="4173" w:type="dxa"/>
            <w:vAlign w:val="center"/>
          </w:tcPr>
          <w:p w14:paraId="44B93F95" w14:textId="59EBBDD7" w:rsidR="00744532" w:rsidRPr="00ED3A70" w:rsidRDefault="00744532" w:rsidP="00744532">
            <w:pPr>
              <w:autoSpaceDE w:val="0"/>
              <w:autoSpaceDN w:val="0"/>
              <w:adjustRightInd w:val="0"/>
              <w:rPr>
                <w:rFonts w:ascii="Arial" w:hAnsi="Arial" w:cs="Arial"/>
                <w:sz w:val="20"/>
                <w:szCs w:val="20"/>
              </w:rPr>
            </w:pPr>
            <w:r>
              <w:rPr>
                <w:rFonts w:ascii="Arial" w:hAnsi="Arial" w:cs="Arial"/>
                <w:sz w:val="20"/>
                <w:szCs w:val="20"/>
              </w:rPr>
              <w:t>In required interior exit stairways, hose connections are now required to be located at the main floor landing.  A new exception for hose connections in interior exit stairways, permits a single hose connection to be installed in the open corridor or open breezeway between open stairs that are not greater than 75 ft apart.</w:t>
            </w:r>
          </w:p>
        </w:tc>
      </w:tr>
      <w:tr w:rsidR="00744532" w:rsidRPr="00C65EC3" w14:paraId="36E0286F" w14:textId="77777777" w:rsidTr="00E37CE9">
        <w:tc>
          <w:tcPr>
            <w:tcW w:w="1345" w:type="dxa"/>
            <w:vAlign w:val="center"/>
          </w:tcPr>
          <w:p w14:paraId="6907527D" w14:textId="0C9E27AA" w:rsidR="00744532" w:rsidRPr="0001141A" w:rsidRDefault="00744532" w:rsidP="00744532">
            <w:pPr>
              <w:jc w:val="center"/>
              <w:rPr>
                <w:rFonts w:ascii="Arial" w:hAnsi="Arial" w:cs="Arial"/>
                <w:sz w:val="20"/>
                <w:szCs w:val="20"/>
              </w:rPr>
            </w:pPr>
            <w:r>
              <w:rPr>
                <w:rFonts w:ascii="Arial" w:hAnsi="Arial" w:cs="Arial"/>
                <w:sz w:val="20"/>
                <w:szCs w:val="20"/>
              </w:rPr>
              <w:t>907.1.2</w:t>
            </w:r>
          </w:p>
        </w:tc>
        <w:tc>
          <w:tcPr>
            <w:tcW w:w="3060" w:type="dxa"/>
            <w:vAlign w:val="center"/>
          </w:tcPr>
          <w:p w14:paraId="58F47547" w14:textId="591FC4B1" w:rsidR="00744532" w:rsidRPr="0001141A" w:rsidRDefault="00744532" w:rsidP="00744532">
            <w:pPr>
              <w:rPr>
                <w:rFonts w:ascii="Arial" w:hAnsi="Arial" w:cs="Arial"/>
                <w:sz w:val="20"/>
                <w:szCs w:val="20"/>
              </w:rPr>
            </w:pPr>
            <w:r>
              <w:rPr>
                <w:rFonts w:ascii="Arial" w:hAnsi="Arial" w:cs="Arial"/>
                <w:sz w:val="20"/>
                <w:szCs w:val="20"/>
              </w:rPr>
              <w:t>Fire alarm shop drawings</w:t>
            </w:r>
          </w:p>
        </w:tc>
        <w:tc>
          <w:tcPr>
            <w:tcW w:w="1350" w:type="dxa"/>
            <w:vAlign w:val="center"/>
          </w:tcPr>
          <w:p w14:paraId="354405E7" w14:textId="733F5DC4" w:rsidR="00744532" w:rsidRPr="0001141A" w:rsidRDefault="00744532" w:rsidP="00744532">
            <w:pPr>
              <w:jc w:val="center"/>
              <w:rPr>
                <w:rFonts w:ascii="Arial" w:hAnsi="Arial" w:cs="Arial"/>
                <w:sz w:val="20"/>
                <w:szCs w:val="20"/>
              </w:rPr>
            </w:pPr>
            <w:r>
              <w:rPr>
                <w:rFonts w:ascii="Arial" w:hAnsi="Arial" w:cs="Arial"/>
                <w:sz w:val="20"/>
                <w:szCs w:val="20"/>
              </w:rPr>
              <w:t>907.1.2</w:t>
            </w:r>
          </w:p>
        </w:tc>
        <w:tc>
          <w:tcPr>
            <w:tcW w:w="3500" w:type="dxa"/>
            <w:vAlign w:val="center"/>
          </w:tcPr>
          <w:p w14:paraId="0DA331FB" w14:textId="60FD29E7" w:rsidR="00744532" w:rsidRPr="0001141A" w:rsidRDefault="00744532" w:rsidP="00744532">
            <w:pPr>
              <w:rPr>
                <w:rFonts w:ascii="Arial" w:hAnsi="Arial" w:cs="Arial"/>
                <w:sz w:val="20"/>
                <w:szCs w:val="20"/>
              </w:rPr>
            </w:pPr>
            <w:r>
              <w:rPr>
                <w:rFonts w:ascii="Arial" w:hAnsi="Arial" w:cs="Arial"/>
                <w:sz w:val="20"/>
                <w:szCs w:val="20"/>
              </w:rPr>
              <w:t>Fire alarm shop drawings</w:t>
            </w:r>
          </w:p>
        </w:tc>
        <w:tc>
          <w:tcPr>
            <w:tcW w:w="4173" w:type="dxa"/>
            <w:vAlign w:val="center"/>
          </w:tcPr>
          <w:p w14:paraId="48C13377" w14:textId="7E8F9516" w:rsidR="00744532" w:rsidRPr="007048ED" w:rsidRDefault="00744532" w:rsidP="00744532">
            <w:pPr>
              <w:autoSpaceDE w:val="0"/>
              <w:autoSpaceDN w:val="0"/>
              <w:adjustRightInd w:val="0"/>
              <w:rPr>
                <w:rFonts w:ascii="Arial" w:hAnsi="Arial" w:cs="Arial"/>
                <w:sz w:val="20"/>
                <w:szCs w:val="20"/>
              </w:rPr>
            </w:pPr>
            <w:r>
              <w:rPr>
                <w:rFonts w:ascii="Arial" w:hAnsi="Arial" w:cs="Arial"/>
                <w:sz w:val="20"/>
                <w:szCs w:val="20"/>
              </w:rPr>
              <w:t>The list of information to be included on the fire alarm shop drawings has been deleted and the code now requires fire alarm shop drawings to be prepared in accordance with NFPA 72.</w:t>
            </w:r>
          </w:p>
        </w:tc>
      </w:tr>
      <w:tr w:rsidR="00744532" w:rsidRPr="00C65EC3" w14:paraId="224053E5" w14:textId="77777777" w:rsidTr="00E37CE9">
        <w:tc>
          <w:tcPr>
            <w:tcW w:w="1345" w:type="dxa"/>
            <w:vAlign w:val="center"/>
          </w:tcPr>
          <w:p w14:paraId="507BF9BF" w14:textId="0A29899E" w:rsidR="00744532" w:rsidRPr="0001141A" w:rsidRDefault="00744532" w:rsidP="00744532">
            <w:pPr>
              <w:jc w:val="center"/>
              <w:rPr>
                <w:rFonts w:ascii="Arial" w:hAnsi="Arial" w:cs="Arial"/>
                <w:sz w:val="20"/>
                <w:szCs w:val="20"/>
              </w:rPr>
            </w:pPr>
            <w:r>
              <w:rPr>
                <w:rFonts w:ascii="Arial" w:hAnsi="Arial" w:cs="Arial"/>
                <w:sz w:val="20"/>
                <w:szCs w:val="20"/>
              </w:rPr>
              <w:t>907.2.1</w:t>
            </w:r>
          </w:p>
        </w:tc>
        <w:tc>
          <w:tcPr>
            <w:tcW w:w="3060" w:type="dxa"/>
            <w:vAlign w:val="center"/>
          </w:tcPr>
          <w:p w14:paraId="3F2902E8" w14:textId="2DB4B4CC" w:rsidR="00744532" w:rsidRPr="0001141A" w:rsidRDefault="00744532" w:rsidP="00744532">
            <w:pPr>
              <w:rPr>
                <w:rFonts w:ascii="Arial" w:hAnsi="Arial" w:cs="Arial"/>
                <w:sz w:val="20"/>
                <w:szCs w:val="20"/>
              </w:rPr>
            </w:pPr>
            <w:r>
              <w:rPr>
                <w:rFonts w:ascii="Arial" w:hAnsi="Arial" w:cs="Arial"/>
                <w:sz w:val="20"/>
                <w:szCs w:val="20"/>
              </w:rPr>
              <w:t>Group A (manual fire alarm system)</w:t>
            </w:r>
          </w:p>
        </w:tc>
        <w:tc>
          <w:tcPr>
            <w:tcW w:w="1350" w:type="dxa"/>
            <w:vAlign w:val="center"/>
          </w:tcPr>
          <w:p w14:paraId="2361550D" w14:textId="2FFAF321" w:rsidR="00744532" w:rsidRPr="0001141A" w:rsidRDefault="00744532" w:rsidP="00744532">
            <w:pPr>
              <w:jc w:val="center"/>
              <w:rPr>
                <w:rFonts w:ascii="Arial" w:hAnsi="Arial" w:cs="Arial"/>
                <w:sz w:val="20"/>
                <w:szCs w:val="20"/>
              </w:rPr>
            </w:pPr>
            <w:r>
              <w:rPr>
                <w:rFonts w:ascii="Arial" w:hAnsi="Arial" w:cs="Arial"/>
                <w:sz w:val="20"/>
                <w:szCs w:val="20"/>
              </w:rPr>
              <w:t>907.2.1</w:t>
            </w:r>
          </w:p>
        </w:tc>
        <w:tc>
          <w:tcPr>
            <w:tcW w:w="3500" w:type="dxa"/>
            <w:vAlign w:val="center"/>
          </w:tcPr>
          <w:p w14:paraId="6808943C" w14:textId="494E147A" w:rsidR="00744532" w:rsidRPr="0001141A" w:rsidRDefault="00744532" w:rsidP="00744532">
            <w:pPr>
              <w:rPr>
                <w:rFonts w:ascii="Arial" w:hAnsi="Arial" w:cs="Arial"/>
                <w:sz w:val="20"/>
                <w:szCs w:val="20"/>
              </w:rPr>
            </w:pPr>
            <w:r>
              <w:rPr>
                <w:rFonts w:ascii="Arial" w:hAnsi="Arial" w:cs="Arial"/>
                <w:sz w:val="20"/>
                <w:szCs w:val="20"/>
              </w:rPr>
              <w:t>Group A (manual fire alarm system)</w:t>
            </w:r>
          </w:p>
        </w:tc>
        <w:tc>
          <w:tcPr>
            <w:tcW w:w="4173" w:type="dxa"/>
            <w:vAlign w:val="center"/>
          </w:tcPr>
          <w:p w14:paraId="2C2BAAB3" w14:textId="56DC90C4" w:rsidR="00744532" w:rsidRPr="007048ED" w:rsidRDefault="00744532" w:rsidP="00744532">
            <w:pPr>
              <w:rPr>
                <w:rFonts w:ascii="Arial" w:hAnsi="Arial" w:cs="Arial"/>
                <w:sz w:val="20"/>
                <w:szCs w:val="20"/>
              </w:rPr>
            </w:pPr>
            <w:r>
              <w:rPr>
                <w:rFonts w:ascii="Arial" w:hAnsi="Arial" w:cs="Arial"/>
                <w:sz w:val="20"/>
                <w:szCs w:val="20"/>
              </w:rPr>
              <w:t>Section revised to also require a manual fire alarm system where the Group A occupant load is more than 100 persons above or below the lowest level of exit discharge.  This change will make requirements for Group A occupancies located on a level other than that of exit discharge to be consistent with Group B.</w:t>
            </w:r>
          </w:p>
        </w:tc>
      </w:tr>
      <w:tr w:rsidR="00744532" w:rsidRPr="00C65EC3" w14:paraId="4A5CE431" w14:textId="77777777" w:rsidTr="00E37CE9">
        <w:tc>
          <w:tcPr>
            <w:tcW w:w="1345" w:type="dxa"/>
            <w:vAlign w:val="center"/>
          </w:tcPr>
          <w:p w14:paraId="18DF3AE1" w14:textId="51696808" w:rsidR="00744532" w:rsidRPr="0001141A" w:rsidRDefault="00744532" w:rsidP="00744532">
            <w:pPr>
              <w:jc w:val="center"/>
              <w:rPr>
                <w:rFonts w:ascii="Arial" w:hAnsi="Arial" w:cs="Arial"/>
                <w:sz w:val="20"/>
                <w:szCs w:val="20"/>
              </w:rPr>
            </w:pPr>
            <w:r>
              <w:rPr>
                <w:rFonts w:ascii="Arial" w:hAnsi="Arial" w:cs="Arial"/>
                <w:sz w:val="20"/>
                <w:szCs w:val="20"/>
              </w:rPr>
              <w:t>907.2.23</w:t>
            </w:r>
          </w:p>
        </w:tc>
        <w:tc>
          <w:tcPr>
            <w:tcW w:w="3060" w:type="dxa"/>
            <w:vAlign w:val="center"/>
          </w:tcPr>
          <w:p w14:paraId="46E2968A" w14:textId="5D238CD5" w:rsidR="00744532" w:rsidRPr="0001141A" w:rsidRDefault="00744532" w:rsidP="00744532">
            <w:pPr>
              <w:rPr>
                <w:rFonts w:ascii="Arial" w:hAnsi="Arial" w:cs="Arial"/>
                <w:sz w:val="20"/>
                <w:szCs w:val="20"/>
              </w:rPr>
            </w:pPr>
            <w:r>
              <w:rPr>
                <w:rFonts w:ascii="Arial" w:hAnsi="Arial" w:cs="Arial"/>
                <w:sz w:val="20"/>
                <w:szCs w:val="20"/>
              </w:rPr>
              <w:t>Battery rooms</w:t>
            </w:r>
          </w:p>
        </w:tc>
        <w:tc>
          <w:tcPr>
            <w:tcW w:w="1350" w:type="dxa"/>
            <w:vAlign w:val="center"/>
          </w:tcPr>
          <w:p w14:paraId="7DB60CF0" w14:textId="12D0F6E7" w:rsidR="00744532" w:rsidRPr="0001141A" w:rsidRDefault="00744532" w:rsidP="00744532">
            <w:pPr>
              <w:jc w:val="center"/>
              <w:rPr>
                <w:rFonts w:ascii="Arial" w:hAnsi="Arial" w:cs="Arial"/>
                <w:sz w:val="20"/>
                <w:szCs w:val="20"/>
              </w:rPr>
            </w:pPr>
            <w:r>
              <w:rPr>
                <w:rFonts w:ascii="Arial" w:hAnsi="Arial" w:cs="Arial"/>
                <w:sz w:val="20"/>
                <w:szCs w:val="20"/>
              </w:rPr>
              <w:t>907.2.23</w:t>
            </w:r>
          </w:p>
        </w:tc>
        <w:tc>
          <w:tcPr>
            <w:tcW w:w="3500" w:type="dxa"/>
            <w:vAlign w:val="center"/>
          </w:tcPr>
          <w:p w14:paraId="4C1B471A" w14:textId="759CABCB" w:rsidR="00744532" w:rsidRPr="0001141A" w:rsidRDefault="00744532" w:rsidP="00744532">
            <w:pPr>
              <w:rPr>
                <w:rFonts w:ascii="Arial" w:hAnsi="Arial" w:cs="Arial"/>
                <w:sz w:val="20"/>
                <w:szCs w:val="20"/>
              </w:rPr>
            </w:pPr>
            <w:r>
              <w:rPr>
                <w:rFonts w:ascii="Arial" w:hAnsi="Arial" w:cs="Arial"/>
                <w:sz w:val="20"/>
                <w:szCs w:val="20"/>
              </w:rPr>
              <w:t>Battery rooms</w:t>
            </w:r>
          </w:p>
        </w:tc>
        <w:tc>
          <w:tcPr>
            <w:tcW w:w="4173" w:type="dxa"/>
            <w:vAlign w:val="center"/>
          </w:tcPr>
          <w:p w14:paraId="4D838A49" w14:textId="69DE1F66" w:rsidR="00744532" w:rsidRPr="0001141A" w:rsidRDefault="00744532" w:rsidP="00744532">
            <w:pPr>
              <w:rPr>
                <w:rFonts w:ascii="Arial" w:hAnsi="Arial" w:cs="Arial"/>
                <w:sz w:val="20"/>
                <w:szCs w:val="20"/>
              </w:rPr>
            </w:pPr>
            <w:r>
              <w:rPr>
                <w:rFonts w:ascii="Arial" w:hAnsi="Arial" w:cs="Arial"/>
                <w:sz w:val="20"/>
                <w:szCs w:val="20"/>
              </w:rPr>
              <w:t>Section revised to require an automatic smoke detection system in areas containing stationary battery storage systems in accordance with the Florida Fire Prevention Code.</w:t>
            </w:r>
          </w:p>
        </w:tc>
      </w:tr>
      <w:tr w:rsidR="00744532" w:rsidRPr="00C65EC3" w14:paraId="22E70C65" w14:textId="77777777" w:rsidTr="00E37CE9">
        <w:tc>
          <w:tcPr>
            <w:tcW w:w="1345" w:type="dxa"/>
            <w:vAlign w:val="center"/>
          </w:tcPr>
          <w:p w14:paraId="68AB0530" w14:textId="69347418"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03F2F708" w14:textId="1C56B49B" w:rsidR="00744532" w:rsidRPr="0001141A"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1AFB934C" w14:textId="336DB4F5" w:rsidR="00744532" w:rsidRPr="0001141A" w:rsidRDefault="00744532" w:rsidP="00744532">
            <w:pPr>
              <w:jc w:val="center"/>
              <w:rPr>
                <w:rFonts w:ascii="Arial" w:hAnsi="Arial" w:cs="Arial"/>
                <w:sz w:val="20"/>
                <w:szCs w:val="20"/>
              </w:rPr>
            </w:pPr>
            <w:r>
              <w:rPr>
                <w:rFonts w:ascii="Arial" w:hAnsi="Arial" w:cs="Arial"/>
                <w:sz w:val="20"/>
                <w:szCs w:val="20"/>
              </w:rPr>
              <w:t>907.2.24</w:t>
            </w:r>
          </w:p>
        </w:tc>
        <w:tc>
          <w:tcPr>
            <w:tcW w:w="3500" w:type="dxa"/>
            <w:vAlign w:val="center"/>
          </w:tcPr>
          <w:p w14:paraId="404E9696" w14:textId="625C0535" w:rsidR="00744532" w:rsidRPr="0001141A" w:rsidRDefault="00744532" w:rsidP="00744532">
            <w:pPr>
              <w:rPr>
                <w:rFonts w:ascii="Arial" w:hAnsi="Arial" w:cs="Arial"/>
                <w:sz w:val="20"/>
                <w:szCs w:val="20"/>
              </w:rPr>
            </w:pPr>
            <w:r>
              <w:rPr>
                <w:rFonts w:ascii="Arial" w:hAnsi="Arial" w:cs="Arial"/>
                <w:sz w:val="20"/>
                <w:szCs w:val="20"/>
              </w:rPr>
              <w:t>Capacitor energy storage systems</w:t>
            </w:r>
          </w:p>
        </w:tc>
        <w:tc>
          <w:tcPr>
            <w:tcW w:w="4173" w:type="dxa"/>
            <w:vAlign w:val="center"/>
          </w:tcPr>
          <w:p w14:paraId="21F3D960" w14:textId="3D2BC2C0" w:rsidR="00744532" w:rsidRPr="0001141A" w:rsidRDefault="00744532" w:rsidP="00744532">
            <w:pPr>
              <w:rPr>
                <w:rFonts w:ascii="Arial" w:hAnsi="Arial" w:cs="Arial"/>
                <w:sz w:val="20"/>
                <w:szCs w:val="20"/>
              </w:rPr>
            </w:pPr>
            <w:r>
              <w:rPr>
                <w:rFonts w:ascii="Arial" w:hAnsi="Arial" w:cs="Arial"/>
                <w:sz w:val="20"/>
                <w:szCs w:val="20"/>
              </w:rPr>
              <w:t>New section requiring an automatic smoke detection system in areas containing capacitor energy storage systems in accordance with the Florida Fire Prevention Code.</w:t>
            </w:r>
          </w:p>
        </w:tc>
      </w:tr>
      <w:tr w:rsidR="00744532" w:rsidRPr="00C65EC3" w14:paraId="381A283A" w14:textId="77777777" w:rsidTr="00E37CE9">
        <w:tc>
          <w:tcPr>
            <w:tcW w:w="1345" w:type="dxa"/>
            <w:vAlign w:val="center"/>
          </w:tcPr>
          <w:p w14:paraId="14D35456" w14:textId="1FDDE57C" w:rsidR="00744532" w:rsidRPr="0001141A" w:rsidRDefault="00744532" w:rsidP="00744532">
            <w:pPr>
              <w:jc w:val="center"/>
              <w:rPr>
                <w:rFonts w:ascii="Arial" w:hAnsi="Arial" w:cs="Arial"/>
                <w:sz w:val="20"/>
                <w:szCs w:val="20"/>
              </w:rPr>
            </w:pPr>
            <w:r>
              <w:rPr>
                <w:rFonts w:ascii="Arial" w:hAnsi="Arial" w:cs="Arial"/>
                <w:sz w:val="20"/>
                <w:szCs w:val="20"/>
              </w:rPr>
              <w:t>907.5.2.2.4</w:t>
            </w:r>
          </w:p>
        </w:tc>
        <w:tc>
          <w:tcPr>
            <w:tcW w:w="3060" w:type="dxa"/>
            <w:vAlign w:val="center"/>
          </w:tcPr>
          <w:p w14:paraId="0A573253" w14:textId="24FF3D03" w:rsidR="00744532" w:rsidRPr="0001141A" w:rsidRDefault="00744532" w:rsidP="00744532">
            <w:pPr>
              <w:rPr>
                <w:rFonts w:ascii="Arial" w:hAnsi="Arial" w:cs="Arial"/>
                <w:sz w:val="20"/>
                <w:szCs w:val="20"/>
              </w:rPr>
            </w:pPr>
            <w:r>
              <w:rPr>
                <w:rFonts w:ascii="Arial" w:hAnsi="Arial" w:cs="Arial"/>
                <w:sz w:val="20"/>
                <w:szCs w:val="20"/>
              </w:rPr>
              <w:t>Emergency voice/alarm communication captions</w:t>
            </w:r>
          </w:p>
        </w:tc>
        <w:tc>
          <w:tcPr>
            <w:tcW w:w="1350" w:type="dxa"/>
            <w:vAlign w:val="center"/>
          </w:tcPr>
          <w:p w14:paraId="4E324DC7" w14:textId="2E57E8E3" w:rsidR="00744532" w:rsidRPr="0001141A" w:rsidRDefault="00744532" w:rsidP="00744532">
            <w:pPr>
              <w:jc w:val="center"/>
              <w:rPr>
                <w:rFonts w:ascii="Arial" w:hAnsi="Arial" w:cs="Arial"/>
                <w:sz w:val="20"/>
                <w:szCs w:val="20"/>
              </w:rPr>
            </w:pPr>
            <w:r>
              <w:rPr>
                <w:rFonts w:ascii="Arial" w:hAnsi="Arial" w:cs="Arial"/>
                <w:sz w:val="20"/>
                <w:szCs w:val="20"/>
              </w:rPr>
              <w:t>907.5.2.2.4</w:t>
            </w:r>
          </w:p>
        </w:tc>
        <w:tc>
          <w:tcPr>
            <w:tcW w:w="3500" w:type="dxa"/>
            <w:vAlign w:val="center"/>
          </w:tcPr>
          <w:p w14:paraId="7ADEAAE6" w14:textId="7D8E19F0" w:rsidR="00744532" w:rsidRPr="0001141A" w:rsidRDefault="00744532" w:rsidP="00744532">
            <w:pPr>
              <w:rPr>
                <w:rFonts w:ascii="Arial" w:hAnsi="Arial" w:cs="Arial"/>
                <w:sz w:val="20"/>
                <w:szCs w:val="20"/>
              </w:rPr>
            </w:pPr>
            <w:r>
              <w:rPr>
                <w:rFonts w:ascii="Arial" w:hAnsi="Arial" w:cs="Arial"/>
                <w:sz w:val="20"/>
                <w:szCs w:val="20"/>
              </w:rPr>
              <w:t>Emergency voice/alarm communication captions</w:t>
            </w:r>
          </w:p>
        </w:tc>
        <w:tc>
          <w:tcPr>
            <w:tcW w:w="4173" w:type="dxa"/>
            <w:vAlign w:val="center"/>
          </w:tcPr>
          <w:p w14:paraId="4B4F3111" w14:textId="218ABA52" w:rsidR="00744532" w:rsidRPr="00F57F3F" w:rsidRDefault="00744532" w:rsidP="00744532">
            <w:pPr>
              <w:rPr>
                <w:rFonts w:ascii="Arial" w:hAnsi="Arial" w:cs="Arial"/>
                <w:sz w:val="20"/>
                <w:szCs w:val="20"/>
              </w:rPr>
            </w:pPr>
            <w:r w:rsidRPr="00F57F3F">
              <w:rPr>
                <w:rFonts w:ascii="Arial" w:hAnsi="Arial" w:cs="Arial"/>
                <w:sz w:val="20"/>
                <w:szCs w:val="20"/>
              </w:rPr>
              <w:t xml:space="preserve">Section revised to specifically </w:t>
            </w:r>
            <w:r w:rsidR="00DC3377" w:rsidRPr="00F57F3F">
              <w:rPr>
                <w:rFonts w:ascii="Arial" w:hAnsi="Arial" w:cs="Arial"/>
                <w:sz w:val="20"/>
                <w:szCs w:val="20"/>
              </w:rPr>
              <w:t>require</w:t>
            </w:r>
            <w:r w:rsidRPr="00F57F3F">
              <w:rPr>
                <w:rFonts w:ascii="Arial" w:hAnsi="Arial" w:cs="Arial"/>
                <w:sz w:val="20"/>
                <w:szCs w:val="20"/>
              </w:rPr>
              <w:t xml:space="preserve"> that the </w:t>
            </w:r>
            <w:r w:rsidRPr="00F57F3F">
              <w:rPr>
                <w:rFonts w:ascii="Arial" w:hAnsi="Arial" w:cs="Arial"/>
                <w:color w:val="000000"/>
                <w:sz w:val="20"/>
                <w:szCs w:val="20"/>
                <w:shd w:val="clear" w:color="auto" w:fill="FFFFFF"/>
              </w:rPr>
              <w:t>emergency/voice alarm communication system provide prerecorded or real-time captions in</w:t>
            </w:r>
            <w:r>
              <w:rPr>
                <w:rFonts w:ascii="Arial" w:hAnsi="Arial" w:cs="Arial"/>
                <w:color w:val="000000"/>
                <w:sz w:val="20"/>
                <w:szCs w:val="20"/>
                <w:shd w:val="clear" w:color="auto" w:fill="FFFFFF"/>
              </w:rPr>
              <w:t xml:space="preserve"> </w:t>
            </w:r>
            <w:r w:rsidRPr="00F57F3F">
              <w:rPr>
                <w:rFonts w:ascii="Arial" w:hAnsi="Arial" w:cs="Arial"/>
                <w:color w:val="000000"/>
                <w:sz w:val="20"/>
                <w:szCs w:val="20"/>
                <w:shd w:val="clear" w:color="auto" w:fill="FFFFFF"/>
              </w:rPr>
              <w:t xml:space="preserve">stadiums, arenas and grandstands </w:t>
            </w:r>
            <w:r>
              <w:rPr>
                <w:rFonts w:ascii="Arial" w:hAnsi="Arial" w:cs="Arial"/>
                <w:color w:val="000000"/>
                <w:sz w:val="20"/>
                <w:szCs w:val="20"/>
                <w:shd w:val="clear" w:color="auto" w:fill="FFFFFF"/>
              </w:rPr>
              <w:t xml:space="preserve">that </w:t>
            </w:r>
            <w:r w:rsidRPr="00F57F3F">
              <w:rPr>
                <w:rFonts w:ascii="Arial" w:hAnsi="Arial" w:cs="Arial"/>
                <w:color w:val="000000"/>
                <w:sz w:val="20"/>
                <w:szCs w:val="20"/>
                <w:shd w:val="clear" w:color="auto" w:fill="FFFFFF"/>
              </w:rPr>
              <w:t xml:space="preserve">have 15,000 fixed seats or </w:t>
            </w:r>
            <w:r w:rsidRPr="00F57F3F">
              <w:rPr>
                <w:rFonts w:ascii="Arial" w:hAnsi="Arial" w:cs="Arial"/>
                <w:color w:val="000000"/>
                <w:sz w:val="20"/>
                <w:szCs w:val="20"/>
                <w:shd w:val="clear" w:color="auto" w:fill="FFFFFF"/>
              </w:rPr>
              <w:lastRenderedPageBreak/>
              <w:t>more and provide audible public announcements</w:t>
            </w:r>
            <w:r>
              <w:rPr>
                <w:rFonts w:ascii="Arial" w:hAnsi="Arial" w:cs="Arial"/>
                <w:color w:val="000000"/>
                <w:sz w:val="20"/>
                <w:szCs w:val="20"/>
                <w:shd w:val="clear" w:color="auto" w:fill="FFFFFF"/>
              </w:rPr>
              <w:t>.</w:t>
            </w:r>
          </w:p>
        </w:tc>
      </w:tr>
      <w:tr w:rsidR="00744532" w:rsidRPr="00C65EC3" w14:paraId="653D2D65" w14:textId="77777777" w:rsidTr="00FC6260">
        <w:tc>
          <w:tcPr>
            <w:tcW w:w="1345" w:type="dxa"/>
            <w:vAlign w:val="center"/>
          </w:tcPr>
          <w:p w14:paraId="5E8604BF" w14:textId="2BDCB984" w:rsidR="00744532" w:rsidRDefault="00744532" w:rsidP="00744532">
            <w:pPr>
              <w:jc w:val="center"/>
              <w:rPr>
                <w:rFonts w:ascii="Arial" w:hAnsi="Arial" w:cs="Arial"/>
                <w:sz w:val="20"/>
                <w:szCs w:val="20"/>
              </w:rPr>
            </w:pPr>
            <w:r>
              <w:rPr>
                <w:rFonts w:ascii="Arial" w:hAnsi="Arial" w:cs="Arial"/>
                <w:sz w:val="20"/>
                <w:szCs w:val="20"/>
              </w:rPr>
              <w:lastRenderedPageBreak/>
              <w:t>907.5.2.3.2</w:t>
            </w:r>
          </w:p>
        </w:tc>
        <w:tc>
          <w:tcPr>
            <w:tcW w:w="3060" w:type="dxa"/>
            <w:vAlign w:val="center"/>
          </w:tcPr>
          <w:p w14:paraId="5670FEC2" w14:textId="230689AC" w:rsidR="00744532" w:rsidRDefault="00744532" w:rsidP="00744532">
            <w:pPr>
              <w:rPr>
                <w:rFonts w:ascii="Arial" w:hAnsi="Arial" w:cs="Arial"/>
                <w:sz w:val="20"/>
                <w:szCs w:val="20"/>
              </w:rPr>
            </w:pPr>
            <w:r>
              <w:rPr>
                <w:rFonts w:ascii="Arial" w:hAnsi="Arial" w:cs="Arial"/>
                <w:sz w:val="20"/>
                <w:szCs w:val="20"/>
              </w:rPr>
              <w:t>Groups I-1 and R-1 (visible alarms)</w:t>
            </w:r>
          </w:p>
        </w:tc>
        <w:tc>
          <w:tcPr>
            <w:tcW w:w="1350" w:type="dxa"/>
            <w:vAlign w:val="center"/>
          </w:tcPr>
          <w:p w14:paraId="47EA3D7B" w14:textId="53884A1D" w:rsidR="00744532" w:rsidRPr="0001141A" w:rsidRDefault="00744532" w:rsidP="00744532">
            <w:pPr>
              <w:jc w:val="center"/>
              <w:rPr>
                <w:rFonts w:ascii="Arial" w:hAnsi="Arial" w:cs="Arial"/>
                <w:sz w:val="20"/>
                <w:szCs w:val="20"/>
              </w:rPr>
            </w:pPr>
            <w:r>
              <w:rPr>
                <w:rFonts w:ascii="Arial" w:hAnsi="Arial" w:cs="Arial"/>
                <w:sz w:val="20"/>
                <w:szCs w:val="20"/>
              </w:rPr>
              <w:t>907.5.2.3.2</w:t>
            </w:r>
          </w:p>
        </w:tc>
        <w:tc>
          <w:tcPr>
            <w:tcW w:w="3500" w:type="dxa"/>
            <w:vAlign w:val="center"/>
          </w:tcPr>
          <w:p w14:paraId="00456BD5" w14:textId="2E901DF7" w:rsidR="00744532" w:rsidRPr="0001141A" w:rsidRDefault="00744532" w:rsidP="00744532">
            <w:pPr>
              <w:rPr>
                <w:rFonts w:ascii="Arial" w:hAnsi="Arial" w:cs="Arial"/>
                <w:sz w:val="20"/>
                <w:szCs w:val="20"/>
              </w:rPr>
            </w:pPr>
            <w:r>
              <w:rPr>
                <w:rFonts w:ascii="Arial" w:hAnsi="Arial" w:cs="Arial"/>
                <w:sz w:val="20"/>
                <w:szCs w:val="20"/>
              </w:rPr>
              <w:t>Groups I-1 and R-1 (visible alarms)</w:t>
            </w:r>
          </w:p>
        </w:tc>
        <w:tc>
          <w:tcPr>
            <w:tcW w:w="4173" w:type="dxa"/>
            <w:vAlign w:val="center"/>
          </w:tcPr>
          <w:p w14:paraId="02467D2F" w14:textId="0FB1AC2F" w:rsidR="00744532" w:rsidRPr="0001141A" w:rsidRDefault="00744532" w:rsidP="00744532">
            <w:pPr>
              <w:rPr>
                <w:rFonts w:ascii="Arial" w:hAnsi="Arial" w:cs="Arial"/>
                <w:sz w:val="20"/>
                <w:szCs w:val="20"/>
              </w:rPr>
            </w:pPr>
            <w:r>
              <w:rPr>
                <w:rFonts w:ascii="Arial" w:hAnsi="Arial" w:cs="Arial"/>
                <w:sz w:val="20"/>
                <w:szCs w:val="20"/>
              </w:rPr>
              <w:t>Section revised to clarify that visible alarm notification is required in habitable spaces in dwelling units and sleeping units in Group I-1 and R-1 occupancies in accordance with Table 907.5.2.3.2.</w:t>
            </w:r>
          </w:p>
        </w:tc>
      </w:tr>
      <w:tr w:rsidR="00744532" w:rsidRPr="00C65EC3" w14:paraId="35CE8F6F" w14:textId="77777777" w:rsidTr="00E37CE9">
        <w:tc>
          <w:tcPr>
            <w:tcW w:w="1345" w:type="dxa"/>
            <w:vAlign w:val="center"/>
          </w:tcPr>
          <w:p w14:paraId="7703622E" w14:textId="3E6E04F0" w:rsidR="00744532" w:rsidRPr="0001141A" w:rsidRDefault="00744532" w:rsidP="00744532">
            <w:pPr>
              <w:jc w:val="center"/>
              <w:rPr>
                <w:rFonts w:ascii="Arial" w:hAnsi="Arial" w:cs="Arial"/>
                <w:sz w:val="20"/>
                <w:szCs w:val="20"/>
              </w:rPr>
            </w:pPr>
            <w:r>
              <w:rPr>
                <w:rFonts w:ascii="Arial" w:hAnsi="Arial" w:cs="Arial"/>
                <w:sz w:val="20"/>
                <w:szCs w:val="20"/>
              </w:rPr>
              <w:t>907.3.2.3.3</w:t>
            </w:r>
          </w:p>
        </w:tc>
        <w:tc>
          <w:tcPr>
            <w:tcW w:w="3060" w:type="dxa"/>
            <w:vAlign w:val="center"/>
          </w:tcPr>
          <w:p w14:paraId="57DA6B35" w14:textId="782A2FA9" w:rsidR="00744532" w:rsidRPr="0001141A" w:rsidRDefault="00744532" w:rsidP="00744532">
            <w:pPr>
              <w:rPr>
                <w:rFonts w:ascii="Arial" w:hAnsi="Arial" w:cs="Arial"/>
                <w:sz w:val="20"/>
                <w:szCs w:val="20"/>
              </w:rPr>
            </w:pPr>
            <w:r>
              <w:rPr>
                <w:rFonts w:ascii="Arial" w:hAnsi="Arial" w:cs="Arial"/>
                <w:sz w:val="20"/>
                <w:szCs w:val="20"/>
              </w:rPr>
              <w:t>Group R-2</w:t>
            </w:r>
          </w:p>
        </w:tc>
        <w:tc>
          <w:tcPr>
            <w:tcW w:w="1350" w:type="dxa"/>
            <w:vAlign w:val="center"/>
          </w:tcPr>
          <w:p w14:paraId="714FAAB1" w14:textId="69DA67FE" w:rsidR="00744532" w:rsidRPr="0001141A" w:rsidRDefault="00744532" w:rsidP="00744532">
            <w:pPr>
              <w:jc w:val="center"/>
              <w:rPr>
                <w:rFonts w:ascii="Arial" w:hAnsi="Arial" w:cs="Arial"/>
                <w:sz w:val="20"/>
                <w:szCs w:val="20"/>
              </w:rPr>
            </w:pPr>
            <w:r>
              <w:rPr>
                <w:rFonts w:ascii="Arial" w:hAnsi="Arial" w:cs="Arial"/>
                <w:sz w:val="20"/>
                <w:szCs w:val="20"/>
              </w:rPr>
              <w:t>907.3.2.3.3</w:t>
            </w:r>
          </w:p>
        </w:tc>
        <w:tc>
          <w:tcPr>
            <w:tcW w:w="3500" w:type="dxa"/>
            <w:vAlign w:val="center"/>
          </w:tcPr>
          <w:p w14:paraId="18542B5C" w14:textId="7AD45E40" w:rsidR="00744532" w:rsidRPr="0001141A" w:rsidRDefault="00744532" w:rsidP="00744532">
            <w:pPr>
              <w:rPr>
                <w:rFonts w:ascii="Arial" w:hAnsi="Arial" w:cs="Arial"/>
                <w:sz w:val="20"/>
                <w:szCs w:val="20"/>
              </w:rPr>
            </w:pPr>
            <w:r>
              <w:rPr>
                <w:rFonts w:ascii="Arial" w:hAnsi="Arial" w:cs="Arial"/>
                <w:sz w:val="20"/>
                <w:szCs w:val="20"/>
              </w:rPr>
              <w:t>Group R-2</w:t>
            </w:r>
          </w:p>
        </w:tc>
        <w:tc>
          <w:tcPr>
            <w:tcW w:w="4173" w:type="dxa"/>
            <w:vAlign w:val="center"/>
          </w:tcPr>
          <w:p w14:paraId="701020FD" w14:textId="13030950" w:rsidR="00744532" w:rsidRPr="0001141A" w:rsidRDefault="00744532" w:rsidP="00744532">
            <w:pPr>
              <w:rPr>
                <w:rFonts w:ascii="Arial" w:hAnsi="Arial" w:cs="Arial"/>
                <w:sz w:val="20"/>
                <w:szCs w:val="20"/>
              </w:rPr>
            </w:pPr>
            <w:r>
              <w:rPr>
                <w:rFonts w:ascii="Arial" w:hAnsi="Arial" w:cs="Arial"/>
                <w:sz w:val="20"/>
                <w:szCs w:val="20"/>
              </w:rPr>
              <w:t>Section reorganized for clarity.  Requires that the required capability to support visible alarm notification appliances be able to accommodate wired or wireless equipment.  Also revised to require that the future capability include one of three capabilities (interconnection, replacement, or future extension) that previously were not required but permitted options.</w:t>
            </w:r>
          </w:p>
        </w:tc>
      </w:tr>
      <w:tr w:rsidR="00744532" w:rsidRPr="00C65EC3" w14:paraId="4DD4E5DB" w14:textId="77777777" w:rsidTr="00E37CE9">
        <w:tc>
          <w:tcPr>
            <w:tcW w:w="1345" w:type="dxa"/>
            <w:tcMar>
              <w:left w:w="43" w:type="dxa"/>
              <w:right w:w="43" w:type="dxa"/>
            </w:tcMar>
            <w:vAlign w:val="center"/>
          </w:tcPr>
          <w:p w14:paraId="5061632D" w14:textId="26425E12" w:rsidR="00744532" w:rsidRPr="0001141A" w:rsidRDefault="00744532" w:rsidP="00744532">
            <w:pPr>
              <w:jc w:val="center"/>
              <w:rPr>
                <w:rFonts w:ascii="Arial" w:hAnsi="Arial" w:cs="Arial"/>
                <w:sz w:val="20"/>
                <w:szCs w:val="20"/>
              </w:rPr>
            </w:pPr>
            <w:r>
              <w:rPr>
                <w:rFonts w:ascii="Arial" w:hAnsi="Arial" w:cs="Arial"/>
                <w:sz w:val="20"/>
                <w:szCs w:val="20"/>
              </w:rPr>
              <w:t>908.8</w:t>
            </w:r>
          </w:p>
        </w:tc>
        <w:tc>
          <w:tcPr>
            <w:tcW w:w="3060" w:type="dxa"/>
            <w:vAlign w:val="center"/>
          </w:tcPr>
          <w:p w14:paraId="4326849F" w14:textId="724D588A" w:rsidR="00744532" w:rsidRPr="0001141A" w:rsidRDefault="00744532" w:rsidP="00744532">
            <w:pPr>
              <w:rPr>
                <w:rFonts w:ascii="Arial" w:hAnsi="Arial" w:cs="Arial"/>
                <w:sz w:val="20"/>
                <w:szCs w:val="20"/>
              </w:rPr>
            </w:pPr>
            <w:r>
              <w:rPr>
                <w:rFonts w:ascii="Arial" w:hAnsi="Arial" w:cs="Arial"/>
                <w:sz w:val="20"/>
                <w:szCs w:val="20"/>
              </w:rPr>
              <w:t>Carbon monoxide protection</w:t>
            </w:r>
          </w:p>
        </w:tc>
        <w:tc>
          <w:tcPr>
            <w:tcW w:w="1350" w:type="dxa"/>
            <w:vAlign w:val="center"/>
          </w:tcPr>
          <w:p w14:paraId="37BAA858" w14:textId="0D815A73" w:rsidR="00744532" w:rsidRPr="0001141A" w:rsidRDefault="00744532" w:rsidP="00744532">
            <w:pPr>
              <w:jc w:val="center"/>
              <w:rPr>
                <w:rFonts w:ascii="Arial" w:hAnsi="Arial" w:cs="Arial"/>
                <w:sz w:val="20"/>
                <w:szCs w:val="20"/>
              </w:rPr>
            </w:pPr>
            <w:r>
              <w:rPr>
                <w:rFonts w:ascii="Arial" w:hAnsi="Arial" w:cs="Arial"/>
                <w:sz w:val="20"/>
                <w:szCs w:val="20"/>
              </w:rPr>
              <w:t>915</w:t>
            </w:r>
          </w:p>
        </w:tc>
        <w:tc>
          <w:tcPr>
            <w:tcW w:w="3500" w:type="dxa"/>
            <w:vAlign w:val="center"/>
          </w:tcPr>
          <w:p w14:paraId="0ED916FB" w14:textId="6C2F14D7" w:rsidR="00744532" w:rsidRPr="0001141A" w:rsidRDefault="00744532" w:rsidP="00744532">
            <w:pPr>
              <w:rPr>
                <w:rFonts w:ascii="Arial" w:hAnsi="Arial" w:cs="Arial"/>
                <w:sz w:val="20"/>
                <w:szCs w:val="20"/>
              </w:rPr>
            </w:pPr>
            <w:r>
              <w:rPr>
                <w:rFonts w:ascii="Arial" w:hAnsi="Arial" w:cs="Arial"/>
                <w:sz w:val="20"/>
                <w:szCs w:val="20"/>
              </w:rPr>
              <w:t>Carbon monoxide protection</w:t>
            </w:r>
          </w:p>
        </w:tc>
        <w:tc>
          <w:tcPr>
            <w:tcW w:w="4173" w:type="dxa"/>
            <w:vAlign w:val="center"/>
          </w:tcPr>
          <w:p w14:paraId="39535AF3" w14:textId="3388EB02" w:rsidR="00744532" w:rsidRPr="0001141A" w:rsidRDefault="00744532" w:rsidP="00744532">
            <w:pPr>
              <w:rPr>
                <w:rFonts w:ascii="Arial" w:hAnsi="Arial" w:cs="Arial"/>
                <w:sz w:val="20"/>
                <w:szCs w:val="20"/>
              </w:rPr>
            </w:pPr>
            <w:r>
              <w:rPr>
                <w:rFonts w:ascii="Arial" w:hAnsi="Arial" w:cs="Arial"/>
                <w:sz w:val="20"/>
                <w:szCs w:val="20"/>
              </w:rPr>
              <w:t>The carbon monoxide protection provisions have been relocated to Section 915.  Requirements are unchanged from the previous edition.</w:t>
            </w:r>
          </w:p>
        </w:tc>
      </w:tr>
      <w:tr w:rsidR="00744532" w:rsidRPr="00C65EC3" w14:paraId="3E968FA9" w14:textId="77777777" w:rsidTr="009B21C3">
        <w:tc>
          <w:tcPr>
            <w:tcW w:w="1345" w:type="dxa"/>
            <w:vAlign w:val="center"/>
          </w:tcPr>
          <w:p w14:paraId="7B82EAA1" w14:textId="6F38D914" w:rsidR="00744532" w:rsidRDefault="00744532" w:rsidP="00744532">
            <w:pPr>
              <w:jc w:val="center"/>
              <w:rPr>
                <w:rFonts w:ascii="Arial" w:hAnsi="Arial" w:cs="Arial"/>
                <w:sz w:val="20"/>
                <w:szCs w:val="20"/>
              </w:rPr>
            </w:pPr>
            <w:r>
              <w:rPr>
                <w:rFonts w:ascii="Arial" w:hAnsi="Arial" w:cs="Arial"/>
                <w:sz w:val="20"/>
                <w:szCs w:val="20"/>
              </w:rPr>
              <w:t>908.2</w:t>
            </w:r>
          </w:p>
        </w:tc>
        <w:tc>
          <w:tcPr>
            <w:tcW w:w="3060" w:type="dxa"/>
            <w:vAlign w:val="center"/>
          </w:tcPr>
          <w:p w14:paraId="68702E27" w14:textId="148B29A3" w:rsidR="00744532" w:rsidRDefault="00744532" w:rsidP="00744532">
            <w:pPr>
              <w:rPr>
                <w:rFonts w:ascii="Arial" w:hAnsi="Arial" w:cs="Arial"/>
                <w:sz w:val="20"/>
                <w:szCs w:val="20"/>
              </w:rPr>
            </w:pPr>
            <w:r>
              <w:rPr>
                <w:rFonts w:ascii="Arial" w:hAnsi="Arial" w:cs="Arial"/>
                <w:sz w:val="20"/>
                <w:szCs w:val="20"/>
              </w:rPr>
              <w:t>Group H-5 occupancy (emergency alarm systems)</w:t>
            </w:r>
          </w:p>
        </w:tc>
        <w:tc>
          <w:tcPr>
            <w:tcW w:w="1350" w:type="dxa"/>
            <w:vAlign w:val="center"/>
          </w:tcPr>
          <w:p w14:paraId="32A77E30" w14:textId="31C1BF89" w:rsidR="00744532" w:rsidRPr="0001141A" w:rsidRDefault="00744532" w:rsidP="00744532">
            <w:pPr>
              <w:jc w:val="center"/>
              <w:rPr>
                <w:rFonts w:ascii="Arial" w:hAnsi="Arial" w:cs="Arial"/>
                <w:sz w:val="20"/>
                <w:szCs w:val="20"/>
              </w:rPr>
            </w:pPr>
            <w:r>
              <w:rPr>
                <w:rFonts w:ascii="Arial" w:hAnsi="Arial" w:cs="Arial"/>
                <w:sz w:val="20"/>
                <w:szCs w:val="20"/>
              </w:rPr>
              <w:t>908.2</w:t>
            </w:r>
          </w:p>
        </w:tc>
        <w:tc>
          <w:tcPr>
            <w:tcW w:w="3500" w:type="dxa"/>
            <w:vAlign w:val="center"/>
          </w:tcPr>
          <w:p w14:paraId="5EA0C01E" w14:textId="70DDB88B" w:rsidR="00744532" w:rsidRPr="0001141A" w:rsidRDefault="00744532" w:rsidP="00744532">
            <w:pPr>
              <w:rPr>
                <w:rFonts w:ascii="Arial" w:hAnsi="Arial" w:cs="Arial"/>
                <w:sz w:val="20"/>
                <w:szCs w:val="20"/>
              </w:rPr>
            </w:pPr>
            <w:r>
              <w:rPr>
                <w:rFonts w:ascii="Arial" w:hAnsi="Arial" w:cs="Arial"/>
                <w:sz w:val="20"/>
                <w:szCs w:val="20"/>
              </w:rPr>
              <w:t>Group H-5 occupancy (emergency alarm systems)</w:t>
            </w:r>
          </w:p>
        </w:tc>
        <w:tc>
          <w:tcPr>
            <w:tcW w:w="4173" w:type="dxa"/>
            <w:vAlign w:val="center"/>
          </w:tcPr>
          <w:p w14:paraId="57F72014" w14:textId="2CE29E41" w:rsidR="00744532" w:rsidRPr="0001141A" w:rsidRDefault="00744532" w:rsidP="00744532">
            <w:pPr>
              <w:rPr>
                <w:rFonts w:ascii="Arial" w:hAnsi="Arial" w:cs="Arial"/>
                <w:sz w:val="20"/>
                <w:szCs w:val="20"/>
              </w:rPr>
            </w:pPr>
            <w:r>
              <w:rPr>
                <w:rFonts w:ascii="Arial" w:hAnsi="Arial" w:cs="Arial"/>
                <w:sz w:val="20"/>
                <w:szCs w:val="20"/>
              </w:rPr>
              <w:t>Requirements for a gas detection system have been deleted from this section and relocated to new Section 916 Gas Detection Systems</w:t>
            </w:r>
          </w:p>
        </w:tc>
      </w:tr>
      <w:tr w:rsidR="00744532" w:rsidRPr="00C65EC3" w14:paraId="3157BA60" w14:textId="77777777" w:rsidTr="00E07944">
        <w:tc>
          <w:tcPr>
            <w:tcW w:w="1345" w:type="dxa"/>
            <w:shd w:val="clear" w:color="auto" w:fill="FFFF00"/>
            <w:vAlign w:val="center"/>
          </w:tcPr>
          <w:p w14:paraId="31120B8E" w14:textId="102F4A61" w:rsidR="00744532" w:rsidRPr="0001141A" w:rsidRDefault="00744532" w:rsidP="00744532">
            <w:pPr>
              <w:jc w:val="center"/>
              <w:rPr>
                <w:rFonts w:ascii="Arial" w:hAnsi="Arial" w:cs="Arial"/>
                <w:sz w:val="20"/>
                <w:szCs w:val="20"/>
              </w:rPr>
            </w:pPr>
            <w:r>
              <w:rPr>
                <w:rFonts w:ascii="Arial" w:hAnsi="Arial" w:cs="Arial"/>
                <w:sz w:val="20"/>
                <w:szCs w:val="20"/>
              </w:rPr>
              <w:t>908.3</w:t>
            </w:r>
          </w:p>
        </w:tc>
        <w:tc>
          <w:tcPr>
            <w:tcW w:w="3060" w:type="dxa"/>
            <w:shd w:val="clear" w:color="auto" w:fill="FFFF00"/>
            <w:vAlign w:val="center"/>
          </w:tcPr>
          <w:p w14:paraId="1C52132A" w14:textId="3E44D33A" w:rsidR="00744532" w:rsidRPr="0001141A" w:rsidRDefault="00744532" w:rsidP="00744532">
            <w:pPr>
              <w:rPr>
                <w:rFonts w:ascii="Arial" w:hAnsi="Arial" w:cs="Arial"/>
                <w:sz w:val="20"/>
                <w:szCs w:val="20"/>
              </w:rPr>
            </w:pPr>
            <w:r>
              <w:rPr>
                <w:rFonts w:ascii="Arial" w:hAnsi="Arial" w:cs="Arial"/>
                <w:sz w:val="20"/>
                <w:szCs w:val="20"/>
              </w:rPr>
              <w:t>Highly toxic and toxic materials (gas detection systems)</w:t>
            </w:r>
          </w:p>
        </w:tc>
        <w:tc>
          <w:tcPr>
            <w:tcW w:w="1350" w:type="dxa"/>
            <w:vMerge w:val="restart"/>
            <w:shd w:val="clear" w:color="auto" w:fill="FFFF00"/>
            <w:vAlign w:val="center"/>
          </w:tcPr>
          <w:p w14:paraId="13B5FE2A" w14:textId="76C40449" w:rsidR="00744532" w:rsidRPr="0001141A" w:rsidRDefault="00744532" w:rsidP="00744532">
            <w:pPr>
              <w:jc w:val="center"/>
              <w:rPr>
                <w:rFonts w:ascii="Arial" w:hAnsi="Arial" w:cs="Arial"/>
                <w:sz w:val="20"/>
                <w:szCs w:val="20"/>
              </w:rPr>
            </w:pPr>
            <w:r>
              <w:rPr>
                <w:rFonts w:ascii="Arial" w:hAnsi="Arial" w:cs="Arial"/>
                <w:sz w:val="20"/>
                <w:szCs w:val="20"/>
              </w:rPr>
              <w:t>916</w:t>
            </w:r>
          </w:p>
        </w:tc>
        <w:tc>
          <w:tcPr>
            <w:tcW w:w="3500" w:type="dxa"/>
            <w:vMerge w:val="restart"/>
            <w:shd w:val="clear" w:color="auto" w:fill="FFFF00"/>
            <w:vAlign w:val="center"/>
          </w:tcPr>
          <w:p w14:paraId="47E444CF" w14:textId="25AEFB6A" w:rsidR="00744532" w:rsidRPr="0001141A" w:rsidRDefault="00744532" w:rsidP="00744532">
            <w:pPr>
              <w:rPr>
                <w:rFonts w:ascii="Arial" w:hAnsi="Arial" w:cs="Arial"/>
                <w:sz w:val="20"/>
                <w:szCs w:val="20"/>
              </w:rPr>
            </w:pPr>
            <w:r>
              <w:rPr>
                <w:rFonts w:ascii="Arial" w:hAnsi="Arial" w:cs="Arial"/>
                <w:sz w:val="20"/>
                <w:szCs w:val="20"/>
              </w:rPr>
              <w:t>Gas Detection Systems</w:t>
            </w:r>
          </w:p>
        </w:tc>
        <w:tc>
          <w:tcPr>
            <w:tcW w:w="4173" w:type="dxa"/>
            <w:vMerge w:val="restart"/>
            <w:shd w:val="clear" w:color="auto" w:fill="FFFF00"/>
            <w:vAlign w:val="center"/>
          </w:tcPr>
          <w:p w14:paraId="1B3091D8" w14:textId="601E711E" w:rsidR="00744532" w:rsidRPr="00CA1B28" w:rsidRDefault="00744532" w:rsidP="00744532">
            <w:pPr>
              <w:rPr>
                <w:rFonts w:ascii="Arial" w:hAnsi="Arial" w:cs="Arial"/>
                <w:sz w:val="20"/>
                <w:szCs w:val="20"/>
              </w:rPr>
            </w:pPr>
            <w:r>
              <w:rPr>
                <w:rFonts w:ascii="Arial" w:hAnsi="Arial" w:cs="Arial"/>
                <w:sz w:val="20"/>
                <w:szCs w:val="20"/>
              </w:rPr>
              <w:t>Provisions for gas detection systems have been consolidated into new Section 916.  Sections 908.3 through 908.7 have been deleted with the specific requirements relocated to Section 916.  The revisions remove inconsistencies with how gas detection systems are treated in the code and improve enforceability.</w:t>
            </w:r>
          </w:p>
        </w:tc>
      </w:tr>
      <w:tr w:rsidR="00744532" w:rsidRPr="00C65EC3" w14:paraId="00518476" w14:textId="77777777" w:rsidTr="00E07944">
        <w:tc>
          <w:tcPr>
            <w:tcW w:w="1345" w:type="dxa"/>
            <w:shd w:val="clear" w:color="auto" w:fill="FFFF00"/>
            <w:vAlign w:val="center"/>
          </w:tcPr>
          <w:p w14:paraId="0D95C37A" w14:textId="493DCCCA" w:rsidR="00744532" w:rsidRDefault="00744532" w:rsidP="00744532">
            <w:pPr>
              <w:jc w:val="center"/>
              <w:rPr>
                <w:rFonts w:ascii="Arial" w:hAnsi="Arial" w:cs="Arial"/>
                <w:sz w:val="20"/>
                <w:szCs w:val="20"/>
              </w:rPr>
            </w:pPr>
            <w:r>
              <w:rPr>
                <w:rFonts w:ascii="Arial" w:hAnsi="Arial" w:cs="Arial"/>
                <w:sz w:val="20"/>
                <w:szCs w:val="20"/>
              </w:rPr>
              <w:t>908.3.1</w:t>
            </w:r>
          </w:p>
        </w:tc>
        <w:tc>
          <w:tcPr>
            <w:tcW w:w="3060" w:type="dxa"/>
            <w:shd w:val="clear" w:color="auto" w:fill="FFFF00"/>
            <w:vAlign w:val="center"/>
          </w:tcPr>
          <w:p w14:paraId="4578E78D" w14:textId="45FEAAA0" w:rsidR="00744532" w:rsidRDefault="00744532" w:rsidP="00744532">
            <w:pPr>
              <w:rPr>
                <w:rFonts w:ascii="Arial" w:hAnsi="Arial" w:cs="Arial"/>
                <w:sz w:val="20"/>
                <w:szCs w:val="20"/>
              </w:rPr>
            </w:pPr>
            <w:r>
              <w:rPr>
                <w:rFonts w:ascii="Arial" w:hAnsi="Arial" w:cs="Arial"/>
                <w:sz w:val="20"/>
                <w:szCs w:val="20"/>
              </w:rPr>
              <w:t>Alarms</w:t>
            </w:r>
          </w:p>
        </w:tc>
        <w:tc>
          <w:tcPr>
            <w:tcW w:w="1350" w:type="dxa"/>
            <w:vMerge/>
            <w:shd w:val="clear" w:color="auto" w:fill="FFFF00"/>
            <w:vAlign w:val="center"/>
          </w:tcPr>
          <w:p w14:paraId="4A57E9F5" w14:textId="77777777" w:rsidR="00744532" w:rsidRDefault="00744532" w:rsidP="00744532">
            <w:pPr>
              <w:jc w:val="center"/>
              <w:rPr>
                <w:rFonts w:ascii="Arial" w:hAnsi="Arial" w:cs="Arial"/>
                <w:sz w:val="20"/>
                <w:szCs w:val="20"/>
              </w:rPr>
            </w:pPr>
          </w:p>
        </w:tc>
        <w:tc>
          <w:tcPr>
            <w:tcW w:w="3500" w:type="dxa"/>
            <w:vMerge/>
            <w:shd w:val="clear" w:color="auto" w:fill="FFFF00"/>
            <w:vAlign w:val="center"/>
          </w:tcPr>
          <w:p w14:paraId="29B73EC3" w14:textId="77777777" w:rsidR="00744532" w:rsidRDefault="00744532" w:rsidP="00744532">
            <w:pPr>
              <w:rPr>
                <w:rFonts w:ascii="Arial" w:hAnsi="Arial" w:cs="Arial"/>
                <w:sz w:val="20"/>
                <w:szCs w:val="20"/>
              </w:rPr>
            </w:pPr>
          </w:p>
        </w:tc>
        <w:tc>
          <w:tcPr>
            <w:tcW w:w="4173" w:type="dxa"/>
            <w:vMerge/>
            <w:shd w:val="clear" w:color="auto" w:fill="FFFF00"/>
            <w:vAlign w:val="center"/>
          </w:tcPr>
          <w:p w14:paraId="75EF81BF" w14:textId="77777777" w:rsidR="00744532" w:rsidRPr="00CA1B28" w:rsidRDefault="00744532" w:rsidP="00744532">
            <w:pPr>
              <w:autoSpaceDE w:val="0"/>
              <w:autoSpaceDN w:val="0"/>
              <w:adjustRightInd w:val="0"/>
              <w:rPr>
                <w:rFonts w:ascii="Arial" w:hAnsi="Arial" w:cs="Arial"/>
                <w:sz w:val="20"/>
                <w:szCs w:val="20"/>
              </w:rPr>
            </w:pPr>
          </w:p>
        </w:tc>
      </w:tr>
      <w:tr w:rsidR="00744532" w:rsidRPr="00C65EC3" w14:paraId="6C34DA37" w14:textId="77777777" w:rsidTr="00E07944">
        <w:tc>
          <w:tcPr>
            <w:tcW w:w="1345" w:type="dxa"/>
            <w:shd w:val="clear" w:color="auto" w:fill="FFFF00"/>
            <w:vAlign w:val="center"/>
          </w:tcPr>
          <w:p w14:paraId="525350F3" w14:textId="433EE4D3" w:rsidR="00744532" w:rsidRDefault="00744532" w:rsidP="00744532">
            <w:pPr>
              <w:jc w:val="center"/>
              <w:rPr>
                <w:rFonts w:ascii="Arial" w:hAnsi="Arial" w:cs="Arial"/>
                <w:sz w:val="20"/>
                <w:szCs w:val="20"/>
              </w:rPr>
            </w:pPr>
            <w:r>
              <w:rPr>
                <w:rFonts w:ascii="Arial" w:hAnsi="Arial" w:cs="Arial"/>
                <w:sz w:val="20"/>
                <w:szCs w:val="20"/>
              </w:rPr>
              <w:t>908.3.2</w:t>
            </w:r>
          </w:p>
        </w:tc>
        <w:tc>
          <w:tcPr>
            <w:tcW w:w="3060" w:type="dxa"/>
            <w:shd w:val="clear" w:color="auto" w:fill="FFFF00"/>
            <w:vAlign w:val="center"/>
          </w:tcPr>
          <w:p w14:paraId="615548F4" w14:textId="41C0FA86" w:rsidR="00744532" w:rsidRDefault="00744532" w:rsidP="00744532">
            <w:pPr>
              <w:rPr>
                <w:rFonts w:ascii="Arial" w:hAnsi="Arial" w:cs="Arial"/>
                <w:sz w:val="20"/>
                <w:szCs w:val="20"/>
              </w:rPr>
            </w:pPr>
            <w:r>
              <w:rPr>
                <w:rFonts w:ascii="Arial" w:hAnsi="Arial" w:cs="Arial"/>
                <w:sz w:val="20"/>
                <w:szCs w:val="20"/>
              </w:rPr>
              <w:t>Shutoff of gas supply</w:t>
            </w:r>
          </w:p>
        </w:tc>
        <w:tc>
          <w:tcPr>
            <w:tcW w:w="1350" w:type="dxa"/>
            <w:vMerge/>
            <w:shd w:val="clear" w:color="auto" w:fill="FFFF00"/>
            <w:vAlign w:val="center"/>
          </w:tcPr>
          <w:p w14:paraId="1FDC963A" w14:textId="77777777" w:rsidR="00744532" w:rsidRDefault="00744532" w:rsidP="00744532">
            <w:pPr>
              <w:jc w:val="center"/>
              <w:rPr>
                <w:rFonts w:ascii="Arial" w:hAnsi="Arial" w:cs="Arial"/>
                <w:sz w:val="20"/>
                <w:szCs w:val="20"/>
              </w:rPr>
            </w:pPr>
          </w:p>
        </w:tc>
        <w:tc>
          <w:tcPr>
            <w:tcW w:w="3500" w:type="dxa"/>
            <w:vMerge/>
            <w:shd w:val="clear" w:color="auto" w:fill="FFFF00"/>
            <w:vAlign w:val="center"/>
          </w:tcPr>
          <w:p w14:paraId="6C7C03E3" w14:textId="77777777" w:rsidR="00744532" w:rsidRDefault="00744532" w:rsidP="00744532">
            <w:pPr>
              <w:rPr>
                <w:rFonts w:ascii="Arial" w:hAnsi="Arial" w:cs="Arial"/>
                <w:sz w:val="20"/>
                <w:szCs w:val="20"/>
              </w:rPr>
            </w:pPr>
          </w:p>
        </w:tc>
        <w:tc>
          <w:tcPr>
            <w:tcW w:w="4173" w:type="dxa"/>
            <w:vMerge/>
            <w:shd w:val="clear" w:color="auto" w:fill="FFFF00"/>
            <w:vAlign w:val="center"/>
          </w:tcPr>
          <w:p w14:paraId="6CAE0CFB" w14:textId="77777777" w:rsidR="00744532" w:rsidRPr="00957EA7" w:rsidRDefault="00744532" w:rsidP="00744532">
            <w:pPr>
              <w:autoSpaceDE w:val="0"/>
              <w:autoSpaceDN w:val="0"/>
              <w:adjustRightInd w:val="0"/>
              <w:rPr>
                <w:rFonts w:ascii="Arial" w:hAnsi="Arial" w:cs="Arial"/>
                <w:sz w:val="20"/>
                <w:szCs w:val="20"/>
              </w:rPr>
            </w:pPr>
          </w:p>
        </w:tc>
      </w:tr>
      <w:tr w:rsidR="00744532" w:rsidRPr="00C65EC3" w14:paraId="095DACF0" w14:textId="77777777" w:rsidTr="00E07944">
        <w:tc>
          <w:tcPr>
            <w:tcW w:w="1345" w:type="dxa"/>
            <w:shd w:val="clear" w:color="auto" w:fill="FFFF00"/>
            <w:vAlign w:val="center"/>
          </w:tcPr>
          <w:p w14:paraId="42A45283" w14:textId="48D4B1AE" w:rsidR="00744532" w:rsidRDefault="00744532" w:rsidP="00744532">
            <w:pPr>
              <w:jc w:val="center"/>
              <w:rPr>
                <w:rFonts w:ascii="Arial" w:hAnsi="Arial" w:cs="Arial"/>
                <w:sz w:val="20"/>
                <w:szCs w:val="20"/>
              </w:rPr>
            </w:pPr>
            <w:r>
              <w:rPr>
                <w:rFonts w:ascii="Arial" w:hAnsi="Arial" w:cs="Arial"/>
                <w:sz w:val="20"/>
                <w:szCs w:val="20"/>
              </w:rPr>
              <w:t>908.3.3</w:t>
            </w:r>
          </w:p>
        </w:tc>
        <w:tc>
          <w:tcPr>
            <w:tcW w:w="3060" w:type="dxa"/>
            <w:shd w:val="clear" w:color="auto" w:fill="FFFF00"/>
            <w:vAlign w:val="center"/>
          </w:tcPr>
          <w:p w14:paraId="34FE4009" w14:textId="55A8A4A4" w:rsidR="00744532" w:rsidRDefault="00744532" w:rsidP="00744532">
            <w:pPr>
              <w:rPr>
                <w:rFonts w:ascii="Arial" w:hAnsi="Arial" w:cs="Arial"/>
                <w:sz w:val="20"/>
                <w:szCs w:val="20"/>
              </w:rPr>
            </w:pPr>
            <w:r>
              <w:rPr>
                <w:rFonts w:ascii="Arial" w:hAnsi="Arial" w:cs="Arial"/>
                <w:sz w:val="20"/>
                <w:szCs w:val="20"/>
              </w:rPr>
              <w:t>Valve closure</w:t>
            </w:r>
          </w:p>
        </w:tc>
        <w:tc>
          <w:tcPr>
            <w:tcW w:w="1350" w:type="dxa"/>
            <w:vMerge/>
            <w:shd w:val="clear" w:color="auto" w:fill="FFFF00"/>
            <w:vAlign w:val="center"/>
          </w:tcPr>
          <w:p w14:paraId="18EB67F2" w14:textId="77777777" w:rsidR="00744532" w:rsidRDefault="00744532" w:rsidP="00744532">
            <w:pPr>
              <w:jc w:val="center"/>
              <w:rPr>
                <w:rFonts w:ascii="Arial" w:hAnsi="Arial" w:cs="Arial"/>
                <w:sz w:val="20"/>
                <w:szCs w:val="20"/>
              </w:rPr>
            </w:pPr>
          </w:p>
        </w:tc>
        <w:tc>
          <w:tcPr>
            <w:tcW w:w="3500" w:type="dxa"/>
            <w:vMerge/>
            <w:shd w:val="clear" w:color="auto" w:fill="FFFF00"/>
            <w:vAlign w:val="center"/>
          </w:tcPr>
          <w:p w14:paraId="19FF7E1E" w14:textId="77777777" w:rsidR="00744532" w:rsidRDefault="00744532" w:rsidP="00744532">
            <w:pPr>
              <w:rPr>
                <w:rFonts w:ascii="Arial" w:hAnsi="Arial" w:cs="Arial"/>
                <w:sz w:val="20"/>
                <w:szCs w:val="20"/>
              </w:rPr>
            </w:pPr>
          </w:p>
        </w:tc>
        <w:tc>
          <w:tcPr>
            <w:tcW w:w="4173" w:type="dxa"/>
            <w:vMerge/>
            <w:shd w:val="clear" w:color="auto" w:fill="FFFF00"/>
            <w:vAlign w:val="center"/>
          </w:tcPr>
          <w:p w14:paraId="7995F825" w14:textId="77777777" w:rsidR="00744532" w:rsidRPr="00CA1B28" w:rsidRDefault="00744532" w:rsidP="00744532">
            <w:pPr>
              <w:autoSpaceDE w:val="0"/>
              <w:autoSpaceDN w:val="0"/>
              <w:adjustRightInd w:val="0"/>
              <w:rPr>
                <w:rFonts w:ascii="Arial" w:hAnsi="Arial" w:cs="Arial"/>
                <w:sz w:val="20"/>
                <w:szCs w:val="20"/>
              </w:rPr>
            </w:pPr>
          </w:p>
        </w:tc>
      </w:tr>
      <w:tr w:rsidR="00744532" w:rsidRPr="00C65EC3" w14:paraId="121A697F" w14:textId="77777777" w:rsidTr="00E07944">
        <w:tc>
          <w:tcPr>
            <w:tcW w:w="1345" w:type="dxa"/>
            <w:shd w:val="clear" w:color="auto" w:fill="FFFF00"/>
            <w:vAlign w:val="center"/>
          </w:tcPr>
          <w:p w14:paraId="69C032A6" w14:textId="170ECDAC" w:rsidR="00744532" w:rsidRDefault="00744532" w:rsidP="00744532">
            <w:pPr>
              <w:jc w:val="center"/>
              <w:rPr>
                <w:rFonts w:ascii="Arial" w:hAnsi="Arial" w:cs="Arial"/>
                <w:sz w:val="20"/>
                <w:szCs w:val="20"/>
              </w:rPr>
            </w:pPr>
            <w:r>
              <w:rPr>
                <w:rFonts w:ascii="Arial" w:hAnsi="Arial" w:cs="Arial"/>
                <w:sz w:val="20"/>
                <w:szCs w:val="20"/>
              </w:rPr>
              <w:t>908.4</w:t>
            </w:r>
          </w:p>
        </w:tc>
        <w:tc>
          <w:tcPr>
            <w:tcW w:w="3060" w:type="dxa"/>
            <w:shd w:val="clear" w:color="auto" w:fill="FFFF00"/>
            <w:vAlign w:val="center"/>
          </w:tcPr>
          <w:p w14:paraId="0D6404BE" w14:textId="04DBBBFD" w:rsidR="00744532" w:rsidRDefault="00744532" w:rsidP="00744532">
            <w:pPr>
              <w:rPr>
                <w:rFonts w:ascii="Arial" w:hAnsi="Arial" w:cs="Arial"/>
                <w:sz w:val="20"/>
                <w:szCs w:val="20"/>
              </w:rPr>
            </w:pPr>
            <w:r>
              <w:rPr>
                <w:rFonts w:ascii="Arial" w:hAnsi="Arial" w:cs="Arial"/>
                <w:sz w:val="20"/>
                <w:szCs w:val="20"/>
              </w:rPr>
              <w:t>Ozone gas-generator rooms</w:t>
            </w:r>
          </w:p>
        </w:tc>
        <w:tc>
          <w:tcPr>
            <w:tcW w:w="1350" w:type="dxa"/>
            <w:vMerge/>
            <w:shd w:val="clear" w:color="auto" w:fill="FFFF00"/>
            <w:vAlign w:val="center"/>
          </w:tcPr>
          <w:p w14:paraId="511698DB" w14:textId="77777777" w:rsidR="00744532" w:rsidRDefault="00744532" w:rsidP="00744532">
            <w:pPr>
              <w:jc w:val="center"/>
              <w:rPr>
                <w:rFonts w:ascii="Arial" w:hAnsi="Arial" w:cs="Arial"/>
                <w:sz w:val="20"/>
                <w:szCs w:val="20"/>
              </w:rPr>
            </w:pPr>
          </w:p>
        </w:tc>
        <w:tc>
          <w:tcPr>
            <w:tcW w:w="3500" w:type="dxa"/>
            <w:vMerge/>
            <w:shd w:val="clear" w:color="auto" w:fill="FFFF00"/>
            <w:vAlign w:val="center"/>
          </w:tcPr>
          <w:p w14:paraId="6AF2ED5C" w14:textId="77777777" w:rsidR="00744532" w:rsidRDefault="00744532" w:rsidP="00744532">
            <w:pPr>
              <w:rPr>
                <w:rFonts w:ascii="Arial" w:hAnsi="Arial" w:cs="Arial"/>
                <w:sz w:val="20"/>
                <w:szCs w:val="20"/>
              </w:rPr>
            </w:pPr>
          </w:p>
        </w:tc>
        <w:tc>
          <w:tcPr>
            <w:tcW w:w="4173" w:type="dxa"/>
            <w:vMerge/>
            <w:shd w:val="clear" w:color="auto" w:fill="FFFF00"/>
            <w:vAlign w:val="center"/>
          </w:tcPr>
          <w:p w14:paraId="0488E088" w14:textId="77777777" w:rsidR="00744532" w:rsidRPr="00CA1B28" w:rsidRDefault="00744532" w:rsidP="00744532">
            <w:pPr>
              <w:autoSpaceDE w:val="0"/>
              <w:autoSpaceDN w:val="0"/>
              <w:adjustRightInd w:val="0"/>
              <w:rPr>
                <w:rFonts w:ascii="Arial" w:hAnsi="Arial" w:cs="Arial"/>
                <w:sz w:val="20"/>
                <w:szCs w:val="20"/>
              </w:rPr>
            </w:pPr>
          </w:p>
        </w:tc>
      </w:tr>
      <w:tr w:rsidR="00744532" w:rsidRPr="00C65EC3" w14:paraId="2C77FAD7" w14:textId="77777777" w:rsidTr="00E07944">
        <w:tc>
          <w:tcPr>
            <w:tcW w:w="1345" w:type="dxa"/>
            <w:shd w:val="clear" w:color="auto" w:fill="FFFF00"/>
            <w:vAlign w:val="center"/>
          </w:tcPr>
          <w:p w14:paraId="1A4DE76F" w14:textId="36490448" w:rsidR="00744532" w:rsidRDefault="00744532" w:rsidP="00744532">
            <w:pPr>
              <w:jc w:val="center"/>
              <w:rPr>
                <w:rFonts w:ascii="Arial" w:hAnsi="Arial" w:cs="Arial"/>
                <w:sz w:val="20"/>
                <w:szCs w:val="20"/>
              </w:rPr>
            </w:pPr>
            <w:r>
              <w:rPr>
                <w:rFonts w:ascii="Arial" w:hAnsi="Arial" w:cs="Arial"/>
                <w:sz w:val="20"/>
                <w:szCs w:val="20"/>
              </w:rPr>
              <w:t>908.5</w:t>
            </w:r>
          </w:p>
        </w:tc>
        <w:tc>
          <w:tcPr>
            <w:tcW w:w="3060" w:type="dxa"/>
            <w:shd w:val="clear" w:color="auto" w:fill="FFFF00"/>
            <w:vAlign w:val="center"/>
          </w:tcPr>
          <w:p w14:paraId="39B44CF0" w14:textId="0BD7B1A9" w:rsidR="00744532" w:rsidRDefault="00744532" w:rsidP="00744532">
            <w:pPr>
              <w:rPr>
                <w:rFonts w:ascii="Arial" w:hAnsi="Arial" w:cs="Arial"/>
                <w:sz w:val="20"/>
                <w:szCs w:val="20"/>
              </w:rPr>
            </w:pPr>
            <w:r>
              <w:rPr>
                <w:rFonts w:ascii="Arial" w:hAnsi="Arial" w:cs="Arial"/>
                <w:sz w:val="20"/>
                <w:szCs w:val="20"/>
              </w:rPr>
              <w:t>Repair garages</w:t>
            </w:r>
          </w:p>
        </w:tc>
        <w:tc>
          <w:tcPr>
            <w:tcW w:w="1350" w:type="dxa"/>
            <w:vMerge/>
            <w:shd w:val="clear" w:color="auto" w:fill="FFFF00"/>
            <w:vAlign w:val="center"/>
          </w:tcPr>
          <w:p w14:paraId="54F87531" w14:textId="77777777" w:rsidR="00744532" w:rsidRDefault="00744532" w:rsidP="00744532">
            <w:pPr>
              <w:jc w:val="center"/>
              <w:rPr>
                <w:rFonts w:ascii="Arial" w:hAnsi="Arial" w:cs="Arial"/>
                <w:sz w:val="20"/>
                <w:szCs w:val="20"/>
              </w:rPr>
            </w:pPr>
          </w:p>
        </w:tc>
        <w:tc>
          <w:tcPr>
            <w:tcW w:w="3500" w:type="dxa"/>
            <w:vMerge/>
            <w:shd w:val="clear" w:color="auto" w:fill="FFFF00"/>
            <w:vAlign w:val="center"/>
          </w:tcPr>
          <w:p w14:paraId="5AB4C91E" w14:textId="77777777" w:rsidR="00744532" w:rsidRDefault="00744532" w:rsidP="00744532">
            <w:pPr>
              <w:rPr>
                <w:rFonts w:ascii="Arial" w:hAnsi="Arial" w:cs="Arial"/>
                <w:sz w:val="20"/>
                <w:szCs w:val="20"/>
              </w:rPr>
            </w:pPr>
          </w:p>
        </w:tc>
        <w:tc>
          <w:tcPr>
            <w:tcW w:w="4173" w:type="dxa"/>
            <w:vMerge/>
            <w:shd w:val="clear" w:color="auto" w:fill="FFFF00"/>
            <w:vAlign w:val="center"/>
          </w:tcPr>
          <w:p w14:paraId="64946873" w14:textId="77777777" w:rsidR="00744532" w:rsidRPr="00CA1B28" w:rsidRDefault="00744532" w:rsidP="00744532">
            <w:pPr>
              <w:autoSpaceDE w:val="0"/>
              <w:autoSpaceDN w:val="0"/>
              <w:adjustRightInd w:val="0"/>
              <w:rPr>
                <w:rFonts w:ascii="Arial" w:hAnsi="Arial" w:cs="Arial"/>
                <w:sz w:val="20"/>
                <w:szCs w:val="20"/>
              </w:rPr>
            </w:pPr>
          </w:p>
        </w:tc>
      </w:tr>
      <w:tr w:rsidR="00744532" w:rsidRPr="00C65EC3" w14:paraId="744DA8C8" w14:textId="77777777" w:rsidTr="00E07944">
        <w:tc>
          <w:tcPr>
            <w:tcW w:w="1345" w:type="dxa"/>
            <w:shd w:val="clear" w:color="auto" w:fill="FFFF00"/>
            <w:vAlign w:val="center"/>
          </w:tcPr>
          <w:p w14:paraId="11DED5A3" w14:textId="319A7761" w:rsidR="00744532" w:rsidRDefault="00744532" w:rsidP="00744532">
            <w:pPr>
              <w:jc w:val="center"/>
              <w:rPr>
                <w:rFonts w:ascii="Arial" w:hAnsi="Arial" w:cs="Arial"/>
                <w:sz w:val="20"/>
                <w:szCs w:val="20"/>
              </w:rPr>
            </w:pPr>
            <w:r>
              <w:rPr>
                <w:rFonts w:ascii="Arial" w:hAnsi="Arial" w:cs="Arial"/>
                <w:sz w:val="20"/>
                <w:szCs w:val="20"/>
              </w:rPr>
              <w:t>908.6</w:t>
            </w:r>
          </w:p>
        </w:tc>
        <w:tc>
          <w:tcPr>
            <w:tcW w:w="3060" w:type="dxa"/>
            <w:shd w:val="clear" w:color="auto" w:fill="FFFF00"/>
            <w:vAlign w:val="center"/>
          </w:tcPr>
          <w:p w14:paraId="2CB6854A" w14:textId="190E8F1A" w:rsidR="00744532" w:rsidRPr="00F918FB" w:rsidRDefault="00744532" w:rsidP="00744532">
            <w:pPr>
              <w:rPr>
                <w:rFonts w:ascii="Arial" w:hAnsi="Arial" w:cs="Arial"/>
                <w:sz w:val="20"/>
                <w:szCs w:val="20"/>
              </w:rPr>
            </w:pPr>
            <w:r>
              <w:rPr>
                <w:rFonts w:ascii="Arial" w:hAnsi="Arial" w:cs="Arial"/>
                <w:sz w:val="20"/>
                <w:szCs w:val="20"/>
              </w:rPr>
              <w:t>Refrigerant detector</w:t>
            </w:r>
          </w:p>
        </w:tc>
        <w:tc>
          <w:tcPr>
            <w:tcW w:w="1350" w:type="dxa"/>
            <w:vMerge/>
            <w:shd w:val="clear" w:color="auto" w:fill="FFFF00"/>
            <w:vAlign w:val="center"/>
          </w:tcPr>
          <w:p w14:paraId="71242EC3" w14:textId="77777777" w:rsidR="00744532" w:rsidRDefault="00744532" w:rsidP="00744532">
            <w:pPr>
              <w:jc w:val="center"/>
              <w:rPr>
                <w:rFonts w:ascii="Arial" w:hAnsi="Arial" w:cs="Arial"/>
                <w:sz w:val="20"/>
                <w:szCs w:val="20"/>
              </w:rPr>
            </w:pPr>
          </w:p>
        </w:tc>
        <w:tc>
          <w:tcPr>
            <w:tcW w:w="3500" w:type="dxa"/>
            <w:vMerge/>
            <w:shd w:val="clear" w:color="auto" w:fill="FFFF00"/>
            <w:vAlign w:val="center"/>
          </w:tcPr>
          <w:p w14:paraId="1422E89A" w14:textId="77777777" w:rsidR="00744532" w:rsidRPr="00F918FB" w:rsidRDefault="00744532" w:rsidP="00744532">
            <w:pPr>
              <w:rPr>
                <w:rFonts w:ascii="Arial" w:hAnsi="Arial" w:cs="Arial"/>
                <w:sz w:val="20"/>
                <w:szCs w:val="20"/>
              </w:rPr>
            </w:pPr>
          </w:p>
        </w:tc>
        <w:tc>
          <w:tcPr>
            <w:tcW w:w="4173" w:type="dxa"/>
            <w:vMerge/>
            <w:shd w:val="clear" w:color="auto" w:fill="FFFF00"/>
            <w:vAlign w:val="center"/>
          </w:tcPr>
          <w:p w14:paraId="1A4215DE" w14:textId="77777777" w:rsidR="00744532" w:rsidRPr="00CA1B28" w:rsidRDefault="00744532" w:rsidP="00744532">
            <w:pPr>
              <w:autoSpaceDE w:val="0"/>
              <w:autoSpaceDN w:val="0"/>
              <w:adjustRightInd w:val="0"/>
              <w:rPr>
                <w:rFonts w:ascii="Arial" w:hAnsi="Arial" w:cs="Arial"/>
                <w:sz w:val="20"/>
                <w:szCs w:val="20"/>
              </w:rPr>
            </w:pPr>
          </w:p>
        </w:tc>
      </w:tr>
      <w:tr w:rsidR="00744532" w:rsidRPr="00C65EC3" w14:paraId="2402B406" w14:textId="77777777" w:rsidTr="00E07944">
        <w:tc>
          <w:tcPr>
            <w:tcW w:w="1345" w:type="dxa"/>
            <w:shd w:val="clear" w:color="auto" w:fill="FFFF00"/>
            <w:vAlign w:val="center"/>
          </w:tcPr>
          <w:p w14:paraId="6250F744" w14:textId="2EDC68C8" w:rsidR="00744532" w:rsidRDefault="00744532" w:rsidP="00744532">
            <w:pPr>
              <w:jc w:val="center"/>
              <w:rPr>
                <w:rFonts w:ascii="Arial" w:hAnsi="Arial" w:cs="Arial"/>
                <w:sz w:val="20"/>
                <w:szCs w:val="20"/>
              </w:rPr>
            </w:pPr>
            <w:r>
              <w:rPr>
                <w:rFonts w:ascii="Arial" w:hAnsi="Arial" w:cs="Arial"/>
                <w:sz w:val="20"/>
                <w:szCs w:val="20"/>
              </w:rPr>
              <w:t>908.7</w:t>
            </w:r>
          </w:p>
        </w:tc>
        <w:tc>
          <w:tcPr>
            <w:tcW w:w="3060" w:type="dxa"/>
            <w:shd w:val="clear" w:color="auto" w:fill="FFFF00"/>
            <w:vAlign w:val="center"/>
          </w:tcPr>
          <w:p w14:paraId="572ADA39" w14:textId="4E68B541" w:rsidR="00744532" w:rsidRDefault="00744532" w:rsidP="00744532">
            <w:pPr>
              <w:rPr>
                <w:rFonts w:ascii="Arial" w:hAnsi="Arial" w:cs="Arial"/>
                <w:sz w:val="20"/>
                <w:szCs w:val="20"/>
              </w:rPr>
            </w:pPr>
            <w:r>
              <w:rPr>
                <w:rFonts w:ascii="Arial" w:hAnsi="Arial" w:cs="Arial"/>
                <w:sz w:val="20"/>
                <w:szCs w:val="20"/>
              </w:rPr>
              <w:t>Carbon dioxide (CO</w:t>
            </w:r>
            <w:r w:rsidRPr="00662298">
              <w:rPr>
                <w:rFonts w:ascii="Arial" w:hAnsi="Arial" w:cs="Arial"/>
                <w:sz w:val="20"/>
                <w:szCs w:val="20"/>
                <w:vertAlign w:val="subscript"/>
              </w:rPr>
              <w:t>2</w:t>
            </w:r>
            <w:r>
              <w:rPr>
                <w:rFonts w:ascii="Arial" w:hAnsi="Arial" w:cs="Arial"/>
                <w:sz w:val="20"/>
                <w:szCs w:val="20"/>
              </w:rPr>
              <w:t>) systems</w:t>
            </w:r>
          </w:p>
        </w:tc>
        <w:tc>
          <w:tcPr>
            <w:tcW w:w="1350" w:type="dxa"/>
            <w:vMerge/>
            <w:shd w:val="clear" w:color="auto" w:fill="FFFF00"/>
            <w:vAlign w:val="center"/>
          </w:tcPr>
          <w:p w14:paraId="2202937A" w14:textId="77777777" w:rsidR="00744532" w:rsidRDefault="00744532" w:rsidP="00744532">
            <w:pPr>
              <w:jc w:val="center"/>
              <w:rPr>
                <w:rFonts w:ascii="Arial" w:hAnsi="Arial" w:cs="Arial"/>
                <w:sz w:val="20"/>
                <w:szCs w:val="20"/>
              </w:rPr>
            </w:pPr>
          </w:p>
        </w:tc>
        <w:tc>
          <w:tcPr>
            <w:tcW w:w="3500" w:type="dxa"/>
            <w:vMerge/>
            <w:shd w:val="clear" w:color="auto" w:fill="FFFF00"/>
            <w:vAlign w:val="center"/>
          </w:tcPr>
          <w:p w14:paraId="57E06FD5" w14:textId="77777777" w:rsidR="00744532" w:rsidRDefault="00744532" w:rsidP="00744532">
            <w:pPr>
              <w:rPr>
                <w:rFonts w:ascii="Arial" w:hAnsi="Arial" w:cs="Arial"/>
                <w:sz w:val="20"/>
                <w:szCs w:val="20"/>
              </w:rPr>
            </w:pPr>
          </w:p>
        </w:tc>
        <w:tc>
          <w:tcPr>
            <w:tcW w:w="4173" w:type="dxa"/>
            <w:vMerge/>
            <w:shd w:val="clear" w:color="auto" w:fill="FFFF00"/>
            <w:vAlign w:val="center"/>
          </w:tcPr>
          <w:p w14:paraId="582F2747" w14:textId="77777777" w:rsidR="00744532" w:rsidRPr="00CA1B28" w:rsidRDefault="00744532" w:rsidP="00744532">
            <w:pPr>
              <w:autoSpaceDE w:val="0"/>
              <w:autoSpaceDN w:val="0"/>
              <w:adjustRightInd w:val="0"/>
              <w:rPr>
                <w:rFonts w:ascii="Arial" w:hAnsi="Arial" w:cs="Arial"/>
                <w:sz w:val="20"/>
                <w:szCs w:val="20"/>
              </w:rPr>
            </w:pPr>
          </w:p>
        </w:tc>
      </w:tr>
      <w:tr w:rsidR="00744532" w:rsidRPr="00C65EC3" w14:paraId="2195378C" w14:textId="77777777" w:rsidTr="00E2373D">
        <w:tc>
          <w:tcPr>
            <w:tcW w:w="1345" w:type="dxa"/>
            <w:vAlign w:val="center"/>
          </w:tcPr>
          <w:p w14:paraId="16C10CDE" w14:textId="2BB213FE" w:rsidR="00744532" w:rsidRDefault="00744532" w:rsidP="00744532">
            <w:pPr>
              <w:jc w:val="center"/>
              <w:rPr>
                <w:rFonts w:ascii="Arial" w:hAnsi="Arial" w:cs="Arial"/>
                <w:sz w:val="20"/>
                <w:szCs w:val="20"/>
              </w:rPr>
            </w:pPr>
            <w:r>
              <w:rPr>
                <w:rFonts w:ascii="Arial" w:hAnsi="Arial" w:cs="Arial"/>
                <w:sz w:val="20"/>
                <w:szCs w:val="20"/>
              </w:rPr>
              <w:t>909.20.6.1</w:t>
            </w:r>
          </w:p>
        </w:tc>
        <w:tc>
          <w:tcPr>
            <w:tcW w:w="3060" w:type="dxa"/>
            <w:vAlign w:val="center"/>
          </w:tcPr>
          <w:p w14:paraId="07176D74" w14:textId="421F516E" w:rsidR="00744532" w:rsidRDefault="00744532" w:rsidP="00744532">
            <w:pPr>
              <w:rPr>
                <w:rFonts w:ascii="Arial" w:hAnsi="Arial" w:cs="Arial"/>
                <w:sz w:val="20"/>
                <w:szCs w:val="20"/>
              </w:rPr>
            </w:pPr>
            <w:r>
              <w:rPr>
                <w:rFonts w:ascii="Arial" w:hAnsi="Arial" w:cs="Arial"/>
                <w:sz w:val="20"/>
                <w:szCs w:val="20"/>
              </w:rPr>
              <w:t>Ventilation systems (smoke control systems)</w:t>
            </w:r>
          </w:p>
        </w:tc>
        <w:tc>
          <w:tcPr>
            <w:tcW w:w="1350" w:type="dxa"/>
            <w:vAlign w:val="center"/>
          </w:tcPr>
          <w:p w14:paraId="28CEB596" w14:textId="5C12227E" w:rsidR="00744532" w:rsidRDefault="00744532" w:rsidP="00744532">
            <w:pPr>
              <w:jc w:val="center"/>
              <w:rPr>
                <w:rFonts w:ascii="Arial" w:hAnsi="Arial" w:cs="Arial"/>
                <w:sz w:val="20"/>
                <w:szCs w:val="20"/>
              </w:rPr>
            </w:pPr>
            <w:r>
              <w:rPr>
                <w:rFonts w:ascii="Arial" w:hAnsi="Arial" w:cs="Arial"/>
                <w:sz w:val="20"/>
                <w:szCs w:val="20"/>
              </w:rPr>
              <w:t>909.20.6.1</w:t>
            </w:r>
          </w:p>
        </w:tc>
        <w:tc>
          <w:tcPr>
            <w:tcW w:w="3500" w:type="dxa"/>
            <w:vAlign w:val="center"/>
          </w:tcPr>
          <w:p w14:paraId="1D19090C" w14:textId="3EC217B6" w:rsidR="00744532" w:rsidRDefault="00744532" w:rsidP="00744532">
            <w:pPr>
              <w:rPr>
                <w:rFonts w:ascii="Arial" w:hAnsi="Arial" w:cs="Arial"/>
                <w:sz w:val="20"/>
                <w:szCs w:val="20"/>
              </w:rPr>
            </w:pPr>
            <w:r>
              <w:rPr>
                <w:rFonts w:ascii="Arial" w:hAnsi="Arial" w:cs="Arial"/>
                <w:sz w:val="20"/>
                <w:szCs w:val="20"/>
              </w:rPr>
              <w:t>Ventilation systems (smoke control systems)</w:t>
            </w:r>
          </w:p>
        </w:tc>
        <w:tc>
          <w:tcPr>
            <w:tcW w:w="4173" w:type="dxa"/>
            <w:vAlign w:val="center"/>
          </w:tcPr>
          <w:p w14:paraId="647CC4C2" w14:textId="4F18E9C1" w:rsidR="00744532" w:rsidRPr="00CA1B28" w:rsidRDefault="00744532" w:rsidP="00744532">
            <w:pPr>
              <w:autoSpaceDE w:val="0"/>
              <w:autoSpaceDN w:val="0"/>
              <w:adjustRightInd w:val="0"/>
              <w:rPr>
                <w:rFonts w:ascii="Arial" w:hAnsi="Arial" w:cs="Arial"/>
                <w:sz w:val="20"/>
                <w:szCs w:val="20"/>
              </w:rPr>
            </w:pPr>
            <w:r>
              <w:rPr>
                <w:rFonts w:ascii="Arial" w:hAnsi="Arial" w:cs="Arial"/>
                <w:sz w:val="20"/>
                <w:szCs w:val="20"/>
              </w:rPr>
              <w:t>Exception has been reformatted to clarify the intent.</w:t>
            </w:r>
          </w:p>
        </w:tc>
      </w:tr>
      <w:tr w:rsidR="00744532" w:rsidRPr="00C65EC3" w14:paraId="45BA7C7D" w14:textId="77777777" w:rsidTr="00973CFB">
        <w:tc>
          <w:tcPr>
            <w:tcW w:w="1345" w:type="dxa"/>
            <w:vAlign w:val="center"/>
          </w:tcPr>
          <w:p w14:paraId="4EACD2D9" w14:textId="3F766DA7" w:rsidR="00744532" w:rsidRDefault="00744532" w:rsidP="00744532">
            <w:pPr>
              <w:jc w:val="center"/>
              <w:rPr>
                <w:rFonts w:ascii="Arial" w:hAnsi="Arial" w:cs="Arial"/>
                <w:sz w:val="20"/>
                <w:szCs w:val="20"/>
              </w:rPr>
            </w:pPr>
            <w:r>
              <w:rPr>
                <w:rFonts w:ascii="Arial" w:hAnsi="Arial" w:cs="Arial"/>
                <w:sz w:val="20"/>
                <w:szCs w:val="20"/>
              </w:rPr>
              <w:t>913.2.2</w:t>
            </w:r>
          </w:p>
        </w:tc>
        <w:tc>
          <w:tcPr>
            <w:tcW w:w="3060" w:type="dxa"/>
            <w:vAlign w:val="center"/>
          </w:tcPr>
          <w:p w14:paraId="5721ACCB" w14:textId="1066334E" w:rsidR="00744532" w:rsidRDefault="00744532" w:rsidP="00744532">
            <w:pPr>
              <w:rPr>
                <w:rFonts w:ascii="Arial" w:hAnsi="Arial" w:cs="Arial"/>
                <w:sz w:val="20"/>
                <w:szCs w:val="20"/>
              </w:rPr>
            </w:pPr>
            <w:r>
              <w:rPr>
                <w:rFonts w:ascii="Arial" w:hAnsi="Arial" w:cs="Arial"/>
                <w:sz w:val="20"/>
                <w:szCs w:val="20"/>
              </w:rPr>
              <w:t>Circuits supplying fire pumps</w:t>
            </w:r>
          </w:p>
        </w:tc>
        <w:tc>
          <w:tcPr>
            <w:tcW w:w="1350" w:type="dxa"/>
            <w:vAlign w:val="center"/>
          </w:tcPr>
          <w:p w14:paraId="41EEB90B" w14:textId="317CDC26" w:rsidR="00744532" w:rsidRDefault="00744532" w:rsidP="00744532">
            <w:pPr>
              <w:jc w:val="center"/>
              <w:rPr>
                <w:rFonts w:ascii="Arial" w:hAnsi="Arial" w:cs="Arial"/>
                <w:sz w:val="20"/>
                <w:szCs w:val="20"/>
              </w:rPr>
            </w:pPr>
            <w:r>
              <w:rPr>
                <w:rFonts w:ascii="Arial" w:hAnsi="Arial" w:cs="Arial"/>
                <w:sz w:val="20"/>
                <w:szCs w:val="20"/>
              </w:rPr>
              <w:t>913.2.2</w:t>
            </w:r>
          </w:p>
        </w:tc>
        <w:tc>
          <w:tcPr>
            <w:tcW w:w="3500" w:type="dxa"/>
            <w:vAlign w:val="center"/>
          </w:tcPr>
          <w:p w14:paraId="7E3DB7E7" w14:textId="1E165C5F" w:rsidR="00744532" w:rsidRDefault="00744532" w:rsidP="00744532">
            <w:pPr>
              <w:rPr>
                <w:rFonts w:ascii="Arial" w:hAnsi="Arial" w:cs="Arial"/>
                <w:sz w:val="20"/>
                <w:szCs w:val="20"/>
              </w:rPr>
            </w:pPr>
            <w:r>
              <w:rPr>
                <w:rFonts w:ascii="Arial" w:hAnsi="Arial" w:cs="Arial"/>
                <w:sz w:val="20"/>
                <w:szCs w:val="20"/>
              </w:rPr>
              <w:t>Circuits supplying fire pumps</w:t>
            </w:r>
          </w:p>
        </w:tc>
        <w:tc>
          <w:tcPr>
            <w:tcW w:w="4173" w:type="dxa"/>
            <w:vAlign w:val="center"/>
          </w:tcPr>
          <w:p w14:paraId="60E12E3D" w14:textId="5F030108" w:rsidR="00744532" w:rsidRDefault="00744532" w:rsidP="00744532">
            <w:pPr>
              <w:autoSpaceDE w:val="0"/>
              <w:autoSpaceDN w:val="0"/>
              <w:adjustRightInd w:val="0"/>
              <w:rPr>
                <w:rFonts w:ascii="Arial" w:hAnsi="Arial" w:cs="Arial"/>
                <w:sz w:val="20"/>
                <w:szCs w:val="20"/>
              </w:rPr>
            </w:pPr>
            <w:r>
              <w:rPr>
                <w:rFonts w:ascii="Arial" w:hAnsi="Arial" w:cs="Arial"/>
                <w:sz w:val="20"/>
                <w:szCs w:val="20"/>
              </w:rPr>
              <w:t>The methods for protecting cables used for survivability of circuit</w:t>
            </w:r>
            <w:r w:rsidR="00893BDA">
              <w:rPr>
                <w:rFonts w:ascii="Arial" w:hAnsi="Arial" w:cs="Arial"/>
                <w:sz w:val="20"/>
                <w:szCs w:val="20"/>
              </w:rPr>
              <w:t>s</w:t>
            </w:r>
            <w:r>
              <w:rPr>
                <w:rFonts w:ascii="Arial" w:hAnsi="Arial" w:cs="Arial"/>
                <w:sz w:val="20"/>
                <w:szCs w:val="20"/>
              </w:rPr>
              <w:t xml:space="preserve"> supplying fire pumps have been revised for clarity:</w:t>
            </w:r>
          </w:p>
          <w:p w14:paraId="11B6DCCA" w14:textId="7C949BEA" w:rsidR="00744532" w:rsidRDefault="00744532" w:rsidP="00744532">
            <w:pPr>
              <w:pStyle w:val="ListParagraph"/>
              <w:numPr>
                <w:ilvl w:val="0"/>
                <w:numId w:val="1"/>
              </w:numPr>
              <w:autoSpaceDE w:val="0"/>
              <w:autoSpaceDN w:val="0"/>
              <w:adjustRightInd w:val="0"/>
              <w:rPr>
                <w:rFonts w:ascii="Arial" w:hAnsi="Arial" w:cs="Arial"/>
                <w:sz w:val="20"/>
                <w:szCs w:val="20"/>
              </w:rPr>
            </w:pPr>
            <w:r>
              <w:rPr>
                <w:rFonts w:ascii="Arial" w:hAnsi="Arial" w:cs="Arial"/>
                <w:sz w:val="20"/>
                <w:szCs w:val="20"/>
              </w:rPr>
              <w:lastRenderedPageBreak/>
              <w:t xml:space="preserve">Cables protecting critical circuits listed in accordance with UL 2196 </w:t>
            </w:r>
            <w:r w:rsidR="00BC3602">
              <w:rPr>
                <w:rFonts w:ascii="Arial" w:hAnsi="Arial" w:cs="Arial"/>
                <w:sz w:val="20"/>
                <w:szCs w:val="20"/>
              </w:rPr>
              <w:t>and have</w:t>
            </w:r>
            <w:r>
              <w:rPr>
                <w:rFonts w:ascii="Arial" w:hAnsi="Arial" w:cs="Arial"/>
                <w:sz w:val="20"/>
                <w:szCs w:val="20"/>
              </w:rPr>
              <w:t xml:space="preserve"> a fire-resistance rating of 1 hour.</w:t>
            </w:r>
          </w:p>
          <w:p w14:paraId="384583AF" w14:textId="67F44F53" w:rsidR="00744532" w:rsidRDefault="00744532" w:rsidP="00744532">
            <w:pPr>
              <w:pStyle w:val="ListParagraph"/>
              <w:numPr>
                <w:ilvl w:val="0"/>
                <w:numId w:val="1"/>
              </w:numPr>
              <w:autoSpaceDE w:val="0"/>
              <w:autoSpaceDN w:val="0"/>
              <w:adjustRightInd w:val="0"/>
              <w:rPr>
                <w:rFonts w:ascii="Arial" w:hAnsi="Arial" w:cs="Arial"/>
                <w:sz w:val="20"/>
                <w:szCs w:val="20"/>
              </w:rPr>
            </w:pPr>
            <w:r>
              <w:rPr>
                <w:rFonts w:ascii="Arial" w:hAnsi="Arial" w:cs="Arial"/>
                <w:sz w:val="20"/>
                <w:szCs w:val="20"/>
              </w:rPr>
              <w:t xml:space="preserve">Electrical circuit protective systems </w:t>
            </w:r>
            <w:r w:rsidR="00BC3602">
              <w:rPr>
                <w:rFonts w:ascii="Arial" w:hAnsi="Arial" w:cs="Arial"/>
                <w:sz w:val="20"/>
                <w:szCs w:val="20"/>
              </w:rPr>
              <w:t xml:space="preserve">having </w:t>
            </w:r>
            <w:r>
              <w:rPr>
                <w:rFonts w:ascii="Arial" w:hAnsi="Arial" w:cs="Arial"/>
                <w:sz w:val="20"/>
                <w:szCs w:val="20"/>
              </w:rPr>
              <w:t>a fire-resistance rating of 1 hour.</w:t>
            </w:r>
          </w:p>
          <w:p w14:paraId="20C5221D" w14:textId="0B0137F3" w:rsidR="00744532" w:rsidRPr="00973CFB" w:rsidRDefault="00744532" w:rsidP="00744532">
            <w:pPr>
              <w:pStyle w:val="ListParagraph"/>
              <w:numPr>
                <w:ilvl w:val="0"/>
                <w:numId w:val="1"/>
              </w:numPr>
              <w:autoSpaceDE w:val="0"/>
              <w:autoSpaceDN w:val="0"/>
              <w:adjustRightInd w:val="0"/>
              <w:rPr>
                <w:rFonts w:ascii="Arial" w:hAnsi="Arial" w:cs="Arial"/>
                <w:sz w:val="20"/>
                <w:szCs w:val="20"/>
              </w:rPr>
            </w:pPr>
            <w:r>
              <w:rPr>
                <w:rFonts w:ascii="Arial" w:hAnsi="Arial" w:cs="Arial"/>
                <w:sz w:val="20"/>
                <w:szCs w:val="20"/>
              </w:rPr>
              <w:t>Construction having a fire-resistance rating of 1 hour.</w:t>
            </w:r>
          </w:p>
        </w:tc>
      </w:tr>
      <w:tr w:rsidR="00744532" w:rsidRPr="00C65EC3" w14:paraId="24A74470" w14:textId="77777777" w:rsidTr="00363E64">
        <w:tc>
          <w:tcPr>
            <w:tcW w:w="13428" w:type="dxa"/>
            <w:gridSpan w:val="5"/>
            <w:shd w:val="clear" w:color="auto" w:fill="7F7F7F" w:themeFill="text1" w:themeFillTint="80"/>
            <w:vAlign w:val="center"/>
          </w:tcPr>
          <w:p w14:paraId="6931556E" w14:textId="77777777" w:rsidR="00744532" w:rsidRPr="00363E64" w:rsidRDefault="00744532" w:rsidP="00744532">
            <w:pPr>
              <w:rPr>
                <w:rFonts w:ascii="Arial" w:hAnsi="Arial" w:cs="Arial"/>
                <w:b/>
                <w:sz w:val="20"/>
                <w:szCs w:val="20"/>
              </w:rPr>
            </w:pPr>
            <w:r>
              <w:rPr>
                <w:rFonts w:ascii="Arial" w:hAnsi="Arial" w:cs="Arial"/>
                <w:b/>
                <w:sz w:val="20"/>
                <w:szCs w:val="20"/>
              </w:rPr>
              <w:lastRenderedPageBreak/>
              <w:t>Chapter 10:  Means of Egress</w:t>
            </w:r>
          </w:p>
        </w:tc>
      </w:tr>
      <w:tr w:rsidR="00744532" w:rsidRPr="00C65EC3" w14:paraId="4F492598" w14:textId="77777777" w:rsidTr="00E37CE9">
        <w:tc>
          <w:tcPr>
            <w:tcW w:w="1345" w:type="dxa"/>
            <w:vAlign w:val="center"/>
          </w:tcPr>
          <w:p w14:paraId="0E35F63C" w14:textId="1FFE193A" w:rsidR="00744532" w:rsidRDefault="00744532" w:rsidP="00744532">
            <w:pPr>
              <w:jc w:val="center"/>
              <w:rPr>
                <w:rFonts w:ascii="Arial" w:hAnsi="Arial" w:cs="Arial"/>
                <w:sz w:val="20"/>
                <w:szCs w:val="20"/>
              </w:rPr>
            </w:pPr>
            <w:r>
              <w:rPr>
                <w:rFonts w:ascii="Arial" w:hAnsi="Arial" w:cs="Arial"/>
                <w:sz w:val="20"/>
                <w:szCs w:val="20"/>
              </w:rPr>
              <w:t>Table 1004.1.2</w:t>
            </w:r>
          </w:p>
        </w:tc>
        <w:tc>
          <w:tcPr>
            <w:tcW w:w="3060" w:type="dxa"/>
            <w:vAlign w:val="center"/>
          </w:tcPr>
          <w:p w14:paraId="47340AED" w14:textId="182FF223" w:rsidR="00744532" w:rsidRPr="00C65EC3" w:rsidRDefault="00744532" w:rsidP="00744532">
            <w:pPr>
              <w:rPr>
                <w:rFonts w:ascii="Arial" w:hAnsi="Arial" w:cs="Arial"/>
                <w:sz w:val="20"/>
                <w:szCs w:val="20"/>
              </w:rPr>
            </w:pPr>
            <w:r>
              <w:rPr>
                <w:rFonts w:ascii="Arial" w:hAnsi="Arial" w:cs="Arial"/>
                <w:sz w:val="20"/>
                <w:szCs w:val="20"/>
              </w:rPr>
              <w:t>Maximum Floor Area Allowances Per Occupant</w:t>
            </w:r>
          </w:p>
        </w:tc>
        <w:tc>
          <w:tcPr>
            <w:tcW w:w="1350" w:type="dxa"/>
            <w:vAlign w:val="center"/>
          </w:tcPr>
          <w:p w14:paraId="3294099B" w14:textId="348098DB" w:rsidR="00744532" w:rsidRDefault="00744532" w:rsidP="00744532">
            <w:pPr>
              <w:jc w:val="center"/>
              <w:rPr>
                <w:rFonts w:ascii="Arial" w:hAnsi="Arial" w:cs="Arial"/>
                <w:sz w:val="20"/>
                <w:szCs w:val="20"/>
              </w:rPr>
            </w:pPr>
            <w:r>
              <w:rPr>
                <w:rFonts w:ascii="Arial" w:hAnsi="Arial" w:cs="Arial"/>
                <w:sz w:val="20"/>
                <w:szCs w:val="20"/>
              </w:rPr>
              <w:t>Table 1004.5</w:t>
            </w:r>
          </w:p>
        </w:tc>
        <w:tc>
          <w:tcPr>
            <w:tcW w:w="3500" w:type="dxa"/>
            <w:vAlign w:val="center"/>
          </w:tcPr>
          <w:p w14:paraId="74413B2C" w14:textId="364342F4" w:rsidR="00744532" w:rsidRPr="00C65EC3" w:rsidRDefault="00744532" w:rsidP="00744532">
            <w:pPr>
              <w:rPr>
                <w:rFonts w:ascii="Arial" w:hAnsi="Arial" w:cs="Arial"/>
                <w:sz w:val="20"/>
                <w:szCs w:val="20"/>
              </w:rPr>
            </w:pPr>
            <w:r>
              <w:rPr>
                <w:rFonts w:ascii="Arial" w:hAnsi="Arial" w:cs="Arial"/>
                <w:sz w:val="20"/>
                <w:szCs w:val="20"/>
              </w:rPr>
              <w:t>Maximum Floor Area Allowances Per Occupant</w:t>
            </w:r>
          </w:p>
        </w:tc>
        <w:tc>
          <w:tcPr>
            <w:tcW w:w="4173" w:type="dxa"/>
            <w:vAlign w:val="center"/>
          </w:tcPr>
          <w:p w14:paraId="3B0FD936" w14:textId="3BA7A8B8" w:rsidR="00744532" w:rsidRDefault="00744532" w:rsidP="00744532">
            <w:pPr>
              <w:rPr>
                <w:rFonts w:ascii="Arial" w:hAnsi="Arial" w:cs="Arial"/>
                <w:sz w:val="20"/>
                <w:szCs w:val="20"/>
              </w:rPr>
            </w:pPr>
            <w:r>
              <w:rPr>
                <w:rFonts w:ascii="Arial" w:hAnsi="Arial" w:cs="Arial"/>
                <w:sz w:val="20"/>
                <w:szCs w:val="20"/>
              </w:rPr>
              <w:t>The occupant load factor for business areas has been changed from 100 gross to 150 gross.</w:t>
            </w:r>
          </w:p>
          <w:p w14:paraId="03D08E97" w14:textId="77777777" w:rsidR="00744532" w:rsidRDefault="00744532" w:rsidP="00744532">
            <w:pPr>
              <w:rPr>
                <w:rFonts w:ascii="Arial" w:hAnsi="Arial" w:cs="Arial"/>
                <w:sz w:val="20"/>
                <w:szCs w:val="20"/>
              </w:rPr>
            </w:pPr>
          </w:p>
          <w:p w14:paraId="05880C36" w14:textId="6A0CB033" w:rsidR="00744532" w:rsidRPr="00C65EC3" w:rsidRDefault="00744532" w:rsidP="00744532">
            <w:pPr>
              <w:rPr>
                <w:rFonts w:ascii="Arial" w:hAnsi="Arial" w:cs="Arial"/>
                <w:sz w:val="20"/>
                <w:szCs w:val="20"/>
              </w:rPr>
            </w:pPr>
            <w:r>
              <w:rPr>
                <w:rFonts w:ascii="Arial" w:hAnsi="Arial" w:cs="Arial"/>
                <w:sz w:val="20"/>
                <w:szCs w:val="20"/>
              </w:rPr>
              <w:t>New table entry added for concentrated business uses to be determined in accordance with new Section 1004.8.</w:t>
            </w:r>
          </w:p>
        </w:tc>
      </w:tr>
      <w:tr w:rsidR="00744532" w:rsidRPr="00C65EC3" w14:paraId="2B9456A7" w14:textId="77777777" w:rsidTr="00762230">
        <w:tc>
          <w:tcPr>
            <w:tcW w:w="1345" w:type="dxa"/>
            <w:vAlign w:val="center"/>
          </w:tcPr>
          <w:p w14:paraId="443417FA" w14:textId="2D06E957"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1D88B0E8" w14:textId="7D3287FE"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1FF77B04" w14:textId="16980FDD" w:rsidR="00744532" w:rsidRDefault="00744532" w:rsidP="00744532">
            <w:pPr>
              <w:jc w:val="center"/>
              <w:rPr>
                <w:rFonts w:ascii="Arial" w:hAnsi="Arial" w:cs="Arial"/>
                <w:sz w:val="20"/>
                <w:szCs w:val="20"/>
              </w:rPr>
            </w:pPr>
            <w:r>
              <w:rPr>
                <w:rFonts w:ascii="Arial" w:hAnsi="Arial" w:cs="Arial"/>
                <w:sz w:val="20"/>
                <w:szCs w:val="20"/>
              </w:rPr>
              <w:t>1004.3</w:t>
            </w:r>
          </w:p>
        </w:tc>
        <w:tc>
          <w:tcPr>
            <w:tcW w:w="3500" w:type="dxa"/>
            <w:vAlign w:val="center"/>
          </w:tcPr>
          <w:p w14:paraId="74370DE9" w14:textId="62A55D09" w:rsidR="00744532" w:rsidRPr="00C65EC3" w:rsidRDefault="00744532" w:rsidP="00744532">
            <w:pPr>
              <w:rPr>
                <w:rFonts w:ascii="Arial" w:hAnsi="Arial" w:cs="Arial"/>
                <w:sz w:val="20"/>
                <w:szCs w:val="20"/>
              </w:rPr>
            </w:pPr>
            <w:r>
              <w:rPr>
                <w:rFonts w:ascii="Arial" w:hAnsi="Arial" w:cs="Arial"/>
                <w:sz w:val="20"/>
                <w:szCs w:val="20"/>
              </w:rPr>
              <w:t>Multiple function occupant load</w:t>
            </w:r>
          </w:p>
        </w:tc>
        <w:tc>
          <w:tcPr>
            <w:tcW w:w="4173" w:type="dxa"/>
            <w:vAlign w:val="center"/>
          </w:tcPr>
          <w:p w14:paraId="7F1D8C17" w14:textId="30522079" w:rsidR="00744532" w:rsidRPr="00712457" w:rsidRDefault="00744532" w:rsidP="00744532">
            <w:pPr>
              <w:autoSpaceDE w:val="0"/>
              <w:autoSpaceDN w:val="0"/>
              <w:adjustRightInd w:val="0"/>
              <w:rPr>
                <w:rFonts w:ascii="Arial" w:hAnsi="Arial" w:cs="Arial"/>
                <w:sz w:val="20"/>
                <w:szCs w:val="20"/>
              </w:rPr>
            </w:pPr>
            <w:r>
              <w:rPr>
                <w:rFonts w:ascii="Arial" w:hAnsi="Arial" w:cs="Arial"/>
                <w:sz w:val="20"/>
                <w:szCs w:val="20"/>
              </w:rPr>
              <w:t>New section stipulating that where an area contains multiple functions having different occupant load factors, the design occupant load is required to be based o</w:t>
            </w:r>
            <w:r w:rsidR="00E07944">
              <w:rPr>
                <w:rFonts w:ascii="Arial" w:hAnsi="Arial" w:cs="Arial"/>
                <w:sz w:val="20"/>
                <w:szCs w:val="20"/>
              </w:rPr>
              <w:t>n</w:t>
            </w:r>
            <w:r>
              <w:rPr>
                <w:rFonts w:ascii="Arial" w:hAnsi="Arial" w:cs="Arial"/>
                <w:sz w:val="20"/>
                <w:szCs w:val="20"/>
              </w:rPr>
              <w:t xml:space="preserve"> the floor area of each function calculated independently.</w:t>
            </w:r>
          </w:p>
        </w:tc>
      </w:tr>
      <w:tr w:rsidR="00744532" w:rsidRPr="00C65EC3" w14:paraId="5B744218" w14:textId="77777777" w:rsidTr="00E37CE9">
        <w:tc>
          <w:tcPr>
            <w:tcW w:w="1345" w:type="dxa"/>
            <w:vAlign w:val="center"/>
          </w:tcPr>
          <w:p w14:paraId="74CD07BA" w14:textId="25332A75" w:rsidR="00744532" w:rsidRDefault="00744532" w:rsidP="00744532">
            <w:pPr>
              <w:jc w:val="center"/>
              <w:rPr>
                <w:rFonts w:ascii="Arial" w:hAnsi="Arial" w:cs="Arial"/>
                <w:sz w:val="20"/>
                <w:szCs w:val="20"/>
              </w:rPr>
            </w:pPr>
            <w:r>
              <w:rPr>
                <w:rFonts w:ascii="Arial" w:hAnsi="Arial" w:cs="Arial"/>
                <w:sz w:val="20"/>
                <w:szCs w:val="20"/>
              </w:rPr>
              <w:t>1004.3</w:t>
            </w:r>
          </w:p>
        </w:tc>
        <w:tc>
          <w:tcPr>
            <w:tcW w:w="3060" w:type="dxa"/>
            <w:vAlign w:val="center"/>
          </w:tcPr>
          <w:p w14:paraId="78AE5A36" w14:textId="615EE912" w:rsidR="00744532" w:rsidRPr="00C65EC3" w:rsidRDefault="00744532" w:rsidP="00744532">
            <w:pPr>
              <w:rPr>
                <w:rFonts w:ascii="Arial" w:hAnsi="Arial" w:cs="Arial"/>
                <w:sz w:val="20"/>
                <w:szCs w:val="20"/>
              </w:rPr>
            </w:pPr>
            <w:r>
              <w:rPr>
                <w:rFonts w:ascii="Arial" w:hAnsi="Arial" w:cs="Arial"/>
                <w:sz w:val="20"/>
                <w:szCs w:val="20"/>
              </w:rPr>
              <w:t>Posting of occupant load</w:t>
            </w:r>
          </w:p>
        </w:tc>
        <w:tc>
          <w:tcPr>
            <w:tcW w:w="1350" w:type="dxa"/>
            <w:vAlign w:val="center"/>
          </w:tcPr>
          <w:p w14:paraId="53C7BC55" w14:textId="72E20445" w:rsidR="00744532" w:rsidRDefault="00744532" w:rsidP="00744532">
            <w:pPr>
              <w:jc w:val="center"/>
              <w:rPr>
                <w:rFonts w:ascii="Arial" w:hAnsi="Arial" w:cs="Arial"/>
                <w:sz w:val="20"/>
                <w:szCs w:val="20"/>
              </w:rPr>
            </w:pPr>
            <w:r>
              <w:rPr>
                <w:rFonts w:ascii="Arial" w:hAnsi="Arial" w:cs="Arial"/>
                <w:sz w:val="20"/>
                <w:szCs w:val="20"/>
              </w:rPr>
              <w:t>1004.9</w:t>
            </w:r>
          </w:p>
        </w:tc>
        <w:tc>
          <w:tcPr>
            <w:tcW w:w="3500" w:type="dxa"/>
            <w:vAlign w:val="center"/>
          </w:tcPr>
          <w:p w14:paraId="3090E651" w14:textId="59D1CAC5" w:rsidR="00744532" w:rsidRPr="00C65EC3" w:rsidRDefault="00744532" w:rsidP="00744532">
            <w:pPr>
              <w:rPr>
                <w:rFonts w:ascii="Arial" w:hAnsi="Arial" w:cs="Arial"/>
                <w:sz w:val="20"/>
                <w:szCs w:val="20"/>
              </w:rPr>
            </w:pPr>
            <w:r>
              <w:rPr>
                <w:rFonts w:ascii="Arial" w:hAnsi="Arial" w:cs="Arial"/>
                <w:sz w:val="20"/>
                <w:szCs w:val="20"/>
              </w:rPr>
              <w:t>Posting of occupant load</w:t>
            </w:r>
          </w:p>
        </w:tc>
        <w:tc>
          <w:tcPr>
            <w:tcW w:w="4173" w:type="dxa"/>
            <w:vAlign w:val="center"/>
          </w:tcPr>
          <w:p w14:paraId="41E0784F" w14:textId="29D085DE" w:rsidR="00744532" w:rsidRPr="00C65EC3" w:rsidRDefault="00744532" w:rsidP="00744532">
            <w:pPr>
              <w:rPr>
                <w:rFonts w:ascii="Arial" w:hAnsi="Arial" w:cs="Arial"/>
                <w:sz w:val="20"/>
                <w:szCs w:val="20"/>
              </w:rPr>
            </w:pPr>
            <w:r>
              <w:rPr>
                <w:rFonts w:ascii="Arial" w:hAnsi="Arial" w:cs="Arial"/>
                <w:sz w:val="20"/>
                <w:szCs w:val="20"/>
              </w:rPr>
              <w:t>Section revised to require the posting of occupant loads for assembly occupancies to include the intended configurations where multiple configurations are possible.</w:t>
            </w:r>
          </w:p>
        </w:tc>
      </w:tr>
      <w:tr w:rsidR="00744532" w:rsidRPr="00C65EC3" w14:paraId="63D7B070" w14:textId="77777777" w:rsidTr="005E5E1B">
        <w:tc>
          <w:tcPr>
            <w:tcW w:w="1345" w:type="dxa"/>
            <w:vAlign w:val="center"/>
          </w:tcPr>
          <w:p w14:paraId="161872EE" w14:textId="45194937" w:rsidR="00744532" w:rsidRDefault="00744532" w:rsidP="00744532">
            <w:pPr>
              <w:jc w:val="center"/>
              <w:rPr>
                <w:rFonts w:ascii="Arial" w:hAnsi="Arial" w:cs="Arial"/>
                <w:sz w:val="20"/>
                <w:szCs w:val="20"/>
              </w:rPr>
            </w:pPr>
            <w:r>
              <w:rPr>
                <w:rFonts w:ascii="Arial" w:hAnsi="Arial" w:cs="Arial"/>
                <w:sz w:val="20"/>
                <w:szCs w:val="20"/>
              </w:rPr>
              <w:t>1004.5</w:t>
            </w:r>
          </w:p>
        </w:tc>
        <w:tc>
          <w:tcPr>
            <w:tcW w:w="3060" w:type="dxa"/>
            <w:vAlign w:val="center"/>
          </w:tcPr>
          <w:p w14:paraId="42FDD0A1" w14:textId="0C10DE4C" w:rsidR="00744532" w:rsidRDefault="00744532" w:rsidP="00744532">
            <w:pPr>
              <w:rPr>
                <w:rFonts w:ascii="Arial" w:hAnsi="Arial" w:cs="Arial"/>
                <w:sz w:val="20"/>
                <w:szCs w:val="20"/>
              </w:rPr>
            </w:pPr>
            <w:r>
              <w:rPr>
                <w:rFonts w:ascii="Arial" w:hAnsi="Arial" w:cs="Arial"/>
                <w:sz w:val="20"/>
                <w:szCs w:val="20"/>
              </w:rPr>
              <w:t>Outdoor areas</w:t>
            </w:r>
          </w:p>
        </w:tc>
        <w:tc>
          <w:tcPr>
            <w:tcW w:w="1350" w:type="dxa"/>
            <w:vAlign w:val="center"/>
          </w:tcPr>
          <w:p w14:paraId="1E3984DC" w14:textId="08BB976B" w:rsidR="00744532" w:rsidRDefault="00744532" w:rsidP="00744532">
            <w:pPr>
              <w:jc w:val="center"/>
              <w:rPr>
                <w:rFonts w:ascii="Arial" w:hAnsi="Arial" w:cs="Arial"/>
                <w:sz w:val="20"/>
                <w:szCs w:val="20"/>
              </w:rPr>
            </w:pPr>
            <w:r>
              <w:rPr>
                <w:rFonts w:ascii="Arial" w:hAnsi="Arial" w:cs="Arial"/>
                <w:sz w:val="20"/>
                <w:szCs w:val="20"/>
              </w:rPr>
              <w:t>1004.7</w:t>
            </w:r>
          </w:p>
        </w:tc>
        <w:tc>
          <w:tcPr>
            <w:tcW w:w="3500" w:type="dxa"/>
            <w:vAlign w:val="center"/>
          </w:tcPr>
          <w:p w14:paraId="1FAAB3A1" w14:textId="600B316D" w:rsidR="00744532" w:rsidRPr="00C65EC3" w:rsidRDefault="00744532" w:rsidP="00744532">
            <w:pPr>
              <w:rPr>
                <w:rFonts w:ascii="Arial" w:hAnsi="Arial" w:cs="Arial"/>
                <w:sz w:val="20"/>
                <w:szCs w:val="20"/>
              </w:rPr>
            </w:pPr>
            <w:r>
              <w:rPr>
                <w:rFonts w:ascii="Arial" w:hAnsi="Arial" w:cs="Arial"/>
                <w:sz w:val="20"/>
                <w:szCs w:val="20"/>
              </w:rPr>
              <w:t>Outdoor areas</w:t>
            </w:r>
          </w:p>
        </w:tc>
        <w:tc>
          <w:tcPr>
            <w:tcW w:w="4173" w:type="dxa"/>
            <w:vAlign w:val="center"/>
          </w:tcPr>
          <w:p w14:paraId="72B9FACE" w14:textId="2BB04AF5" w:rsidR="00744532" w:rsidRPr="00712457" w:rsidRDefault="00744532" w:rsidP="00744532">
            <w:pPr>
              <w:autoSpaceDE w:val="0"/>
              <w:autoSpaceDN w:val="0"/>
              <w:adjustRightInd w:val="0"/>
              <w:rPr>
                <w:rFonts w:ascii="Arial" w:hAnsi="Arial" w:cs="Arial"/>
                <w:sz w:val="20"/>
                <w:szCs w:val="20"/>
              </w:rPr>
            </w:pPr>
            <w:r>
              <w:rPr>
                <w:rFonts w:ascii="Arial" w:hAnsi="Arial" w:cs="Arial"/>
                <w:sz w:val="20"/>
                <w:szCs w:val="20"/>
              </w:rPr>
              <w:t>Occupied roofs are now included within the scope of this section.</w:t>
            </w:r>
          </w:p>
        </w:tc>
      </w:tr>
      <w:tr w:rsidR="00744532" w:rsidRPr="00C65EC3" w14:paraId="0DADCAE6" w14:textId="77777777" w:rsidTr="005E5E1B">
        <w:tc>
          <w:tcPr>
            <w:tcW w:w="1345" w:type="dxa"/>
            <w:vAlign w:val="center"/>
          </w:tcPr>
          <w:p w14:paraId="64989F6A" w14:textId="63F02BDA"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4E288078" w14:textId="0FCF37F8"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02D56911" w14:textId="06164DB7" w:rsidR="00744532" w:rsidRDefault="00744532" w:rsidP="00744532">
            <w:pPr>
              <w:jc w:val="center"/>
              <w:rPr>
                <w:rFonts w:ascii="Arial" w:hAnsi="Arial" w:cs="Arial"/>
                <w:sz w:val="20"/>
                <w:szCs w:val="20"/>
              </w:rPr>
            </w:pPr>
            <w:r>
              <w:rPr>
                <w:rFonts w:ascii="Arial" w:hAnsi="Arial" w:cs="Arial"/>
                <w:sz w:val="20"/>
                <w:szCs w:val="20"/>
              </w:rPr>
              <w:t>1004.8</w:t>
            </w:r>
          </w:p>
        </w:tc>
        <w:tc>
          <w:tcPr>
            <w:tcW w:w="3500" w:type="dxa"/>
            <w:vAlign w:val="center"/>
          </w:tcPr>
          <w:p w14:paraId="502C731D" w14:textId="73BFF421" w:rsidR="00744532" w:rsidRPr="00C65EC3" w:rsidRDefault="00744532" w:rsidP="00744532">
            <w:pPr>
              <w:rPr>
                <w:rFonts w:ascii="Arial" w:hAnsi="Arial" w:cs="Arial"/>
                <w:sz w:val="20"/>
                <w:szCs w:val="20"/>
              </w:rPr>
            </w:pPr>
            <w:r>
              <w:rPr>
                <w:rFonts w:ascii="Arial" w:hAnsi="Arial" w:cs="Arial"/>
                <w:sz w:val="20"/>
                <w:szCs w:val="20"/>
              </w:rPr>
              <w:t>Concentrated business use areas</w:t>
            </w:r>
          </w:p>
        </w:tc>
        <w:tc>
          <w:tcPr>
            <w:tcW w:w="4173" w:type="dxa"/>
            <w:vAlign w:val="center"/>
          </w:tcPr>
          <w:p w14:paraId="5448F362" w14:textId="64404DFD" w:rsidR="00744532" w:rsidRPr="00C65EC3" w:rsidRDefault="00744532" w:rsidP="00744532">
            <w:pPr>
              <w:rPr>
                <w:rFonts w:ascii="Arial" w:hAnsi="Arial" w:cs="Arial"/>
                <w:sz w:val="20"/>
                <w:szCs w:val="20"/>
              </w:rPr>
            </w:pPr>
            <w:r>
              <w:rPr>
                <w:rFonts w:ascii="Arial" w:hAnsi="Arial" w:cs="Arial"/>
                <w:sz w:val="20"/>
                <w:szCs w:val="20"/>
              </w:rPr>
              <w:t>New section added addressing occupant loads for concentrated business uses including telephone call centers, trading floors, electronic data processing centers and similar business use areas that have a higher density of occupants than a normal business occupancy. The occupant load is permitted to be the actual occupant load when approved by the building official but not less than 1 occupant per 50 square feet.</w:t>
            </w:r>
          </w:p>
        </w:tc>
      </w:tr>
      <w:tr w:rsidR="00744532" w:rsidRPr="00C65EC3" w14:paraId="7DDDA7D9" w14:textId="77777777" w:rsidTr="00E37CE9">
        <w:tc>
          <w:tcPr>
            <w:tcW w:w="1345" w:type="dxa"/>
            <w:vAlign w:val="center"/>
          </w:tcPr>
          <w:p w14:paraId="5F4D9A4B" w14:textId="6E286C4F" w:rsidR="00744532" w:rsidRDefault="00744532" w:rsidP="00744532">
            <w:pPr>
              <w:jc w:val="center"/>
              <w:rPr>
                <w:rFonts w:ascii="Arial" w:hAnsi="Arial" w:cs="Arial"/>
                <w:sz w:val="20"/>
                <w:szCs w:val="20"/>
              </w:rPr>
            </w:pPr>
            <w:r>
              <w:rPr>
                <w:rFonts w:ascii="Arial" w:hAnsi="Arial" w:cs="Arial"/>
                <w:sz w:val="20"/>
                <w:szCs w:val="20"/>
              </w:rPr>
              <w:lastRenderedPageBreak/>
              <w:t>1005.3.1</w:t>
            </w:r>
          </w:p>
        </w:tc>
        <w:tc>
          <w:tcPr>
            <w:tcW w:w="3060" w:type="dxa"/>
            <w:vAlign w:val="center"/>
          </w:tcPr>
          <w:p w14:paraId="3F2506B0" w14:textId="4207FB9B" w:rsidR="00744532" w:rsidRPr="00C65EC3" w:rsidRDefault="00744532" w:rsidP="00744532">
            <w:pPr>
              <w:rPr>
                <w:rFonts w:ascii="Arial" w:hAnsi="Arial" w:cs="Arial"/>
                <w:sz w:val="20"/>
                <w:szCs w:val="20"/>
              </w:rPr>
            </w:pPr>
            <w:r>
              <w:rPr>
                <w:rFonts w:ascii="Arial" w:hAnsi="Arial" w:cs="Arial"/>
                <w:sz w:val="20"/>
                <w:szCs w:val="20"/>
              </w:rPr>
              <w:t>Stairways</w:t>
            </w:r>
          </w:p>
        </w:tc>
        <w:tc>
          <w:tcPr>
            <w:tcW w:w="1350" w:type="dxa"/>
            <w:vAlign w:val="center"/>
          </w:tcPr>
          <w:p w14:paraId="0A7E66CE" w14:textId="476F2D79" w:rsidR="00744532" w:rsidRDefault="00744532" w:rsidP="00744532">
            <w:pPr>
              <w:jc w:val="center"/>
              <w:rPr>
                <w:rFonts w:ascii="Arial" w:hAnsi="Arial" w:cs="Arial"/>
                <w:sz w:val="20"/>
                <w:szCs w:val="20"/>
              </w:rPr>
            </w:pPr>
            <w:r>
              <w:rPr>
                <w:rFonts w:ascii="Arial" w:hAnsi="Arial" w:cs="Arial"/>
                <w:sz w:val="20"/>
                <w:szCs w:val="20"/>
              </w:rPr>
              <w:t>1005.3.1</w:t>
            </w:r>
          </w:p>
        </w:tc>
        <w:tc>
          <w:tcPr>
            <w:tcW w:w="3500" w:type="dxa"/>
            <w:vAlign w:val="center"/>
          </w:tcPr>
          <w:p w14:paraId="2E3AB0A6" w14:textId="0F305DF1" w:rsidR="00744532" w:rsidRPr="00C65EC3" w:rsidRDefault="00744532" w:rsidP="00744532">
            <w:pPr>
              <w:rPr>
                <w:rFonts w:ascii="Arial" w:hAnsi="Arial" w:cs="Arial"/>
                <w:sz w:val="20"/>
                <w:szCs w:val="20"/>
              </w:rPr>
            </w:pPr>
            <w:r>
              <w:rPr>
                <w:rFonts w:ascii="Arial" w:hAnsi="Arial" w:cs="Arial"/>
                <w:sz w:val="20"/>
                <w:szCs w:val="20"/>
              </w:rPr>
              <w:t>Stairways</w:t>
            </w:r>
          </w:p>
        </w:tc>
        <w:tc>
          <w:tcPr>
            <w:tcW w:w="4173" w:type="dxa"/>
            <w:vAlign w:val="center"/>
          </w:tcPr>
          <w:p w14:paraId="1C97928B" w14:textId="616A52AE"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The term “outdoor smoke protected assembly seating” has been changed to “open air assembly seating.”</w:t>
            </w:r>
          </w:p>
        </w:tc>
      </w:tr>
      <w:tr w:rsidR="00744532" w:rsidRPr="00C65EC3" w14:paraId="305A7567" w14:textId="77777777" w:rsidTr="00E37CE9">
        <w:tc>
          <w:tcPr>
            <w:tcW w:w="1345" w:type="dxa"/>
            <w:vAlign w:val="center"/>
          </w:tcPr>
          <w:p w14:paraId="3B7D295E" w14:textId="2ED91ACE" w:rsidR="00744532" w:rsidRDefault="00744532" w:rsidP="00744532">
            <w:pPr>
              <w:jc w:val="center"/>
              <w:rPr>
                <w:rFonts w:ascii="Arial" w:hAnsi="Arial" w:cs="Arial"/>
                <w:sz w:val="20"/>
                <w:szCs w:val="20"/>
              </w:rPr>
            </w:pPr>
            <w:r>
              <w:rPr>
                <w:rFonts w:ascii="Arial" w:hAnsi="Arial" w:cs="Arial"/>
                <w:sz w:val="20"/>
                <w:szCs w:val="20"/>
              </w:rPr>
              <w:t>1005.3.2</w:t>
            </w:r>
          </w:p>
        </w:tc>
        <w:tc>
          <w:tcPr>
            <w:tcW w:w="3060" w:type="dxa"/>
            <w:vAlign w:val="center"/>
          </w:tcPr>
          <w:p w14:paraId="4BA8C69A" w14:textId="0B59415C" w:rsidR="00744532" w:rsidRPr="00C65EC3" w:rsidRDefault="00744532" w:rsidP="00744532">
            <w:pPr>
              <w:rPr>
                <w:rFonts w:ascii="Arial" w:hAnsi="Arial" w:cs="Arial"/>
                <w:sz w:val="20"/>
                <w:szCs w:val="20"/>
              </w:rPr>
            </w:pPr>
            <w:r>
              <w:rPr>
                <w:rFonts w:ascii="Arial" w:hAnsi="Arial" w:cs="Arial"/>
                <w:sz w:val="20"/>
                <w:szCs w:val="20"/>
              </w:rPr>
              <w:t>Other egress components</w:t>
            </w:r>
          </w:p>
        </w:tc>
        <w:tc>
          <w:tcPr>
            <w:tcW w:w="1350" w:type="dxa"/>
            <w:vAlign w:val="center"/>
          </w:tcPr>
          <w:p w14:paraId="24D7D86A" w14:textId="4D909801" w:rsidR="00744532" w:rsidRDefault="00744532" w:rsidP="00744532">
            <w:pPr>
              <w:jc w:val="center"/>
              <w:rPr>
                <w:rFonts w:ascii="Arial" w:hAnsi="Arial" w:cs="Arial"/>
                <w:sz w:val="20"/>
                <w:szCs w:val="20"/>
              </w:rPr>
            </w:pPr>
            <w:r>
              <w:rPr>
                <w:rFonts w:ascii="Arial" w:hAnsi="Arial" w:cs="Arial"/>
                <w:sz w:val="20"/>
                <w:szCs w:val="20"/>
              </w:rPr>
              <w:t>1005.3.2</w:t>
            </w:r>
          </w:p>
        </w:tc>
        <w:tc>
          <w:tcPr>
            <w:tcW w:w="3500" w:type="dxa"/>
            <w:vAlign w:val="center"/>
          </w:tcPr>
          <w:p w14:paraId="07962584" w14:textId="3F2433B5" w:rsidR="00744532" w:rsidRPr="00C65EC3" w:rsidRDefault="00744532" w:rsidP="00744532">
            <w:pPr>
              <w:rPr>
                <w:rFonts w:ascii="Arial" w:hAnsi="Arial" w:cs="Arial"/>
                <w:sz w:val="20"/>
                <w:szCs w:val="20"/>
              </w:rPr>
            </w:pPr>
            <w:r>
              <w:rPr>
                <w:rFonts w:ascii="Arial" w:hAnsi="Arial" w:cs="Arial"/>
                <w:sz w:val="20"/>
                <w:szCs w:val="20"/>
              </w:rPr>
              <w:t>Other egress components</w:t>
            </w:r>
          </w:p>
        </w:tc>
        <w:tc>
          <w:tcPr>
            <w:tcW w:w="4173" w:type="dxa"/>
            <w:vAlign w:val="center"/>
          </w:tcPr>
          <w:p w14:paraId="2629E59D" w14:textId="20D8B971" w:rsidR="00744532" w:rsidRPr="00C65EC3" w:rsidRDefault="00744532" w:rsidP="00744532">
            <w:pPr>
              <w:rPr>
                <w:rFonts w:ascii="Arial" w:hAnsi="Arial" w:cs="Arial"/>
                <w:sz w:val="20"/>
                <w:szCs w:val="20"/>
              </w:rPr>
            </w:pPr>
            <w:r>
              <w:rPr>
                <w:rFonts w:ascii="Arial" w:hAnsi="Arial" w:cs="Arial"/>
                <w:sz w:val="20"/>
                <w:szCs w:val="20"/>
              </w:rPr>
              <w:t>The term “outdoor smoke protected assembly seating” has been changed to “open air assembly seating.”</w:t>
            </w:r>
          </w:p>
        </w:tc>
      </w:tr>
      <w:tr w:rsidR="00744532" w:rsidRPr="00C65EC3" w14:paraId="787E10C0" w14:textId="77777777" w:rsidTr="00E37CE9">
        <w:tc>
          <w:tcPr>
            <w:tcW w:w="1345" w:type="dxa"/>
            <w:vAlign w:val="center"/>
          </w:tcPr>
          <w:p w14:paraId="2B5F78CD" w14:textId="7BC8EF31" w:rsidR="00744532" w:rsidRDefault="00744532" w:rsidP="00744532">
            <w:pPr>
              <w:jc w:val="center"/>
              <w:rPr>
                <w:rFonts w:ascii="Arial" w:hAnsi="Arial" w:cs="Arial"/>
                <w:sz w:val="20"/>
                <w:szCs w:val="20"/>
              </w:rPr>
            </w:pPr>
            <w:r>
              <w:rPr>
                <w:rFonts w:ascii="Arial" w:hAnsi="Arial" w:cs="Arial"/>
                <w:sz w:val="20"/>
                <w:szCs w:val="20"/>
              </w:rPr>
              <w:t>1006.2.1</w:t>
            </w:r>
          </w:p>
        </w:tc>
        <w:tc>
          <w:tcPr>
            <w:tcW w:w="3060" w:type="dxa"/>
            <w:vAlign w:val="center"/>
          </w:tcPr>
          <w:p w14:paraId="08AA0FDE" w14:textId="611545C9" w:rsidR="00744532" w:rsidRDefault="00744532" w:rsidP="00744532">
            <w:pPr>
              <w:rPr>
                <w:rFonts w:ascii="Arial" w:hAnsi="Arial" w:cs="Arial"/>
                <w:sz w:val="20"/>
                <w:szCs w:val="20"/>
              </w:rPr>
            </w:pPr>
            <w:r>
              <w:rPr>
                <w:rFonts w:ascii="Arial" w:hAnsi="Arial" w:cs="Arial"/>
                <w:sz w:val="20"/>
                <w:szCs w:val="20"/>
              </w:rPr>
              <w:t>Egress based on occupant load and common path of egress travel distance</w:t>
            </w:r>
          </w:p>
        </w:tc>
        <w:tc>
          <w:tcPr>
            <w:tcW w:w="1350" w:type="dxa"/>
            <w:vAlign w:val="center"/>
          </w:tcPr>
          <w:p w14:paraId="7F2F5E62" w14:textId="763850E7" w:rsidR="00744532" w:rsidRDefault="00744532" w:rsidP="00744532">
            <w:pPr>
              <w:jc w:val="center"/>
              <w:rPr>
                <w:rFonts w:ascii="Arial" w:hAnsi="Arial" w:cs="Arial"/>
                <w:sz w:val="20"/>
                <w:szCs w:val="20"/>
              </w:rPr>
            </w:pPr>
            <w:r>
              <w:rPr>
                <w:rFonts w:ascii="Arial" w:hAnsi="Arial" w:cs="Arial"/>
                <w:sz w:val="20"/>
                <w:szCs w:val="20"/>
              </w:rPr>
              <w:t>1006.2.1</w:t>
            </w:r>
          </w:p>
        </w:tc>
        <w:tc>
          <w:tcPr>
            <w:tcW w:w="3500" w:type="dxa"/>
            <w:vAlign w:val="center"/>
          </w:tcPr>
          <w:p w14:paraId="5744D248" w14:textId="6984923F" w:rsidR="00744532" w:rsidRDefault="00744532" w:rsidP="00744532">
            <w:pPr>
              <w:rPr>
                <w:rFonts w:ascii="Arial" w:hAnsi="Arial" w:cs="Arial"/>
                <w:sz w:val="20"/>
                <w:szCs w:val="20"/>
              </w:rPr>
            </w:pPr>
            <w:r>
              <w:rPr>
                <w:rFonts w:ascii="Arial" w:hAnsi="Arial" w:cs="Arial"/>
                <w:sz w:val="20"/>
                <w:szCs w:val="20"/>
              </w:rPr>
              <w:t>Egress based on occupant load and common path of egress travel distance</w:t>
            </w:r>
          </w:p>
        </w:tc>
        <w:tc>
          <w:tcPr>
            <w:tcW w:w="4173" w:type="dxa"/>
            <w:vAlign w:val="center"/>
          </w:tcPr>
          <w:p w14:paraId="32B5B6E5" w14:textId="1A62C138" w:rsidR="00744532" w:rsidRDefault="00744532" w:rsidP="00744532">
            <w:pPr>
              <w:rPr>
                <w:rFonts w:ascii="Arial" w:hAnsi="Arial" w:cs="Arial"/>
                <w:sz w:val="20"/>
                <w:szCs w:val="20"/>
              </w:rPr>
            </w:pPr>
            <w:r>
              <w:rPr>
                <w:rFonts w:ascii="Arial" w:hAnsi="Arial" w:cs="Arial"/>
                <w:sz w:val="20"/>
                <w:szCs w:val="20"/>
              </w:rPr>
              <w:t>New language added requiring that the cumulative occupant</w:t>
            </w:r>
            <w:r w:rsidR="00F7318D">
              <w:rPr>
                <w:rFonts w:ascii="Arial" w:hAnsi="Arial" w:cs="Arial"/>
                <w:sz w:val="20"/>
                <w:szCs w:val="20"/>
              </w:rPr>
              <w:t xml:space="preserve"> load</w:t>
            </w:r>
            <w:r>
              <w:rPr>
                <w:rFonts w:ascii="Arial" w:hAnsi="Arial" w:cs="Arial"/>
                <w:sz w:val="20"/>
                <w:szCs w:val="20"/>
              </w:rPr>
              <w:t xml:space="preserve"> be determined in accordance with Section 1004.2 to clarify the capacity determinations for the required number of exits or access to exits.</w:t>
            </w:r>
          </w:p>
          <w:p w14:paraId="3BED5CFA" w14:textId="77777777" w:rsidR="00744532" w:rsidRDefault="00744532" w:rsidP="00744532">
            <w:pPr>
              <w:rPr>
                <w:rFonts w:ascii="Arial" w:hAnsi="Arial" w:cs="Arial"/>
                <w:sz w:val="20"/>
                <w:szCs w:val="20"/>
              </w:rPr>
            </w:pPr>
          </w:p>
          <w:p w14:paraId="0643F797" w14:textId="244488BE" w:rsidR="00744532" w:rsidRDefault="00744532" w:rsidP="00744532">
            <w:pPr>
              <w:rPr>
                <w:rFonts w:ascii="Arial" w:hAnsi="Arial" w:cs="Arial"/>
                <w:sz w:val="20"/>
                <w:szCs w:val="20"/>
              </w:rPr>
            </w:pPr>
            <w:r>
              <w:rPr>
                <w:rFonts w:ascii="Arial" w:hAnsi="Arial" w:cs="Arial"/>
                <w:sz w:val="20"/>
                <w:szCs w:val="20"/>
              </w:rPr>
              <w:t xml:space="preserve">A new exception has been added permitting the number of exits from foyers, lobbies, </w:t>
            </w:r>
            <w:r w:rsidR="00DD7698">
              <w:rPr>
                <w:rFonts w:ascii="Arial" w:hAnsi="Arial" w:cs="Arial"/>
                <w:sz w:val="20"/>
                <w:szCs w:val="20"/>
              </w:rPr>
              <w:t>vestibules,</w:t>
            </w:r>
            <w:r>
              <w:rPr>
                <w:rFonts w:ascii="Arial" w:hAnsi="Arial" w:cs="Arial"/>
                <w:sz w:val="20"/>
                <w:szCs w:val="20"/>
              </w:rPr>
              <w:t xml:space="preserve"> or similar spaces to not be based on cumulative occupant loads for areas discharging through such spaces.  However, the capacity of the exits from such spaces </w:t>
            </w:r>
            <w:r w:rsidR="00DD7698">
              <w:rPr>
                <w:rFonts w:ascii="Arial" w:hAnsi="Arial" w:cs="Arial"/>
                <w:sz w:val="20"/>
                <w:szCs w:val="20"/>
              </w:rPr>
              <w:t>must</w:t>
            </w:r>
            <w:r>
              <w:rPr>
                <w:rFonts w:ascii="Arial" w:hAnsi="Arial" w:cs="Arial"/>
                <w:sz w:val="20"/>
                <w:szCs w:val="20"/>
              </w:rPr>
              <w:t xml:space="preserve"> be based on applicable cumulative occupant loads.</w:t>
            </w:r>
          </w:p>
        </w:tc>
      </w:tr>
      <w:tr w:rsidR="00744532" w:rsidRPr="00C65EC3" w14:paraId="11C40C6E" w14:textId="77777777" w:rsidTr="00E37CE9">
        <w:tc>
          <w:tcPr>
            <w:tcW w:w="1345" w:type="dxa"/>
            <w:vAlign w:val="center"/>
          </w:tcPr>
          <w:p w14:paraId="1956C131" w14:textId="1552E85B" w:rsidR="00744532" w:rsidRDefault="00744532" w:rsidP="00744532">
            <w:pPr>
              <w:jc w:val="center"/>
              <w:rPr>
                <w:rFonts w:ascii="Arial" w:hAnsi="Arial" w:cs="Arial"/>
                <w:sz w:val="20"/>
                <w:szCs w:val="20"/>
              </w:rPr>
            </w:pPr>
            <w:r>
              <w:rPr>
                <w:rFonts w:ascii="Arial" w:hAnsi="Arial" w:cs="Arial"/>
                <w:sz w:val="20"/>
                <w:szCs w:val="20"/>
              </w:rPr>
              <w:t>Table 1006.2.1</w:t>
            </w:r>
          </w:p>
        </w:tc>
        <w:tc>
          <w:tcPr>
            <w:tcW w:w="3060" w:type="dxa"/>
            <w:vAlign w:val="center"/>
          </w:tcPr>
          <w:p w14:paraId="303E474C" w14:textId="04776464" w:rsidR="00744532" w:rsidRPr="00C65EC3" w:rsidRDefault="00744532" w:rsidP="00744532">
            <w:pPr>
              <w:rPr>
                <w:rFonts w:ascii="Arial" w:hAnsi="Arial" w:cs="Arial"/>
                <w:sz w:val="20"/>
                <w:szCs w:val="20"/>
              </w:rPr>
            </w:pPr>
            <w:r>
              <w:rPr>
                <w:rFonts w:ascii="Arial" w:hAnsi="Arial" w:cs="Arial"/>
                <w:sz w:val="20"/>
                <w:szCs w:val="20"/>
              </w:rPr>
              <w:t>Spaces with One Exit or Exit Access Doorway</w:t>
            </w:r>
          </w:p>
        </w:tc>
        <w:tc>
          <w:tcPr>
            <w:tcW w:w="1350" w:type="dxa"/>
            <w:vAlign w:val="center"/>
          </w:tcPr>
          <w:p w14:paraId="604207EC" w14:textId="39B8E075" w:rsidR="00744532" w:rsidRDefault="00744532" w:rsidP="00744532">
            <w:pPr>
              <w:jc w:val="center"/>
              <w:rPr>
                <w:rFonts w:ascii="Arial" w:hAnsi="Arial" w:cs="Arial"/>
                <w:sz w:val="20"/>
                <w:szCs w:val="20"/>
              </w:rPr>
            </w:pPr>
            <w:r>
              <w:rPr>
                <w:rFonts w:ascii="Arial" w:hAnsi="Arial" w:cs="Arial"/>
                <w:sz w:val="20"/>
                <w:szCs w:val="20"/>
              </w:rPr>
              <w:t>Table 1006.2.1</w:t>
            </w:r>
          </w:p>
        </w:tc>
        <w:tc>
          <w:tcPr>
            <w:tcW w:w="3500" w:type="dxa"/>
            <w:vAlign w:val="center"/>
          </w:tcPr>
          <w:p w14:paraId="6036D65A" w14:textId="0487B1CA" w:rsidR="00744532" w:rsidRPr="00C65EC3" w:rsidRDefault="00744532" w:rsidP="00744532">
            <w:pPr>
              <w:rPr>
                <w:rFonts w:ascii="Arial" w:hAnsi="Arial" w:cs="Arial"/>
                <w:sz w:val="20"/>
                <w:szCs w:val="20"/>
              </w:rPr>
            </w:pPr>
            <w:r>
              <w:rPr>
                <w:rFonts w:ascii="Arial" w:hAnsi="Arial" w:cs="Arial"/>
                <w:sz w:val="20"/>
                <w:szCs w:val="20"/>
              </w:rPr>
              <w:t>Spaces with One Exit or Exit Access Doorway</w:t>
            </w:r>
          </w:p>
        </w:tc>
        <w:tc>
          <w:tcPr>
            <w:tcW w:w="4173" w:type="dxa"/>
            <w:vAlign w:val="center"/>
          </w:tcPr>
          <w:p w14:paraId="62533F34" w14:textId="6C709064" w:rsidR="00744532" w:rsidRDefault="00744532" w:rsidP="00744532">
            <w:pPr>
              <w:rPr>
                <w:rFonts w:ascii="Arial" w:hAnsi="Arial" w:cs="Arial"/>
                <w:sz w:val="20"/>
                <w:szCs w:val="20"/>
              </w:rPr>
            </w:pPr>
            <w:r>
              <w:rPr>
                <w:rFonts w:ascii="Arial" w:hAnsi="Arial" w:cs="Arial"/>
                <w:sz w:val="20"/>
                <w:szCs w:val="20"/>
              </w:rPr>
              <w:t>The maximum occupant load of the space for Group R-4 occupancies</w:t>
            </w:r>
            <w:r w:rsidR="00DD7698">
              <w:rPr>
                <w:rFonts w:ascii="Arial" w:hAnsi="Arial" w:cs="Arial"/>
                <w:sz w:val="20"/>
                <w:szCs w:val="20"/>
              </w:rPr>
              <w:t xml:space="preserve"> to have one exit or exit access doorway</w:t>
            </w:r>
            <w:r>
              <w:rPr>
                <w:rFonts w:ascii="Arial" w:hAnsi="Arial" w:cs="Arial"/>
                <w:sz w:val="20"/>
                <w:szCs w:val="20"/>
              </w:rPr>
              <w:t xml:space="preserve"> has been increased from 10 to 20.</w:t>
            </w:r>
          </w:p>
          <w:p w14:paraId="2DE26B75" w14:textId="77777777" w:rsidR="00744532" w:rsidRDefault="00744532" w:rsidP="00744532">
            <w:pPr>
              <w:rPr>
                <w:rFonts w:ascii="Arial" w:hAnsi="Arial" w:cs="Arial"/>
                <w:sz w:val="20"/>
                <w:szCs w:val="20"/>
              </w:rPr>
            </w:pPr>
          </w:p>
          <w:p w14:paraId="32CA30EF" w14:textId="7B3E5DC8" w:rsidR="00744532" w:rsidRPr="00C65EC3" w:rsidRDefault="00744532" w:rsidP="00744532">
            <w:pPr>
              <w:rPr>
                <w:rFonts w:ascii="Arial" w:hAnsi="Arial" w:cs="Arial"/>
                <w:sz w:val="20"/>
                <w:szCs w:val="20"/>
              </w:rPr>
            </w:pPr>
            <w:r>
              <w:rPr>
                <w:rFonts w:ascii="Arial" w:hAnsi="Arial" w:cs="Arial"/>
                <w:sz w:val="20"/>
                <w:szCs w:val="20"/>
              </w:rPr>
              <w:t>Note e has been editorially revised to clarify the intent.</w:t>
            </w:r>
          </w:p>
        </w:tc>
      </w:tr>
      <w:tr w:rsidR="00744532" w:rsidRPr="00C65EC3" w14:paraId="131BF949" w14:textId="77777777" w:rsidTr="00E37CE9">
        <w:tc>
          <w:tcPr>
            <w:tcW w:w="1345" w:type="dxa"/>
            <w:vAlign w:val="center"/>
          </w:tcPr>
          <w:p w14:paraId="291D9601" w14:textId="5FE06E7E" w:rsidR="00744532" w:rsidRDefault="00744532" w:rsidP="00744532">
            <w:pPr>
              <w:jc w:val="center"/>
              <w:rPr>
                <w:rFonts w:ascii="Arial" w:hAnsi="Arial" w:cs="Arial"/>
                <w:sz w:val="20"/>
                <w:szCs w:val="20"/>
              </w:rPr>
            </w:pPr>
            <w:r>
              <w:rPr>
                <w:rFonts w:ascii="Arial" w:hAnsi="Arial" w:cs="Arial"/>
                <w:sz w:val="20"/>
                <w:szCs w:val="20"/>
              </w:rPr>
              <w:t>1006.2.2.2</w:t>
            </w:r>
          </w:p>
        </w:tc>
        <w:tc>
          <w:tcPr>
            <w:tcW w:w="3060" w:type="dxa"/>
            <w:vAlign w:val="center"/>
          </w:tcPr>
          <w:p w14:paraId="6F10671F" w14:textId="4026BCF6" w:rsidR="00744532" w:rsidRPr="00C65EC3" w:rsidRDefault="00744532" w:rsidP="00744532">
            <w:pPr>
              <w:rPr>
                <w:rFonts w:ascii="Arial" w:hAnsi="Arial" w:cs="Arial"/>
                <w:sz w:val="20"/>
                <w:szCs w:val="20"/>
              </w:rPr>
            </w:pPr>
            <w:r>
              <w:rPr>
                <w:rFonts w:ascii="Arial" w:hAnsi="Arial" w:cs="Arial"/>
                <w:sz w:val="20"/>
                <w:szCs w:val="20"/>
              </w:rPr>
              <w:t>Refrigeration machinery rooms</w:t>
            </w:r>
          </w:p>
        </w:tc>
        <w:tc>
          <w:tcPr>
            <w:tcW w:w="1350" w:type="dxa"/>
            <w:vAlign w:val="center"/>
          </w:tcPr>
          <w:p w14:paraId="63510A65" w14:textId="67EA7FA9" w:rsidR="00744532" w:rsidRDefault="00744532" w:rsidP="00744532">
            <w:pPr>
              <w:jc w:val="center"/>
              <w:rPr>
                <w:rFonts w:ascii="Arial" w:hAnsi="Arial" w:cs="Arial"/>
                <w:sz w:val="20"/>
                <w:szCs w:val="20"/>
              </w:rPr>
            </w:pPr>
            <w:r>
              <w:rPr>
                <w:rFonts w:ascii="Arial" w:hAnsi="Arial" w:cs="Arial"/>
                <w:sz w:val="20"/>
                <w:szCs w:val="20"/>
              </w:rPr>
              <w:t>1006.2.2.2</w:t>
            </w:r>
          </w:p>
        </w:tc>
        <w:tc>
          <w:tcPr>
            <w:tcW w:w="3500" w:type="dxa"/>
            <w:vAlign w:val="center"/>
          </w:tcPr>
          <w:p w14:paraId="3708A187" w14:textId="2A3072ED" w:rsidR="00744532" w:rsidRPr="00C65EC3" w:rsidRDefault="00744532" w:rsidP="00744532">
            <w:pPr>
              <w:rPr>
                <w:rFonts w:ascii="Arial" w:hAnsi="Arial" w:cs="Arial"/>
                <w:sz w:val="20"/>
                <w:szCs w:val="20"/>
              </w:rPr>
            </w:pPr>
            <w:r>
              <w:rPr>
                <w:rFonts w:ascii="Arial" w:hAnsi="Arial" w:cs="Arial"/>
                <w:sz w:val="20"/>
                <w:szCs w:val="20"/>
              </w:rPr>
              <w:t>Refrigeration machinery rooms</w:t>
            </w:r>
          </w:p>
        </w:tc>
        <w:tc>
          <w:tcPr>
            <w:tcW w:w="4173" w:type="dxa"/>
            <w:vAlign w:val="center"/>
          </w:tcPr>
          <w:p w14:paraId="612993E7" w14:textId="18C177E4" w:rsidR="00744532" w:rsidRPr="00AE68EE"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clarify that it is exit and exit access doorways that must swing in the direction of travel, not all doors.</w:t>
            </w:r>
          </w:p>
        </w:tc>
      </w:tr>
      <w:tr w:rsidR="00744532" w:rsidRPr="00C65EC3" w14:paraId="34051FDF" w14:textId="77777777" w:rsidTr="00E37CE9">
        <w:tc>
          <w:tcPr>
            <w:tcW w:w="1345" w:type="dxa"/>
            <w:vAlign w:val="center"/>
          </w:tcPr>
          <w:p w14:paraId="33371C5E" w14:textId="1F4E7FD3" w:rsidR="00744532" w:rsidRDefault="00744532" w:rsidP="00744532">
            <w:pPr>
              <w:jc w:val="center"/>
              <w:rPr>
                <w:rFonts w:ascii="Arial" w:hAnsi="Arial" w:cs="Arial"/>
                <w:sz w:val="20"/>
                <w:szCs w:val="20"/>
              </w:rPr>
            </w:pPr>
            <w:r>
              <w:rPr>
                <w:rFonts w:ascii="Arial" w:hAnsi="Arial" w:cs="Arial"/>
                <w:sz w:val="20"/>
                <w:szCs w:val="20"/>
              </w:rPr>
              <w:t>1006.3</w:t>
            </w:r>
          </w:p>
        </w:tc>
        <w:tc>
          <w:tcPr>
            <w:tcW w:w="3060" w:type="dxa"/>
            <w:vAlign w:val="center"/>
          </w:tcPr>
          <w:p w14:paraId="64481A7D" w14:textId="19F81D3C" w:rsidR="00744532" w:rsidRPr="00C65EC3" w:rsidRDefault="00744532" w:rsidP="00744532">
            <w:pPr>
              <w:rPr>
                <w:rFonts w:ascii="Arial" w:hAnsi="Arial" w:cs="Arial"/>
                <w:sz w:val="20"/>
                <w:szCs w:val="20"/>
              </w:rPr>
            </w:pPr>
            <w:r>
              <w:rPr>
                <w:rFonts w:ascii="Arial" w:hAnsi="Arial" w:cs="Arial"/>
                <w:sz w:val="20"/>
                <w:szCs w:val="20"/>
              </w:rPr>
              <w:t>Egress from stories of occupied roofs</w:t>
            </w:r>
          </w:p>
        </w:tc>
        <w:tc>
          <w:tcPr>
            <w:tcW w:w="1350" w:type="dxa"/>
            <w:vAlign w:val="center"/>
          </w:tcPr>
          <w:p w14:paraId="3D2D0D2B" w14:textId="46BD0763" w:rsidR="00744532" w:rsidRDefault="00744532" w:rsidP="00744532">
            <w:pPr>
              <w:jc w:val="center"/>
              <w:rPr>
                <w:rFonts w:ascii="Arial" w:hAnsi="Arial" w:cs="Arial"/>
                <w:sz w:val="20"/>
                <w:szCs w:val="20"/>
              </w:rPr>
            </w:pPr>
            <w:r>
              <w:rPr>
                <w:rFonts w:ascii="Arial" w:hAnsi="Arial" w:cs="Arial"/>
                <w:sz w:val="20"/>
                <w:szCs w:val="20"/>
              </w:rPr>
              <w:t>1006.3</w:t>
            </w:r>
          </w:p>
        </w:tc>
        <w:tc>
          <w:tcPr>
            <w:tcW w:w="3500" w:type="dxa"/>
            <w:vAlign w:val="center"/>
          </w:tcPr>
          <w:p w14:paraId="045F09B6" w14:textId="5CD13A6E" w:rsidR="00744532" w:rsidRPr="00C65EC3" w:rsidRDefault="00744532" w:rsidP="00744532">
            <w:pPr>
              <w:rPr>
                <w:rFonts w:ascii="Arial" w:hAnsi="Arial" w:cs="Arial"/>
                <w:sz w:val="20"/>
                <w:szCs w:val="20"/>
              </w:rPr>
            </w:pPr>
            <w:r>
              <w:rPr>
                <w:rFonts w:ascii="Arial" w:hAnsi="Arial" w:cs="Arial"/>
                <w:sz w:val="20"/>
                <w:szCs w:val="20"/>
              </w:rPr>
              <w:t>Egress from stories of occupied roofs</w:t>
            </w:r>
          </w:p>
        </w:tc>
        <w:tc>
          <w:tcPr>
            <w:tcW w:w="4173" w:type="dxa"/>
            <w:vAlign w:val="center"/>
          </w:tcPr>
          <w:p w14:paraId="6B7D4406" w14:textId="77777777" w:rsidR="00744532" w:rsidRPr="00CF2A2B" w:rsidRDefault="00744532" w:rsidP="00744532">
            <w:pPr>
              <w:autoSpaceDE w:val="0"/>
              <w:autoSpaceDN w:val="0"/>
              <w:adjustRightInd w:val="0"/>
              <w:rPr>
                <w:rFonts w:ascii="Arial" w:hAnsi="Arial" w:cs="Arial"/>
                <w:sz w:val="20"/>
                <w:szCs w:val="20"/>
              </w:rPr>
            </w:pPr>
            <w:r w:rsidRPr="00CF2A2B">
              <w:rPr>
                <w:rFonts w:ascii="Arial" w:hAnsi="Arial" w:cs="Arial"/>
                <w:sz w:val="20"/>
                <w:szCs w:val="20"/>
              </w:rPr>
              <w:t>Section revised to clarify that required exits and access to exits must be separate and distinct.</w:t>
            </w:r>
          </w:p>
          <w:p w14:paraId="1A22A736" w14:textId="77777777" w:rsidR="00744532" w:rsidRPr="00CF2A2B" w:rsidRDefault="00744532" w:rsidP="00744532">
            <w:pPr>
              <w:autoSpaceDE w:val="0"/>
              <w:autoSpaceDN w:val="0"/>
              <w:adjustRightInd w:val="0"/>
              <w:rPr>
                <w:rFonts w:ascii="Arial" w:hAnsi="Arial" w:cs="Arial"/>
                <w:sz w:val="20"/>
                <w:szCs w:val="20"/>
              </w:rPr>
            </w:pPr>
          </w:p>
          <w:p w14:paraId="18A4819F" w14:textId="77777777" w:rsidR="00744532" w:rsidRPr="00CF2A2B" w:rsidRDefault="00744532" w:rsidP="00744532">
            <w:pPr>
              <w:autoSpaceDE w:val="0"/>
              <w:autoSpaceDN w:val="0"/>
              <w:adjustRightInd w:val="0"/>
              <w:rPr>
                <w:rFonts w:ascii="Arial" w:hAnsi="Arial" w:cs="Arial"/>
                <w:sz w:val="20"/>
                <w:szCs w:val="20"/>
              </w:rPr>
            </w:pPr>
            <w:r w:rsidRPr="00CF2A2B">
              <w:rPr>
                <w:rFonts w:ascii="Arial" w:hAnsi="Arial" w:cs="Arial"/>
                <w:sz w:val="20"/>
                <w:szCs w:val="20"/>
              </w:rPr>
              <w:t>The requirement that the path of egress travel to an exit not pass through more than one adjacent story has been relocated to new Section 1006.3.1 and includes multiple new exceptions.</w:t>
            </w:r>
          </w:p>
          <w:p w14:paraId="6E0D9DDE" w14:textId="77777777" w:rsidR="00744532" w:rsidRPr="00CF2A2B" w:rsidRDefault="00744532" w:rsidP="00744532">
            <w:pPr>
              <w:autoSpaceDE w:val="0"/>
              <w:autoSpaceDN w:val="0"/>
              <w:adjustRightInd w:val="0"/>
              <w:rPr>
                <w:rFonts w:ascii="Arial" w:hAnsi="Arial" w:cs="Arial"/>
                <w:sz w:val="20"/>
                <w:szCs w:val="20"/>
              </w:rPr>
            </w:pPr>
          </w:p>
          <w:p w14:paraId="4D042B7C" w14:textId="35604869" w:rsidR="00744532" w:rsidRPr="00CF2A2B" w:rsidRDefault="00744532" w:rsidP="00744532">
            <w:pPr>
              <w:autoSpaceDE w:val="0"/>
              <w:autoSpaceDN w:val="0"/>
              <w:adjustRightInd w:val="0"/>
              <w:rPr>
                <w:rFonts w:ascii="Arial" w:hAnsi="Arial" w:cs="Arial"/>
                <w:sz w:val="20"/>
                <w:szCs w:val="20"/>
              </w:rPr>
            </w:pPr>
            <w:r w:rsidRPr="00CF2A2B">
              <w:rPr>
                <w:rFonts w:ascii="Arial" w:hAnsi="Arial" w:cs="Arial"/>
                <w:sz w:val="20"/>
                <w:szCs w:val="20"/>
              </w:rPr>
              <w:lastRenderedPageBreak/>
              <w:t xml:space="preserve">New language has been added clarifying that where stairways </w:t>
            </w:r>
            <w:r w:rsidRPr="00CF2A2B">
              <w:rPr>
                <w:rFonts w:ascii="Arial" w:hAnsi="Arial" w:cs="Arial"/>
                <w:color w:val="000000"/>
                <w:sz w:val="20"/>
                <w:szCs w:val="20"/>
              </w:rPr>
              <w:t>serve more than on</w:t>
            </w:r>
            <w:r w:rsidR="00DD7698">
              <w:rPr>
                <w:rFonts w:ascii="Arial" w:hAnsi="Arial" w:cs="Arial"/>
                <w:color w:val="000000"/>
                <w:sz w:val="20"/>
                <w:szCs w:val="20"/>
              </w:rPr>
              <w:t>e</w:t>
            </w:r>
            <w:r w:rsidRPr="00CF2A2B">
              <w:rPr>
                <w:rFonts w:ascii="Arial" w:hAnsi="Arial" w:cs="Arial"/>
                <w:color w:val="000000"/>
                <w:sz w:val="20"/>
                <w:szCs w:val="20"/>
              </w:rPr>
              <w:t xml:space="preserve"> story, only the occupant load of each story considered individually </w:t>
            </w:r>
            <w:r>
              <w:rPr>
                <w:rFonts w:ascii="Arial" w:hAnsi="Arial" w:cs="Arial"/>
                <w:color w:val="000000"/>
                <w:sz w:val="20"/>
                <w:szCs w:val="20"/>
              </w:rPr>
              <w:t>is to</w:t>
            </w:r>
            <w:r w:rsidRPr="00CF2A2B">
              <w:rPr>
                <w:rFonts w:ascii="Arial" w:hAnsi="Arial" w:cs="Arial"/>
                <w:color w:val="000000"/>
                <w:sz w:val="20"/>
                <w:szCs w:val="20"/>
              </w:rPr>
              <w:t xml:space="preserve"> be used in calculating the required number of exits or access to exits serving that story</w:t>
            </w:r>
            <w:r>
              <w:rPr>
                <w:rFonts w:ascii="Arial" w:hAnsi="Arial" w:cs="Arial"/>
                <w:color w:val="000000"/>
                <w:sz w:val="20"/>
                <w:szCs w:val="20"/>
              </w:rPr>
              <w:t xml:space="preserve"> for consistency with occupant load calculations for stories in Section 1004.2.3.</w:t>
            </w:r>
          </w:p>
        </w:tc>
      </w:tr>
      <w:tr w:rsidR="00744532" w:rsidRPr="00C65EC3" w14:paraId="59FFD85A" w14:textId="77777777" w:rsidTr="00E2631E">
        <w:tc>
          <w:tcPr>
            <w:tcW w:w="1345" w:type="dxa"/>
            <w:vAlign w:val="center"/>
          </w:tcPr>
          <w:p w14:paraId="43A47019" w14:textId="07E1EE23" w:rsidR="00744532" w:rsidRDefault="00744532" w:rsidP="00744532">
            <w:pPr>
              <w:jc w:val="center"/>
              <w:rPr>
                <w:rFonts w:ascii="Arial" w:hAnsi="Arial" w:cs="Arial"/>
                <w:sz w:val="20"/>
                <w:szCs w:val="20"/>
              </w:rPr>
            </w:pPr>
            <w:r>
              <w:rPr>
                <w:rFonts w:ascii="Arial" w:hAnsi="Arial" w:cs="Arial"/>
                <w:sz w:val="20"/>
                <w:szCs w:val="20"/>
              </w:rPr>
              <w:lastRenderedPageBreak/>
              <w:t>-</w:t>
            </w:r>
          </w:p>
        </w:tc>
        <w:tc>
          <w:tcPr>
            <w:tcW w:w="3060" w:type="dxa"/>
            <w:vAlign w:val="center"/>
          </w:tcPr>
          <w:p w14:paraId="166D50DE" w14:textId="01795D1B"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7AC409B2" w14:textId="0BE65F9C" w:rsidR="00744532" w:rsidRDefault="00744532" w:rsidP="00744532">
            <w:pPr>
              <w:jc w:val="center"/>
              <w:rPr>
                <w:rFonts w:ascii="Arial" w:hAnsi="Arial" w:cs="Arial"/>
                <w:sz w:val="20"/>
                <w:szCs w:val="20"/>
              </w:rPr>
            </w:pPr>
            <w:r>
              <w:rPr>
                <w:rFonts w:ascii="Arial" w:hAnsi="Arial" w:cs="Arial"/>
                <w:sz w:val="20"/>
                <w:szCs w:val="20"/>
              </w:rPr>
              <w:t>1006.3.1</w:t>
            </w:r>
          </w:p>
        </w:tc>
        <w:tc>
          <w:tcPr>
            <w:tcW w:w="3500" w:type="dxa"/>
            <w:vAlign w:val="center"/>
          </w:tcPr>
          <w:p w14:paraId="4DB4E295" w14:textId="6153A05B" w:rsidR="00744532" w:rsidRPr="00C65EC3" w:rsidRDefault="00744532" w:rsidP="00744532">
            <w:pPr>
              <w:rPr>
                <w:rFonts w:ascii="Arial" w:hAnsi="Arial" w:cs="Arial"/>
                <w:sz w:val="20"/>
                <w:szCs w:val="20"/>
              </w:rPr>
            </w:pPr>
            <w:r>
              <w:rPr>
                <w:rFonts w:ascii="Arial" w:hAnsi="Arial" w:cs="Arial"/>
                <w:sz w:val="20"/>
                <w:szCs w:val="20"/>
              </w:rPr>
              <w:t>Adjacent story</w:t>
            </w:r>
          </w:p>
        </w:tc>
        <w:tc>
          <w:tcPr>
            <w:tcW w:w="4173" w:type="dxa"/>
            <w:vAlign w:val="center"/>
          </w:tcPr>
          <w:p w14:paraId="2F653DC7" w14:textId="563784B5" w:rsidR="00744532" w:rsidRPr="007038F0" w:rsidRDefault="00744532" w:rsidP="00744532">
            <w:pPr>
              <w:autoSpaceDE w:val="0"/>
              <w:autoSpaceDN w:val="0"/>
              <w:adjustRightInd w:val="0"/>
              <w:rPr>
                <w:rFonts w:ascii="Arial" w:hAnsi="Arial" w:cs="Arial"/>
                <w:sz w:val="20"/>
                <w:szCs w:val="20"/>
              </w:rPr>
            </w:pPr>
            <w:r w:rsidRPr="00CF2A2B">
              <w:rPr>
                <w:rFonts w:ascii="Arial" w:hAnsi="Arial" w:cs="Arial"/>
                <w:sz w:val="20"/>
                <w:szCs w:val="20"/>
              </w:rPr>
              <w:t>The requirement that the path of egress travel to an exit not pass through more than one adjacent story has been relocated to new Section 1006.3.1 and includes multiple new exceptions</w:t>
            </w:r>
            <w:r>
              <w:rPr>
                <w:rFonts w:ascii="Arial" w:hAnsi="Arial" w:cs="Arial"/>
                <w:sz w:val="20"/>
                <w:szCs w:val="20"/>
              </w:rPr>
              <w:t xml:space="preserve"> to coordinate with the allowance for exit access stairways in Section 1019.3.</w:t>
            </w:r>
          </w:p>
        </w:tc>
      </w:tr>
      <w:tr w:rsidR="00744532" w:rsidRPr="00C65EC3" w14:paraId="5220BF35" w14:textId="77777777" w:rsidTr="00E2631E">
        <w:tc>
          <w:tcPr>
            <w:tcW w:w="1345" w:type="dxa"/>
            <w:vAlign w:val="center"/>
          </w:tcPr>
          <w:p w14:paraId="471BE576" w14:textId="57DD34D0" w:rsidR="00744532" w:rsidRDefault="00744532" w:rsidP="00744532">
            <w:pPr>
              <w:jc w:val="center"/>
              <w:rPr>
                <w:rFonts w:ascii="Arial" w:hAnsi="Arial" w:cs="Arial"/>
                <w:sz w:val="20"/>
                <w:szCs w:val="20"/>
              </w:rPr>
            </w:pPr>
            <w:r>
              <w:rPr>
                <w:rFonts w:ascii="Arial" w:hAnsi="Arial" w:cs="Arial"/>
                <w:sz w:val="20"/>
                <w:szCs w:val="20"/>
              </w:rPr>
              <w:t>1006.3.1</w:t>
            </w:r>
          </w:p>
        </w:tc>
        <w:tc>
          <w:tcPr>
            <w:tcW w:w="3060" w:type="dxa"/>
            <w:vAlign w:val="center"/>
          </w:tcPr>
          <w:p w14:paraId="143EC7DF" w14:textId="309C74D0" w:rsidR="00744532" w:rsidRDefault="00744532" w:rsidP="00744532">
            <w:pPr>
              <w:rPr>
                <w:rFonts w:ascii="Arial" w:hAnsi="Arial" w:cs="Arial"/>
                <w:sz w:val="20"/>
                <w:szCs w:val="20"/>
              </w:rPr>
            </w:pPr>
            <w:r>
              <w:rPr>
                <w:rFonts w:ascii="Arial" w:hAnsi="Arial" w:cs="Arial"/>
                <w:sz w:val="20"/>
                <w:szCs w:val="20"/>
              </w:rPr>
              <w:t>Egress based on occupant load</w:t>
            </w:r>
          </w:p>
        </w:tc>
        <w:tc>
          <w:tcPr>
            <w:tcW w:w="1350" w:type="dxa"/>
            <w:vAlign w:val="center"/>
          </w:tcPr>
          <w:p w14:paraId="47866DFC" w14:textId="4FD8B866" w:rsidR="00744532" w:rsidRDefault="00744532" w:rsidP="00744532">
            <w:pPr>
              <w:jc w:val="center"/>
              <w:rPr>
                <w:rFonts w:ascii="Arial" w:hAnsi="Arial" w:cs="Arial"/>
                <w:sz w:val="20"/>
                <w:szCs w:val="20"/>
              </w:rPr>
            </w:pPr>
            <w:r>
              <w:rPr>
                <w:rFonts w:ascii="Arial" w:hAnsi="Arial" w:cs="Arial"/>
                <w:sz w:val="20"/>
                <w:szCs w:val="20"/>
              </w:rPr>
              <w:t>1006.3.1</w:t>
            </w:r>
          </w:p>
        </w:tc>
        <w:tc>
          <w:tcPr>
            <w:tcW w:w="3500" w:type="dxa"/>
            <w:vAlign w:val="center"/>
          </w:tcPr>
          <w:p w14:paraId="0B362A53" w14:textId="48270B3A" w:rsidR="00744532" w:rsidRPr="00C65EC3" w:rsidRDefault="00744532" w:rsidP="00744532">
            <w:pPr>
              <w:rPr>
                <w:rFonts w:ascii="Arial" w:hAnsi="Arial" w:cs="Arial"/>
                <w:sz w:val="20"/>
                <w:szCs w:val="20"/>
              </w:rPr>
            </w:pPr>
            <w:r>
              <w:rPr>
                <w:rFonts w:ascii="Arial" w:hAnsi="Arial" w:cs="Arial"/>
                <w:sz w:val="20"/>
                <w:szCs w:val="20"/>
              </w:rPr>
              <w:t>Egress based on occupant load</w:t>
            </w:r>
          </w:p>
        </w:tc>
        <w:tc>
          <w:tcPr>
            <w:tcW w:w="4173" w:type="dxa"/>
            <w:vAlign w:val="center"/>
          </w:tcPr>
          <w:p w14:paraId="38027A75" w14:textId="65F8765E" w:rsidR="00744532" w:rsidRPr="00C65EC3" w:rsidRDefault="00744532" w:rsidP="00744532">
            <w:pPr>
              <w:rPr>
                <w:rFonts w:ascii="Arial" w:hAnsi="Arial" w:cs="Arial"/>
                <w:sz w:val="20"/>
                <w:szCs w:val="20"/>
              </w:rPr>
            </w:pPr>
            <w:r>
              <w:rPr>
                <w:rFonts w:ascii="Arial" w:hAnsi="Arial" w:cs="Arial"/>
                <w:sz w:val="20"/>
                <w:szCs w:val="20"/>
              </w:rPr>
              <w:t>Section revised to clarify that required exits and access to exits must be separate and distinct.</w:t>
            </w:r>
          </w:p>
        </w:tc>
      </w:tr>
      <w:tr w:rsidR="00744532" w:rsidRPr="00C65EC3" w14:paraId="4C04FB3C" w14:textId="77777777" w:rsidTr="00E37CE9">
        <w:tc>
          <w:tcPr>
            <w:tcW w:w="1345" w:type="dxa"/>
            <w:vAlign w:val="center"/>
          </w:tcPr>
          <w:p w14:paraId="4D5432E3" w14:textId="1867B6E0"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3231181D" w14:textId="5DDF67F2"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2076EEB9" w14:textId="2F66E9C8" w:rsidR="00744532" w:rsidRDefault="00744532" w:rsidP="00744532">
            <w:pPr>
              <w:jc w:val="center"/>
              <w:rPr>
                <w:rFonts w:ascii="Arial" w:hAnsi="Arial" w:cs="Arial"/>
                <w:sz w:val="20"/>
                <w:szCs w:val="20"/>
              </w:rPr>
            </w:pPr>
            <w:r>
              <w:rPr>
                <w:rFonts w:ascii="Arial" w:hAnsi="Arial" w:cs="Arial"/>
                <w:sz w:val="20"/>
                <w:szCs w:val="20"/>
              </w:rPr>
              <w:t>1008.2.3</w:t>
            </w:r>
          </w:p>
        </w:tc>
        <w:tc>
          <w:tcPr>
            <w:tcW w:w="3500" w:type="dxa"/>
            <w:vAlign w:val="center"/>
          </w:tcPr>
          <w:p w14:paraId="0DB0EF0D" w14:textId="377427E7" w:rsidR="00744532" w:rsidRPr="00C65EC3" w:rsidRDefault="00744532" w:rsidP="00744532">
            <w:pPr>
              <w:rPr>
                <w:rFonts w:ascii="Arial" w:hAnsi="Arial" w:cs="Arial"/>
                <w:sz w:val="20"/>
                <w:szCs w:val="20"/>
              </w:rPr>
            </w:pPr>
            <w:r>
              <w:rPr>
                <w:rFonts w:ascii="Arial" w:hAnsi="Arial" w:cs="Arial"/>
                <w:sz w:val="20"/>
                <w:szCs w:val="20"/>
              </w:rPr>
              <w:t>Exit discharge (means of egress illumination)</w:t>
            </w:r>
          </w:p>
        </w:tc>
        <w:tc>
          <w:tcPr>
            <w:tcW w:w="4173" w:type="dxa"/>
            <w:vAlign w:val="center"/>
          </w:tcPr>
          <w:p w14:paraId="57CF6FE8" w14:textId="78CBD8DD" w:rsidR="00744532" w:rsidRPr="00754057"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New section added intending to limit the amount of light required for safe exiting from a building on large private campuses.  A new exception has been added to the exit discharge illumination requirements where the path of exit discharge is illuminated from the exit to a safe dispersal area complying with Section 1028.5 and the safe dispersal area is illuminated to a level not less than 1 </w:t>
            </w:r>
            <w:proofErr w:type="spellStart"/>
            <w:r>
              <w:rPr>
                <w:rFonts w:ascii="Arial" w:hAnsi="Arial" w:cs="Arial"/>
                <w:sz w:val="20"/>
                <w:szCs w:val="20"/>
              </w:rPr>
              <w:t>footcandle</w:t>
            </w:r>
            <w:proofErr w:type="spellEnd"/>
            <w:r>
              <w:rPr>
                <w:rFonts w:ascii="Arial" w:hAnsi="Arial" w:cs="Arial"/>
                <w:sz w:val="20"/>
                <w:szCs w:val="20"/>
              </w:rPr>
              <w:t xml:space="preserve"> at the walking surface.</w:t>
            </w:r>
          </w:p>
        </w:tc>
      </w:tr>
      <w:tr w:rsidR="00744532" w:rsidRPr="00C65EC3" w14:paraId="7D44191F" w14:textId="77777777" w:rsidTr="00E37CE9">
        <w:tc>
          <w:tcPr>
            <w:tcW w:w="1345" w:type="dxa"/>
            <w:vAlign w:val="center"/>
          </w:tcPr>
          <w:p w14:paraId="76271279" w14:textId="0BC59A0C" w:rsidR="00744532" w:rsidRDefault="00744532" w:rsidP="00744532">
            <w:pPr>
              <w:jc w:val="center"/>
              <w:rPr>
                <w:rFonts w:ascii="Arial" w:hAnsi="Arial" w:cs="Arial"/>
                <w:sz w:val="20"/>
                <w:szCs w:val="20"/>
              </w:rPr>
            </w:pPr>
            <w:r>
              <w:rPr>
                <w:rFonts w:ascii="Arial" w:hAnsi="Arial" w:cs="Arial"/>
                <w:sz w:val="20"/>
                <w:szCs w:val="20"/>
              </w:rPr>
              <w:t>1010.1.1</w:t>
            </w:r>
          </w:p>
        </w:tc>
        <w:tc>
          <w:tcPr>
            <w:tcW w:w="3060" w:type="dxa"/>
            <w:vAlign w:val="center"/>
          </w:tcPr>
          <w:p w14:paraId="53FC9874" w14:textId="1CBBB85A" w:rsidR="00744532" w:rsidRPr="00C65EC3" w:rsidRDefault="00744532" w:rsidP="00744532">
            <w:pPr>
              <w:rPr>
                <w:rFonts w:ascii="Arial" w:hAnsi="Arial" w:cs="Arial"/>
                <w:sz w:val="20"/>
                <w:szCs w:val="20"/>
              </w:rPr>
            </w:pPr>
            <w:r>
              <w:rPr>
                <w:rFonts w:ascii="Arial" w:hAnsi="Arial" w:cs="Arial"/>
                <w:sz w:val="20"/>
                <w:szCs w:val="20"/>
              </w:rPr>
              <w:t>Size of doors</w:t>
            </w:r>
          </w:p>
        </w:tc>
        <w:tc>
          <w:tcPr>
            <w:tcW w:w="1350" w:type="dxa"/>
            <w:vAlign w:val="center"/>
          </w:tcPr>
          <w:p w14:paraId="1C717495" w14:textId="0A5D081A" w:rsidR="00744532" w:rsidRDefault="00744532" w:rsidP="00744532">
            <w:pPr>
              <w:jc w:val="center"/>
              <w:rPr>
                <w:rFonts w:ascii="Arial" w:hAnsi="Arial" w:cs="Arial"/>
                <w:sz w:val="20"/>
                <w:szCs w:val="20"/>
              </w:rPr>
            </w:pPr>
            <w:r>
              <w:rPr>
                <w:rFonts w:ascii="Arial" w:hAnsi="Arial" w:cs="Arial"/>
                <w:sz w:val="20"/>
                <w:szCs w:val="20"/>
              </w:rPr>
              <w:t>1010.1.1</w:t>
            </w:r>
          </w:p>
        </w:tc>
        <w:tc>
          <w:tcPr>
            <w:tcW w:w="3500" w:type="dxa"/>
            <w:vAlign w:val="center"/>
          </w:tcPr>
          <w:p w14:paraId="479234D2" w14:textId="2E0C7229" w:rsidR="00744532" w:rsidRPr="00C65EC3" w:rsidRDefault="00744532" w:rsidP="00744532">
            <w:pPr>
              <w:rPr>
                <w:rFonts w:ascii="Arial" w:hAnsi="Arial" w:cs="Arial"/>
                <w:sz w:val="20"/>
                <w:szCs w:val="20"/>
              </w:rPr>
            </w:pPr>
            <w:r>
              <w:rPr>
                <w:rFonts w:ascii="Arial" w:hAnsi="Arial" w:cs="Arial"/>
                <w:sz w:val="20"/>
                <w:szCs w:val="20"/>
              </w:rPr>
              <w:t>Size of doors</w:t>
            </w:r>
          </w:p>
        </w:tc>
        <w:tc>
          <w:tcPr>
            <w:tcW w:w="4173" w:type="dxa"/>
            <w:vAlign w:val="center"/>
          </w:tcPr>
          <w:p w14:paraId="5AD886F0" w14:textId="77777777" w:rsidR="00744532" w:rsidRDefault="00744532" w:rsidP="00744532">
            <w:pPr>
              <w:rPr>
                <w:rFonts w:ascii="Arial" w:hAnsi="Arial" w:cs="Arial"/>
                <w:sz w:val="20"/>
                <w:szCs w:val="20"/>
              </w:rPr>
            </w:pPr>
            <w:r>
              <w:rPr>
                <w:rFonts w:ascii="Arial" w:hAnsi="Arial" w:cs="Arial"/>
                <w:sz w:val="20"/>
                <w:szCs w:val="20"/>
              </w:rPr>
              <w:t>Section revised for consistent use of terminology.</w:t>
            </w:r>
          </w:p>
          <w:p w14:paraId="64E43406" w14:textId="77777777" w:rsidR="00744532" w:rsidRDefault="00744532" w:rsidP="00744532">
            <w:pPr>
              <w:rPr>
                <w:rFonts w:ascii="Arial" w:hAnsi="Arial" w:cs="Arial"/>
                <w:sz w:val="20"/>
                <w:szCs w:val="20"/>
              </w:rPr>
            </w:pPr>
          </w:p>
          <w:p w14:paraId="4F013B13" w14:textId="30EE559F" w:rsidR="00744532" w:rsidRPr="00754057" w:rsidRDefault="00744532" w:rsidP="00744532">
            <w:pPr>
              <w:rPr>
                <w:rFonts w:ascii="Arial" w:hAnsi="Arial" w:cs="Arial"/>
                <w:sz w:val="20"/>
                <w:szCs w:val="20"/>
              </w:rPr>
            </w:pPr>
            <w:r>
              <w:rPr>
                <w:rFonts w:ascii="Arial" w:hAnsi="Arial" w:cs="Arial"/>
                <w:sz w:val="20"/>
                <w:szCs w:val="20"/>
              </w:rPr>
              <w:t>Exceptions have been modified to correlate with accessibility requirements and limitations.</w:t>
            </w:r>
          </w:p>
        </w:tc>
      </w:tr>
      <w:tr w:rsidR="00744532" w:rsidRPr="00C65EC3" w14:paraId="6EE93967" w14:textId="77777777" w:rsidTr="00E37CE9">
        <w:tc>
          <w:tcPr>
            <w:tcW w:w="1345" w:type="dxa"/>
            <w:vAlign w:val="center"/>
          </w:tcPr>
          <w:p w14:paraId="3884B692" w14:textId="73BB309B" w:rsidR="00744532" w:rsidRDefault="00744532" w:rsidP="00744532">
            <w:pPr>
              <w:jc w:val="center"/>
              <w:rPr>
                <w:rFonts w:ascii="Arial" w:hAnsi="Arial" w:cs="Arial"/>
                <w:sz w:val="20"/>
                <w:szCs w:val="20"/>
              </w:rPr>
            </w:pPr>
            <w:r>
              <w:rPr>
                <w:rFonts w:ascii="Arial" w:hAnsi="Arial" w:cs="Arial"/>
                <w:sz w:val="20"/>
                <w:szCs w:val="20"/>
              </w:rPr>
              <w:t>1010.1.1.1</w:t>
            </w:r>
          </w:p>
        </w:tc>
        <w:tc>
          <w:tcPr>
            <w:tcW w:w="3060" w:type="dxa"/>
            <w:vAlign w:val="center"/>
          </w:tcPr>
          <w:p w14:paraId="565CBFB3" w14:textId="78701826" w:rsidR="00744532" w:rsidRPr="00C65EC3" w:rsidRDefault="00744532" w:rsidP="00744532">
            <w:pPr>
              <w:rPr>
                <w:rFonts w:ascii="Arial" w:hAnsi="Arial" w:cs="Arial"/>
                <w:sz w:val="20"/>
                <w:szCs w:val="20"/>
              </w:rPr>
            </w:pPr>
            <w:r>
              <w:rPr>
                <w:rFonts w:ascii="Arial" w:hAnsi="Arial" w:cs="Arial"/>
                <w:sz w:val="20"/>
                <w:szCs w:val="20"/>
              </w:rPr>
              <w:t>Projections into clear width</w:t>
            </w:r>
          </w:p>
        </w:tc>
        <w:tc>
          <w:tcPr>
            <w:tcW w:w="1350" w:type="dxa"/>
            <w:vAlign w:val="center"/>
          </w:tcPr>
          <w:p w14:paraId="3F332CDD" w14:textId="66BCC84C" w:rsidR="00744532" w:rsidRDefault="00744532" w:rsidP="00744532">
            <w:pPr>
              <w:jc w:val="center"/>
              <w:rPr>
                <w:rFonts w:ascii="Arial" w:hAnsi="Arial" w:cs="Arial"/>
                <w:sz w:val="20"/>
                <w:szCs w:val="20"/>
              </w:rPr>
            </w:pPr>
            <w:r>
              <w:rPr>
                <w:rFonts w:ascii="Arial" w:hAnsi="Arial" w:cs="Arial"/>
                <w:sz w:val="20"/>
                <w:szCs w:val="20"/>
              </w:rPr>
              <w:t>1010.1.1.1</w:t>
            </w:r>
          </w:p>
        </w:tc>
        <w:tc>
          <w:tcPr>
            <w:tcW w:w="3500" w:type="dxa"/>
            <w:vAlign w:val="center"/>
          </w:tcPr>
          <w:p w14:paraId="294CF746" w14:textId="735D036B" w:rsidR="00744532" w:rsidRPr="00C65EC3" w:rsidRDefault="00744532" w:rsidP="00744532">
            <w:pPr>
              <w:rPr>
                <w:rFonts w:ascii="Arial" w:hAnsi="Arial" w:cs="Arial"/>
                <w:sz w:val="20"/>
                <w:szCs w:val="20"/>
              </w:rPr>
            </w:pPr>
            <w:r>
              <w:rPr>
                <w:rFonts w:ascii="Arial" w:hAnsi="Arial" w:cs="Arial"/>
                <w:sz w:val="20"/>
                <w:szCs w:val="20"/>
              </w:rPr>
              <w:t>Projections into clear width</w:t>
            </w:r>
          </w:p>
        </w:tc>
        <w:tc>
          <w:tcPr>
            <w:tcW w:w="4173" w:type="dxa"/>
            <w:vAlign w:val="center"/>
          </w:tcPr>
          <w:p w14:paraId="08B6FBDE" w14:textId="062E991C" w:rsidR="00744532" w:rsidRPr="009D4011" w:rsidRDefault="00DC3377" w:rsidP="00744532">
            <w:pPr>
              <w:autoSpaceDE w:val="0"/>
              <w:autoSpaceDN w:val="0"/>
              <w:adjustRightInd w:val="0"/>
              <w:rPr>
                <w:rFonts w:ascii="Arial" w:hAnsi="Arial" w:cs="Arial"/>
                <w:sz w:val="20"/>
                <w:szCs w:val="20"/>
              </w:rPr>
            </w:pPr>
            <w:r>
              <w:rPr>
                <w:rFonts w:ascii="Arial" w:hAnsi="Arial" w:cs="Arial"/>
                <w:sz w:val="20"/>
                <w:szCs w:val="20"/>
              </w:rPr>
              <w:t>Section editorially revised to clarify projections is</w:t>
            </w:r>
            <w:r w:rsidR="00744532">
              <w:rPr>
                <w:rFonts w:ascii="Arial" w:hAnsi="Arial" w:cs="Arial"/>
                <w:sz w:val="20"/>
                <w:szCs w:val="20"/>
              </w:rPr>
              <w:t xml:space="preserve"> not permitted in the clear opening width as specified.</w:t>
            </w:r>
          </w:p>
        </w:tc>
      </w:tr>
      <w:tr w:rsidR="00744532" w:rsidRPr="00C65EC3" w14:paraId="7D978293" w14:textId="77777777" w:rsidTr="00E37CE9">
        <w:tc>
          <w:tcPr>
            <w:tcW w:w="1345" w:type="dxa"/>
            <w:vAlign w:val="center"/>
          </w:tcPr>
          <w:p w14:paraId="044C28BF" w14:textId="197A57C1" w:rsidR="00744532" w:rsidRDefault="00744532" w:rsidP="00744532">
            <w:pPr>
              <w:jc w:val="center"/>
              <w:rPr>
                <w:rFonts w:ascii="Arial" w:hAnsi="Arial" w:cs="Arial"/>
                <w:sz w:val="20"/>
                <w:szCs w:val="20"/>
              </w:rPr>
            </w:pPr>
            <w:r>
              <w:rPr>
                <w:rFonts w:ascii="Arial" w:hAnsi="Arial" w:cs="Arial"/>
                <w:sz w:val="20"/>
                <w:szCs w:val="20"/>
              </w:rPr>
              <w:t>1010.1.4.1.2</w:t>
            </w:r>
          </w:p>
        </w:tc>
        <w:tc>
          <w:tcPr>
            <w:tcW w:w="3060" w:type="dxa"/>
            <w:vAlign w:val="center"/>
          </w:tcPr>
          <w:p w14:paraId="78C3D278" w14:textId="68D803B2" w:rsidR="00744532" w:rsidRPr="00C65EC3" w:rsidRDefault="00744532" w:rsidP="00744532">
            <w:pPr>
              <w:rPr>
                <w:rFonts w:ascii="Arial" w:hAnsi="Arial" w:cs="Arial"/>
                <w:sz w:val="20"/>
                <w:szCs w:val="20"/>
              </w:rPr>
            </w:pPr>
            <w:r>
              <w:rPr>
                <w:rFonts w:ascii="Arial" w:hAnsi="Arial" w:cs="Arial"/>
                <w:sz w:val="20"/>
                <w:szCs w:val="20"/>
              </w:rPr>
              <w:t>Other than egress component (revolving doors)</w:t>
            </w:r>
          </w:p>
        </w:tc>
        <w:tc>
          <w:tcPr>
            <w:tcW w:w="1350" w:type="dxa"/>
            <w:vAlign w:val="center"/>
          </w:tcPr>
          <w:p w14:paraId="0B6E3072" w14:textId="23160E0B" w:rsidR="00744532" w:rsidRDefault="00744532" w:rsidP="00744532">
            <w:pPr>
              <w:jc w:val="center"/>
              <w:rPr>
                <w:rFonts w:ascii="Arial" w:hAnsi="Arial" w:cs="Arial"/>
                <w:sz w:val="20"/>
                <w:szCs w:val="20"/>
              </w:rPr>
            </w:pPr>
            <w:r>
              <w:rPr>
                <w:rFonts w:ascii="Arial" w:hAnsi="Arial" w:cs="Arial"/>
                <w:sz w:val="20"/>
                <w:szCs w:val="20"/>
              </w:rPr>
              <w:t>1010.1.4.1.2</w:t>
            </w:r>
          </w:p>
        </w:tc>
        <w:tc>
          <w:tcPr>
            <w:tcW w:w="3500" w:type="dxa"/>
            <w:vAlign w:val="center"/>
          </w:tcPr>
          <w:p w14:paraId="1D4539CB" w14:textId="2025941D" w:rsidR="00744532" w:rsidRPr="00C65EC3" w:rsidRDefault="00744532" w:rsidP="00744532">
            <w:pPr>
              <w:rPr>
                <w:rFonts w:ascii="Arial" w:hAnsi="Arial" w:cs="Arial"/>
                <w:sz w:val="20"/>
                <w:szCs w:val="20"/>
              </w:rPr>
            </w:pPr>
            <w:r>
              <w:rPr>
                <w:rFonts w:ascii="Arial" w:hAnsi="Arial" w:cs="Arial"/>
                <w:sz w:val="20"/>
                <w:szCs w:val="20"/>
              </w:rPr>
              <w:t>Other than egress component (revolving doors)</w:t>
            </w:r>
          </w:p>
        </w:tc>
        <w:tc>
          <w:tcPr>
            <w:tcW w:w="4173" w:type="dxa"/>
            <w:vAlign w:val="center"/>
          </w:tcPr>
          <w:p w14:paraId="03C6D2F4" w14:textId="49C3C559" w:rsidR="00744532" w:rsidRPr="00C65EC3" w:rsidRDefault="00744532" w:rsidP="00744532">
            <w:pPr>
              <w:rPr>
                <w:rFonts w:ascii="Arial" w:hAnsi="Arial" w:cs="Arial"/>
                <w:sz w:val="20"/>
                <w:szCs w:val="20"/>
              </w:rPr>
            </w:pPr>
            <w:r>
              <w:rPr>
                <w:rFonts w:ascii="Arial" w:hAnsi="Arial" w:cs="Arial"/>
                <w:sz w:val="20"/>
                <w:szCs w:val="20"/>
              </w:rPr>
              <w:t>The term “collapsing force” has been changed to “breakout force” for consistent use of terminology in this section.</w:t>
            </w:r>
          </w:p>
        </w:tc>
      </w:tr>
      <w:tr w:rsidR="00744532" w:rsidRPr="00C65EC3" w14:paraId="4632B164" w14:textId="77777777" w:rsidTr="00E37CE9">
        <w:tc>
          <w:tcPr>
            <w:tcW w:w="1345" w:type="dxa"/>
            <w:vAlign w:val="center"/>
          </w:tcPr>
          <w:p w14:paraId="38793A7D" w14:textId="45E7AF11" w:rsidR="00744532" w:rsidRDefault="00744532" w:rsidP="00744532">
            <w:pPr>
              <w:jc w:val="center"/>
              <w:rPr>
                <w:rFonts w:ascii="Arial" w:hAnsi="Arial" w:cs="Arial"/>
                <w:sz w:val="20"/>
                <w:szCs w:val="20"/>
              </w:rPr>
            </w:pPr>
            <w:r>
              <w:rPr>
                <w:rFonts w:ascii="Arial" w:hAnsi="Arial" w:cs="Arial"/>
                <w:sz w:val="20"/>
                <w:szCs w:val="20"/>
              </w:rPr>
              <w:lastRenderedPageBreak/>
              <w:t>1010.1.4.2</w:t>
            </w:r>
          </w:p>
        </w:tc>
        <w:tc>
          <w:tcPr>
            <w:tcW w:w="3060" w:type="dxa"/>
            <w:vAlign w:val="center"/>
          </w:tcPr>
          <w:p w14:paraId="1DC59545" w14:textId="75F8D6D6" w:rsidR="00744532" w:rsidRPr="00C65EC3" w:rsidRDefault="00744532" w:rsidP="00744532">
            <w:pPr>
              <w:rPr>
                <w:rFonts w:ascii="Arial" w:hAnsi="Arial" w:cs="Arial"/>
                <w:sz w:val="20"/>
                <w:szCs w:val="20"/>
              </w:rPr>
            </w:pPr>
            <w:r>
              <w:rPr>
                <w:rFonts w:ascii="Arial" w:hAnsi="Arial" w:cs="Arial"/>
                <w:sz w:val="20"/>
                <w:szCs w:val="20"/>
              </w:rPr>
              <w:t>Power-operated doors</w:t>
            </w:r>
          </w:p>
        </w:tc>
        <w:tc>
          <w:tcPr>
            <w:tcW w:w="1350" w:type="dxa"/>
            <w:vAlign w:val="center"/>
          </w:tcPr>
          <w:p w14:paraId="3FFC32F6" w14:textId="3742FADB" w:rsidR="00744532" w:rsidRDefault="00744532" w:rsidP="00744532">
            <w:pPr>
              <w:jc w:val="center"/>
              <w:rPr>
                <w:rFonts w:ascii="Arial" w:hAnsi="Arial" w:cs="Arial"/>
                <w:sz w:val="20"/>
                <w:szCs w:val="20"/>
              </w:rPr>
            </w:pPr>
            <w:r>
              <w:rPr>
                <w:rFonts w:ascii="Arial" w:hAnsi="Arial" w:cs="Arial"/>
                <w:sz w:val="20"/>
                <w:szCs w:val="20"/>
              </w:rPr>
              <w:t>1010.1.4.2</w:t>
            </w:r>
          </w:p>
        </w:tc>
        <w:tc>
          <w:tcPr>
            <w:tcW w:w="3500" w:type="dxa"/>
            <w:vAlign w:val="center"/>
          </w:tcPr>
          <w:p w14:paraId="493BD85D" w14:textId="1F9E77B5" w:rsidR="00744532" w:rsidRPr="00C65EC3" w:rsidRDefault="00744532" w:rsidP="00744532">
            <w:pPr>
              <w:rPr>
                <w:rFonts w:ascii="Arial" w:hAnsi="Arial" w:cs="Arial"/>
                <w:sz w:val="20"/>
                <w:szCs w:val="20"/>
              </w:rPr>
            </w:pPr>
            <w:r>
              <w:rPr>
                <w:rFonts w:ascii="Arial" w:hAnsi="Arial" w:cs="Arial"/>
                <w:sz w:val="20"/>
                <w:szCs w:val="20"/>
              </w:rPr>
              <w:t>Power-operated doors</w:t>
            </w:r>
          </w:p>
        </w:tc>
        <w:tc>
          <w:tcPr>
            <w:tcW w:w="4173" w:type="dxa"/>
            <w:vAlign w:val="center"/>
          </w:tcPr>
          <w:p w14:paraId="3BF92384" w14:textId="77777777" w:rsidR="00744532" w:rsidRDefault="00744532" w:rsidP="00744532">
            <w:pPr>
              <w:autoSpaceDE w:val="0"/>
              <w:autoSpaceDN w:val="0"/>
              <w:adjustRightInd w:val="0"/>
              <w:rPr>
                <w:rFonts w:ascii="Arial" w:hAnsi="Arial" w:cs="Arial"/>
                <w:sz w:val="20"/>
                <w:szCs w:val="20"/>
              </w:rPr>
            </w:pPr>
            <w:r>
              <w:rPr>
                <w:rFonts w:ascii="Arial" w:hAnsi="Arial" w:cs="Arial"/>
                <w:sz w:val="20"/>
                <w:szCs w:val="20"/>
              </w:rPr>
              <w:t>New language added requiring low energy power-operated sliding doors and low energy power-operated folding doors to comply with BHMA A156.38.</w:t>
            </w:r>
          </w:p>
          <w:p w14:paraId="7222811C" w14:textId="77777777" w:rsidR="00744532" w:rsidRDefault="00744532" w:rsidP="00744532">
            <w:pPr>
              <w:autoSpaceDE w:val="0"/>
              <w:autoSpaceDN w:val="0"/>
              <w:adjustRightInd w:val="0"/>
              <w:rPr>
                <w:rFonts w:ascii="Arial" w:hAnsi="Arial" w:cs="Arial"/>
                <w:sz w:val="20"/>
                <w:szCs w:val="20"/>
              </w:rPr>
            </w:pPr>
          </w:p>
          <w:p w14:paraId="17E84F30" w14:textId="7A2DBF46" w:rsidR="00744532" w:rsidRPr="000B4D73" w:rsidRDefault="00744532" w:rsidP="00744532">
            <w:pPr>
              <w:autoSpaceDE w:val="0"/>
              <w:autoSpaceDN w:val="0"/>
              <w:adjustRightInd w:val="0"/>
              <w:rPr>
                <w:rFonts w:ascii="Arial" w:hAnsi="Arial" w:cs="Arial"/>
                <w:sz w:val="20"/>
                <w:szCs w:val="20"/>
              </w:rPr>
            </w:pPr>
            <w:r>
              <w:rPr>
                <w:rFonts w:ascii="Arial" w:hAnsi="Arial" w:cs="Arial"/>
                <w:sz w:val="20"/>
                <w:szCs w:val="20"/>
              </w:rPr>
              <w:t>Exception 2 has been revised to include special purpose accordion and folding doors within its scope.</w:t>
            </w:r>
          </w:p>
        </w:tc>
      </w:tr>
      <w:tr w:rsidR="00744532" w:rsidRPr="00C65EC3" w14:paraId="7E5332C2" w14:textId="77777777" w:rsidTr="00A62D2C">
        <w:tc>
          <w:tcPr>
            <w:tcW w:w="1345" w:type="dxa"/>
            <w:vAlign w:val="center"/>
          </w:tcPr>
          <w:p w14:paraId="21CC11B6" w14:textId="480FDCBC"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2CD0386D" w14:textId="2393FF53"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4B11881C" w14:textId="61F9E5F4" w:rsidR="00744532" w:rsidRDefault="00744532" w:rsidP="00744532">
            <w:pPr>
              <w:jc w:val="center"/>
              <w:rPr>
                <w:rFonts w:ascii="Arial" w:hAnsi="Arial" w:cs="Arial"/>
                <w:sz w:val="20"/>
                <w:szCs w:val="20"/>
              </w:rPr>
            </w:pPr>
            <w:r>
              <w:rPr>
                <w:rFonts w:ascii="Arial" w:hAnsi="Arial" w:cs="Arial"/>
                <w:sz w:val="20"/>
                <w:szCs w:val="20"/>
              </w:rPr>
              <w:t>1010.1.4.4</w:t>
            </w:r>
          </w:p>
        </w:tc>
        <w:tc>
          <w:tcPr>
            <w:tcW w:w="3500" w:type="dxa"/>
            <w:vAlign w:val="center"/>
          </w:tcPr>
          <w:p w14:paraId="7A9F8431" w14:textId="17D89D7E" w:rsidR="00744532" w:rsidRPr="00C65EC3" w:rsidRDefault="00744532" w:rsidP="00744532">
            <w:pPr>
              <w:rPr>
                <w:rFonts w:ascii="Arial" w:hAnsi="Arial" w:cs="Arial"/>
                <w:sz w:val="20"/>
                <w:szCs w:val="20"/>
              </w:rPr>
            </w:pPr>
            <w:r>
              <w:rPr>
                <w:rFonts w:ascii="Arial" w:hAnsi="Arial" w:cs="Arial"/>
                <w:sz w:val="20"/>
                <w:szCs w:val="20"/>
              </w:rPr>
              <w:t>Locking arrangements in educational occupancies</w:t>
            </w:r>
          </w:p>
        </w:tc>
        <w:tc>
          <w:tcPr>
            <w:tcW w:w="4173" w:type="dxa"/>
            <w:vAlign w:val="center"/>
          </w:tcPr>
          <w:p w14:paraId="7D9B248E" w14:textId="67484BAB" w:rsidR="00744532" w:rsidRDefault="00744532" w:rsidP="00744532">
            <w:pPr>
              <w:rPr>
                <w:rFonts w:ascii="Arial" w:hAnsi="Arial" w:cs="Arial"/>
                <w:sz w:val="20"/>
                <w:szCs w:val="20"/>
              </w:rPr>
            </w:pPr>
            <w:r>
              <w:rPr>
                <w:rFonts w:ascii="Arial" w:hAnsi="Arial" w:cs="Arial"/>
                <w:sz w:val="20"/>
                <w:szCs w:val="20"/>
              </w:rPr>
              <w:t xml:space="preserve">New section permitting egress doors from classrooms, offices, and other occupied rooms in Group E and Group B educational occupancies to have locking arrangements designed to keep intruders from entering the room.  The following conditions </w:t>
            </w:r>
            <w:r w:rsidR="00DD7698">
              <w:rPr>
                <w:rFonts w:ascii="Arial" w:hAnsi="Arial" w:cs="Arial"/>
                <w:sz w:val="20"/>
                <w:szCs w:val="20"/>
              </w:rPr>
              <w:t>must</w:t>
            </w:r>
            <w:r>
              <w:rPr>
                <w:rFonts w:ascii="Arial" w:hAnsi="Arial" w:cs="Arial"/>
                <w:sz w:val="20"/>
                <w:szCs w:val="20"/>
              </w:rPr>
              <w:t xml:space="preserve"> be satisfied:</w:t>
            </w:r>
          </w:p>
          <w:p w14:paraId="2572E844" w14:textId="2743E6DA" w:rsidR="00744532" w:rsidRDefault="00744532" w:rsidP="00744532">
            <w:pPr>
              <w:pStyle w:val="ListParagraph"/>
              <w:numPr>
                <w:ilvl w:val="0"/>
                <w:numId w:val="7"/>
              </w:numPr>
              <w:rPr>
                <w:rFonts w:ascii="Arial" w:hAnsi="Arial" w:cs="Arial"/>
                <w:sz w:val="20"/>
                <w:szCs w:val="20"/>
              </w:rPr>
            </w:pPr>
            <w:r>
              <w:rPr>
                <w:rFonts w:ascii="Arial" w:hAnsi="Arial" w:cs="Arial"/>
                <w:sz w:val="20"/>
                <w:szCs w:val="20"/>
              </w:rPr>
              <w:t xml:space="preserve">The door </w:t>
            </w:r>
            <w:r w:rsidR="00DD7698">
              <w:rPr>
                <w:rFonts w:ascii="Arial" w:hAnsi="Arial" w:cs="Arial"/>
                <w:sz w:val="20"/>
                <w:szCs w:val="20"/>
              </w:rPr>
              <w:t>must</w:t>
            </w:r>
            <w:r>
              <w:rPr>
                <w:rFonts w:ascii="Arial" w:hAnsi="Arial" w:cs="Arial"/>
                <w:sz w:val="20"/>
                <w:szCs w:val="20"/>
              </w:rPr>
              <w:t xml:space="preserve"> be capable of being unlocked from outside the room with a key or other approved means</w:t>
            </w:r>
            <w:r w:rsidR="00AB525A">
              <w:rPr>
                <w:rFonts w:ascii="Arial" w:hAnsi="Arial" w:cs="Arial"/>
                <w:sz w:val="20"/>
                <w:szCs w:val="20"/>
              </w:rPr>
              <w:t>.</w:t>
            </w:r>
          </w:p>
          <w:p w14:paraId="7534F6E7" w14:textId="0BC058B8" w:rsidR="00744532" w:rsidRDefault="00744532" w:rsidP="00744532">
            <w:pPr>
              <w:pStyle w:val="ListParagraph"/>
              <w:numPr>
                <w:ilvl w:val="0"/>
                <w:numId w:val="7"/>
              </w:numPr>
              <w:rPr>
                <w:rFonts w:ascii="Arial" w:hAnsi="Arial" w:cs="Arial"/>
                <w:sz w:val="20"/>
                <w:szCs w:val="20"/>
              </w:rPr>
            </w:pPr>
            <w:r>
              <w:rPr>
                <w:rFonts w:ascii="Arial" w:hAnsi="Arial" w:cs="Arial"/>
                <w:sz w:val="20"/>
                <w:szCs w:val="20"/>
              </w:rPr>
              <w:t xml:space="preserve">The door </w:t>
            </w:r>
            <w:r w:rsidR="00DD7698">
              <w:rPr>
                <w:rFonts w:ascii="Arial" w:hAnsi="Arial" w:cs="Arial"/>
                <w:sz w:val="20"/>
                <w:szCs w:val="20"/>
              </w:rPr>
              <w:t>must</w:t>
            </w:r>
            <w:r>
              <w:rPr>
                <w:rFonts w:ascii="Arial" w:hAnsi="Arial" w:cs="Arial"/>
                <w:sz w:val="20"/>
                <w:szCs w:val="20"/>
              </w:rPr>
              <w:t xml:space="preserve"> </w:t>
            </w:r>
            <w:r w:rsidR="00DD7698">
              <w:rPr>
                <w:rFonts w:ascii="Arial" w:hAnsi="Arial" w:cs="Arial"/>
                <w:sz w:val="20"/>
                <w:szCs w:val="20"/>
              </w:rPr>
              <w:t xml:space="preserve">be </w:t>
            </w:r>
            <w:r>
              <w:rPr>
                <w:rFonts w:ascii="Arial" w:hAnsi="Arial" w:cs="Arial"/>
                <w:sz w:val="20"/>
                <w:szCs w:val="20"/>
              </w:rPr>
              <w:t>openable from within the room in accordance with Section 1010.1.9.</w:t>
            </w:r>
          </w:p>
          <w:p w14:paraId="549F4CD4" w14:textId="5782F14B" w:rsidR="00744532" w:rsidRPr="00822EEF" w:rsidRDefault="00744532" w:rsidP="00744532">
            <w:pPr>
              <w:pStyle w:val="ListParagraph"/>
              <w:numPr>
                <w:ilvl w:val="0"/>
                <w:numId w:val="7"/>
              </w:numPr>
              <w:rPr>
                <w:rFonts w:ascii="Arial" w:hAnsi="Arial" w:cs="Arial"/>
                <w:sz w:val="20"/>
                <w:szCs w:val="20"/>
              </w:rPr>
            </w:pPr>
            <w:r>
              <w:rPr>
                <w:rFonts w:ascii="Arial" w:hAnsi="Arial" w:cs="Arial"/>
                <w:sz w:val="20"/>
                <w:szCs w:val="20"/>
              </w:rPr>
              <w:t xml:space="preserve">Listed panic hardware, fire door hardware, and door closers </w:t>
            </w:r>
            <w:r w:rsidR="00DD7698">
              <w:rPr>
                <w:rFonts w:ascii="Arial" w:hAnsi="Arial" w:cs="Arial"/>
                <w:sz w:val="20"/>
                <w:szCs w:val="20"/>
              </w:rPr>
              <w:t>cannot</w:t>
            </w:r>
            <w:r>
              <w:rPr>
                <w:rFonts w:ascii="Arial" w:hAnsi="Arial" w:cs="Arial"/>
                <w:sz w:val="20"/>
                <w:szCs w:val="20"/>
              </w:rPr>
              <w:t xml:space="preserve"> be modified.</w:t>
            </w:r>
          </w:p>
        </w:tc>
      </w:tr>
      <w:tr w:rsidR="00744532" w:rsidRPr="00C65EC3" w14:paraId="5A0D55B0" w14:textId="77777777" w:rsidTr="00A62D2C">
        <w:tc>
          <w:tcPr>
            <w:tcW w:w="1345" w:type="dxa"/>
            <w:vAlign w:val="center"/>
          </w:tcPr>
          <w:p w14:paraId="58CF4332" w14:textId="6BB371C6"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2251C5C9" w14:textId="5E20B5C2"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361D63B9" w14:textId="231465DF" w:rsidR="00744532" w:rsidRDefault="00744532" w:rsidP="00744532">
            <w:pPr>
              <w:jc w:val="center"/>
              <w:rPr>
                <w:rFonts w:ascii="Arial" w:hAnsi="Arial" w:cs="Arial"/>
                <w:sz w:val="20"/>
                <w:szCs w:val="20"/>
              </w:rPr>
            </w:pPr>
            <w:r>
              <w:rPr>
                <w:rFonts w:ascii="Arial" w:hAnsi="Arial" w:cs="Arial"/>
                <w:sz w:val="20"/>
                <w:szCs w:val="20"/>
              </w:rPr>
              <w:t>1010.1.4.4.1</w:t>
            </w:r>
          </w:p>
        </w:tc>
        <w:tc>
          <w:tcPr>
            <w:tcW w:w="3500" w:type="dxa"/>
            <w:vAlign w:val="center"/>
          </w:tcPr>
          <w:p w14:paraId="2087706C" w14:textId="6E1A6809" w:rsidR="00744532" w:rsidRPr="00C65EC3" w:rsidRDefault="00744532" w:rsidP="00744532">
            <w:pPr>
              <w:rPr>
                <w:rFonts w:ascii="Arial" w:hAnsi="Arial" w:cs="Arial"/>
                <w:sz w:val="20"/>
                <w:szCs w:val="20"/>
              </w:rPr>
            </w:pPr>
            <w:r>
              <w:rPr>
                <w:rFonts w:ascii="Arial" w:hAnsi="Arial" w:cs="Arial"/>
                <w:sz w:val="20"/>
                <w:szCs w:val="20"/>
              </w:rPr>
              <w:t>Remote operation of locks</w:t>
            </w:r>
          </w:p>
        </w:tc>
        <w:tc>
          <w:tcPr>
            <w:tcW w:w="4173" w:type="dxa"/>
            <w:vAlign w:val="center"/>
          </w:tcPr>
          <w:p w14:paraId="06F0AC44" w14:textId="62C696A8" w:rsidR="00744532" w:rsidRPr="00C65EC3" w:rsidRDefault="00744532" w:rsidP="00744532">
            <w:pPr>
              <w:rPr>
                <w:rFonts w:ascii="Arial" w:hAnsi="Arial" w:cs="Arial"/>
                <w:sz w:val="20"/>
                <w:szCs w:val="20"/>
              </w:rPr>
            </w:pPr>
            <w:r>
              <w:rPr>
                <w:rFonts w:ascii="Arial" w:hAnsi="Arial" w:cs="Arial"/>
                <w:sz w:val="20"/>
                <w:szCs w:val="20"/>
              </w:rPr>
              <w:t>New section permitting remote operation of locks complying with new Section 1010.1.4.4.</w:t>
            </w:r>
          </w:p>
        </w:tc>
      </w:tr>
      <w:tr w:rsidR="00744532" w:rsidRPr="00C65EC3" w14:paraId="25D3B71E" w14:textId="77777777" w:rsidTr="00E37CE9">
        <w:tc>
          <w:tcPr>
            <w:tcW w:w="1345" w:type="dxa"/>
            <w:vAlign w:val="center"/>
          </w:tcPr>
          <w:p w14:paraId="4C9D287D" w14:textId="10157D73" w:rsidR="00744532" w:rsidRDefault="00744532" w:rsidP="00744532">
            <w:pPr>
              <w:jc w:val="center"/>
              <w:rPr>
                <w:rFonts w:ascii="Arial" w:hAnsi="Arial" w:cs="Arial"/>
                <w:sz w:val="20"/>
                <w:szCs w:val="20"/>
              </w:rPr>
            </w:pPr>
            <w:r>
              <w:rPr>
                <w:rFonts w:ascii="Arial" w:hAnsi="Arial" w:cs="Arial"/>
                <w:sz w:val="20"/>
                <w:szCs w:val="20"/>
              </w:rPr>
              <w:t>1010.1.7</w:t>
            </w:r>
          </w:p>
        </w:tc>
        <w:tc>
          <w:tcPr>
            <w:tcW w:w="3060" w:type="dxa"/>
            <w:vAlign w:val="center"/>
          </w:tcPr>
          <w:p w14:paraId="44271E4C" w14:textId="05289D66" w:rsidR="00744532" w:rsidRPr="00C65EC3" w:rsidRDefault="00744532" w:rsidP="00744532">
            <w:pPr>
              <w:rPr>
                <w:rFonts w:ascii="Arial" w:hAnsi="Arial" w:cs="Arial"/>
                <w:sz w:val="20"/>
                <w:szCs w:val="20"/>
              </w:rPr>
            </w:pPr>
            <w:r>
              <w:rPr>
                <w:rFonts w:ascii="Arial" w:hAnsi="Arial" w:cs="Arial"/>
                <w:sz w:val="20"/>
                <w:szCs w:val="20"/>
              </w:rPr>
              <w:t>Thresholds</w:t>
            </w:r>
          </w:p>
        </w:tc>
        <w:tc>
          <w:tcPr>
            <w:tcW w:w="1350" w:type="dxa"/>
            <w:vAlign w:val="center"/>
          </w:tcPr>
          <w:p w14:paraId="2BC2301D" w14:textId="2FC0AC2E" w:rsidR="00744532" w:rsidRDefault="00744532" w:rsidP="00744532">
            <w:pPr>
              <w:jc w:val="center"/>
              <w:rPr>
                <w:rFonts w:ascii="Arial" w:hAnsi="Arial" w:cs="Arial"/>
                <w:sz w:val="20"/>
                <w:szCs w:val="20"/>
              </w:rPr>
            </w:pPr>
            <w:r>
              <w:rPr>
                <w:rFonts w:ascii="Arial" w:hAnsi="Arial" w:cs="Arial"/>
                <w:sz w:val="20"/>
                <w:szCs w:val="20"/>
              </w:rPr>
              <w:t>1010.1.7</w:t>
            </w:r>
          </w:p>
        </w:tc>
        <w:tc>
          <w:tcPr>
            <w:tcW w:w="3500" w:type="dxa"/>
            <w:vAlign w:val="center"/>
          </w:tcPr>
          <w:p w14:paraId="53BC8E98" w14:textId="0D9A2F64" w:rsidR="00744532" w:rsidRPr="00C65EC3" w:rsidRDefault="00744532" w:rsidP="00744532">
            <w:pPr>
              <w:rPr>
                <w:rFonts w:ascii="Arial" w:hAnsi="Arial" w:cs="Arial"/>
                <w:sz w:val="20"/>
                <w:szCs w:val="20"/>
              </w:rPr>
            </w:pPr>
            <w:r>
              <w:rPr>
                <w:rFonts w:ascii="Arial" w:hAnsi="Arial" w:cs="Arial"/>
                <w:sz w:val="20"/>
                <w:szCs w:val="20"/>
              </w:rPr>
              <w:t>Thresholds</w:t>
            </w:r>
          </w:p>
        </w:tc>
        <w:tc>
          <w:tcPr>
            <w:tcW w:w="4173" w:type="dxa"/>
            <w:vAlign w:val="center"/>
          </w:tcPr>
          <w:p w14:paraId="03B730B1" w14:textId="3899184A" w:rsidR="00744532" w:rsidRPr="00C65EC3" w:rsidRDefault="00744532" w:rsidP="00744532">
            <w:pPr>
              <w:rPr>
                <w:rFonts w:ascii="Arial" w:hAnsi="Arial" w:cs="Arial"/>
                <w:sz w:val="20"/>
                <w:szCs w:val="20"/>
              </w:rPr>
            </w:pPr>
            <w:r>
              <w:rPr>
                <w:rFonts w:ascii="Arial" w:hAnsi="Arial" w:cs="Arial"/>
                <w:sz w:val="20"/>
                <w:szCs w:val="20"/>
              </w:rPr>
              <w:t xml:space="preserve">New exception for </w:t>
            </w:r>
            <w:r w:rsidR="00DC3377">
              <w:rPr>
                <w:rFonts w:ascii="Arial" w:hAnsi="Arial" w:cs="Arial"/>
                <w:sz w:val="20"/>
                <w:szCs w:val="20"/>
              </w:rPr>
              <w:t>doors</w:t>
            </w:r>
            <w:r>
              <w:rPr>
                <w:rFonts w:ascii="Arial" w:hAnsi="Arial" w:cs="Arial"/>
                <w:sz w:val="20"/>
                <w:szCs w:val="20"/>
              </w:rPr>
              <w:t xml:space="preserve"> serving dwelling units or sleeping units</w:t>
            </w:r>
            <w:r w:rsidR="00AB525A">
              <w:rPr>
                <w:rFonts w:ascii="Arial" w:hAnsi="Arial" w:cs="Arial"/>
                <w:sz w:val="20"/>
                <w:szCs w:val="20"/>
              </w:rPr>
              <w:t xml:space="preserve"> that limits</w:t>
            </w:r>
            <w:r>
              <w:rPr>
                <w:rFonts w:ascii="Arial" w:hAnsi="Arial" w:cs="Arial"/>
                <w:sz w:val="20"/>
                <w:szCs w:val="20"/>
              </w:rPr>
              <w:t xml:space="preserve"> the height of the threshold to that required to pass the water resistance test of AAMA/WDMA/CSA 101/I.S.2/A440 or TAS 202, or the maximum allowable height distance between interior and exterior floor levels as specified in new Table 1010.1.7.</w:t>
            </w:r>
          </w:p>
        </w:tc>
      </w:tr>
      <w:tr w:rsidR="00744532" w:rsidRPr="00C65EC3" w14:paraId="3443C80B" w14:textId="77777777" w:rsidTr="00FD5143">
        <w:tc>
          <w:tcPr>
            <w:tcW w:w="1345" w:type="dxa"/>
            <w:vAlign w:val="center"/>
          </w:tcPr>
          <w:p w14:paraId="4624B1F2" w14:textId="5914808F"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08CB65A9" w14:textId="0294C1A6"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7E07C893" w14:textId="45A7C7E4" w:rsidR="00744532" w:rsidRDefault="00744532" w:rsidP="00744532">
            <w:pPr>
              <w:jc w:val="center"/>
              <w:rPr>
                <w:rFonts w:ascii="Arial" w:hAnsi="Arial" w:cs="Arial"/>
                <w:sz w:val="20"/>
                <w:szCs w:val="20"/>
              </w:rPr>
            </w:pPr>
            <w:r>
              <w:rPr>
                <w:rFonts w:ascii="Arial" w:hAnsi="Arial" w:cs="Arial"/>
                <w:sz w:val="20"/>
                <w:szCs w:val="20"/>
              </w:rPr>
              <w:t>Table 1010.1.7</w:t>
            </w:r>
          </w:p>
        </w:tc>
        <w:tc>
          <w:tcPr>
            <w:tcW w:w="3500" w:type="dxa"/>
            <w:vAlign w:val="center"/>
          </w:tcPr>
          <w:p w14:paraId="0BA6BAD9" w14:textId="43031E06" w:rsidR="00744532" w:rsidRPr="00C65EC3" w:rsidRDefault="00744532" w:rsidP="00744532">
            <w:pPr>
              <w:rPr>
                <w:rFonts w:ascii="Arial" w:hAnsi="Arial" w:cs="Arial"/>
                <w:sz w:val="20"/>
                <w:szCs w:val="20"/>
              </w:rPr>
            </w:pPr>
            <w:r>
              <w:rPr>
                <w:rFonts w:ascii="Arial" w:hAnsi="Arial" w:cs="Arial"/>
                <w:sz w:val="20"/>
                <w:szCs w:val="20"/>
              </w:rPr>
              <w:t>Exterior Floor Level Difference</w:t>
            </w:r>
          </w:p>
        </w:tc>
        <w:tc>
          <w:tcPr>
            <w:tcW w:w="4173" w:type="dxa"/>
            <w:vAlign w:val="center"/>
          </w:tcPr>
          <w:p w14:paraId="165ACBA9" w14:textId="628CC38E" w:rsidR="00744532" w:rsidRPr="00AE3AD9" w:rsidRDefault="00744532" w:rsidP="00744532">
            <w:pPr>
              <w:rPr>
                <w:rFonts w:ascii="Arial" w:hAnsi="Arial" w:cs="Arial"/>
                <w:sz w:val="20"/>
                <w:szCs w:val="20"/>
              </w:rPr>
            </w:pPr>
            <w:r>
              <w:rPr>
                <w:rFonts w:ascii="Arial" w:hAnsi="Arial" w:cs="Arial"/>
                <w:sz w:val="20"/>
                <w:szCs w:val="20"/>
              </w:rPr>
              <w:t>New table specifying the maximum height difference between interior and exterior floor levels for primary and secondary doors where the exterior floor is of pervious or impervious construction.</w:t>
            </w:r>
          </w:p>
        </w:tc>
      </w:tr>
      <w:tr w:rsidR="00744532" w:rsidRPr="00C65EC3" w14:paraId="496B4F80" w14:textId="77777777" w:rsidTr="004D5ED1">
        <w:tc>
          <w:tcPr>
            <w:tcW w:w="1345" w:type="dxa"/>
            <w:vAlign w:val="center"/>
          </w:tcPr>
          <w:p w14:paraId="275E29EF" w14:textId="4A3945C2" w:rsidR="00744532" w:rsidRDefault="00744532" w:rsidP="00744532">
            <w:pPr>
              <w:jc w:val="center"/>
              <w:rPr>
                <w:rFonts w:ascii="Arial" w:hAnsi="Arial" w:cs="Arial"/>
                <w:sz w:val="20"/>
                <w:szCs w:val="20"/>
              </w:rPr>
            </w:pPr>
            <w:r>
              <w:rPr>
                <w:rFonts w:ascii="Arial" w:hAnsi="Arial" w:cs="Arial"/>
                <w:sz w:val="20"/>
                <w:szCs w:val="20"/>
              </w:rPr>
              <w:lastRenderedPageBreak/>
              <w:t>-</w:t>
            </w:r>
          </w:p>
        </w:tc>
        <w:tc>
          <w:tcPr>
            <w:tcW w:w="3060" w:type="dxa"/>
            <w:vAlign w:val="center"/>
          </w:tcPr>
          <w:p w14:paraId="627B8ACB" w14:textId="1235F4B4"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388866D6" w14:textId="4743185A" w:rsidR="00744532" w:rsidRDefault="00744532" w:rsidP="00744532">
            <w:pPr>
              <w:jc w:val="center"/>
              <w:rPr>
                <w:rFonts w:ascii="Arial" w:hAnsi="Arial" w:cs="Arial"/>
                <w:sz w:val="20"/>
                <w:szCs w:val="20"/>
              </w:rPr>
            </w:pPr>
            <w:r>
              <w:rPr>
                <w:rFonts w:ascii="Arial" w:hAnsi="Arial" w:cs="Arial"/>
                <w:sz w:val="20"/>
                <w:szCs w:val="20"/>
              </w:rPr>
              <w:t>1010.1.9.3</w:t>
            </w:r>
          </w:p>
        </w:tc>
        <w:tc>
          <w:tcPr>
            <w:tcW w:w="3500" w:type="dxa"/>
            <w:vAlign w:val="center"/>
          </w:tcPr>
          <w:p w14:paraId="63DDF875" w14:textId="4E46A8BD" w:rsidR="00744532" w:rsidRPr="00C65EC3" w:rsidRDefault="00744532" w:rsidP="00744532">
            <w:pPr>
              <w:rPr>
                <w:rFonts w:ascii="Arial" w:hAnsi="Arial" w:cs="Arial"/>
                <w:sz w:val="20"/>
                <w:szCs w:val="20"/>
              </w:rPr>
            </w:pPr>
            <w:r>
              <w:rPr>
                <w:rFonts w:ascii="Arial" w:hAnsi="Arial" w:cs="Arial"/>
                <w:sz w:val="20"/>
                <w:szCs w:val="20"/>
              </w:rPr>
              <w:t>Monitored or recorded egress</w:t>
            </w:r>
          </w:p>
        </w:tc>
        <w:tc>
          <w:tcPr>
            <w:tcW w:w="4173" w:type="dxa"/>
            <w:vAlign w:val="center"/>
          </w:tcPr>
          <w:p w14:paraId="55917CBD" w14:textId="4041C0A9" w:rsidR="00744532" w:rsidRPr="00302446" w:rsidRDefault="00744532" w:rsidP="00744532">
            <w:pPr>
              <w:rPr>
                <w:rFonts w:ascii="Arial" w:hAnsi="Arial" w:cs="Arial"/>
                <w:sz w:val="20"/>
                <w:szCs w:val="20"/>
              </w:rPr>
            </w:pPr>
            <w:r>
              <w:rPr>
                <w:rFonts w:ascii="Arial" w:hAnsi="Arial" w:cs="Arial"/>
                <w:sz w:val="20"/>
                <w:szCs w:val="20"/>
              </w:rPr>
              <w:t xml:space="preserve">New section permitting electrical systems to monitor, or record egress activity provided the locking system complies with Section 1010.1.9.7, 1010.1.9.8, 1010.1.9.9, 1010.1.9.10, or 1010.1.9.11.  Alternatively, the door </w:t>
            </w:r>
            <w:r w:rsidR="00DD7698">
              <w:rPr>
                <w:rFonts w:ascii="Arial" w:hAnsi="Arial" w:cs="Arial"/>
                <w:sz w:val="20"/>
                <w:szCs w:val="20"/>
              </w:rPr>
              <w:t>must</w:t>
            </w:r>
            <w:r>
              <w:rPr>
                <w:rFonts w:ascii="Arial" w:hAnsi="Arial" w:cs="Arial"/>
                <w:sz w:val="20"/>
                <w:szCs w:val="20"/>
              </w:rPr>
              <w:t xml:space="preserve"> be readily openable from the egress side without the use of a key or special knowledge.</w:t>
            </w:r>
          </w:p>
        </w:tc>
      </w:tr>
      <w:tr w:rsidR="00744532" w:rsidRPr="00C65EC3" w14:paraId="6995FC3D" w14:textId="77777777" w:rsidTr="00E37CE9">
        <w:tc>
          <w:tcPr>
            <w:tcW w:w="1345" w:type="dxa"/>
            <w:vAlign w:val="center"/>
          </w:tcPr>
          <w:p w14:paraId="34D5D078" w14:textId="10C7DD83" w:rsidR="00744532" w:rsidRDefault="00744532" w:rsidP="00744532">
            <w:pPr>
              <w:jc w:val="center"/>
              <w:rPr>
                <w:rFonts w:ascii="Arial" w:hAnsi="Arial" w:cs="Arial"/>
                <w:sz w:val="20"/>
                <w:szCs w:val="20"/>
              </w:rPr>
            </w:pPr>
            <w:r>
              <w:rPr>
                <w:rFonts w:ascii="Arial" w:hAnsi="Arial" w:cs="Arial"/>
                <w:sz w:val="20"/>
                <w:szCs w:val="20"/>
              </w:rPr>
              <w:t>1010.1.9.3</w:t>
            </w:r>
          </w:p>
        </w:tc>
        <w:tc>
          <w:tcPr>
            <w:tcW w:w="3060" w:type="dxa"/>
            <w:vAlign w:val="center"/>
          </w:tcPr>
          <w:p w14:paraId="09AB65D0" w14:textId="586DA891" w:rsidR="00744532" w:rsidRPr="00C65EC3" w:rsidRDefault="00744532" w:rsidP="00744532">
            <w:pPr>
              <w:rPr>
                <w:rFonts w:ascii="Arial" w:hAnsi="Arial" w:cs="Arial"/>
                <w:sz w:val="20"/>
                <w:szCs w:val="20"/>
              </w:rPr>
            </w:pPr>
            <w:r>
              <w:rPr>
                <w:rFonts w:ascii="Arial" w:hAnsi="Arial" w:cs="Arial"/>
                <w:sz w:val="20"/>
                <w:szCs w:val="20"/>
              </w:rPr>
              <w:t>Locks and latches</w:t>
            </w:r>
          </w:p>
        </w:tc>
        <w:tc>
          <w:tcPr>
            <w:tcW w:w="1350" w:type="dxa"/>
            <w:vAlign w:val="center"/>
          </w:tcPr>
          <w:p w14:paraId="0F6D845A" w14:textId="2ACFFCF9" w:rsidR="00744532" w:rsidRDefault="00744532" w:rsidP="00744532">
            <w:pPr>
              <w:jc w:val="center"/>
              <w:rPr>
                <w:rFonts w:ascii="Arial" w:hAnsi="Arial" w:cs="Arial"/>
                <w:sz w:val="20"/>
                <w:szCs w:val="20"/>
              </w:rPr>
            </w:pPr>
            <w:r>
              <w:rPr>
                <w:rFonts w:ascii="Arial" w:hAnsi="Arial" w:cs="Arial"/>
                <w:sz w:val="20"/>
                <w:szCs w:val="20"/>
              </w:rPr>
              <w:t>1010.1.9.4</w:t>
            </w:r>
          </w:p>
        </w:tc>
        <w:tc>
          <w:tcPr>
            <w:tcW w:w="3500" w:type="dxa"/>
            <w:vAlign w:val="center"/>
          </w:tcPr>
          <w:p w14:paraId="777B357A" w14:textId="4838D7EA" w:rsidR="00744532" w:rsidRPr="00C65EC3" w:rsidRDefault="00744532" w:rsidP="00744532">
            <w:pPr>
              <w:rPr>
                <w:rFonts w:ascii="Arial" w:hAnsi="Arial" w:cs="Arial"/>
                <w:sz w:val="20"/>
                <w:szCs w:val="20"/>
              </w:rPr>
            </w:pPr>
            <w:r>
              <w:rPr>
                <w:rFonts w:ascii="Arial" w:hAnsi="Arial" w:cs="Arial"/>
                <w:sz w:val="20"/>
                <w:szCs w:val="20"/>
              </w:rPr>
              <w:t>Locks and latches</w:t>
            </w:r>
          </w:p>
        </w:tc>
        <w:tc>
          <w:tcPr>
            <w:tcW w:w="4173" w:type="dxa"/>
            <w:vAlign w:val="center"/>
          </w:tcPr>
          <w:p w14:paraId="4CBF7FC8" w14:textId="7B8069ED" w:rsidR="00744532" w:rsidRPr="00014534" w:rsidRDefault="00744532" w:rsidP="00744532">
            <w:pPr>
              <w:rPr>
                <w:rFonts w:ascii="Arial" w:hAnsi="Arial" w:cs="Arial"/>
                <w:sz w:val="20"/>
                <w:szCs w:val="20"/>
              </w:rPr>
            </w:pPr>
            <w:r>
              <w:rPr>
                <w:rFonts w:ascii="Arial" w:hAnsi="Arial" w:cs="Arial"/>
                <w:sz w:val="20"/>
                <w:szCs w:val="20"/>
              </w:rPr>
              <w:t>New condition for locking and latching of doors has been added for doors serving roofs not intended to be occupied.  When accessing the roof, the locks cannot automatically lock.</w:t>
            </w:r>
          </w:p>
        </w:tc>
      </w:tr>
      <w:tr w:rsidR="00744532" w:rsidRPr="00C65EC3" w14:paraId="5735D68D" w14:textId="77777777" w:rsidTr="004D5ED1">
        <w:tc>
          <w:tcPr>
            <w:tcW w:w="1345" w:type="dxa"/>
            <w:vAlign w:val="center"/>
          </w:tcPr>
          <w:p w14:paraId="39FA8F2C" w14:textId="6B98828E" w:rsidR="00744532" w:rsidRDefault="00744532" w:rsidP="00744532">
            <w:pPr>
              <w:jc w:val="center"/>
              <w:rPr>
                <w:rFonts w:ascii="Arial" w:hAnsi="Arial" w:cs="Arial"/>
                <w:sz w:val="20"/>
                <w:szCs w:val="20"/>
              </w:rPr>
            </w:pPr>
            <w:r>
              <w:rPr>
                <w:rFonts w:ascii="Arial" w:hAnsi="Arial" w:cs="Arial"/>
                <w:sz w:val="20"/>
                <w:szCs w:val="20"/>
              </w:rPr>
              <w:t>1010.1.9.5.1</w:t>
            </w:r>
          </w:p>
        </w:tc>
        <w:tc>
          <w:tcPr>
            <w:tcW w:w="3060" w:type="dxa"/>
            <w:vAlign w:val="center"/>
          </w:tcPr>
          <w:p w14:paraId="5C534ABF" w14:textId="25A24C40" w:rsidR="00744532" w:rsidRPr="00C65EC3" w:rsidRDefault="00744532" w:rsidP="00744532">
            <w:pPr>
              <w:rPr>
                <w:rFonts w:ascii="Arial" w:hAnsi="Arial" w:cs="Arial"/>
                <w:sz w:val="20"/>
                <w:szCs w:val="20"/>
              </w:rPr>
            </w:pPr>
            <w:r>
              <w:rPr>
                <w:rFonts w:ascii="Arial" w:hAnsi="Arial" w:cs="Arial"/>
                <w:sz w:val="20"/>
                <w:szCs w:val="20"/>
              </w:rPr>
              <w:t>Closets and bathroom doors in Group R-4 occupancies (unlatching)</w:t>
            </w:r>
          </w:p>
        </w:tc>
        <w:tc>
          <w:tcPr>
            <w:tcW w:w="1350" w:type="dxa"/>
            <w:vAlign w:val="center"/>
          </w:tcPr>
          <w:p w14:paraId="02677155" w14:textId="34F218F6" w:rsidR="00744532"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55738B97" w14:textId="46B455F5"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4173" w:type="dxa"/>
            <w:vAlign w:val="center"/>
          </w:tcPr>
          <w:p w14:paraId="4CBF0529" w14:textId="45DAC103" w:rsidR="00744532" w:rsidRPr="000F2AF8" w:rsidRDefault="00744532" w:rsidP="00744532">
            <w:pPr>
              <w:autoSpaceDE w:val="0"/>
              <w:autoSpaceDN w:val="0"/>
              <w:adjustRightInd w:val="0"/>
              <w:rPr>
                <w:rFonts w:ascii="Arial" w:hAnsi="Arial" w:cs="Arial"/>
                <w:sz w:val="20"/>
                <w:szCs w:val="20"/>
              </w:rPr>
            </w:pPr>
            <w:r>
              <w:rPr>
                <w:rFonts w:ascii="Arial" w:hAnsi="Arial" w:cs="Arial"/>
                <w:sz w:val="20"/>
                <w:szCs w:val="20"/>
              </w:rPr>
              <w:t>Section deleted in its entirety because it is an inconsistent requirement that should apply to other occupancies as well if there are concerns about persons receiving custodial care locking themselves into a bathroom or closet.</w:t>
            </w:r>
          </w:p>
        </w:tc>
      </w:tr>
      <w:tr w:rsidR="00744532" w:rsidRPr="00C65EC3" w14:paraId="65E95FA9" w14:textId="77777777" w:rsidTr="00E37CE9">
        <w:tc>
          <w:tcPr>
            <w:tcW w:w="1345" w:type="dxa"/>
            <w:vMerge w:val="restart"/>
            <w:vAlign w:val="center"/>
          </w:tcPr>
          <w:p w14:paraId="4774C533" w14:textId="019B763E" w:rsidR="00744532" w:rsidRDefault="00744532" w:rsidP="00744532">
            <w:pPr>
              <w:jc w:val="center"/>
              <w:rPr>
                <w:rFonts w:ascii="Arial" w:hAnsi="Arial" w:cs="Arial"/>
                <w:sz w:val="20"/>
                <w:szCs w:val="20"/>
              </w:rPr>
            </w:pPr>
            <w:r>
              <w:rPr>
                <w:rFonts w:ascii="Arial" w:hAnsi="Arial" w:cs="Arial"/>
                <w:sz w:val="20"/>
                <w:szCs w:val="20"/>
              </w:rPr>
              <w:t>1010.1.9.7</w:t>
            </w:r>
          </w:p>
        </w:tc>
        <w:tc>
          <w:tcPr>
            <w:tcW w:w="3060" w:type="dxa"/>
            <w:vMerge w:val="restart"/>
            <w:vAlign w:val="center"/>
          </w:tcPr>
          <w:p w14:paraId="65BE1788" w14:textId="4328DA3D" w:rsidR="00744532" w:rsidRPr="00C65EC3" w:rsidRDefault="00744532" w:rsidP="00744532">
            <w:pPr>
              <w:rPr>
                <w:rFonts w:ascii="Arial" w:hAnsi="Arial" w:cs="Arial"/>
                <w:sz w:val="20"/>
                <w:szCs w:val="20"/>
              </w:rPr>
            </w:pPr>
            <w:r>
              <w:rPr>
                <w:rFonts w:ascii="Arial" w:hAnsi="Arial" w:cs="Arial"/>
                <w:sz w:val="20"/>
                <w:szCs w:val="20"/>
              </w:rPr>
              <w:t>Delayed egress</w:t>
            </w:r>
          </w:p>
        </w:tc>
        <w:tc>
          <w:tcPr>
            <w:tcW w:w="1350" w:type="dxa"/>
            <w:vAlign w:val="center"/>
          </w:tcPr>
          <w:p w14:paraId="4899ACB9" w14:textId="28416281" w:rsidR="00744532" w:rsidRDefault="00744532" w:rsidP="00744532">
            <w:pPr>
              <w:jc w:val="center"/>
              <w:rPr>
                <w:rFonts w:ascii="Arial" w:hAnsi="Arial" w:cs="Arial"/>
                <w:sz w:val="20"/>
                <w:szCs w:val="20"/>
              </w:rPr>
            </w:pPr>
            <w:r>
              <w:rPr>
                <w:rFonts w:ascii="Arial" w:hAnsi="Arial" w:cs="Arial"/>
                <w:sz w:val="20"/>
                <w:szCs w:val="20"/>
              </w:rPr>
              <w:t>1010.1.9.8</w:t>
            </w:r>
          </w:p>
        </w:tc>
        <w:tc>
          <w:tcPr>
            <w:tcW w:w="3500" w:type="dxa"/>
            <w:vAlign w:val="center"/>
          </w:tcPr>
          <w:p w14:paraId="4A8419C3" w14:textId="27062FFF" w:rsidR="00744532" w:rsidRPr="000F2AF8" w:rsidRDefault="00744532" w:rsidP="00744532">
            <w:pPr>
              <w:rPr>
                <w:rFonts w:ascii="Arial" w:hAnsi="Arial" w:cs="Arial"/>
                <w:sz w:val="20"/>
                <w:szCs w:val="20"/>
              </w:rPr>
            </w:pPr>
            <w:r>
              <w:rPr>
                <w:rFonts w:ascii="Arial" w:hAnsi="Arial" w:cs="Arial"/>
                <w:sz w:val="20"/>
                <w:szCs w:val="20"/>
              </w:rPr>
              <w:t>Delayed egress</w:t>
            </w:r>
          </w:p>
        </w:tc>
        <w:tc>
          <w:tcPr>
            <w:tcW w:w="4173" w:type="dxa"/>
            <w:vMerge w:val="restart"/>
            <w:vAlign w:val="center"/>
          </w:tcPr>
          <w:p w14:paraId="14A1BA18" w14:textId="77777777" w:rsidR="00744532" w:rsidRDefault="00744532" w:rsidP="00744532">
            <w:pPr>
              <w:rPr>
                <w:rFonts w:ascii="Arial" w:hAnsi="Arial" w:cs="Arial"/>
                <w:sz w:val="20"/>
                <w:szCs w:val="20"/>
              </w:rPr>
            </w:pPr>
            <w:r>
              <w:rPr>
                <w:rFonts w:ascii="Arial" w:hAnsi="Arial" w:cs="Arial"/>
                <w:sz w:val="20"/>
                <w:szCs w:val="20"/>
              </w:rPr>
              <w:t>New exceptions added permitting delayed egress locking systems in Group E occupancies and courtrooms.  Delayed egress locks are permitted in Group E occupancies with an occupant load of 10 or fewer provided the building has an automatic sprinkler system in accordance with Section 903.3.1.1 or an approved automatic smoke or heat detection system in accordance with Section 907.  Delayed egress locks are permitted on exit or exit access doors, other than the main exit door, that serve courtrooms provided the building has an automatic sprinkler system installed in accordance with Section 903.3.1.1.</w:t>
            </w:r>
          </w:p>
          <w:p w14:paraId="3A2A9A9F" w14:textId="77777777" w:rsidR="00744532" w:rsidRDefault="00744532" w:rsidP="00744532">
            <w:pPr>
              <w:rPr>
                <w:rFonts w:ascii="Arial" w:hAnsi="Arial" w:cs="Arial"/>
                <w:sz w:val="20"/>
                <w:szCs w:val="20"/>
              </w:rPr>
            </w:pPr>
          </w:p>
          <w:p w14:paraId="1FC40C7F" w14:textId="77777777" w:rsidR="00744532" w:rsidRDefault="00744532" w:rsidP="00744532">
            <w:pPr>
              <w:rPr>
                <w:rFonts w:ascii="Arial" w:hAnsi="Arial" w:cs="Arial"/>
                <w:sz w:val="20"/>
                <w:szCs w:val="20"/>
              </w:rPr>
            </w:pPr>
            <w:r>
              <w:rPr>
                <w:rFonts w:ascii="Arial" w:hAnsi="Arial" w:cs="Arial"/>
                <w:sz w:val="20"/>
                <w:szCs w:val="20"/>
              </w:rPr>
              <w:t>Section has been reformatted to specify the installation and operation of a delayed egress locking system in accordance with new Section 1010.1.9.8.1.</w:t>
            </w:r>
          </w:p>
          <w:p w14:paraId="4F6A1A5C" w14:textId="77777777" w:rsidR="00744532" w:rsidRDefault="00744532" w:rsidP="00744532">
            <w:pPr>
              <w:rPr>
                <w:rFonts w:ascii="Arial" w:hAnsi="Arial" w:cs="Arial"/>
                <w:sz w:val="20"/>
                <w:szCs w:val="20"/>
              </w:rPr>
            </w:pPr>
          </w:p>
          <w:p w14:paraId="48DD1E8A" w14:textId="22BA84F5" w:rsidR="00744532" w:rsidRPr="00C65EC3" w:rsidRDefault="00744532" w:rsidP="00744532">
            <w:pPr>
              <w:rPr>
                <w:rFonts w:ascii="Arial" w:hAnsi="Arial" w:cs="Arial"/>
                <w:sz w:val="20"/>
                <w:szCs w:val="20"/>
              </w:rPr>
            </w:pPr>
            <w:r>
              <w:rPr>
                <w:rFonts w:ascii="Arial" w:hAnsi="Arial" w:cs="Arial"/>
                <w:sz w:val="20"/>
                <w:szCs w:val="20"/>
              </w:rPr>
              <w:lastRenderedPageBreak/>
              <w:t>New exception to item 5 added to allow up to two delayed egress systems in Group I-1 or I-4 occupancies.  The combined delay cannot exceed 30 seconds and the building is required to have an automatic sprinkler system in accordance with Section 903.3.1.1.</w:t>
            </w:r>
          </w:p>
        </w:tc>
      </w:tr>
      <w:tr w:rsidR="00744532" w:rsidRPr="00C65EC3" w14:paraId="02DAB811" w14:textId="77777777" w:rsidTr="00E37CE9">
        <w:tc>
          <w:tcPr>
            <w:tcW w:w="1345" w:type="dxa"/>
            <w:vMerge/>
            <w:vAlign w:val="center"/>
          </w:tcPr>
          <w:p w14:paraId="4507B3D5" w14:textId="77777777" w:rsidR="00744532" w:rsidRDefault="00744532" w:rsidP="00744532">
            <w:pPr>
              <w:jc w:val="center"/>
              <w:rPr>
                <w:rFonts w:ascii="Arial" w:hAnsi="Arial" w:cs="Arial"/>
                <w:sz w:val="20"/>
                <w:szCs w:val="20"/>
              </w:rPr>
            </w:pPr>
          </w:p>
        </w:tc>
        <w:tc>
          <w:tcPr>
            <w:tcW w:w="3060" w:type="dxa"/>
            <w:vMerge/>
            <w:vAlign w:val="center"/>
          </w:tcPr>
          <w:p w14:paraId="538AB943" w14:textId="77777777" w:rsidR="00744532" w:rsidRPr="00C65EC3" w:rsidRDefault="00744532" w:rsidP="00744532">
            <w:pPr>
              <w:rPr>
                <w:rFonts w:ascii="Arial" w:hAnsi="Arial" w:cs="Arial"/>
                <w:sz w:val="20"/>
                <w:szCs w:val="20"/>
              </w:rPr>
            </w:pPr>
          </w:p>
        </w:tc>
        <w:tc>
          <w:tcPr>
            <w:tcW w:w="1350" w:type="dxa"/>
            <w:vAlign w:val="center"/>
          </w:tcPr>
          <w:p w14:paraId="0BF212BD" w14:textId="6E005816" w:rsidR="00744532" w:rsidRDefault="00744532" w:rsidP="00744532">
            <w:pPr>
              <w:jc w:val="center"/>
              <w:rPr>
                <w:rFonts w:ascii="Arial" w:hAnsi="Arial" w:cs="Arial"/>
                <w:sz w:val="20"/>
                <w:szCs w:val="20"/>
              </w:rPr>
            </w:pPr>
            <w:r>
              <w:rPr>
                <w:rFonts w:ascii="Arial" w:hAnsi="Arial" w:cs="Arial"/>
                <w:sz w:val="20"/>
                <w:szCs w:val="20"/>
              </w:rPr>
              <w:t>1010.1.9.8.1</w:t>
            </w:r>
          </w:p>
        </w:tc>
        <w:tc>
          <w:tcPr>
            <w:tcW w:w="3500" w:type="dxa"/>
            <w:vAlign w:val="center"/>
          </w:tcPr>
          <w:p w14:paraId="60C59681" w14:textId="69FE4EED" w:rsidR="00744532" w:rsidRPr="00C65EC3" w:rsidRDefault="00744532" w:rsidP="00744532">
            <w:pPr>
              <w:rPr>
                <w:rFonts w:ascii="Arial" w:hAnsi="Arial" w:cs="Arial"/>
                <w:sz w:val="20"/>
                <w:szCs w:val="20"/>
              </w:rPr>
            </w:pPr>
            <w:r>
              <w:rPr>
                <w:rFonts w:ascii="Arial" w:hAnsi="Arial" w:cs="Arial"/>
                <w:sz w:val="20"/>
                <w:szCs w:val="20"/>
              </w:rPr>
              <w:t>Delayed egress locking system</w:t>
            </w:r>
          </w:p>
        </w:tc>
        <w:tc>
          <w:tcPr>
            <w:tcW w:w="4173" w:type="dxa"/>
            <w:vMerge/>
            <w:vAlign w:val="center"/>
          </w:tcPr>
          <w:p w14:paraId="172BB566" w14:textId="77777777" w:rsidR="00744532" w:rsidRPr="00C65EC3" w:rsidRDefault="00744532" w:rsidP="00744532">
            <w:pPr>
              <w:rPr>
                <w:rFonts w:ascii="Arial" w:hAnsi="Arial" w:cs="Arial"/>
                <w:sz w:val="20"/>
                <w:szCs w:val="20"/>
              </w:rPr>
            </w:pPr>
          </w:p>
        </w:tc>
      </w:tr>
      <w:tr w:rsidR="00744532" w:rsidRPr="00C65EC3" w14:paraId="60724D5F" w14:textId="77777777" w:rsidTr="00E37CE9">
        <w:tc>
          <w:tcPr>
            <w:tcW w:w="1345" w:type="dxa"/>
            <w:vAlign w:val="center"/>
          </w:tcPr>
          <w:p w14:paraId="1BD40585" w14:textId="7408E7D8" w:rsidR="00744532" w:rsidRDefault="00744532" w:rsidP="00744532">
            <w:pPr>
              <w:jc w:val="center"/>
              <w:rPr>
                <w:rFonts w:ascii="Arial" w:hAnsi="Arial" w:cs="Arial"/>
                <w:sz w:val="20"/>
                <w:szCs w:val="20"/>
              </w:rPr>
            </w:pPr>
            <w:r>
              <w:rPr>
                <w:rFonts w:ascii="Arial" w:hAnsi="Arial" w:cs="Arial"/>
                <w:sz w:val="20"/>
                <w:szCs w:val="20"/>
              </w:rPr>
              <w:t>1010.1.9.8</w:t>
            </w:r>
          </w:p>
        </w:tc>
        <w:tc>
          <w:tcPr>
            <w:tcW w:w="3060" w:type="dxa"/>
            <w:vAlign w:val="center"/>
          </w:tcPr>
          <w:p w14:paraId="2FE492A4" w14:textId="3FB1CD60" w:rsidR="00744532" w:rsidRPr="00C65EC3" w:rsidRDefault="00744532" w:rsidP="00744532">
            <w:pPr>
              <w:rPr>
                <w:rFonts w:ascii="Arial" w:hAnsi="Arial" w:cs="Arial"/>
                <w:sz w:val="20"/>
                <w:szCs w:val="20"/>
              </w:rPr>
            </w:pPr>
            <w:r>
              <w:rPr>
                <w:rFonts w:ascii="Arial" w:hAnsi="Arial" w:cs="Arial"/>
                <w:sz w:val="20"/>
                <w:szCs w:val="20"/>
              </w:rPr>
              <w:t>Sensor release of electrically locked egress doors</w:t>
            </w:r>
          </w:p>
        </w:tc>
        <w:tc>
          <w:tcPr>
            <w:tcW w:w="1350" w:type="dxa"/>
            <w:vAlign w:val="center"/>
          </w:tcPr>
          <w:p w14:paraId="6EDA6774" w14:textId="47F524C0" w:rsidR="00744532" w:rsidRDefault="00744532" w:rsidP="00744532">
            <w:pPr>
              <w:jc w:val="center"/>
              <w:rPr>
                <w:rFonts w:ascii="Arial" w:hAnsi="Arial" w:cs="Arial"/>
                <w:sz w:val="20"/>
                <w:szCs w:val="20"/>
              </w:rPr>
            </w:pPr>
            <w:r>
              <w:rPr>
                <w:rFonts w:ascii="Arial" w:hAnsi="Arial" w:cs="Arial"/>
                <w:sz w:val="20"/>
                <w:szCs w:val="20"/>
              </w:rPr>
              <w:t>1010.1.9.9</w:t>
            </w:r>
          </w:p>
        </w:tc>
        <w:tc>
          <w:tcPr>
            <w:tcW w:w="3500" w:type="dxa"/>
            <w:vAlign w:val="center"/>
          </w:tcPr>
          <w:p w14:paraId="4BBFD117" w14:textId="2B45BE37" w:rsidR="00744532" w:rsidRPr="00C65EC3" w:rsidRDefault="00744532" w:rsidP="00744532">
            <w:pPr>
              <w:rPr>
                <w:rFonts w:ascii="Arial" w:hAnsi="Arial" w:cs="Arial"/>
                <w:sz w:val="20"/>
                <w:szCs w:val="20"/>
              </w:rPr>
            </w:pPr>
            <w:r>
              <w:rPr>
                <w:rFonts w:ascii="Arial" w:hAnsi="Arial" w:cs="Arial"/>
                <w:sz w:val="20"/>
                <w:szCs w:val="20"/>
              </w:rPr>
              <w:t>Sensor release of electrically locked egress doors</w:t>
            </w:r>
          </w:p>
        </w:tc>
        <w:tc>
          <w:tcPr>
            <w:tcW w:w="4173" w:type="dxa"/>
            <w:vAlign w:val="center"/>
          </w:tcPr>
          <w:p w14:paraId="18C53440" w14:textId="2CA159F0"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improve clarity and consistency in language.  The numbered list of criteria for sensor release of electric locking systems has been revised to clarify the required functions of the electric locking system.</w:t>
            </w:r>
          </w:p>
        </w:tc>
      </w:tr>
      <w:tr w:rsidR="00744532" w:rsidRPr="00C65EC3" w14:paraId="7FB9B794" w14:textId="77777777" w:rsidTr="00E37CE9">
        <w:tc>
          <w:tcPr>
            <w:tcW w:w="1345" w:type="dxa"/>
            <w:vAlign w:val="center"/>
          </w:tcPr>
          <w:p w14:paraId="1C0F125A" w14:textId="0F0B6768" w:rsidR="00744532" w:rsidRDefault="00744532" w:rsidP="00744532">
            <w:pPr>
              <w:jc w:val="center"/>
              <w:rPr>
                <w:rFonts w:ascii="Arial" w:hAnsi="Arial" w:cs="Arial"/>
                <w:sz w:val="20"/>
                <w:szCs w:val="20"/>
              </w:rPr>
            </w:pPr>
            <w:r>
              <w:rPr>
                <w:rFonts w:ascii="Arial" w:hAnsi="Arial" w:cs="Arial"/>
                <w:sz w:val="20"/>
                <w:szCs w:val="20"/>
              </w:rPr>
              <w:t>1010.1.9.9</w:t>
            </w:r>
          </w:p>
        </w:tc>
        <w:tc>
          <w:tcPr>
            <w:tcW w:w="3060" w:type="dxa"/>
            <w:vAlign w:val="center"/>
          </w:tcPr>
          <w:p w14:paraId="093FBC33" w14:textId="2AEC2C91" w:rsidR="00744532" w:rsidRPr="00C65EC3" w:rsidRDefault="00744532" w:rsidP="00744532">
            <w:pPr>
              <w:rPr>
                <w:rFonts w:ascii="Arial" w:hAnsi="Arial" w:cs="Arial"/>
                <w:sz w:val="20"/>
                <w:szCs w:val="20"/>
              </w:rPr>
            </w:pPr>
            <w:r>
              <w:rPr>
                <w:rFonts w:ascii="Arial" w:hAnsi="Arial" w:cs="Arial"/>
                <w:sz w:val="20"/>
                <w:szCs w:val="20"/>
              </w:rPr>
              <w:t>Electromagnetically locked egress doors</w:t>
            </w:r>
          </w:p>
        </w:tc>
        <w:tc>
          <w:tcPr>
            <w:tcW w:w="1350" w:type="dxa"/>
            <w:vAlign w:val="center"/>
          </w:tcPr>
          <w:p w14:paraId="6D239829" w14:textId="61CBFE18" w:rsidR="00744532" w:rsidRDefault="00744532" w:rsidP="00744532">
            <w:pPr>
              <w:jc w:val="center"/>
              <w:rPr>
                <w:rFonts w:ascii="Arial" w:hAnsi="Arial" w:cs="Arial"/>
                <w:sz w:val="20"/>
                <w:szCs w:val="20"/>
              </w:rPr>
            </w:pPr>
            <w:r>
              <w:rPr>
                <w:rFonts w:ascii="Arial" w:hAnsi="Arial" w:cs="Arial"/>
                <w:sz w:val="20"/>
                <w:szCs w:val="20"/>
              </w:rPr>
              <w:t>1010.1.9.10</w:t>
            </w:r>
          </w:p>
        </w:tc>
        <w:tc>
          <w:tcPr>
            <w:tcW w:w="3500" w:type="dxa"/>
            <w:vAlign w:val="center"/>
          </w:tcPr>
          <w:p w14:paraId="09916079" w14:textId="5127559B" w:rsidR="00744532" w:rsidRPr="00C65EC3" w:rsidRDefault="00744532" w:rsidP="00744532">
            <w:pPr>
              <w:rPr>
                <w:rFonts w:ascii="Arial" w:hAnsi="Arial" w:cs="Arial"/>
                <w:sz w:val="20"/>
                <w:szCs w:val="20"/>
              </w:rPr>
            </w:pPr>
            <w:r>
              <w:rPr>
                <w:rFonts w:ascii="Arial" w:hAnsi="Arial" w:cs="Arial"/>
                <w:sz w:val="20"/>
                <w:szCs w:val="20"/>
              </w:rPr>
              <w:t>Door hardware release of electrically locked egress doors</w:t>
            </w:r>
          </w:p>
        </w:tc>
        <w:tc>
          <w:tcPr>
            <w:tcW w:w="4173" w:type="dxa"/>
            <w:vAlign w:val="center"/>
          </w:tcPr>
          <w:p w14:paraId="292EB3F0" w14:textId="2EE6C3CA" w:rsidR="00744532" w:rsidRPr="00C65EC3" w:rsidRDefault="00744532" w:rsidP="00744532">
            <w:pPr>
              <w:rPr>
                <w:rFonts w:ascii="Arial" w:hAnsi="Arial" w:cs="Arial"/>
                <w:sz w:val="20"/>
                <w:szCs w:val="20"/>
              </w:rPr>
            </w:pPr>
            <w:r>
              <w:rPr>
                <w:rFonts w:ascii="Arial" w:hAnsi="Arial" w:cs="Arial"/>
                <w:sz w:val="20"/>
                <w:szCs w:val="20"/>
              </w:rPr>
              <w:t>Section revised to permit door hardware release of electric locking systems on doors in the means of egress in all occupancies except Group H. Additional revisions clarify the required functions of all types of electrical locking systems which are operated or unlocked by operation of the door hardware such as panic hardware, fire exit hardware, or door knobs or levers.</w:t>
            </w:r>
          </w:p>
        </w:tc>
      </w:tr>
      <w:tr w:rsidR="00744532" w:rsidRPr="00C65EC3" w14:paraId="4CA9A56B" w14:textId="77777777" w:rsidTr="00E37CE9">
        <w:tc>
          <w:tcPr>
            <w:tcW w:w="1345" w:type="dxa"/>
            <w:vAlign w:val="center"/>
          </w:tcPr>
          <w:p w14:paraId="12C4AE37" w14:textId="07B44874" w:rsidR="00744532" w:rsidRDefault="00744532" w:rsidP="00744532">
            <w:pPr>
              <w:jc w:val="center"/>
              <w:rPr>
                <w:rFonts w:ascii="Arial" w:hAnsi="Arial" w:cs="Arial"/>
                <w:sz w:val="20"/>
                <w:szCs w:val="20"/>
              </w:rPr>
            </w:pPr>
            <w:r>
              <w:rPr>
                <w:rFonts w:ascii="Arial" w:hAnsi="Arial" w:cs="Arial"/>
                <w:sz w:val="20"/>
                <w:szCs w:val="20"/>
              </w:rPr>
              <w:t>1010.1.9.10</w:t>
            </w:r>
          </w:p>
        </w:tc>
        <w:tc>
          <w:tcPr>
            <w:tcW w:w="3060" w:type="dxa"/>
            <w:vAlign w:val="center"/>
          </w:tcPr>
          <w:p w14:paraId="1E5C3ACA" w14:textId="7ABB4E22" w:rsidR="00744532" w:rsidRDefault="00744532" w:rsidP="00744532">
            <w:pPr>
              <w:rPr>
                <w:rFonts w:ascii="Arial" w:hAnsi="Arial" w:cs="Arial"/>
                <w:sz w:val="20"/>
                <w:szCs w:val="20"/>
              </w:rPr>
            </w:pPr>
            <w:r>
              <w:rPr>
                <w:rFonts w:ascii="Arial" w:hAnsi="Arial" w:cs="Arial"/>
                <w:sz w:val="20"/>
                <w:szCs w:val="20"/>
              </w:rPr>
              <w:t>Locking arrangements in correctional facilities</w:t>
            </w:r>
          </w:p>
        </w:tc>
        <w:tc>
          <w:tcPr>
            <w:tcW w:w="1350" w:type="dxa"/>
            <w:vAlign w:val="center"/>
          </w:tcPr>
          <w:p w14:paraId="534823CF" w14:textId="73DC0F2D" w:rsidR="00744532" w:rsidRDefault="00744532" w:rsidP="00744532">
            <w:pPr>
              <w:jc w:val="center"/>
              <w:rPr>
                <w:rFonts w:ascii="Arial" w:hAnsi="Arial" w:cs="Arial"/>
                <w:sz w:val="20"/>
                <w:szCs w:val="20"/>
              </w:rPr>
            </w:pPr>
            <w:r>
              <w:rPr>
                <w:rFonts w:ascii="Arial" w:hAnsi="Arial" w:cs="Arial"/>
                <w:sz w:val="20"/>
                <w:szCs w:val="20"/>
              </w:rPr>
              <w:t>1010.1.9.11</w:t>
            </w:r>
          </w:p>
        </w:tc>
        <w:tc>
          <w:tcPr>
            <w:tcW w:w="3500" w:type="dxa"/>
            <w:vAlign w:val="center"/>
          </w:tcPr>
          <w:p w14:paraId="1192A088" w14:textId="4744A759" w:rsidR="00744532" w:rsidRPr="0037189A" w:rsidRDefault="00744532" w:rsidP="00744532">
            <w:pPr>
              <w:rPr>
                <w:rFonts w:ascii="Arial" w:hAnsi="Arial" w:cs="Arial"/>
                <w:sz w:val="20"/>
                <w:szCs w:val="20"/>
              </w:rPr>
            </w:pPr>
            <w:r>
              <w:rPr>
                <w:rFonts w:ascii="Arial" w:hAnsi="Arial" w:cs="Arial"/>
                <w:sz w:val="20"/>
                <w:szCs w:val="20"/>
              </w:rPr>
              <w:t>Locking arrangements in buildings with correctional facilities</w:t>
            </w:r>
          </w:p>
        </w:tc>
        <w:tc>
          <w:tcPr>
            <w:tcW w:w="4173" w:type="dxa"/>
            <w:vAlign w:val="center"/>
          </w:tcPr>
          <w:p w14:paraId="41253D33" w14:textId="75ED3BBC" w:rsidR="00744532" w:rsidRPr="0037189A" w:rsidRDefault="00744532" w:rsidP="00744532">
            <w:pPr>
              <w:rPr>
                <w:rFonts w:ascii="Arial" w:hAnsi="Arial" w:cs="Arial"/>
                <w:sz w:val="20"/>
                <w:szCs w:val="20"/>
              </w:rPr>
            </w:pPr>
            <w:r>
              <w:rPr>
                <w:rFonts w:ascii="Arial" w:hAnsi="Arial" w:cs="Arial"/>
                <w:sz w:val="20"/>
                <w:szCs w:val="20"/>
              </w:rPr>
              <w:t>Section revised to permit egress control devices in all buildings with correctional and detention facilities.</w:t>
            </w:r>
          </w:p>
        </w:tc>
      </w:tr>
      <w:tr w:rsidR="00744532" w:rsidRPr="00C65EC3" w14:paraId="5C1B3C68" w14:textId="77777777" w:rsidTr="00E37CE9">
        <w:tc>
          <w:tcPr>
            <w:tcW w:w="1345" w:type="dxa"/>
            <w:vAlign w:val="center"/>
          </w:tcPr>
          <w:p w14:paraId="233BD62F" w14:textId="291DFAF4" w:rsidR="00744532" w:rsidRDefault="00744532" w:rsidP="00744532">
            <w:pPr>
              <w:jc w:val="center"/>
              <w:rPr>
                <w:rFonts w:ascii="Arial" w:hAnsi="Arial" w:cs="Arial"/>
                <w:sz w:val="20"/>
                <w:szCs w:val="20"/>
              </w:rPr>
            </w:pPr>
            <w:r>
              <w:rPr>
                <w:rFonts w:ascii="Arial" w:hAnsi="Arial" w:cs="Arial"/>
                <w:sz w:val="20"/>
                <w:szCs w:val="20"/>
              </w:rPr>
              <w:t>1010.1.9.11</w:t>
            </w:r>
          </w:p>
        </w:tc>
        <w:tc>
          <w:tcPr>
            <w:tcW w:w="3060" w:type="dxa"/>
            <w:vAlign w:val="center"/>
          </w:tcPr>
          <w:p w14:paraId="49949A85" w14:textId="3D66BAED" w:rsidR="00744532" w:rsidRPr="00C65EC3" w:rsidRDefault="00744532" w:rsidP="00744532">
            <w:pPr>
              <w:rPr>
                <w:rFonts w:ascii="Arial" w:hAnsi="Arial" w:cs="Arial"/>
                <w:sz w:val="20"/>
                <w:szCs w:val="20"/>
              </w:rPr>
            </w:pPr>
            <w:r>
              <w:rPr>
                <w:rFonts w:ascii="Arial" w:hAnsi="Arial" w:cs="Arial"/>
                <w:sz w:val="20"/>
                <w:szCs w:val="20"/>
              </w:rPr>
              <w:t>Stairway doors</w:t>
            </w:r>
          </w:p>
        </w:tc>
        <w:tc>
          <w:tcPr>
            <w:tcW w:w="1350" w:type="dxa"/>
            <w:vAlign w:val="center"/>
          </w:tcPr>
          <w:p w14:paraId="64F8CB2A" w14:textId="78E3745A" w:rsidR="00744532" w:rsidRDefault="00744532" w:rsidP="00744532">
            <w:pPr>
              <w:jc w:val="center"/>
              <w:rPr>
                <w:rFonts w:ascii="Arial" w:hAnsi="Arial" w:cs="Arial"/>
                <w:sz w:val="20"/>
                <w:szCs w:val="20"/>
              </w:rPr>
            </w:pPr>
            <w:r>
              <w:rPr>
                <w:rFonts w:ascii="Arial" w:hAnsi="Arial" w:cs="Arial"/>
                <w:sz w:val="20"/>
                <w:szCs w:val="20"/>
              </w:rPr>
              <w:t>1010.1.9.12</w:t>
            </w:r>
          </w:p>
        </w:tc>
        <w:tc>
          <w:tcPr>
            <w:tcW w:w="3500" w:type="dxa"/>
            <w:vAlign w:val="center"/>
          </w:tcPr>
          <w:p w14:paraId="3796E4D9" w14:textId="51A73DE0" w:rsidR="00744532" w:rsidRPr="00C65EC3" w:rsidRDefault="00744532" w:rsidP="00744532">
            <w:pPr>
              <w:rPr>
                <w:rFonts w:ascii="Arial" w:hAnsi="Arial" w:cs="Arial"/>
                <w:sz w:val="20"/>
                <w:szCs w:val="20"/>
              </w:rPr>
            </w:pPr>
            <w:r>
              <w:rPr>
                <w:rFonts w:ascii="Arial" w:hAnsi="Arial" w:cs="Arial"/>
                <w:sz w:val="20"/>
                <w:szCs w:val="20"/>
              </w:rPr>
              <w:t>Stairway doors</w:t>
            </w:r>
          </w:p>
        </w:tc>
        <w:tc>
          <w:tcPr>
            <w:tcW w:w="4173" w:type="dxa"/>
            <w:vAlign w:val="center"/>
          </w:tcPr>
          <w:p w14:paraId="32D62376" w14:textId="76708490" w:rsidR="00744532" w:rsidRPr="00670F3C" w:rsidRDefault="00744532" w:rsidP="00744532">
            <w:pPr>
              <w:rPr>
                <w:rFonts w:ascii="Arial" w:hAnsi="Arial" w:cs="Arial"/>
                <w:sz w:val="20"/>
                <w:szCs w:val="20"/>
              </w:rPr>
            </w:pPr>
            <w:r>
              <w:rPr>
                <w:rFonts w:ascii="Arial" w:hAnsi="Arial" w:cs="Arial"/>
                <w:sz w:val="20"/>
                <w:szCs w:val="20"/>
              </w:rPr>
              <w:t>Exception 3 has been revised to apply to all stairway doors not just stairways serving not more than four stories.</w:t>
            </w:r>
          </w:p>
        </w:tc>
      </w:tr>
      <w:tr w:rsidR="00744532" w:rsidRPr="00C65EC3" w14:paraId="7BB74A46" w14:textId="77777777" w:rsidTr="006A5F49">
        <w:tc>
          <w:tcPr>
            <w:tcW w:w="1345" w:type="dxa"/>
            <w:vAlign w:val="center"/>
          </w:tcPr>
          <w:p w14:paraId="1BE95A1E" w14:textId="68EDC162" w:rsidR="00744532" w:rsidRPr="006A5F49" w:rsidRDefault="00744532" w:rsidP="00744532">
            <w:pPr>
              <w:jc w:val="center"/>
              <w:rPr>
                <w:rFonts w:ascii="Arial" w:hAnsi="Arial" w:cs="Arial"/>
                <w:sz w:val="20"/>
                <w:szCs w:val="20"/>
              </w:rPr>
            </w:pPr>
            <w:r w:rsidRPr="006A5F49">
              <w:rPr>
                <w:rFonts w:ascii="Arial" w:hAnsi="Arial" w:cs="Arial"/>
                <w:sz w:val="20"/>
                <w:szCs w:val="20"/>
              </w:rPr>
              <w:t>1010.1.10</w:t>
            </w:r>
          </w:p>
        </w:tc>
        <w:tc>
          <w:tcPr>
            <w:tcW w:w="3060" w:type="dxa"/>
            <w:vAlign w:val="center"/>
          </w:tcPr>
          <w:p w14:paraId="6232FFCC" w14:textId="5DEF8E3C" w:rsidR="00744532" w:rsidRPr="006A5F49" w:rsidRDefault="00744532" w:rsidP="00744532">
            <w:pPr>
              <w:rPr>
                <w:rFonts w:ascii="Arial" w:hAnsi="Arial" w:cs="Arial"/>
                <w:sz w:val="20"/>
                <w:szCs w:val="20"/>
              </w:rPr>
            </w:pPr>
            <w:r>
              <w:rPr>
                <w:rFonts w:ascii="Arial" w:hAnsi="Arial" w:cs="Arial"/>
                <w:sz w:val="20"/>
                <w:szCs w:val="20"/>
              </w:rPr>
              <w:t>Panic and fire exit hardware</w:t>
            </w:r>
          </w:p>
        </w:tc>
        <w:tc>
          <w:tcPr>
            <w:tcW w:w="1350" w:type="dxa"/>
            <w:vAlign w:val="center"/>
          </w:tcPr>
          <w:p w14:paraId="598C1936" w14:textId="5A183537" w:rsidR="00744532" w:rsidRPr="006A5F49" w:rsidRDefault="00744532" w:rsidP="00744532">
            <w:pPr>
              <w:jc w:val="center"/>
              <w:rPr>
                <w:rFonts w:ascii="Arial" w:hAnsi="Arial" w:cs="Arial"/>
                <w:sz w:val="20"/>
                <w:szCs w:val="20"/>
              </w:rPr>
            </w:pPr>
            <w:r w:rsidRPr="006A5F49">
              <w:rPr>
                <w:rFonts w:ascii="Arial" w:hAnsi="Arial" w:cs="Arial"/>
                <w:sz w:val="20"/>
                <w:szCs w:val="20"/>
              </w:rPr>
              <w:t>1010.1.10</w:t>
            </w:r>
          </w:p>
        </w:tc>
        <w:tc>
          <w:tcPr>
            <w:tcW w:w="3500" w:type="dxa"/>
            <w:vAlign w:val="center"/>
          </w:tcPr>
          <w:p w14:paraId="6EB0203B" w14:textId="6DBE5B97" w:rsidR="00744532" w:rsidRPr="006A5F49" w:rsidRDefault="00744532" w:rsidP="00744532">
            <w:pPr>
              <w:rPr>
                <w:rFonts w:ascii="Arial" w:hAnsi="Arial" w:cs="Arial"/>
                <w:sz w:val="20"/>
                <w:szCs w:val="20"/>
              </w:rPr>
            </w:pPr>
            <w:r>
              <w:rPr>
                <w:rFonts w:ascii="Arial" w:hAnsi="Arial" w:cs="Arial"/>
                <w:sz w:val="20"/>
                <w:szCs w:val="20"/>
              </w:rPr>
              <w:t>Panic and fire exit hardware</w:t>
            </w:r>
          </w:p>
        </w:tc>
        <w:tc>
          <w:tcPr>
            <w:tcW w:w="4173" w:type="dxa"/>
            <w:vAlign w:val="center"/>
          </w:tcPr>
          <w:p w14:paraId="7CC5480C" w14:textId="77777777" w:rsidR="00744532"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only apply to swinging doors.</w:t>
            </w:r>
          </w:p>
          <w:p w14:paraId="75CCB629" w14:textId="77777777" w:rsidR="00744532" w:rsidRDefault="00744532" w:rsidP="00744532">
            <w:pPr>
              <w:autoSpaceDE w:val="0"/>
              <w:autoSpaceDN w:val="0"/>
              <w:adjustRightInd w:val="0"/>
              <w:rPr>
                <w:rFonts w:ascii="Arial" w:hAnsi="Arial" w:cs="Arial"/>
                <w:sz w:val="20"/>
                <w:szCs w:val="20"/>
              </w:rPr>
            </w:pPr>
          </w:p>
          <w:p w14:paraId="75D15BAF" w14:textId="644591F1" w:rsidR="00744532" w:rsidRPr="006A5F49" w:rsidRDefault="00744532" w:rsidP="00744532">
            <w:pPr>
              <w:autoSpaceDE w:val="0"/>
              <w:autoSpaceDN w:val="0"/>
              <w:adjustRightInd w:val="0"/>
              <w:rPr>
                <w:rFonts w:ascii="Arial" w:hAnsi="Arial" w:cs="Arial"/>
                <w:sz w:val="20"/>
                <w:szCs w:val="20"/>
              </w:rPr>
            </w:pPr>
            <w:r>
              <w:rPr>
                <w:rFonts w:ascii="Arial" w:hAnsi="Arial" w:cs="Arial"/>
                <w:sz w:val="20"/>
                <w:szCs w:val="20"/>
              </w:rPr>
              <w:t>Exception 2 has been revised to allow doors in the means of egress of Group A and E occupancy with occupant load of 50 or more be equipped with doors complying with Section 1010.1.9.9 for sensor release of electrically locked egress doors.</w:t>
            </w:r>
          </w:p>
        </w:tc>
      </w:tr>
      <w:tr w:rsidR="00744532" w:rsidRPr="00C65EC3" w14:paraId="7BE6D0FC" w14:textId="77777777" w:rsidTr="00E37CE9">
        <w:tc>
          <w:tcPr>
            <w:tcW w:w="1345" w:type="dxa"/>
            <w:vMerge w:val="restart"/>
            <w:vAlign w:val="center"/>
          </w:tcPr>
          <w:p w14:paraId="41A94974" w14:textId="485923F9" w:rsidR="00744532" w:rsidRDefault="00744532" w:rsidP="00744532">
            <w:pPr>
              <w:jc w:val="center"/>
              <w:rPr>
                <w:rFonts w:ascii="Arial" w:hAnsi="Arial" w:cs="Arial"/>
                <w:sz w:val="20"/>
                <w:szCs w:val="20"/>
              </w:rPr>
            </w:pPr>
            <w:r>
              <w:rPr>
                <w:rFonts w:ascii="Arial" w:hAnsi="Arial" w:cs="Arial"/>
                <w:sz w:val="20"/>
                <w:szCs w:val="20"/>
              </w:rPr>
              <w:t>1010.3</w:t>
            </w:r>
          </w:p>
        </w:tc>
        <w:tc>
          <w:tcPr>
            <w:tcW w:w="3060" w:type="dxa"/>
            <w:vMerge w:val="restart"/>
            <w:vAlign w:val="center"/>
          </w:tcPr>
          <w:p w14:paraId="1673C1E2" w14:textId="0CEDE513" w:rsidR="00744532" w:rsidRPr="00C65EC3" w:rsidRDefault="00744532" w:rsidP="00744532">
            <w:pPr>
              <w:rPr>
                <w:rFonts w:ascii="Arial" w:hAnsi="Arial" w:cs="Arial"/>
                <w:sz w:val="20"/>
                <w:szCs w:val="20"/>
              </w:rPr>
            </w:pPr>
            <w:r>
              <w:rPr>
                <w:rFonts w:ascii="Arial" w:hAnsi="Arial" w:cs="Arial"/>
                <w:sz w:val="20"/>
                <w:szCs w:val="20"/>
              </w:rPr>
              <w:t>Turnstiles</w:t>
            </w:r>
          </w:p>
        </w:tc>
        <w:tc>
          <w:tcPr>
            <w:tcW w:w="1350" w:type="dxa"/>
            <w:vAlign w:val="center"/>
          </w:tcPr>
          <w:p w14:paraId="71E1AD4D" w14:textId="37569A42" w:rsidR="00744532" w:rsidRDefault="00744532" w:rsidP="00744532">
            <w:pPr>
              <w:jc w:val="center"/>
              <w:rPr>
                <w:rFonts w:ascii="Arial" w:hAnsi="Arial" w:cs="Arial"/>
                <w:sz w:val="20"/>
                <w:szCs w:val="20"/>
              </w:rPr>
            </w:pPr>
            <w:r>
              <w:rPr>
                <w:rFonts w:ascii="Arial" w:hAnsi="Arial" w:cs="Arial"/>
                <w:sz w:val="20"/>
                <w:szCs w:val="20"/>
              </w:rPr>
              <w:t>1010.3</w:t>
            </w:r>
          </w:p>
        </w:tc>
        <w:tc>
          <w:tcPr>
            <w:tcW w:w="3500" w:type="dxa"/>
            <w:vAlign w:val="center"/>
          </w:tcPr>
          <w:p w14:paraId="79C257A2" w14:textId="7EBCB758" w:rsidR="00744532" w:rsidRPr="00C65EC3" w:rsidRDefault="00744532" w:rsidP="00744532">
            <w:pPr>
              <w:rPr>
                <w:rFonts w:ascii="Arial" w:hAnsi="Arial" w:cs="Arial"/>
                <w:sz w:val="20"/>
                <w:szCs w:val="20"/>
              </w:rPr>
            </w:pPr>
            <w:r>
              <w:rPr>
                <w:rFonts w:ascii="Arial" w:hAnsi="Arial" w:cs="Arial"/>
                <w:sz w:val="20"/>
                <w:szCs w:val="20"/>
              </w:rPr>
              <w:t>Turnstiles and similar devices</w:t>
            </w:r>
          </w:p>
        </w:tc>
        <w:tc>
          <w:tcPr>
            <w:tcW w:w="4173" w:type="dxa"/>
            <w:vMerge w:val="restart"/>
            <w:vAlign w:val="center"/>
          </w:tcPr>
          <w:p w14:paraId="2FA8DB03" w14:textId="6DE28CE1" w:rsidR="00744532" w:rsidRPr="00C65EC3" w:rsidRDefault="00744532" w:rsidP="00744532">
            <w:pPr>
              <w:rPr>
                <w:rFonts w:ascii="Arial" w:hAnsi="Arial" w:cs="Arial"/>
                <w:sz w:val="20"/>
                <w:szCs w:val="20"/>
              </w:rPr>
            </w:pPr>
            <w:r>
              <w:rPr>
                <w:rFonts w:ascii="Arial" w:hAnsi="Arial" w:cs="Arial"/>
                <w:sz w:val="20"/>
                <w:szCs w:val="20"/>
              </w:rPr>
              <w:t xml:space="preserve">Section reformatted by relocating the capacity and clear width requirements for turnstiles to new sections for clarity.  </w:t>
            </w:r>
            <w:r>
              <w:rPr>
                <w:rFonts w:ascii="Arial" w:hAnsi="Arial" w:cs="Arial"/>
                <w:sz w:val="20"/>
                <w:szCs w:val="20"/>
              </w:rPr>
              <w:lastRenderedPageBreak/>
              <w:t>Reference to new Section 1010.3.2 has been added for security access turnstiles.</w:t>
            </w:r>
          </w:p>
        </w:tc>
      </w:tr>
      <w:tr w:rsidR="00744532" w:rsidRPr="00C65EC3" w14:paraId="10E04BF1" w14:textId="77777777" w:rsidTr="00E37CE9">
        <w:tc>
          <w:tcPr>
            <w:tcW w:w="1345" w:type="dxa"/>
            <w:vMerge/>
            <w:vAlign w:val="center"/>
          </w:tcPr>
          <w:p w14:paraId="60EC5E03" w14:textId="77777777" w:rsidR="00744532" w:rsidRDefault="00744532" w:rsidP="00744532">
            <w:pPr>
              <w:jc w:val="center"/>
              <w:rPr>
                <w:rFonts w:ascii="Arial" w:hAnsi="Arial" w:cs="Arial"/>
                <w:sz w:val="20"/>
                <w:szCs w:val="20"/>
              </w:rPr>
            </w:pPr>
          </w:p>
        </w:tc>
        <w:tc>
          <w:tcPr>
            <w:tcW w:w="3060" w:type="dxa"/>
            <w:vMerge/>
            <w:vAlign w:val="center"/>
          </w:tcPr>
          <w:p w14:paraId="66DF8CB4" w14:textId="77777777" w:rsidR="00744532" w:rsidRPr="00C65EC3" w:rsidRDefault="00744532" w:rsidP="00744532">
            <w:pPr>
              <w:rPr>
                <w:rFonts w:ascii="Arial" w:hAnsi="Arial" w:cs="Arial"/>
                <w:sz w:val="20"/>
                <w:szCs w:val="20"/>
              </w:rPr>
            </w:pPr>
          </w:p>
        </w:tc>
        <w:tc>
          <w:tcPr>
            <w:tcW w:w="1350" w:type="dxa"/>
            <w:vAlign w:val="center"/>
          </w:tcPr>
          <w:p w14:paraId="2925B9A5" w14:textId="0749487B" w:rsidR="00744532" w:rsidRDefault="00744532" w:rsidP="00744532">
            <w:pPr>
              <w:jc w:val="center"/>
              <w:rPr>
                <w:rFonts w:ascii="Arial" w:hAnsi="Arial" w:cs="Arial"/>
                <w:sz w:val="20"/>
                <w:szCs w:val="20"/>
              </w:rPr>
            </w:pPr>
            <w:r>
              <w:rPr>
                <w:rFonts w:ascii="Arial" w:hAnsi="Arial" w:cs="Arial"/>
                <w:sz w:val="20"/>
                <w:szCs w:val="20"/>
              </w:rPr>
              <w:t>1010.3.1</w:t>
            </w:r>
          </w:p>
        </w:tc>
        <w:tc>
          <w:tcPr>
            <w:tcW w:w="3500" w:type="dxa"/>
            <w:vAlign w:val="center"/>
          </w:tcPr>
          <w:p w14:paraId="274FCA22" w14:textId="5F9B21C1" w:rsidR="00744532" w:rsidRPr="00C65EC3" w:rsidRDefault="00744532" w:rsidP="00744532">
            <w:pPr>
              <w:rPr>
                <w:rFonts w:ascii="Arial" w:hAnsi="Arial" w:cs="Arial"/>
                <w:sz w:val="20"/>
                <w:szCs w:val="20"/>
              </w:rPr>
            </w:pPr>
            <w:r>
              <w:rPr>
                <w:rFonts w:ascii="Arial" w:hAnsi="Arial" w:cs="Arial"/>
                <w:sz w:val="20"/>
                <w:szCs w:val="20"/>
              </w:rPr>
              <w:t>Capacity</w:t>
            </w:r>
          </w:p>
        </w:tc>
        <w:tc>
          <w:tcPr>
            <w:tcW w:w="4173" w:type="dxa"/>
            <w:vMerge/>
            <w:vAlign w:val="center"/>
          </w:tcPr>
          <w:p w14:paraId="3B0A3000" w14:textId="77777777" w:rsidR="00744532" w:rsidRPr="00C65EC3" w:rsidRDefault="00744532" w:rsidP="00744532">
            <w:pPr>
              <w:rPr>
                <w:rFonts w:ascii="Arial" w:hAnsi="Arial" w:cs="Arial"/>
                <w:sz w:val="20"/>
                <w:szCs w:val="20"/>
              </w:rPr>
            </w:pPr>
          </w:p>
        </w:tc>
      </w:tr>
      <w:tr w:rsidR="00744532" w:rsidRPr="00C65EC3" w14:paraId="34B0F291" w14:textId="77777777" w:rsidTr="00E37CE9">
        <w:tc>
          <w:tcPr>
            <w:tcW w:w="1345" w:type="dxa"/>
            <w:vMerge/>
            <w:vAlign w:val="center"/>
          </w:tcPr>
          <w:p w14:paraId="07CE0B29" w14:textId="77777777" w:rsidR="00744532" w:rsidRDefault="00744532" w:rsidP="00744532">
            <w:pPr>
              <w:jc w:val="center"/>
              <w:rPr>
                <w:rFonts w:ascii="Arial" w:hAnsi="Arial" w:cs="Arial"/>
                <w:sz w:val="20"/>
                <w:szCs w:val="20"/>
              </w:rPr>
            </w:pPr>
          </w:p>
        </w:tc>
        <w:tc>
          <w:tcPr>
            <w:tcW w:w="3060" w:type="dxa"/>
            <w:vMerge/>
            <w:vAlign w:val="center"/>
          </w:tcPr>
          <w:p w14:paraId="068ED6A0" w14:textId="77777777" w:rsidR="00744532" w:rsidRPr="00C65EC3" w:rsidRDefault="00744532" w:rsidP="00744532">
            <w:pPr>
              <w:rPr>
                <w:rFonts w:ascii="Arial" w:hAnsi="Arial" w:cs="Arial"/>
                <w:sz w:val="20"/>
                <w:szCs w:val="20"/>
              </w:rPr>
            </w:pPr>
          </w:p>
        </w:tc>
        <w:tc>
          <w:tcPr>
            <w:tcW w:w="1350" w:type="dxa"/>
            <w:vAlign w:val="center"/>
          </w:tcPr>
          <w:p w14:paraId="30CC6A7A" w14:textId="26E1B8E9" w:rsidR="00744532" w:rsidRDefault="00744532" w:rsidP="00744532">
            <w:pPr>
              <w:jc w:val="center"/>
              <w:rPr>
                <w:rFonts w:ascii="Arial" w:hAnsi="Arial" w:cs="Arial"/>
                <w:sz w:val="20"/>
                <w:szCs w:val="20"/>
              </w:rPr>
            </w:pPr>
            <w:r>
              <w:rPr>
                <w:rFonts w:ascii="Arial" w:hAnsi="Arial" w:cs="Arial"/>
                <w:sz w:val="20"/>
                <w:szCs w:val="20"/>
              </w:rPr>
              <w:t>1010.3.1.1</w:t>
            </w:r>
          </w:p>
        </w:tc>
        <w:tc>
          <w:tcPr>
            <w:tcW w:w="3500" w:type="dxa"/>
            <w:vAlign w:val="center"/>
          </w:tcPr>
          <w:p w14:paraId="2D1DA68F" w14:textId="5DB0CA50" w:rsidR="00744532" w:rsidRPr="00C65EC3" w:rsidRDefault="00744532" w:rsidP="00744532">
            <w:pPr>
              <w:rPr>
                <w:rFonts w:ascii="Arial" w:hAnsi="Arial" w:cs="Arial"/>
                <w:sz w:val="20"/>
                <w:szCs w:val="20"/>
              </w:rPr>
            </w:pPr>
            <w:r>
              <w:rPr>
                <w:rFonts w:ascii="Arial" w:hAnsi="Arial" w:cs="Arial"/>
                <w:sz w:val="20"/>
                <w:szCs w:val="20"/>
              </w:rPr>
              <w:t>Clear width</w:t>
            </w:r>
          </w:p>
        </w:tc>
        <w:tc>
          <w:tcPr>
            <w:tcW w:w="4173" w:type="dxa"/>
            <w:vMerge/>
            <w:vAlign w:val="center"/>
          </w:tcPr>
          <w:p w14:paraId="658B866D" w14:textId="77777777" w:rsidR="00744532" w:rsidRPr="009E1CC7" w:rsidRDefault="00744532" w:rsidP="00744532">
            <w:pPr>
              <w:autoSpaceDE w:val="0"/>
              <w:autoSpaceDN w:val="0"/>
              <w:adjustRightInd w:val="0"/>
              <w:rPr>
                <w:rFonts w:ascii="Arial" w:hAnsi="Arial" w:cs="Arial"/>
                <w:sz w:val="20"/>
                <w:szCs w:val="20"/>
              </w:rPr>
            </w:pPr>
          </w:p>
        </w:tc>
      </w:tr>
      <w:tr w:rsidR="00744532" w:rsidRPr="00C65EC3" w14:paraId="6512339C" w14:textId="77777777" w:rsidTr="00BA5E33">
        <w:tc>
          <w:tcPr>
            <w:tcW w:w="1345" w:type="dxa"/>
            <w:vAlign w:val="center"/>
          </w:tcPr>
          <w:p w14:paraId="03567EE5" w14:textId="0568B611"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284EBEFB" w14:textId="1D1D5077"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700167F7" w14:textId="745F1C73" w:rsidR="00744532" w:rsidRDefault="00744532" w:rsidP="00744532">
            <w:pPr>
              <w:jc w:val="center"/>
              <w:rPr>
                <w:rFonts w:ascii="Arial" w:hAnsi="Arial" w:cs="Arial"/>
                <w:sz w:val="20"/>
                <w:szCs w:val="20"/>
              </w:rPr>
            </w:pPr>
            <w:r>
              <w:rPr>
                <w:rFonts w:ascii="Arial" w:hAnsi="Arial" w:cs="Arial"/>
                <w:sz w:val="20"/>
                <w:szCs w:val="20"/>
              </w:rPr>
              <w:t>1010.3.2</w:t>
            </w:r>
          </w:p>
        </w:tc>
        <w:tc>
          <w:tcPr>
            <w:tcW w:w="3500" w:type="dxa"/>
            <w:vAlign w:val="center"/>
          </w:tcPr>
          <w:p w14:paraId="00FE6532" w14:textId="32C8569D" w:rsidR="00744532" w:rsidRPr="00C65EC3" w:rsidRDefault="00744532" w:rsidP="00744532">
            <w:pPr>
              <w:rPr>
                <w:rFonts w:ascii="Arial" w:hAnsi="Arial" w:cs="Arial"/>
                <w:sz w:val="20"/>
                <w:szCs w:val="20"/>
              </w:rPr>
            </w:pPr>
            <w:r>
              <w:rPr>
                <w:rFonts w:ascii="Arial" w:hAnsi="Arial" w:cs="Arial"/>
                <w:sz w:val="20"/>
                <w:szCs w:val="20"/>
              </w:rPr>
              <w:t>Security access turnstiles</w:t>
            </w:r>
          </w:p>
        </w:tc>
        <w:tc>
          <w:tcPr>
            <w:tcW w:w="4173" w:type="dxa"/>
            <w:vAlign w:val="center"/>
          </w:tcPr>
          <w:p w14:paraId="62DAEF0A" w14:textId="77777777" w:rsidR="00744532" w:rsidRDefault="00744532" w:rsidP="00744532">
            <w:pPr>
              <w:autoSpaceDE w:val="0"/>
              <w:autoSpaceDN w:val="0"/>
              <w:adjustRightInd w:val="0"/>
              <w:rPr>
                <w:rFonts w:ascii="Arial" w:eastAsiaTheme="minorHAnsi" w:hAnsi="Arial" w:cs="Arial"/>
                <w:sz w:val="20"/>
                <w:szCs w:val="20"/>
              </w:rPr>
            </w:pPr>
            <w:r>
              <w:rPr>
                <w:rFonts w:ascii="Arial" w:eastAsiaTheme="minorHAnsi" w:hAnsi="Arial" w:cs="Arial"/>
                <w:sz w:val="20"/>
                <w:szCs w:val="20"/>
              </w:rPr>
              <w:t>New section added permitting security access turnstiles that inhibit travel in the direction of egress utilizing a physical barrier to be considered a component of the means of egress provided certain criteria are met.  Some of the key criteria include:</w:t>
            </w:r>
          </w:p>
          <w:p w14:paraId="6788F222" w14:textId="77777777" w:rsidR="00744532" w:rsidRDefault="00744532" w:rsidP="00744532">
            <w:pPr>
              <w:pStyle w:val="ListParagraph"/>
              <w:numPr>
                <w:ilvl w:val="0"/>
                <w:numId w:val="8"/>
              </w:numPr>
              <w:autoSpaceDE w:val="0"/>
              <w:autoSpaceDN w:val="0"/>
              <w:adjustRightInd w:val="0"/>
              <w:rPr>
                <w:rFonts w:ascii="Arial" w:eastAsiaTheme="minorHAnsi" w:hAnsi="Arial" w:cs="Arial"/>
                <w:sz w:val="20"/>
                <w:szCs w:val="20"/>
              </w:rPr>
            </w:pPr>
            <w:r>
              <w:rPr>
                <w:rFonts w:ascii="Arial" w:eastAsiaTheme="minorHAnsi" w:hAnsi="Arial" w:cs="Arial"/>
                <w:sz w:val="20"/>
                <w:szCs w:val="20"/>
              </w:rPr>
              <w:t>The building is protected by an approved supervised automatic sprinkler system in accordance with Section 903.3.1.1.</w:t>
            </w:r>
          </w:p>
          <w:p w14:paraId="6A401854" w14:textId="5BB441A4" w:rsidR="00744532" w:rsidRDefault="00744532" w:rsidP="00744532">
            <w:pPr>
              <w:pStyle w:val="ListParagraph"/>
              <w:numPr>
                <w:ilvl w:val="0"/>
                <w:numId w:val="8"/>
              </w:numPr>
              <w:autoSpaceDE w:val="0"/>
              <w:autoSpaceDN w:val="0"/>
              <w:adjustRightInd w:val="0"/>
              <w:rPr>
                <w:rFonts w:ascii="Arial" w:eastAsiaTheme="minorHAnsi" w:hAnsi="Arial" w:cs="Arial"/>
                <w:sz w:val="20"/>
                <w:szCs w:val="20"/>
              </w:rPr>
            </w:pPr>
            <w:r>
              <w:rPr>
                <w:rFonts w:ascii="Arial" w:eastAsiaTheme="minorHAnsi" w:hAnsi="Arial" w:cs="Arial"/>
                <w:sz w:val="20"/>
                <w:szCs w:val="20"/>
              </w:rPr>
              <w:t>Each turnstile has a clear passage width of 22 inches</w:t>
            </w:r>
            <w:r w:rsidR="00555036">
              <w:rPr>
                <w:rFonts w:ascii="Arial" w:eastAsiaTheme="minorHAnsi" w:hAnsi="Arial" w:cs="Arial"/>
                <w:sz w:val="20"/>
                <w:szCs w:val="20"/>
              </w:rPr>
              <w:t>.</w:t>
            </w:r>
          </w:p>
          <w:p w14:paraId="386E15BC" w14:textId="77777777" w:rsidR="00744532" w:rsidRDefault="00744532" w:rsidP="00744532">
            <w:pPr>
              <w:pStyle w:val="ListParagraph"/>
              <w:numPr>
                <w:ilvl w:val="0"/>
                <w:numId w:val="8"/>
              </w:numPr>
              <w:autoSpaceDE w:val="0"/>
              <w:autoSpaceDN w:val="0"/>
              <w:adjustRightInd w:val="0"/>
              <w:rPr>
                <w:rFonts w:ascii="Arial" w:eastAsiaTheme="minorHAnsi" w:hAnsi="Arial" w:cs="Arial"/>
                <w:sz w:val="20"/>
                <w:szCs w:val="20"/>
              </w:rPr>
            </w:pPr>
            <w:r>
              <w:rPr>
                <w:rFonts w:ascii="Arial" w:eastAsiaTheme="minorHAnsi" w:hAnsi="Arial" w:cs="Arial"/>
                <w:sz w:val="20"/>
                <w:szCs w:val="20"/>
              </w:rPr>
              <w:t>Depending on the clear passage width, the maximum egress capacity is determined.</w:t>
            </w:r>
          </w:p>
          <w:p w14:paraId="3A7CE962" w14:textId="5B156D7B" w:rsidR="00744532" w:rsidRPr="005B43B0" w:rsidRDefault="00744532" w:rsidP="00744532">
            <w:pPr>
              <w:pStyle w:val="ListParagraph"/>
              <w:numPr>
                <w:ilvl w:val="0"/>
                <w:numId w:val="8"/>
              </w:numPr>
              <w:autoSpaceDE w:val="0"/>
              <w:autoSpaceDN w:val="0"/>
              <w:adjustRightInd w:val="0"/>
              <w:rPr>
                <w:rFonts w:ascii="Arial" w:eastAsiaTheme="minorHAnsi" w:hAnsi="Arial" w:cs="Arial"/>
                <w:sz w:val="20"/>
                <w:szCs w:val="20"/>
              </w:rPr>
            </w:pPr>
            <w:r>
              <w:rPr>
                <w:rFonts w:ascii="Arial" w:eastAsiaTheme="minorHAnsi" w:hAnsi="Arial" w:cs="Arial"/>
                <w:sz w:val="20"/>
                <w:szCs w:val="20"/>
              </w:rPr>
              <w:t>The secured physical barrier is required to automatically retract or swing to the open position in the direction of egress for the specified conditions.</w:t>
            </w:r>
          </w:p>
        </w:tc>
      </w:tr>
      <w:tr w:rsidR="00744532" w:rsidRPr="00C65EC3" w14:paraId="6EC0289F" w14:textId="77777777" w:rsidTr="00E37CE9">
        <w:tc>
          <w:tcPr>
            <w:tcW w:w="1345" w:type="dxa"/>
            <w:vAlign w:val="center"/>
          </w:tcPr>
          <w:p w14:paraId="0652D944" w14:textId="4D89F7C1" w:rsidR="00744532" w:rsidRDefault="00744532" w:rsidP="00744532">
            <w:pPr>
              <w:jc w:val="center"/>
              <w:rPr>
                <w:rFonts w:ascii="Arial" w:hAnsi="Arial" w:cs="Arial"/>
                <w:sz w:val="20"/>
                <w:szCs w:val="20"/>
              </w:rPr>
            </w:pPr>
            <w:r>
              <w:rPr>
                <w:rFonts w:ascii="Arial" w:hAnsi="Arial" w:cs="Arial"/>
                <w:sz w:val="20"/>
                <w:szCs w:val="20"/>
              </w:rPr>
              <w:t>1010.3.2</w:t>
            </w:r>
          </w:p>
        </w:tc>
        <w:tc>
          <w:tcPr>
            <w:tcW w:w="3060" w:type="dxa"/>
            <w:vAlign w:val="center"/>
          </w:tcPr>
          <w:p w14:paraId="3365C744" w14:textId="26BE04BD" w:rsidR="00744532" w:rsidRPr="00C65EC3" w:rsidRDefault="00744532" w:rsidP="00744532">
            <w:pPr>
              <w:rPr>
                <w:rFonts w:ascii="Arial" w:hAnsi="Arial" w:cs="Arial"/>
                <w:sz w:val="20"/>
                <w:szCs w:val="20"/>
              </w:rPr>
            </w:pPr>
            <w:r>
              <w:rPr>
                <w:rFonts w:ascii="Arial" w:hAnsi="Arial" w:cs="Arial"/>
                <w:sz w:val="20"/>
                <w:szCs w:val="20"/>
              </w:rPr>
              <w:t>Additional door</w:t>
            </w:r>
          </w:p>
        </w:tc>
        <w:tc>
          <w:tcPr>
            <w:tcW w:w="1350" w:type="dxa"/>
            <w:vAlign w:val="center"/>
          </w:tcPr>
          <w:p w14:paraId="629A5311" w14:textId="18193B89" w:rsidR="00744532" w:rsidRDefault="00744532" w:rsidP="00744532">
            <w:pPr>
              <w:jc w:val="center"/>
              <w:rPr>
                <w:rFonts w:ascii="Arial" w:hAnsi="Arial" w:cs="Arial"/>
                <w:sz w:val="20"/>
                <w:szCs w:val="20"/>
              </w:rPr>
            </w:pPr>
            <w:r>
              <w:rPr>
                <w:rFonts w:ascii="Arial" w:hAnsi="Arial" w:cs="Arial"/>
                <w:sz w:val="20"/>
                <w:szCs w:val="20"/>
              </w:rPr>
              <w:t>1010.3.4</w:t>
            </w:r>
          </w:p>
        </w:tc>
        <w:tc>
          <w:tcPr>
            <w:tcW w:w="3500" w:type="dxa"/>
            <w:vAlign w:val="center"/>
          </w:tcPr>
          <w:p w14:paraId="5571AB6F" w14:textId="24175123" w:rsidR="00744532" w:rsidRPr="00C65EC3" w:rsidRDefault="00744532" w:rsidP="00744532">
            <w:pPr>
              <w:rPr>
                <w:rFonts w:ascii="Arial" w:hAnsi="Arial" w:cs="Arial"/>
                <w:sz w:val="20"/>
                <w:szCs w:val="20"/>
              </w:rPr>
            </w:pPr>
            <w:r>
              <w:rPr>
                <w:rFonts w:ascii="Arial" w:hAnsi="Arial" w:cs="Arial"/>
                <w:sz w:val="20"/>
                <w:szCs w:val="20"/>
              </w:rPr>
              <w:t>Additional door</w:t>
            </w:r>
          </w:p>
        </w:tc>
        <w:tc>
          <w:tcPr>
            <w:tcW w:w="4173" w:type="dxa"/>
            <w:vAlign w:val="center"/>
          </w:tcPr>
          <w:p w14:paraId="04CAAF9F" w14:textId="4CF84A9A" w:rsidR="00744532" w:rsidRPr="00C65EC3" w:rsidRDefault="00744532" w:rsidP="00744532">
            <w:pPr>
              <w:rPr>
                <w:rFonts w:ascii="Arial" w:hAnsi="Arial" w:cs="Arial"/>
                <w:sz w:val="20"/>
                <w:szCs w:val="20"/>
              </w:rPr>
            </w:pPr>
            <w:r>
              <w:rPr>
                <w:rFonts w:ascii="Arial" w:hAnsi="Arial" w:cs="Arial"/>
                <w:sz w:val="20"/>
                <w:szCs w:val="20"/>
              </w:rPr>
              <w:t>New exception added to the requirement for a side-hinged swinging door for security access turnstiles that comply with Section 1010.3.2.</w:t>
            </w:r>
          </w:p>
        </w:tc>
      </w:tr>
      <w:tr w:rsidR="00744532" w:rsidRPr="00C65EC3" w14:paraId="2C69F499" w14:textId="77777777" w:rsidTr="00E37CE9">
        <w:tc>
          <w:tcPr>
            <w:tcW w:w="1345" w:type="dxa"/>
            <w:vAlign w:val="center"/>
          </w:tcPr>
          <w:p w14:paraId="5CE34F00" w14:textId="393A8AA7" w:rsidR="00744532" w:rsidRDefault="00744532" w:rsidP="00744532">
            <w:pPr>
              <w:jc w:val="center"/>
              <w:rPr>
                <w:rFonts w:ascii="Arial" w:hAnsi="Arial" w:cs="Arial"/>
                <w:sz w:val="20"/>
                <w:szCs w:val="20"/>
              </w:rPr>
            </w:pPr>
            <w:r>
              <w:rPr>
                <w:rFonts w:ascii="Arial" w:hAnsi="Arial" w:cs="Arial"/>
                <w:sz w:val="20"/>
                <w:szCs w:val="20"/>
              </w:rPr>
              <w:t>1011.10</w:t>
            </w:r>
          </w:p>
        </w:tc>
        <w:tc>
          <w:tcPr>
            <w:tcW w:w="3060" w:type="dxa"/>
            <w:vAlign w:val="center"/>
          </w:tcPr>
          <w:p w14:paraId="175A9AEE" w14:textId="265A74AB" w:rsidR="00744532" w:rsidRPr="00C65EC3" w:rsidRDefault="00744532" w:rsidP="00744532">
            <w:pPr>
              <w:rPr>
                <w:rFonts w:ascii="Arial" w:hAnsi="Arial" w:cs="Arial"/>
                <w:sz w:val="20"/>
                <w:szCs w:val="20"/>
              </w:rPr>
            </w:pPr>
            <w:r>
              <w:rPr>
                <w:rFonts w:ascii="Arial" w:hAnsi="Arial" w:cs="Arial"/>
                <w:sz w:val="20"/>
                <w:szCs w:val="20"/>
              </w:rPr>
              <w:t>Spiral stairways</w:t>
            </w:r>
          </w:p>
        </w:tc>
        <w:tc>
          <w:tcPr>
            <w:tcW w:w="1350" w:type="dxa"/>
            <w:vAlign w:val="center"/>
          </w:tcPr>
          <w:p w14:paraId="09F64D78" w14:textId="690E4478" w:rsidR="00744532" w:rsidRDefault="00744532" w:rsidP="00744532">
            <w:pPr>
              <w:jc w:val="center"/>
              <w:rPr>
                <w:rFonts w:ascii="Arial" w:hAnsi="Arial" w:cs="Arial"/>
                <w:sz w:val="20"/>
                <w:szCs w:val="20"/>
              </w:rPr>
            </w:pPr>
            <w:r>
              <w:rPr>
                <w:rFonts w:ascii="Arial" w:hAnsi="Arial" w:cs="Arial"/>
                <w:sz w:val="20"/>
                <w:szCs w:val="20"/>
              </w:rPr>
              <w:t>1011.10</w:t>
            </w:r>
          </w:p>
        </w:tc>
        <w:tc>
          <w:tcPr>
            <w:tcW w:w="3500" w:type="dxa"/>
            <w:vAlign w:val="center"/>
          </w:tcPr>
          <w:p w14:paraId="4906A020" w14:textId="63658D2D" w:rsidR="00744532" w:rsidRPr="00C65EC3" w:rsidRDefault="00744532" w:rsidP="00744532">
            <w:pPr>
              <w:rPr>
                <w:rFonts w:ascii="Arial" w:hAnsi="Arial" w:cs="Arial"/>
                <w:sz w:val="20"/>
                <w:szCs w:val="20"/>
              </w:rPr>
            </w:pPr>
            <w:r>
              <w:rPr>
                <w:rFonts w:ascii="Arial" w:hAnsi="Arial" w:cs="Arial"/>
                <w:sz w:val="20"/>
                <w:szCs w:val="20"/>
              </w:rPr>
              <w:t>Spiral stairways</w:t>
            </w:r>
          </w:p>
        </w:tc>
        <w:tc>
          <w:tcPr>
            <w:tcW w:w="4173" w:type="dxa"/>
            <w:vAlign w:val="center"/>
          </w:tcPr>
          <w:p w14:paraId="1E39D9EC" w14:textId="12C8597A" w:rsidR="00744532" w:rsidRPr="007335F9"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The minimum tread depth for spiral stairways has been reduced to 6 ¾ inches at a point 12 inches from the </w:t>
            </w:r>
            <w:proofErr w:type="spellStart"/>
            <w:r>
              <w:rPr>
                <w:rFonts w:ascii="Arial" w:hAnsi="Arial" w:cs="Arial"/>
                <w:sz w:val="20"/>
                <w:szCs w:val="20"/>
              </w:rPr>
              <w:t>walkline</w:t>
            </w:r>
            <w:proofErr w:type="spellEnd"/>
            <w:r>
              <w:rPr>
                <w:rFonts w:ascii="Arial" w:hAnsi="Arial" w:cs="Arial"/>
                <w:sz w:val="20"/>
                <w:szCs w:val="20"/>
              </w:rPr>
              <w:t xml:space="preserve">. </w:t>
            </w:r>
          </w:p>
        </w:tc>
      </w:tr>
      <w:tr w:rsidR="00744532" w:rsidRPr="00C65EC3" w14:paraId="0220D162" w14:textId="77777777" w:rsidTr="00E37CE9">
        <w:tc>
          <w:tcPr>
            <w:tcW w:w="1345" w:type="dxa"/>
            <w:vAlign w:val="center"/>
          </w:tcPr>
          <w:p w14:paraId="77D95E75" w14:textId="2A9C50EE" w:rsidR="00744532" w:rsidRDefault="00744532" w:rsidP="00744532">
            <w:pPr>
              <w:jc w:val="center"/>
              <w:rPr>
                <w:rFonts w:ascii="Arial" w:hAnsi="Arial" w:cs="Arial"/>
                <w:sz w:val="20"/>
                <w:szCs w:val="20"/>
              </w:rPr>
            </w:pPr>
            <w:r>
              <w:rPr>
                <w:rFonts w:ascii="Arial" w:hAnsi="Arial" w:cs="Arial"/>
                <w:sz w:val="20"/>
                <w:szCs w:val="20"/>
              </w:rPr>
              <w:t>1011.11</w:t>
            </w:r>
          </w:p>
        </w:tc>
        <w:tc>
          <w:tcPr>
            <w:tcW w:w="3060" w:type="dxa"/>
            <w:vAlign w:val="center"/>
          </w:tcPr>
          <w:p w14:paraId="69099647" w14:textId="7F5E993C" w:rsidR="00744532" w:rsidRPr="00C65EC3" w:rsidRDefault="00744532" w:rsidP="00744532">
            <w:pPr>
              <w:rPr>
                <w:rFonts w:ascii="Arial" w:hAnsi="Arial" w:cs="Arial"/>
                <w:sz w:val="20"/>
                <w:szCs w:val="20"/>
              </w:rPr>
            </w:pPr>
            <w:r>
              <w:rPr>
                <w:rFonts w:ascii="Arial" w:hAnsi="Arial" w:cs="Arial"/>
                <w:sz w:val="20"/>
                <w:szCs w:val="20"/>
              </w:rPr>
              <w:t>Handrails</w:t>
            </w:r>
          </w:p>
        </w:tc>
        <w:tc>
          <w:tcPr>
            <w:tcW w:w="1350" w:type="dxa"/>
            <w:vAlign w:val="center"/>
          </w:tcPr>
          <w:p w14:paraId="2FD711AA" w14:textId="611AB0B2" w:rsidR="00744532" w:rsidRDefault="00744532" w:rsidP="00744532">
            <w:pPr>
              <w:jc w:val="center"/>
              <w:rPr>
                <w:rFonts w:ascii="Arial" w:hAnsi="Arial" w:cs="Arial"/>
                <w:sz w:val="20"/>
                <w:szCs w:val="20"/>
              </w:rPr>
            </w:pPr>
            <w:r>
              <w:rPr>
                <w:rFonts w:ascii="Arial" w:hAnsi="Arial" w:cs="Arial"/>
                <w:sz w:val="20"/>
                <w:szCs w:val="20"/>
              </w:rPr>
              <w:t>1011.11</w:t>
            </w:r>
          </w:p>
        </w:tc>
        <w:tc>
          <w:tcPr>
            <w:tcW w:w="3500" w:type="dxa"/>
            <w:vAlign w:val="center"/>
          </w:tcPr>
          <w:p w14:paraId="68CD6180" w14:textId="57F974A1" w:rsidR="00744532" w:rsidRPr="00C65EC3" w:rsidRDefault="00744532" w:rsidP="00744532">
            <w:pPr>
              <w:rPr>
                <w:rFonts w:ascii="Arial" w:hAnsi="Arial" w:cs="Arial"/>
                <w:sz w:val="20"/>
                <w:szCs w:val="20"/>
              </w:rPr>
            </w:pPr>
            <w:r>
              <w:rPr>
                <w:rFonts w:ascii="Arial" w:hAnsi="Arial" w:cs="Arial"/>
                <w:sz w:val="20"/>
                <w:szCs w:val="20"/>
              </w:rPr>
              <w:t>Handrails</w:t>
            </w:r>
          </w:p>
        </w:tc>
        <w:tc>
          <w:tcPr>
            <w:tcW w:w="4173" w:type="dxa"/>
            <w:vAlign w:val="center"/>
          </w:tcPr>
          <w:p w14:paraId="2A2254ED" w14:textId="6B59E3EF" w:rsidR="00744532" w:rsidRPr="007335F9"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clarify that handrails are required on “flights of” stairways.</w:t>
            </w:r>
          </w:p>
        </w:tc>
      </w:tr>
      <w:tr w:rsidR="00744532" w:rsidRPr="00C65EC3" w14:paraId="6DE664CB" w14:textId="77777777" w:rsidTr="00E37CE9">
        <w:tc>
          <w:tcPr>
            <w:tcW w:w="1345" w:type="dxa"/>
            <w:vAlign w:val="center"/>
          </w:tcPr>
          <w:p w14:paraId="400D4271" w14:textId="7CAABE90" w:rsidR="00744532" w:rsidRDefault="00744532" w:rsidP="00744532">
            <w:pPr>
              <w:jc w:val="center"/>
              <w:rPr>
                <w:rFonts w:ascii="Arial" w:hAnsi="Arial" w:cs="Arial"/>
                <w:sz w:val="20"/>
                <w:szCs w:val="20"/>
              </w:rPr>
            </w:pPr>
            <w:r>
              <w:rPr>
                <w:rFonts w:ascii="Arial" w:hAnsi="Arial" w:cs="Arial"/>
                <w:sz w:val="20"/>
                <w:szCs w:val="20"/>
              </w:rPr>
              <w:t>1011.16</w:t>
            </w:r>
          </w:p>
        </w:tc>
        <w:tc>
          <w:tcPr>
            <w:tcW w:w="3060" w:type="dxa"/>
            <w:vAlign w:val="center"/>
          </w:tcPr>
          <w:p w14:paraId="57BAB87A" w14:textId="12D174F2" w:rsidR="00744532" w:rsidRPr="00C65EC3" w:rsidRDefault="00744532" w:rsidP="00744532">
            <w:pPr>
              <w:rPr>
                <w:rFonts w:ascii="Arial" w:hAnsi="Arial" w:cs="Arial"/>
                <w:sz w:val="20"/>
                <w:szCs w:val="20"/>
              </w:rPr>
            </w:pPr>
            <w:r>
              <w:rPr>
                <w:rFonts w:ascii="Arial" w:hAnsi="Arial" w:cs="Arial"/>
                <w:sz w:val="20"/>
                <w:szCs w:val="20"/>
              </w:rPr>
              <w:t>Ladders</w:t>
            </w:r>
          </w:p>
        </w:tc>
        <w:tc>
          <w:tcPr>
            <w:tcW w:w="1350" w:type="dxa"/>
            <w:vAlign w:val="center"/>
          </w:tcPr>
          <w:p w14:paraId="3143FF7B" w14:textId="4325D930" w:rsidR="00744532" w:rsidRDefault="00744532" w:rsidP="00744532">
            <w:pPr>
              <w:jc w:val="center"/>
              <w:rPr>
                <w:rFonts w:ascii="Arial" w:hAnsi="Arial" w:cs="Arial"/>
                <w:sz w:val="20"/>
                <w:szCs w:val="20"/>
              </w:rPr>
            </w:pPr>
            <w:r>
              <w:rPr>
                <w:rFonts w:ascii="Arial" w:hAnsi="Arial" w:cs="Arial"/>
                <w:sz w:val="20"/>
                <w:szCs w:val="20"/>
              </w:rPr>
              <w:t>1011.16</w:t>
            </w:r>
          </w:p>
        </w:tc>
        <w:tc>
          <w:tcPr>
            <w:tcW w:w="3500" w:type="dxa"/>
            <w:vAlign w:val="center"/>
          </w:tcPr>
          <w:p w14:paraId="18ACDF63" w14:textId="1E09EC58" w:rsidR="00744532" w:rsidRPr="00C65EC3" w:rsidRDefault="00744532" w:rsidP="00744532">
            <w:pPr>
              <w:rPr>
                <w:rFonts w:ascii="Arial" w:hAnsi="Arial" w:cs="Arial"/>
                <w:sz w:val="20"/>
                <w:szCs w:val="20"/>
              </w:rPr>
            </w:pPr>
            <w:r>
              <w:rPr>
                <w:rFonts w:ascii="Arial" w:hAnsi="Arial" w:cs="Arial"/>
                <w:sz w:val="20"/>
                <w:szCs w:val="20"/>
              </w:rPr>
              <w:t>Ladders</w:t>
            </w:r>
          </w:p>
        </w:tc>
        <w:tc>
          <w:tcPr>
            <w:tcW w:w="4173" w:type="dxa"/>
            <w:vAlign w:val="center"/>
          </w:tcPr>
          <w:p w14:paraId="5EE50C39" w14:textId="77777777" w:rsidR="00744532" w:rsidRDefault="00744532" w:rsidP="00744532">
            <w:pPr>
              <w:rPr>
                <w:rFonts w:ascii="Arial" w:hAnsi="Arial" w:cs="Arial"/>
                <w:sz w:val="20"/>
                <w:szCs w:val="20"/>
              </w:rPr>
            </w:pPr>
            <w:r>
              <w:rPr>
                <w:rFonts w:ascii="Arial" w:hAnsi="Arial" w:cs="Arial"/>
                <w:sz w:val="20"/>
                <w:szCs w:val="20"/>
              </w:rPr>
              <w:t>New language added requiring permanent ladders to be constructed in accordance with Section 306.5 of the Florida Building Code, Mechanical.</w:t>
            </w:r>
          </w:p>
          <w:p w14:paraId="30239901" w14:textId="77777777" w:rsidR="00744532" w:rsidRDefault="00744532" w:rsidP="00744532">
            <w:pPr>
              <w:rPr>
                <w:rFonts w:ascii="Arial" w:hAnsi="Arial" w:cs="Arial"/>
                <w:sz w:val="20"/>
                <w:szCs w:val="20"/>
              </w:rPr>
            </w:pPr>
          </w:p>
          <w:p w14:paraId="3B029A4E" w14:textId="50D42FC8" w:rsidR="00744532" w:rsidRPr="00C65EC3" w:rsidRDefault="00744532" w:rsidP="00744532">
            <w:pPr>
              <w:rPr>
                <w:rFonts w:ascii="Arial" w:hAnsi="Arial" w:cs="Arial"/>
                <w:sz w:val="20"/>
                <w:szCs w:val="20"/>
              </w:rPr>
            </w:pPr>
            <w:r>
              <w:rPr>
                <w:rFonts w:ascii="Arial" w:hAnsi="Arial" w:cs="Arial"/>
                <w:sz w:val="20"/>
                <w:szCs w:val="20"/>
              </w:rPr>
              <w:t>Item 6 has been revised to</w:t>
            </w:r>
            <w:r w:rsidR="00DD7698">
              <w:rPr>
                <w:rFonts w:ascii="Arial" w:hAnsi="Arial" w:cs="Arial"/>
                <w:sz w:val="20"/>
                <w:szCs w:val="20"/>
              </w:rPr>
              <w:t xml:space="preserve"> apply to ladders permitted to access equipment and appliances in accordance with Section </w:t>
            </w:r>
            <w:r>
              <w:rPr>
                <w:rFonts w:ascii="Arial" w:hAnsi="Arial" w:cs="Arial"/>
                <w:sz w:val="20"/>
                <w:szCs w:val="20"/>
              </w:rPr>
              <w:t>306.5 of the Florida Building Code, Mechanical.</w:t>
            </w:r>
          </w:p>
        </w:tc>
      </w:tr>
      <w:tr w:rsidR="00744532" w:rsidRPr="00C65EC3" w14:paraId="17951710" w14:textId="77777777" w:rsidTr="00E37CE9">
        <w:tc>
          <w:tcPr>
            <w:tcW w:w="1345" w:type="dxa"/>
            <w:vAlign w:val="center"/>
          </w:tcPr>
          <w:p w14:paraId="3AB5C45F" w14:textId="76AB3504" w:rsidR="00744532" w:rsidRDefault="00744532" w:rsidP="00744532">
            <w:pPr>
              <w:jc w:val="center"/>
              <w:rPr>
                <w:rFonts w:ascii="Arial" w:hAnsi="Arial" w:cs="Arial"/>
                <w:sz w:val="20"/>
                <w:szCs w:val="20"/>
              </w:rPr>
            </w:pPr>
            <w:r>
              <w:rPr>
                <w:rFonts w:ascii="Arial" w:hAnsi="Arial" w:cs="Arial"/>
                <w:sz w:val="20"/>
                <w:szCs w:val="20"/>
              </w:rPr>
              <w:lastRenderedPageBreak/>
              <w:t>1013.2</w:t>
            </w:r>
          </w:p>
        </w:tc>
        <w:tc>
          <w:tcPr>
            <w:tcW w:w="3060" w:type="dxa"/>
            <w:vAlign w:val="center"/>
          </w:tcPr>
          <w:p w14:paraId="6A3B3777" w14:textId="74F45C90" w:rsidR="00744532" w:rsidRPr="00C65EC3" w:rsidRDefault="00744532" w:rsidP="00744532">
            <w:pPr>
              <w:rPr>
                <w:rFonts w:ascii="Arial" w:hAnsi="Arial" w:cs="Arial"/>
                <w:sz w:val="20"/>
                <w:szCs w:val="20"/>
              </w:rPr>
            </w:pPr>
            <w:r>
              <w:rPr>
                <w:rFonts w:ascii="Arial" w:hAnsi="Arial" w:cs="Arial"/>
                <w:sz w:val="20"/>
                <w:szCs w:val="20"/>
              </w:rPr>
              <w:t>Floor-level exit signs in Group R-1</w:t>
            </w:r>
          </w:p>
        </w:tc>
        <w:tc>
          <w:tcPr>
            <w:tcW w:w="1350" w:type="dxa"/>
            <w:vAlign w:val="center"/>
          </w:tcPr>
          <w:p w14:paraId="7CCBD0F4" w14:textId="2F10C44C" w:rsidR="00744532" w:rsidRDefault="00744532" w:rsidP="00744532">
            <w:pPr>
              <w:jc w:val="center"/>
              <w:rPr>
                <w:rFonts w:ascii="Arial" w:hAnsi="Arial" w:cs="Arial"/>
                <w:sz w:val="20"/>
                <w:szCs w:val="20"/>
              </w:rPr>
            </w:pPr>
            <w:r>
              <w:rPr>
                <w:rFonts w:ascii="Arial" w:hAnsi="Arial" w:cs="Arial"/>
                <w:sz w:val="20"/>
                <w:szCs w:val="20"/>
              </w:rPr>
              <w:t>1013.2</w:t>
            </w:r>
          </w:p>
        </w:tc>
        <w:tc>
          <w:tcPr>
            <w:tcW w:w="3500" w:type="dxa"/>
            <w:vAlign w:val="center"/>
          </w:tcPr>
          <w:p w14:paraId="321C2318" w14:textId="314750EE" w:rsidR="00744532" w:rsidRPr="00C65EC3" w:rsidRDefault="00744532" w:rsidP="00744532">
            <w:pPr>
              <w:rPr>
                <w:rFonts w:ascii="Arial" w:hAnsi="Arial" w:cs="Arial"/>
                <w:sz w:val="20"/>
                <w:szCs w:val="20"/>
              </w:rPr>
            </w:pPr>
            <w:r>
              <w:rPr>
                <w:rFonts w:ascii="Arial" w:hAnsi="Arial" w:cs="Arial"/>
                <w:sz w:val="20"/>
                <w:szCs w:val="20"/>
              </w:rPr>
              <w:t>Floor-level exit signs in Group R-1</w:t>
            </w:r>
          </w:p>
        </w:tc>
        <w:tc>
          <w:tcPr>
            <w:tcW w:w="4173" w:type="dxa"/>
            <w:vAlign w:val="center"/>
          </w:tcPr>
          <w:p w14:paraId="7C7B0C55" w14:textId="7E678730" w:rsidR="00744532" w:rsidRPr="00C65EC3" w:rsidRDefault="00744532" w:rsidP="00744532">
            <w:pPr>
              <w:rPr>
                <w:rFonts w:ascii="Arial" w:hAnsi="Arial" w:cs="Arial"/>
                <w:sz w:val="20"/>
                <w:szCs w:val="20"/>
              </w:rPr>
            </w:pPr>
            <w:r>
              <w:rPr>
                <w:rFonts w:ascii="Arial" w:hAnsi="Arial" w:cs="Arial"/>
                <w:sz w:val="20"/>
                <w:szCs w:val="20"/>
              </w:rPr>
              <w:t>The maximum height of floor-level exit sign has been changed to no more than 18 inches above the floor level.</w:t>
            </w:r>
          </w:p>
        </w:tc>
      </w:tr>
      <w:tr w:rsidR="00744532" w:rsidRPr="00C65EC3" w14:paraId="54C2B104" w14:textId="77777777" w:rsidTr="00E37CE9">
        <w:tc>
          <w:tcPr>
            <w:tcW w:w="1345" w:type="dxa"/>
            <w:vAlign w:val="center"/>
          </w:tcPr>
          <w:p w14:paraId="4DA26FCB" w14:textId="030B56BC" w:rsidR="00744532" w:rsidRDefault="00744532" w:rsidP="00744532">
            <w:pPr>
              <w:jc w:val="center"/>
              <w:rPr>
                <w:rFonts w:ascii="Arial" w:hAnsi="Arial" w:cs="Arial"/>
                <w:sz w:val="20"/>
                <w:szCs w:val="20"/>
              </w:rPr>
            </w:pPr>
            <w:r>
              <w:rPr>
                <w:rFonts w:ascii="Arial" w:hAnsi="Arial" w:cs="Arial"/>
                <w:sz w:val="20"/>
                <w:szCs w:val="20"/>
              </w:rPr>
              <w:t>1013.4</w:t>
            </w:r>
          </w:p>
        </w:tc>
        <w:tc>
          <w:tcPr>
            <w:tcW w:w="3060" w:type="dxa"/>
            <w:vAlign w:val="center"/>
          </w:tcPr>
          <w:p w14:paraId="6BA79450" w14:textId="79A87437" w:rsidR="00744532" w:rsidRPr="00C65EC3" w:rsidRDefault="00744532" w:rsidP="00744532">
            <w:pPr>
              <w:rPr>
                <w:rFonts w:ascii="Arial" w:hAnsi="Arial" w:cs="Arial"/>
                <w:sz w:val="20"/>
                <w:szCs w:val="20"/>
              </w:rPr>
            </w:pPr>
            <w:r>
              <w:rPr>
                <w:rFonts w:ascii="Arial" w:hAnsi="Arial" w:cs="Arial"/>
                <w:sz w:val="20"/>
                <w:szCs w:val="20"/>
              </w:rPr>
              <w:t>Raised character and braille exit signs</w:t>
            </w:r>
          </w:p>
        </w:tc>
        <w:tc>
          <w:tcPr>
            <w:tcW w:w="1350" w:type="dxa"/>
            <w:vAlign w:val="center"/>
          </w:tcPr>
          <w:p w14:paraId="16F1AB8A" w14:textId="464195C3" w:rsidR="00744532" w:rsidRDefault="00744532" w:rsidP="00744532">
            <w:pPr>
              <w:jc w:val="center"/>
              <w:rPr>
                <w:rFonts w:ascii="Arial" w:hAnsi="Arial" w:cs="Arial"/>
                <w:sz w:val="20"/>
                <w:szCs w:val="20"/>
              </w:rPr>
            </w:pPr>
            <w:r>
              <w:rPr>
                <w:rFonts w:ascii="Arial" w:hAnsi="Arial" w:cs="Arial"/>
                <w:sz w:val="20"/>
                <w:szCs w:val="20"/>
              </w:rPr>
              <w:t>1013.4</w:t>
            </w:r>
          </w:p>
        </w:tc>
        <w:tc>
          <w:tcPr>
            <w:tcW w:w="3500" w:type="dxa"/>
            <w:vAlign w:val="center"/>
          </w:tcPr>
          <w:p w14:paraId="504E84F4" w14:textId="4E7F487B" w:rsidR="00744532" w:rsidRPr="00C65EC3" w:rsidRDefault="00744532" w:rsidP="00744532">
            <w:pPr>
              <w:rPr>
                <w:rFonts w:ascii="Arial" w:hAnsi="Arial" w:cs="Arial"/>
                <w:sz w:val="20"/>
                <w:szCs w:val="20"/>
              </w:rPr>
            </w:pPr>
            <w:r>
              <w:rPr>
                <w:rFonts w:ascii="Arial" w:hAnsi="Arial" w:cs="Arial"/>
                <w:sz w:val="20"/>
                <w:szCs w:val="20"/>
              </w:rPr>
              <w:t>Raised character and braille exit signs</w:t>
            </w:r>
          </w:p>
        </w:tc>
        <w:tc>
          <w:tcPr>
            <w:tcW w:w="4173" w:type="dxa"/>
            <w:vAlign w:val="center"/>
          </w:tcPr>
          <w:p w14:paraId="6F4F6AD7" w14:textId="2D472432" w:rsidR="00744532" w:rsidRPr="00044A9F" w:rsidRDefault="00744532" w:rsidP="00744532">
            <w:pPr>
              <w:autoSpaceDE w:val="0"/>
              <w:autoSpaceDN w:val="0"/>
              <w:adjustRightInd w:val="0"/>
              <w:rPr>
                <w:rFonts w:ascii="Arial" w:hAnsi="Arial" w:cs="Arial"/>
                <w:sz w:val="20"/>
                <w:szCs w:val="20"/>
              </w:rPr>
            </w:pPr>
            <w:r>
              <w:rPr>
                <w:rFonts w:ascii="Arial" w:hAnsi="Arial" w:cs="Arial"/>
                <w:sz w:val="20"/>
                <w:szCs w:val="20"/>
              </w:rPr>
              <w:t>The requirement that an exit sign in raised characters and braille complying with the Florida Building Code, Accessibility be provided adjacent to each door to an area of refuge has been revised to require such sign to an area of refuge that provides direct access to a stairway.</w:t>
            </w:r>
          </w:p>
        </w:tc>
      </w:tr>
      <w:tr w:rsidR="00744532" w:rsidRPr="00C65EC3" w14:paraId="139B99B8" w14:textId="77777777" w:rsidTr="00FE3EC7">
        <w:tc>
          <w:tcPr>
            <w:tcW w:w="1345" w:type="dxa"/>
            <w:vAlign w:val="center"/>
          </w:tcPr>
          <w:p w14:paraId="4C0DCA7B" w14:textId="116B0FC6" w:rsidR="00744532" w:rsidRDefault="00744532" w:rsidP="00744532">
            <w:pPr>
              <w:jc w:val="center"/>
              <w:rPr>
                <w:rFonts w:ascii="Arial" w:hAnsi="Arial" w:cs="Arial"/>
                <w:sz w:val="20"/>
                <w:szCs w:val="20"/>
              </w:rPr>
            </w:pPr>
            <w:r>
              <w:rPr>
                <w:rFonts w:ascii="Arial" w:hAnsi="Arial" w:cs="Arial"/>
                <w:sz w:val="20"/>
                <w:szCs w:val="20"/>
              </w:rPr>
              <w:t>1013.6.3</w:t>
            </w:r>
          </w:p>
        </w:tc>
        <w:tc>
          <w:tcPr>
            <w:tcW w:w="3060" w:type="dxa"/>
            <w:vAlign w:val="center"/>
          </w:tcPr>
          <w:p w14:paraId="481DBD54" w14:textId="5B1F4BCB" w:rsidR="00744532" w:rsidRDefault="00744532" w:rsidP="00744532">
            <w:pPr>
              <w:rPr>
                <w:rFonts w:ascii="Arial" w:hAnsi="Arial" w:cs="Arial"/>
                <w:sz w:val="20"/>
                <w:szCs w:val="20"/>
              </w:rPr>
            </w:pPr>
            <w:r>
              <w:rPr>
                <w:rFonts w:ascii="Arial" w:hAnsi="Arial" w:cs="Arial"/>
                <w:sz w:val="20"/>
                <w:szCs w:val="20"/>
              </w:rPr>
              <w:t>Power source</w:t>
            </w:r>
          </w:p>
        </w:tc>
        <w:tc>
          <w:tcPr>
            <w:tcW w:w="1350" w:type="dxa"/>
            <w:vAlign w:val="center"/>
          </w:tcPr>
          <w:p w14:paraId="37F527E4" w14:textId="35640806" w:rsidR="00744532" w:rsidRDefault="00744532" w:rsidP="00744532">
            <w:pPr>
              <w:jc w:val="center"/>
              <w:rPr>
                <w:rFonts w:ascii="Arial" w:hAnsi="Arial" w:cs="Arial"/>
                <w:sz w:val="20"/>
                <w:szCs w:val="20"/>
              </w:rPr>
            </w:pPr>
            <w:r>
              <w:rPr>
                <w:rFonts w:ascii="Arial" w:hAnsi="Arial" w:cs="Arial"/>
                <w:sz w:val="20"/>
                <w:szCs w:val="20"/>
              </w:rPr>
              <w:t>1013.6.3</w:t>
            </w:r>
          </w:p>
        </w:tc>
        <w:tc>
          <w:tcPr>
            <w:tcW w:w="3500" w:type="dxa"/>
            <w:vAlign w:val="center"/>
          </w:tcPr>
          <w:p w14:paraId="530830A4" w14:textId="5994AEFC" w:rsidR="00744532" w:rsidRPr="00C65EC3" w:rsidRDefault="00744532" w:rsidP="00744532">
            <w:pPr>
              <w:rPr>
                <w:rFonts w:ascii="Arial" w:hAnsi="Arial" w:cs="Arial"/>
                <w:sz w:val="20"/>
                <w:szCs w:val="20"/>
              </w:rPr>
            </w:pPr>
            <w:r>
              <w:rPr>
                <w:rFonts w:ascii="Arial" w:hAnsi="Arial" w:cs="Arial"/>
                <w:sz w:val="20"/>
                <w:szCs w:val="20"/>
              </w:rPr>
              <w:t>Power source</w:t>
            </w:r>
          </w:p>
        </w:tc>
        <w:tc>
          <w:tcPr>
            <w:tcW w:w="4173" w:type="dxa"/>
            <w:vAlign w:val="center"/>
          </w:tcPr>
          <w:p w14:paraId="7C3EE31C" w14:textId="6DF98282" w:rsidR="00744532" w:rsidRPr="00191F59" w:rsidRDefault="00744532" w:rsidP="00744532">
            <w:pPr>
              <w:autoSpaceDE w:val="0"/>
              <w:autoSpaceDN w:val="0"/>
              <w:adjustRightInd w:val="0"/>
              <w:rPr>
                <w:rFonts w:ascii="Arial" w:hAnsi="Arial" w:cs="Arial"/>
                <w:sz w:val="20"/>
                <w:szCs w:val="20"/>
              </w:rPr>
            </w:pPr>
            <w:r>
              <w:rPr>
                <w:rFonts w:ascii="Arial" w:hAnsi="Arial" w:cs="Arial"/>
                <w:sz w:val="20"/>
                <w:szCs w:val="20"/>
              </w:rPr>
              <w:t>Section revised for clarity by relocating the exception for Group I-2 Condition 2 exit sign illumination from an exception to a requirement in the main paragraph.</w:t>
            </w:r>
          </w:p>
        </w:tc>
      </w:tr>
      <w:tr w:rsidR="00744532" w:rsidRPr="00C65EC3" w14:paraId="23603827" w14:textId="77777777" w:rsidTr="00E37CE9">
        <w:tc>
          <w:tcPr>
            <w:tcW w:w="1345" w:type="dxa"/>
            <w:vAlign w:val="center"/>
          </w:tcPr>
          <w:p w14:paraId="5364D4BA" w14:textId="527B428C" w:rsidR="00744532" w:rsidRDefault="00744532" w:rsidP="00744532">
            <w:pPr>
              <w:jc w:val="center"/>
              <w:rPr>
                <w:rFonts w:ascii="Arial" w:hAnsi="Arial" w:cs="Arial"/>
                <w:sz w:val="20"/>
                <w:szCs w:val="20"/>
              </w:rPr>
            </w:pPr>
            <w:r>
              <w:rPr>
                <w:rFonts w:ascii="Arial" w:hAnsi="Arial" w:cs="Arial"/>
                <w:sz w:val="20"/>
                <w:szCs w:val="20"/>
              </w:rPr>
              <w:t>1014.1</w:t>
            </w:r>
          </w:p>
        </w:tc>
        <w:tc>
          <w:tcPr>
            <w:tcW w:w="3060" w:type="dxa"/>
            <w:vAlign w:val="center"/>
          </w:tcPr>
          <w:p w14:paraId="5E41B5D7" w14:textId="77E4F9F2" w:rsidR="00744532" w:rsidRPr="00C65EC3" w:rsidRDefault="00744532" w:rsidP="00744532">
            <w:pPr>
              <w:rPr>
                <w:rFonts w:ascii="Arial" w:hAnsi="Arial" w:cs="Arial"/>
                <w:sz w:val="20"/>
                <w:szCs w:val="20"/>
              </w:rPr>
            </w:pPr>
            <w:r>
              <w:rPr>
                <w:rFonts w:ascii="Arial" w:hAnsi="Arial" w:cs="Arial"/>
                <w:sz w:val="20"/>
                <w:szCs w:val="20"/>
              </w:rPr>
              <w:t>Where required (handrails)</w:t>
            </w:r>
          </w:p>
        </w:tc>
        <w:tc>
          <w:tcPr>
            <w:tcW w:w="1350" w:type="dxa"/>
            <w:vAlign w:val="center"/>
          </w:tcPr>
          <w:p w14:paraId="19E9E3E2" w14:textId="54236B76" w:rsidR="00744532" w:rsidRDefault="00744532" w:rsidP="00744532">
            <w:pPr>
              <w:jc w:val="center"/>
              <w:rPr>
                <w:rFonts w:ascii="Arial" w:hAnsi="Arial" w:cs="Arial"/>
                <w:sz w:val="20"/>
                <w:szCs w:val="20"/>
              </w:rPr>
            </w:pPr>
            <w:r>
              <w:rPr>
                <w:rFonts w:ascii="Arial" w:hAnsi="Arial" w:cs="Arial"/>
                <w:sz w:val="20"/>
                <w:szCs w:val="20"/>
              </w:rPr>
              <w:t>1014.1</w:t>
            </w:r>
          </w:p>
        </w:tc>
        <w:tc>
          <w:tcPr>
            <w:tcW w:w="3500" w:type="dxa"/>
            <w:vAlign w:val="center"/>
          </w:tcPr>
          <w:p w14:paraId="3CD8025C" w14:textId="6DDE774A" w:rsidR="00744532" w:rsidRPr="00C65EC3" w:rsidRDefault="00744532" w:rsidP="00744532">
            <w:pPr>
              <w:rPr>
                <w:rFonts w:ascii="Arial" w:hAnsi="Arial" w:cs="Arial"/>
                <w:sz w:val="20"/>
                <w:szCs w:val="20"/>
              </w:rPr>
            </w:pPr>
            <w:r>
              <w:rPr>
                <w:rFonts w:ascii="Arial" w:hAnsi="Arial" w:cs="Arial"/>
                <w:sz w:val="20"/>
                <w:szCs w:val="20"/>
              </w:rPr>
              <w:t>Where required (handrails)</w:t>
            </w:r>
          </w:p>
        </w:tc>
        <w:tc>
          <w:tcPr>
            <w:tcW w:w="4173" w:type="dxa"/>
            <w:vAlign w:val="center"/>
          </w:tcPr>
          <w:p w14:paraId="45DF522C" w14:textId="68FBEB83" w:rsidR="00744532" w:rsidRPr="00C65EC3" w:rsidRDefault="00744532" w:rsidP="00744532">
            <w:pPr>
              <w:rPr>
                <w:rFonts w:ascii="Arial" w:hAnsi="Arial" w:cs="Arial"/>
                <w:sz w:val="20"/>
                <w:szCs w:val="20"/>
              </w:rPr>
            </w:pPr>
            <w:r>
              <w:rPr>
                <w:rFonts w:ascii="Arial" w:hAnsi="Arial" w:cs="Arial"/>
                <w:sz w:val="20"/>
                <w:szCs w:val="20"/>
              </w:rPr>
              <w:t>Section revised to clarify that handrails are required on “flights of” stairways.</w:t>
            </w:r>
          </w:p>
        </w:tc>
      </w:tr>
      <w:tr w:rsidR="00744532" w:rsidRPr="00C65EC3" w14:paraId="7A7A8848" w14:textId="77777777" w:rsidTr="00E37CE9">
        <w:tc>
          <w:tcPr>
            <w:tcW w:w="1345" w:type="dxa"/>
            <w:vAlign w:val="center"/>
          </w:tcPr>
          <w:p w14:paraId="3D5705A9" w14:textId="7841DCC9" w:rsidR="00744532" w:rsidRDefault="00744532" w:rsidP="00744532">
            <w:pPr>
              <w:jc w:val="center"/>
              <w:rPr>
                <w:rFonts w:ascii="Arial" w:hAnsi="Arial" w:cs="Arial"/>
                <w:sz w:val="20"/>
                <w:szCs w:val="20"/>
              </w:rPr>
            </w:pPr>
            <w:r>
              <w:rPr>
                <w:rFonts w:ascii="Arial" w:hAnsi="Arial" w:cs="Arial"/>
                <w:sz w:val="20"/>
                <w:szCs w:val="20"/>
              </w:rPr>
              <w:t>1015.3</w:t>
            </w:r>
          </w:p>
        </w:tc>
        <w:tc>
          <w:tcPr>
            <w:tcW w:w="3060" w:type="dxa"/>
            <w:vAlign w:val="center"/>
          </w:tcPr>
          <w:p w14:paraId="4E8107E6" w14:textId="32C0CDD7" w:rsidR="00744532" w:rsidRPr="00191F59" w:rsidRDefault="00744532" w:rsidP="00744532">
            <w:pPr>
              <w:rPr>
                <w:rFonts w:ascii="Arial" w:hAnsi="Arial" w:cs="Arial"/>
                <w:sz w:val="20"/>
                <w:szCs w:val="20"/>
              </w:rPr>
            </w:pPr>
            <w:r>
              <w:rPr>
                <w:rFonts w:ascii="Arial" w:hAnsi="Arial" w:cs="Arial"/>
                <w:sz w:val="20"/>
                <w:szCs w:val="20"/>
              </w:rPr>
              <w:t>Height (guards)</w:t>
            </w:r>
          </w:p>
        </w:tc>
        <w:tc>
          <w:tcPr>
            <w:tcW w:w="1350" w:type="dxa"/>
            <w:vAlign w:val="center"/>
          </w:tcPr>
          <w:p w14:paraId="4718E4C9" w14:textId="1333EB6B" w:rsidR="00744532" w:rsidRDefault="00744532" w:rsidP="00744532">
            <w:pPr>
              <w:jc w:val="center"/>
              <w:rPr>
                <w:rFonts w:ascii="Arial" w:hAnsi="Arial" w:cs="Arial"/>
                <w:sz w:val="20"/>
                <w:szCs w:val="20"/>
              </w:rPr>
            </w:pPr>
            <w:r>
              <w:rPr>
                <w:rFonts w:ascii="Arial" w:hAnsi="Arial" w:cs="Arial"/>
                <w:sz w:val="20"/>
                <w:szCs w:val="20"/>
              </w:rPr>
              <w:t>1015.3</w:t>
            </w:r>
          </w:p>
        </w:tc>
        <w:tc>
          <w:tcPr>
            <w:tcW w:w="3500" w:type="dxa"/>
            <w:vAlign w:val="center"/>
          </w:tcPr>
          <w:p w14:paraId="210DD1E2" w14:textId="49DB1D5F" w:rsidR="00744532" w:rsidRPr="00191F59" w:rsidRDefault="00744532" w:rsidP="00744532">
            <w:pPr>
              <w:rPr>
                <w:rFonts w:ascii="Arial" w:hAnsi="Arial" w:cs="Arial"/>
                <w:sz w:val="20"/>
                <w:szCs w:val="20"/>
              </w:rPr>
            </w:pPr>
            <w:r>
              <w:rPr>
                <w:rFonts w:ascii="Arial" w:hAnsi="Arial" w:cs="Arial"/>
                <w:sz w:val="20"/>
                <w:szCs w:val="20"/>
              </w:rPr>
              <w:t>Height (guards)</w:t>
            </w:r>
          </w:p>
        </w:tc>
        <w:tc>
          <w:tcPr>
            <w:tcW w:w="4173" w:type="dxa"/>
            <w:vAlign w:val="center"/>
          </w:tcPr>
          <w:p w14:paraId="2A397CEE" w14:textId="7C8A7B45" w:rsidR="00744532" w:rsidRPr="00191F59" w:rsidRDefault="00744532" w:rsidP="00744532">
            <w:pPr>
              <w:autoSpaceDE w:val="0"/>
              <w:autoSpaceDN w:val="0"/>
              <w:adjustRightInd w:val="0"/>
              <w:rPr>
                <w:rFonts w:ascii="Arial" w:hAnsi="Arial" w:cs="Arial"/>
                <w:sz w:val="20"/>
                <w:szCs w:val="20"/>
              </w:rPr>
            </w:pPr>
            <w:r>
              <w:rPr>
                <w:rFonts w:ascii="Arial" w:hAnsi="Arial" w:cs="Arial"/>
                <w:sz w:val="20"/>
                <w:szCs w:val="20"/>
              </w:rPr>
              <w:t>A new exception to the minimum guard height has been added for Group F occupancies.  Where exit access stairways serve three or fewer stories and are not open to the public and where the top of the guard also serves as the handrail, the top of the guard is permitted to be no less than 34 inches and not more than 38 inches measured from a line connecting the leading edges of the treads.</w:t>
            </w:r>
          </w:p>
        </w:tc>
      </w:tr>
      <w:tr w:rsidR="00744532" w:rsidRPr="00C65EC3" w14:paraId="1FFF369C" w14:textId="77777777" w:rsidTr="00E37CE9">
        <w:tc>
          <w:tcPr>
            <w:tcW w:w="1345" w:type="dxa"/>
            <w:vAlign w:val="center"/>
          </w:tcPr>
          <w:p w14:paraId="49CB197B" w14:textId="14A3A3F0" w:rsidR="00744532" w:rsidRDefault="00744532" w:rsidP="00744532">
            <w:pPr>
              <w:jc w:val="center"/>
              <w:rPr>
                <w:rFonts w:ascii="Arial" w:hAnsi="Arial" w:cs="Arial"/>
                <w:sz w:val="20"/>
                <w:szCs w:val="20"/>
              </w:rPr>
            </w:pPr>
            <w:r>
              <w:rPr>
                <w:rFonts w:ascii="Arial" w:hAnsi="Arial" w:cs="Arial"/>
                <w:sz w:val="20"/>
                <w:szCs w:val="20"/>
              </w:rPr>
              <w:t>1015.8</w:t>
            </w:r>
          </w:p>
        </w:tc>
        <w:tc>
          <w:tcPr>
            <w:tcW w:w="3060" w:type="dxa"/>
            <w:vAlign w:val="center"/>
          </w:tcPr>
          <w:p w14:paraId="0F9D701C" w14:textId="79CF7785" w:rsidR="00744532" w:rsidRPr="00C65EC3" w:rsidRDefault="00744532" w:rsidP="00744532">
            <w:pPr>
              <w:rPr>
                <w:rFonts w:ascii="Arial" w:hAnsi="Arial" w:cs="Arial"/>
                <w:sz w:val="20"/>
                <w:szCs w:val="20"/>
              </w:rPr>
            </w:pPr>
            <w:r>
              <w:rPr>
                <w:rFonts w:ascii="Arial" w:hAnsi="Arial" w:cs="Arial"/>
                <w:sz w:val="20"/>
                <w:szCs w:val="20"/>
              </w:rPr>
              <w:t>Window openings</w:t>
            </w:r>
          </w:p>
        </w:tc>
        <w:tc>
          <w:tcPr>
            <w:tcW w:w="1350" w:type="dxa"/>
            <w:vAlign w:val="center"/>
          </w:tcPr>
          <w:p w14:paraId="25E28F48" w14:textId="3FEBE66A" w:rsidR="00744532" w:rsidRDefault="00744532" w:rsidP="00744532">
            <w:pPr>
              <w:jc w:val="center"/>
              <w:rPr>
                <w:rFonts w:ascii="Arial" w:hAnsi="Arial" w:cs="Arial"/>
                <w:sz w:val="20"/>
                <w:szCs w:val="20"/>
              </w:rPr>
            </w:pPr>
            <w:r>
              <w:rPr>
                <w:rFonts w:ascii="Arial" w:hAnsi="Arial" w:cs="Arial"/>
                <w:sz w:val="20"/>
                <w:szCs w:val="20"/>
              </w:rPr>
              <w:t>1015.8</w:t>
            </w:r>
          </w:p>
        </w:tc>
        <w:tc>
          <w:tcPr>
            <w:tcW w:w="3500" w:type="dxa"/>
            <w:vAlign w:val="center"/>
          </w:tcPr>
          <w:p w14:paraId="7F9F7DF7" w14:textId="57F34447" w:rsidR="00744532" w:rsidRPr="00C65EC3" w:rsidRDefault="00744532" w:rsidP="00744532">
            <w:pPr>
              <w:rPr>
                <w:rFonts w:ascii="Arial" w:hAnsi="Arial" w:cs="Arial"/>
                <w:sz w:val="20"/>
                <w:szCs w:val="20"/>
              </w:rPr>
            </w:pPr>
            <w:r>
              <w:rPr>
                <w:rFonts w:ascii="Arial" w:hAnsi="Arial" w:cs="Arial"/>
                <w:sz w:val="20"/>
                <w:szCs w:val="20"/>
              </w:rPr>
              <w:t>Window openings</w:t>
            </w:r>
          </w:p>
        </w:tc>
        <w:tc>
          <w:tcPr>
            <w:tcW w:w="4173" w:type="dxa"/>
            <w:vAlign w:val="center"/>
          </w:tcPr>
          <w:p w14:paraId="24B07181" w14:textId="66A50519" w:rsidR="00744532" w:rsidRPr="005B2395" w:rsidRDefault="00744532" w:rsidP="00744532">
            <w:pPr>
              <w:autoSpaceDE w:val="0"/>
              <w:autoSpaceDN w:val="0"/>
              <w:adjustRightInd w:val="0"/>
              <w:rPr>
                <w:rFonts w:ascii="Arial" w:hAnsi="Arial" w:cs="Arial"/>
                <w:sz w:val="20"/>
                <w:szCs w:val="20"/>
              </w:rPr>
            </w:pPr>
            <w:r>
              <w:rPr>
                <w:rFonts w:ascii="Arial" w:hAnsi="Arial" w:cs="Arial"/>
                <w:sz w:val="20"/>
                <w:szCs w:val="20"/>
              </w:rPr>
              <w:t>The minimum height of the top of the sill of an operable window opening above the finished floor requiring fall protection has been reduced from 36 inches to 24 inches.</w:t>
            </w:r>
          </w:p>
        </w:tc>
      </w:tr>
      <w:tr w:rsidR="00744532" w:rsidRPr="00C65EC3" w14:paraId="6F431251" w14:textId="77777777" w:rsidTr="00E37CE9">
        <w:tc>
          <w:tcPr>
            <w:tcW w:w="1345" w:type="dxa"/>
            <w:vAlign w:val="center"/>
          </w:tcPr>
          <w:p w14:paraId="1CDEC2DC" w14:textId="11DF3C8A" w:rsidR="00744532" w:rsidRDefault="00744532" w:rsidP="00744532">
            <w:pPr>
              <w:jc w:val="center"/>
              <w:rPr>
                <w:rFonts w:ascii="Arial" w:hAnsi="Arial" w:cs="Arial"/>
                <w:sz w:val="20"/>
                <w:szCs w:val="20"/>
              </w:rPr>
            </w:pPr>
            <w:r>
              <w:rPr>
                <w:rFonts w:ascii="Arial" w:hAnsi="Arial" w:cs="Arial"/>
                <w:sz w:val="20"/>
                <w:szCs w:val="20"/>
              </w:rPr>
              <w:t>1016.2</w:t>
            </w:r>
          </w:p>
        </w:tc>
        <w:tc>
          <w:tcPr>
            <w:tcW w:w="3060" w:type="dxa"/>
            <w:vAlign w:val="center"/>
          </w:tcPr>
          <w:p w14:paraId="28E630A3" w14:textId="477374D6" w:rsidR="00744532" w:rsidRPr="00C65EC3" w:rsidRDefault="00744532" w:rsidP="00744532">
            <w:pPr>
              <w:rPr>
                <w:rFonts w:ascii="Arial" w:hAnsi="Arial" w:cs="Arial"/>
                <w:sz w:val="20"/>
                <w:szCs w:val="20"/>
              </w:rPr>
            </w:pPr>
            <w:r>
              <w:rPr>
                <w:rFonts w:ascii="Arial" w:hAnsi="Arial" w:cs="Arial"/>
                <w:sz w:val="20"/>
                <w:szCs w:val="20"/>
              </w:rPr>
              <w:t>Egress through intervening spaces (exit access)</w:t>
            </w:r>
          </w:p>
        </w:tc>
        <w:tc>
          <w:tcPr>
            <w:tcW w:w="1350" w:type="dxa"/>
            <w:vAlign w:val="center"/>
          </w:tcPr>
          <w:p w14:paraId="21E4B854" w14:textId="1AE81685" w:rsidR="00744532" w:rsidRDefault="00744532" w:rsidP="00744532">
            <w:pPr>
              <w:jc w:val="center"/>
              <w:rPr>
                <w:rFonts w:ascii="Arial" w:hAnsi="Arial" w:cs="Arial"/>
                <w:sz w:val="20"/>
                <w:szCs w:val="20"/>
              </w:rPr>
            </w:pPr>
            <w:r>
              <w:rPr>
                <w:rFonts w:ascii="Arial" w:hAnsi="Arial" w:cs="Arial"/>
                <w:sz w:val="20"/>
                <w:szCs w:val="20"/>
              </w:rPr>
              <w:t>1016.2</w:t>
            </w:r>
          </w:p>
        </w:tc>
        <w:tc>
          <w:tcPr>
            <w:tcW w:w="3500" w:type="dxa"/>
            <w:vAlign w:val="center"/>
          </w:tcPr>
          <w:p w14:paraId="5E80438F" w14:textId="54B4B78B" w:rsidR="00744532" w:rsidRPr="00C65EC3" w:rsidRDefault="00744532" w:rsidP="00744532">
            <w:pPr>
              <w:rPr>
                <w:rFonts w:ascii="Arial" w:hAnsi="Arial" w:cs="Arial"/>
                <w:sz w:val="20"/>
                <w:szCs w:val="20"/>
              </w:rPr>
            </w:pPr>
            <w:r>
              <w:rPr>
                <w:rFonts w:ascii="Arial" w:hAnsi="Arial" w:cs="Arial"/>
                <w:sz w:val="20"/>
                <w:szCs w:val="20"/>
              </w:rPr>
              <w:t>Egress through intervening spaces (exit access)</w:t>
            </w:r>
          </w:p>
        </w:tc>
        <w:tc>
          <w:tcPr>
            <w:tcW w:w="4173" w:type="dxa"/>
            <w:vAlign w:val="center"/>
          </w:tcPr>
          <w:p w14:paraId="79ACA501" w14:textId="4E2A9514" w:rsidR="00744532" w:rsidRPr="002E2DC6" w:rsidRDefault="00744532" w:rsidP="00744532">
            <w:pPr>
              <w:autoSpaceDE w:val="0"/>
              <w:autoSpaceDN w:val="0"/>
              <w:adjustRightInd w:val="0"/>
              <w:rPr>
                <w:rFonts w:ascii="Arial" w:hAnsi="Arial" w:cs="Arial"/>
                <w:sz w:val="20"/>
                <w:szCs w:val="20"/>
              </w:rPr>
            </w:pPr>
            <w:r w:rsidRPr="002E2DC6">
              <w:rPr>
                <w:rFonts w:ascii="Arial" w:hAnsi="Arial" w:cs="Arial"/>
                <w:color w:val="000000"/>
                <w:sz w:val="20"/>
                <w:szCs w:val="20"/>
              </w:rPr>
              <w:t>In Item 1, the requirement that access to not less than one of the required exits be provided without travel through the enclosed elevator lobbies required by Section 3006</w:t>
            </w:r>
            <w:r>
              <w:rPr>
                <w:rFonts w:ascii="Arial" w:hAnsi="Arial" w:cs="Arial"/>
                <w:color w:val="000000"/>
                <w:sz w:val="20"/>
                <w:szCs w:val="20"/>
              </w:rPr>
              <w:t xml:space="preserve"> has been revised to </w:t>
            </w:r>
            <w:r w:rsidRPr="002E2DC6">
              <w:rPr>
                <w:rFonts w:ascii="Arial" w:hAnsi="Arial" w:cs="Arial"/>
                <w:color w:val="000000"/>
                <w:sz w:val="20"/>
                <w:szCs w:val="20"/>
              </w:rPr>
              <w:t>not apply if the lobby is only provided to meet the requirements of Section 3007.6 Exception 1</w:t>
            </w:r>
          </w:p>
        </w:tc>
      </w:tr>
      <w:tr w:rsidR="00744532" w:rsidRPr="00C65EC3" w14:paraId="6FC86EF6" w14:textId="77777777" w:rsidTr="00E37CE9">
        <w:tc>
          <w:tcPr>
            <w:tcW w:w="1345" w:type="dxa"/>
            <w:vAlign w:val="center"/>
          </w:tcPr>
          <w:p w14:paraId="7B22B079" w14:textId="100D8667" w:rsidR="00744532" w:rsidRDefault="00744532" w:rsidP="00744532">
            <w:pPr>
              <w:jc w:val="center"/>
              <w:rPr>
                <w:rFonts w:ascii="Arial" w:hAnsi="Arial" w:cs="Arial"/>
                <w:sz w:val="20"/>
                <w:szCs w:val="20"/>
              </w:rPr>
            </w:pPr>
            <w:r>
              <w:rPr>
                <w:rFonts w:ascii="Arial" w:hAnsi="Arial" w:cs="Arial"/>
                <w:sz w:val="20"/>
                <w:szCs w:val="20"/>
              </w:rPr>
              <w:t>1017.3</w:t>
            </w:r>
          </w:p>
        </w:tc>
        <w:tc>
          <w:tcPr>
            <w:tcW w:w="3060" w:type="dxa"/>
            <w:vAlign w:val="center"/>
          </w:tcPr>
          <w:p w14:paraId="7CD90651" w14:textId="126817FD" w:rsidR="00744532" w:rsidRPr="00C65EC3" w:rsidRDefault="00744532" w:rsidP="00744532">
            <w:pPr>
              <w:rPr>
                <w:rFonts w:ascii="Arial" w:hAnsi="Arial" w:cs="Arial"/>
                <w:sz w:val="20"/>
                <w:szCs w:val="20"/>
              </w:rPr>
            </w:pPr>
            <w:r>
              <w:rPr>
                <w:rFonts w:ascii="Arial" w:hAnsi="Arial" w:cs="Arial"/>
                <w:sz w:val="20"/>
                <w:szCs w:val="20"/>
              </w:rPr>
              <w:t>Measurement (exit access travel distance)</w:t>
            </w:r>
          </w:p>
        </w:tc>
        <w:tc>
          <w:tcPr>
            <w:tcW w:w="1350" w:type="dxa"/>
            <w:vAlign w:val="center"/>
          </w:tcPr>
          <w:p w14:paraId="2CD45514" w14:textId="1D1D8DF8" w:rsidR="00744532" w:rsidRDefault="00744532" w:rsidP="00744532">
            <w:pPr>
              <w:jc w:val="center"/>
              <w:rPr>
                <w:rFonts w:ascii="Arial" w:hAnsi="Arial" w:cs="Arial"/>
                <w:sz w:val="20"/>
                <w:szCs w:val="20"/>
              </w:rPr>
            </w:pPr>
            <w:r>
              <w:rPr>
                <w:rFonts w:ascii="Arial" w:hAnsi="Arial" w:cs="Arial"/>
                <w:sz w:val="20"/>
                <w:szCs w:val="20"/>
              </w:rPr>
              <w:t>1017.3</w:t>
            </w:r>
          </w:p>
        </w:tc>
        <w:tc>
          <w:tcPr>
            <w:tcW w:w="3500" w:type="dxa"/>
            <w:vAlign w:val="center"/>
          </w:tcPr>
          <w:p w14:paraId="68D09949" w14:textId="11DC27CE" w:rsidR="00744532" w:rsidRPr="00C65EC3" w:rsidRDefault="00744532" w:rsidP="00744532">
            <w:pPr>
              <w:rPr>
                <w:rFonts w:ascii="Arial" w:hAnsi="Arial" w:cs="Arial"/>
                <w:sz w:val="20"/>
                <w:szCs w:val="20"/>
              </w:rPr>
            </w:pPr>
            <w:r>
              <w:rPr>
                <w:rFonts w:ascii="Arial" w:hAnsi="Arial" w:cs="Arial"/>
                <w:sz w:val="20"/>
                <w:szCs w:val="20"/>
              </w:rPr>
              <w:t>Measurement (exit access travel distance)</w:t>
            </w:r>
          </w:p>
        </w:tc>
        <w:tc>
          <w:tcPr>
            <w:tcW w:w="4173" w:type="dxa"/>
            <w:vAlign w:val="center"/>
          </w:tcPr>
          <w:p w14:paraId="25956821" w14:textId="786B4A92" w:rsidR="00744532" w:rsidRPr="00A1018F"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Section revised to clarify that all potential paths of egress travel </w:t>
            </w:r>
            <w:r w:rsidR="00833A23">
              <w:rPr>
                <w:rFonts w:ascii="Arial" w:hAnsi="Arial" w:cs="Arial"/>
                <w:sz w:val="20"/>
                <w:szCs w:val="20"/>
              </w:rPr>
              <w:t>must</w:t>
            </w:r>
            <w:r>
              <w:rPr>
                <w:rFonts w:ascii="Arial" w:hAnsi="Arial" w:cs="Arial"/>
                <w:sz w:val="20"/>
                <w:szCs w:val="20"/>
              </w:rPr>
              <w:t xml:space="preserve"> be considered </w:t>
            </w:r>
            <w:r>
              <w:rPr>
                <w:rFonts w:ascii="Arial" w:hAnsi="Arial" w:cs="Arial"/>
                <w:sz w:val="20"/>
                <w:szCs w:val="20"/>
              </w:rPr>
              <w:lastRenderedPageBreak/>
              <w:t>for determining occupant remoteness for measuring exit access travel distance.</w:t>
            </w:r>
          </w:p>
        </w:tc>
      </w:tr>
      <w:tr w:rsidR="00744532" w:rsidRPr="00C65EC3" w14:paraId="5CE3027A" w14:textId="77777777" w:rsidTr="00E37CE9">
        <w:tc>
          <w:tcPr>
            <w:tcW w:w="1345" w:type="dxa"/>
            <w:vAlign w:val="center"/>
          </w:tcPr>
          <w:p w14:paraId="55F8CFEF" w14:textId="45032903" w:rsidR="00744532" w:rsidRDefault="00744532" w:rsidP="00744532">
            <w:pPr>
              <w:jc w:val="center"/>
              <w:rPr>
                <w:rFonts w:ascii="Arial" w:hAnsi="Arial" w:cs="Arial"/>
                <w:sz w:val="20"/>
                <w:szCs w:val="20"/>
              </w:rPr>
            </w:pPr>
            <w:r>
              <w:rPr>
                <w:rFonts w:ascii="Arial" w:hAnsi="Arial" w:cs="Arial"/>
                <w:sz w:val="20"/>
                <w:szCs w:val="20"/>
              </w:rPr>
              <w:lastRenderedPageBreak/>
              <w:t>1019.3</w:t>
            </w:r>
          </w:p>
        </w:tc>
        <w:tc>
          <w:tcPr>
            <w:tcW w:w="3060" w:type="dxa"/>
            <w:vAlign w:val="center"/>
          </w:tcPr>
          <w:p w14:paraId="454DEA40" w14:textId="2B2E6C78" w:rsidR="00744532" w:rsidRPr="006F211B" w:rsidRDefault="00744532" w:rsidP="00744532">
            <w:pPr>
              <w:rPr>
                <w:rFonts w:ascii="Arial" w:hAnsi="Arial" w:cs="Arial"/>
                <w:sz w:val="20"/>
                <w:szCs w:val="20"/>
              </w:rPr>
            </w:pPr>
            <w:r>
              <w:rPr>
                <w:rFonts w:ascii="Arial" w:hAnsi="Arial" w:cs="Arial"/>
                <w:sz w:val="20"/>
                <w:szCs w:val="20"/>
              </w:rPr>
              <w:t>Occupancies other than Groups I-2 and I-3 (exit access stairways and ramps)</w:t>
            </w:r>
          </w:p>
        </w:tc>
        <w:tc>
          <w:tcPr>
            <w:tcW w:w="1350" w:type="dxa"/>
            <w:vAlign w:val="center"/>
          </w:tcPr>
          <w:p w14:paraId="59207EB4" w14:textId="626A3E21" w:rsidR="00744532" w:rsidRDefault="00744532" w:rsidP="00744532">
            <w:pPr>
              <w:jc w:val="center"/>
              <w:rPr>
                <w:rFonts w:ascii="Arial" w:hAnsi="Arial" w:cs="Arial"/>
                <w:sz w:val="20"/>
                <w:szCs w:val="20"/>
              </w:rPr>
            </w:pPr>
            <w:r>
              <w:rPr>
                <w:rFonts w:ascii="Arial" w:hAnsi="Arial" w:cs="Arial"/>
                <w:sz w:val="20"/>
                <w:szCs w:val="20"/>
              </w:rPr>
              <w:t>1019.3</w:t>
            </w:r>
          </w:p>
        </w:tc>
        <w:tc>
          <w:tcPr>
            <w:tcW w:w="3500" w:type="dxa"/>
            <w:vAlign w:val="center"/>
          </w:tcPr>
          <w:p w14:paraId="4EA996FB" w14:textId="20DE5B45" w:rsidR="00744532" w:rsidRPr="00C65EC3" w:rsidRDefault="00744532" w:rsidP="00744532">
            <w:pPr>
              <w:rPr>
                <w:rFonts w:ascii="Arial" w:hAnsi="Arial" w:cs="Arial"/>
                <w:sz w:val="20"/>
                <w:szCs w:val="20"/>
              </w:rPr>
            </w:pPr>
            <w:r>
              <w:rPr>
                <w:rFonts w:ascii="Arial" w:hAnsi="Arial" w:cs="Arial"/>
                <w:sz w:val="20"/>
                <w:szCs w:val="20"/>
              </w:rPr>
              <w:t>Occupancies other than Groups I-2 and I-3 (exit access stairways and ramps)</w:t>
            </w:r>
          </w:p>
        </w:tc>
        <w:tc>
          <w:tcPr>
            <w:tcW w:w="4173" w:type="dxa"/>
            <w:vAlign w:val="center"/>
          </w:tcPr>
          <w:p w14:paraId="5B1201FC" w14:textId="201D0FF9" w:rsidR="00744532" w:rsidRPr="006F211B"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Item 7 revised to clarify terminology by adding smoke-protected assembly seating. </w:t>
            </w:r>
          </w:p>
        </w:tc>
      </w:tr>
      <w:tr w:rsidR="00744532" w:rsidRPr="00C65EC3" w14:paraId="0F9DFC99" w14:textId="77777777" w:rsidTr="00E37CE9">
        <w:tc>
          <w:tcPr>
            <w:tcW w:w="1345" w:type="dxa"/>
            <w:vAlign w:val="center"/>
          </w:tcPr>
          <w:p w14:paraId="0BE2EBAC" w14:textId="31B464F7" w:rsidR="00744532" w:rsidRDefault="00744532" w:rsidP="00744532">
            <w:pPr>
              <w:jc w:val="center"/>
              <w:rPr>
                <w:rFonts w:ascii="Arial" w:hAnsi="Arial" w:cs="Arial"/>
                <w:sz w:val="20"/>
                <w:szCs w:val="20"/>
              </w:rPr>
            </w:pPr>
            <w:r>
              <w:rPr>
                <w:rFonts w:ascii="Arial" w:hAnsi="Arial" w:cs="Arial"/>
                <w:sz w:val="20"/>
                <w:szCs w:val="20"/>
              </w:rPr>
              <w:t>1020.4</w:t>
            </w:r>
          </w:p>
        </w:tc>
        <w:tc>
          <w:tcPr>
            <w:tcW w:w="3060" w:type="dxa"/>
            <w:vAlign w:val="center"/>
          </w:tcPr>
          <w:p w14:paraId="1B77E7CC" w14:textId="7F953251"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Dead ends (corridors)</w:t>
            </w:r>
          </w:p>
        </w:tc>
        <w:tc>
          <w:tcPr>
            <w:tcW w:w="1350" w:type="dxa"/>
            <w:vAlign w:val="center"/>
          </w:tcPr>
          <w:p w14:paraId="62044D6E" w14:textId="1F97C4C5" w:rsidR="00744532" w:rsidRDefault="00744532" w:rsidP="00744532">
            <w:pPr>
              <w:jc w:val="center"/>
              <w:rPr>
                <w:rFonts w:ascii="Arial" w:hAnsi="Arial" w:cs="Arial"/>
                <w:sz w:val="20"/>
                <w:szCs w:val="20"/>
              </w:rPr>
            </w:pPr>
            <w:r>
              <w:rPr>
                <w:rFonts w:ascii="Arial" w:hAnsi="Arial" w:cs="Arial"/>
                <w:sz w:val="20"/>
                <w:szCs w:val="20"/>
              </w:rPr>
              <w:t>1020.4</w:t>
            </w:r>
          </w:p>
        </w:tc>
        <w:tc>
          <w:tcPr>
            <w:tcW w:w="3500" w:type="dxa"/>
            <w:vAlign w:val="center"/>
          </w:tcPr>
          <w:p w14:paraId="5A1B6A5F" w14:textId="1C6477AF"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Dead ends (corridors)</w:t>
            </w:r>
          </w:p>
        </w:tc>
        <w:tc>
          <w:tcPr>
            <w:tcW w:w="4173" w:type="dxa"/>
            <w:vAlign w:val="center"/>
          </w:tcPr>
          <w:p w14:paraId="68CCB08D" w14:textId="4170CD71" w:rsidR="00744532" w:rsidRPr="006F211B"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Group R-4 has been removed from Exception 2 for dead ends because single exit buildings do not have dead ends and Group R-4 </w:t>
            </w:r>
            <w:r w:rsidR="00555036">
              <w:rPr>
                <w:rFonts w:ascii="Arial" w:hAnsi="Arial" w:cs="Arial"/>
                <w:sz w:val="20"/>
                <w:szCs w:val="20"/>
              </w:rPr>
              <w:t>is</w:t>
            </w:r>
            <w:r>
              <w:rPr>
                <w:rFonts w:ascii="Arial" w:hAnsi="Arial" w:cs="Arial"/>
                <w:sz w:val="20"/>
                <w:szCs w:val="20"/>
              </w:rPr>
              <w:t xml:space="preserve"> permitted to have single exits.</w:t>
            </w:r>
          </w:p>
        </w:tc>
      </w:tr>
      <w:tr w:rsidR="00744532" w:rsidRPr="00C65EC3" w14:paraId="6183A0F3" w14:textId="77777777" w:rsidTr="00E37CE9">
        <w:tc>
          <w:tcPr>
            <w:tcW w:w="1345" w:type="dxa"/>
            <w:vAlign w:val="center"/>
          </w:tcPr>
          <w:p w14:paraId="3AF03839" w14:textId="02352EBD" w:rsidR="00744532" w:rsidRDefault="00744532" w:rsidP="00744532">
            <w:pPr>
              <w:jc w:val="center"/>
              <w:rPr>
                <w:rFonts w:ascii="Arial" w:hAnsi="Arial" w:cs="Arial"/>
                <w:sz w:val="20"/>
                <w:szCs w:val="20"/>
              </w:rPr>
            </w:pPr>
            <w:r>
              <w:rPr>
                <w:rFonts w:ascii="Arial" w:hAnsi="Arial" w:cs="Arial"/>
                <w:sz w:val="20"/>
                <w:szCs w:val="20"/>
              </w:rPr>
              <w:t>1023.3.1</w:t>
            </w:r>
          </w:p>
        </w:tc>
        <w:tc>
          <w:tcPr>
            <w:tcW w:w="3060" w:type="dxa"/>
            <w:vAlign w:val="center"/>
          </w:tcPr>
          <w:p w14:paraId="2CA9B6DA" w14:textId="70158266"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Extension (interior exit stairways and ramps)</w:t>
            </w:r>
          </w:p>
        </w:tc>
        <w:tc>
          <w:tcPr>
            <w:tcW w:w="1350" w:type="dxa"/>
            <w:vAlign w:val="center"/>
          </w:tcPr>
          <w:p w14:paraId="05D8A25D" w14:textId="0EC7E69C" w:rsidR="00744532" w:rsidRDefault="00744532" w:rsidP="00744532">
            <w:pPr>
              <w:jc w:val="center"/>
              <w:rPr>
                <w:rFonts w:ascii="Arial" w:hAnsi="Arial" w:cs="Arial"/>
                <w:sz w:val="20"/>
                <w:szCs w:val="20"/>
              </w:rPr>
            </w:pPr>
            <w:r>
              <w:rPr>
                <w:rFonts w:ascii="Arial" w:hAnsi="Arial" w:cs="Arial"/>
                <w:sz w:val="20"/>
                <w:szCs w:val="20"/>
              </w:rPr>
              <w:t>1023.3.1</w:t>
            </w:r>
          </w:p>
        </w:tc>
        <w:tc>
          <w:tcPr>
            <w:tcW w:w="3500" w:type="dxa"/>
            <w:vAlign w:val="center"/>
          </w:tcPr>
          <w:p w14:paraId="62D9831A" w14:textId="701AD874"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Extension (interior exit stairways and ramps)</w:t>
            </w:r>
          </w:p>
        </w:tc>
        <w:tc>
          <w:tcPr>
            <w:tcW w:w="4173" w:type="dxa"/>
            <w:vAlign w:val="center"/>
          </w:tcPr>
          <w:p w14:paraId="4D877AEC" w14:textId="4718BF7F" w:rsidR="00744532" w:rsidRPr="00F077E0" w:rsidRDefault="00744532" w:rsidP="00744532">
            <w:pPr>
              <w:autoSpaceDE w:val="0"/>
              <w:autoSpaceDN w:val="0"/>
              <w:adjustRightInd w:val="0"/>
              <w:rPr>
                <w:rFonts w:ascii="Arial" w:hAnsi="Arial" w:cs="Arial"/>
                <w:sz w:val="20"/>
                <w:szCs w:val="20"/>
              </w:rPr>
            </w:pPr>
            <w:r>
              <w:rPr>
                <w:rFonts w:ascii="Arial" w:hAnsi="Arial" w:cs="Arial"/>
                <w:sz w:val="20"/>
                <w:szCs w:val="20"/>
              </w:rPr>
              <w:t>New exception added to the separation requirements between an interior exit stairway or ram</w:t>
            </w:r>
            <w:r w:rsidR="00833A23">
              <w:rPr>
                <w:rFonts w:ascii="Arial" w:hAnsi="Arial" w:cs="Arial"/>
                <w:sz w:val="20"/>
                <w:szCs w:val="20"/>
              </w:rPr>
              <w:t>p</w:t>
            </w:r>
            <w:r>
              <w:rPr>
                <w:rFonts w:ascii="Arial" w:hAnsi="Arial" w:cs="Arial"/>
                <w:sz w:val="20"/>
                <w:szCs w:val="20"/>
              </w:rPr>
              <w:t xml:space="preserve"> and the exit passageway extension where the interior exit stair and the exit passageway extension are pressurized in accordance with Section 909.20.5.</w:t>
            </w:r>
          </w:p>
        </w:tc>
      </w:tr>
      <w:tr w:rsidR="00744532" w:rsidRPr="00C65EC3" w14:paraId="301C17CB" w14:textId="77777777" w:rsidTr="00E37CE9">
        <w:tc>
          <w:tcPr>
            <w:tcW w:w="1345" w:type="dxa"/>
            <w:vAlign w:val="center"/>
          </w:tcPr>
          <w:p w14:paraId="11C275BA" w14:textId="4D0DFDF2" w:rsidR="00744532" w:rsidRDefault="00744532" w:rsidP="00744532">
            <w:pPr>
              <w:jc w:val="center"/>
              <w:rPr>
                <w:rFonts w:ascii="Arial" w:hAnsi="Arial" w:cs="Arial"/>
                <w:sz w:val="20"/>
                <w:szCs w:val="20"/>
              </w:rPr>
            </w:pPr>
            <w:r>
              <w:rPr>
                <w:rFonts w:ascii="Arial" w:hAnsi="Arial" w:cs="Arial"/>
                <w:sz w:val="20"/>
                <w:szCs w:val="20"/>
              </w:rPr>
              <w:t>1023.5</w:t>
            </w:r>
          </w:p>
        </w:tc>
        <w:tc>
          <w:tcPr>
            <w:tcW w:w="3060" w:type="dxa"/>
            <w:vAlign w:val="center"/>
          </w:tcPr>
          <w:p w14:paraId="6C2B262D" w14:textId="4164AE41"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Penetrations</w:t>
            </w:r>
          </w:p>
        </w:tc>
        <w:tc>
          <w:tcPr>
            <w:tcW w:w="1350" w:type="dxa"/>
            <w:vAlign w:val="center"/>
          </w:tcPr>
          <w:p w14:paraId="4E6482BC" w14:textId="13C4D5B5" w:rsidR="00744532" w:rsidRDefault="00744532" w:rsidP="00744532">
            <w:pPr>
              <w:jc w:val="center"/>
              <w:rPr>
                <w:rFonts w:ascii="Arial" w:hAnsi="Arial" w:cs="Arial"/>
                <w:sz w:val="20"/>
                <w:szCs w:val="20"/>
              </w:rPr>
            </w:pPr>
            <w:r>
              <w:rPr>
                <w:rFonts w:ascii="Arial" w:hAnsi="Arial" w:cs="Arial"/>
                <w:sz w:val="20"/>
                <w:szCs w:val="20"/>
              </w:rPr>
              <w:t>1023.5</w:t>
            </w:r>
          </w:p>
        </w:tc>
        <w:tc>
          <w:tcPr>
            <w:tcW w:w="3500" w:type="dxa"/>
            <w:vAlign w:val="center"/>
          </w:tcPr>
          <w:p w14:paraId="00F83FD7" w14:textId="01472F70"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Penetrations</w:t>
            </w:r>
          </w:p>
        </w:tc>
        <w:tc>
          <w:tcPr>
            <w:tcW w:w="4173" w:type="dxa"/>
            <w:vAlign w:val="center"/>
          </w:tcPr>
          <w:p w14:paraId="4EB5D0E7" w14:textId="416AA67D" w:rsidR="00744532" w:rsidRPr="00E72026"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permit electrical raceway for security systems to penetrate into or through interior exit stairways and ramps.</w:t>
            </w:r>
          </w:p>
        </w:tc>
      </w:tr>
      <w:tr w:rsidR="00744532" w:rsidRPr="00C65EC3" w14:paraId="6D1E07ED" w14:textId="77777777" w:rsidTr="00E37CE9">
        <w:tc>
          <w:tcPr>
            <w:tcW w:w="1345" w:type="dxa"/>
            <w:vAlign w:val="center"/>
          </w:tcPr>
          <w:p w14:paraId="40C99EF0" w14:textId="41EEFC6E" w:rsidR="00744532" w:rsidRDefault="00744532" w:rsidP="00744532">
            <w:pPr>
              <w:jc w:val="center"/>
              <w:rPr>
                <w:rFonts w:ascii="Arial" w:hAnsi="Arial" w:cs="Arial"/>
                <w:sz w:val="20"/>
                <w:szCs w:val="20"/>
              </w:rPr>
            </w:pPr>
            <w:r>
              <w:rPr>
                <w:rFonts w:ascii="Arial" w:hAnsi="Arial" w:cs="Arial"/>
                <w:sz w:val="20"/>
                <w:szCs w:val="20"/>
              </w:rPr>
              <w:t>1023.11</w:t>
            </w:r>
          </w:p>
        </w:tc>
        <w:tc>
          <w:tcPr>
            <w:tcW w:w="3060" w:type="dxa"/>
            <w:vAlign w:val="center"/>
          </w:tcPr>
          <w:p w14:paraId="11E32F03" w14:textId="6B1DFEF6"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Smokeproof enclosures</w:t>
            </w:r>
          </w:p>
        </w:tc>
        <w:tc>
          <w:tcPr>
            <w:tcW w:w="1350" w:type="dxa"/>
            <w:vAlign w:val="center"/>
          </w:tcPr>
          <w:p w14:paraId="538F470D" w14:textId="66302474" w:rsidR="00744532" w:rsidRDefault="00744532" w:rsidP="00744532">
            <w:pPr>
              <w:jc w:val="center"/>
              <w:rPr>
                <w:rFonts w:ascii="Arial" w:hAnsi="Arial" w:cs="Arial"/>
                <w:sz w:val="20"/>
                <w:szCs w:val="20"/>
              </w:rPr>
            </w:pPr>
            <w:r>
              <w:rPr>
                <w:rFonts w:ascii="Arial" w:hAnsi="Arial" w:cs="Arial"/>
                <w:sz w:val="20"/>
                <w:szCs w:val="20"/>
              </w:rPr>
              <w:t>1023.11</w:t>
            </w:r>
          </w:p>
        </w:tc>
        <w:tc>
          <w:tcPr>
            <w:tcW w:w="3500" w:type="dxa"/>
            <w:vAlign w:val="center"/>
          </w:tcPr>
          <w:p w14:paraId="3AA5AA12" w14:textId="5FF36CD3"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Smokeproof enclosures</w:t>
            </w:r>
          </w:p>
        </w:tc>
        <w:tc>
          <w:tcPr>
            <w:tcW w:w="4173" w:type="dxa"/>
            <w:vAlign w:val="center"/>
          </w:tcPr>
          <w:p w14:paraId="007A410C" w14:textId="56C8BCA7" w:rsidR="00744532" w:rsidRPr="00E72026" w:rsidRDefault="00744532" w:rsidP="00744532">
            <w:pPr>
              <w:autoSpaceDE w:val="0"/>
              <w:autoSpaceDN w:val="0"/>
              <w:adjustRightInd w:val="0"/>
              <w:rPr>
                <w:rFonts w:ascii="Arial" w:hAnsi="Arial" w:cs="Arial"/>
                <w:sz w:val="20"/>
                <w:szCs w:val="20"/>
              </w:rPr>
            </w:pPr>
            <w:r>
              <w:rPr>
                <w:rFonts w:ascii="Arial" w:hAnsi="Arial" w:cs="Arial"/>
                <w:sz w:val="20"/>
                <w:szCs w:val="20"/>
              </w:rPr>
              <w:t>Reference to Section 412.3.2 for air traffic control towers has been added.</w:t>
            </w:r>
          </w:p>
        </w:tc>
      </w:tr>
      <w:tr w:rsidR="00744532" w:rsidRPr="00C65EC3" w14:paraId="2E24B465" w14:textId="77777777" w:rsidTr="00D815CB">
        <w:tc>
          <w:tcPr>
            <w:tcW w:w="1345" w:type="dxa"/>
            <w:vAlign w:val="center"/>
          </w:tcPr>
          <w:p w14:paraId="34231380" w14:textId="0B1CABA9"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40AFD304" w14:textId="65F21F94" w:rsidR="00744532" w:rsidRPr="006F211B" w:rsidRDefault="00744532" w:rsidP="00744532">
            <w:pPr>
              <w:jc w:val="center"/>
              <w:rPr>
                <w:rFonts w:ascii="Arial" w:eastAsiaTheme="minorHAnsi" w:hAnsi="Arial" w:cs="Arial"/>
                <w:bCs/>
                <w:sz w:val="20"/>
                <w:szCs w:val="20"/>
              </w:rPr>
            </w:pPr>
            <w:r>
              <w:rPr>
                <w:rFonts w:ascii="Arial" w:eastAsiaTheme="minorHAnsi" w:hAnsi="Arial" w:cs="Arial"/>
                <w:bCs/>
                <w:sz w:val="20"/>
                <w:szCs w:val="20"/>
              </w:rPr>
              <w:t>-</w:t>
            </w:r>
          </w:p>
        </w:tc>
        <w:tc>
          <w:tcPr>
            <w:tcW w:w="1350" w:type="dxa"/>
            <w:vAlign w:val="center"/>
          </w:tcPr>
          <w:p w14:paraId="343F1F2A" w14:textId="1237ABA4" w:rsidR="00744532" w:rsidRDefault="00744532" w:rsidP="00744532">
            <w:pPr>
              <w:jc w:val="center"/>
              <w:rPr>
                <w:rFonts w:ascii="Arial" w:hAnsi="Arial" w:cs="Arial"/>
                <w:sz w:val="20"/>
                <w:szCs w:val="20"/>
              </w:rPr>
            </w:pPr>
            <w:r>
              <w:rPr>
                <w:rFonts w:ascii="Arial" w:hAnsi="Arial" w:cs="Arial"/>
                <w:sz w:val="20"/>
                <w:szCs w:val="20"/>
              </w:rPr>
              <w:t>1023.12</w:t>
            </w:r>
          </w:p>
        </w:tc>
        <w:tc>
          <w:tcPr>
            <w:tcW w:w="3500" w:type="dxa"/>
            <w:vAlign w:val="center"/>
          </w:tcPr>
          <w:p w14:paraId="749B5882" w14:textId="020EC15D"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Standpipes</w:t>
            </w:r>
          </w:p>
        </w:tc>
        <w:tc>
          <w:tcPr>
            <w:tcW w:w="4173" w:type="dxa"/>
            <w:vAlign w:val="center"/>
          </w:tcPr>
          <w:p w14:paraId="069F73A8" w14:textId="5C0BE13E" w:rsidR="00744532" w:rsidRPr="00E72026" w:rsidRDefault="00744532" w:rsidP="00744532">
            <w:pPr>
              <w:autoSpaceDE w:val="0"/>
              <w:autoSpaceDN w:val="0"/>
              <w:adjustRightInd w:val="0"/>
              <w:rPr>
                <w:rFonts w:ascii="Arial" w:hAnsi="Arial" w:cs="Arial"/>
                <w:sz w:val="20"/>
                <w:szCs w:val="20"/>
              </w:rPr>
            </w:pPr>
            <w:r>
              <w:rPr>
                <w:rFonts w:ascii="Arial" w:hAnsi="Arial" w:cs="Arial"/>
                <w:sz w:val="20"/>
                <w:szCs w:val="20"/>
              </w:rPr>
              <w:t>New section added referencing Sections 905.3 and 905.4 for standpipes and standpipe hose connections for clarity.</w:t>
            </w:r>
          </w:p>
        </w:tc>
      </w:tr>
      <w:tr w:rsidR="00744532" w:rsidRPr="00C65EC3" w14:paraId="45FC1E82" w14:textId="77777777" w:rsidTr="00E37CE9">
        <w:tc>
          <w:tcPr>
            <w:tcW w:w="1345" w:type="dxa"/>
            <w:vAlign w:val="center"/>
          </w:tcPr>
          <w:p w14:paraId="512961A7" w14:textId="7F7E3E06" w:rsidR="00744532" w:rsidRDefault="00744532" w:rsidP="00744532">
            <w:pPr>
              <w:jc w:val="center"/>
              <w:rPr>
                <w:rFonts w:ascii="Arial" w:hAnsi="Arial" w:cs="Arial"/>
                <w:sz w:val="20"/>
                <w:szCs w:val="20"/>
              </w:rPr>
            </w:pPr>
            <w:r>
              <w:rPr>
                <w:rFonts w:ascii="Arial" w:hAnsi="Arial" w:cs="Arial"/>
                <w:sz w:val="20"/>
                <w:szCs w:val="20"/>
              </w:rPr>
              <w:t>1024.6</w:t>
            </w:r>
          </w:p>
        </w:tc>
        <w:tc>
          <w:tcPr>
            <w:tcW w:w="3060" w:type="dxa"/>
            <w:vAlign w:val="center"/>
          </w:tcPr>
          <w:p w14:paraId="3B943124" w14:textId="54DB99AA"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Penetrations (exit passageways)</w:t>
            </w:r>
          </w:p>
        </w:tc>
        <w:tc>
          <w:tcPr>
            <w:tcW w:w="1350" w:type="dxa"/>
            <w:vAlign w:val="center"/>
          </w:tcPr>
          <w:p w14:paraId="3F2DF404" w14:textId="7AD1F25B" w:rsidR="00744532" w:rsidRDefault="00744532" w:rsidP="00744532">
            <w:pPr>
              <w:jc w:val="center"/>
              <w:rPr>
                <w:rFonts w:ascii="Arial" w:hAnsi="Arial" w:cs="Arial"/>
                <w:sz w:val="20"/>
                <w:szCs w:val="20"/>
              </w:rPr>
            </w:pPr>
            <w:r>
              <w:rPr>
                <w:rFonts w:ascii="Arial" w:hAnsi="Arial" w:cs="Arial"/>
                <w:sz w:val="20"/>
                <w:szCs w:val="20"/>
              </w:rPr>
              <w:t>1024.6</w:t>
            </w:r>
          </w:p>
        </w:tc>
        <w:tc>
          <w:tcPr>
            <w:tcW w:w="3500" w:type="dxa"/>
            <w:vAlign w:val="center"/>
          </w:tcPr>
          <w:p w14:paraId="60F7114C" w14:textId="634B7EDF"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Penetrations (exit passageways)</w:t>
            </w:r>
          </w:p>
        </w:tc>
        <w:tc>
          <w:tcPr>
            <w:tcW w:w="4173" w:type="dxa"/>
            <w:vAlign w:val="center"/>
          </w:tcPr>
          <w:p w14:paraId="015F7445" w14:textId="1EE17FAC" w:rsidR="00744532" w:rsidRPr="00C65EC3" w:rsidRDefault="00744532" w:rsidP="00744532">
            <w:pPr>
              <w:rPr>
                <w:rFonts w:ascii="Arial" w:hAnsi="Arial" w:cs="Arial"/>
                <w:sz w:val="20"/>
                <w:szCs w:val="20"/>
              </w:rPr>
            </w:pPr>
            <w:r>
              <w:rPr>
                <w:rFonts w:ascii="Arial" w:hAnsi="Arial" w:cs="Arial"/>
                <w:sz w:val="20"/>
                <w:szCs w:val="20"/>
              </w:rPr>
              <w:t>Penetrations into or through exit passageways have been revised to include two-way communication systems.  The term sprinkler piping has been changed to fire protection systems for clarity.</w:t>
            </w:r>
          </w:p>
        </w:tc>
      </w:tr>
      <w:tr w:rsidR="00744532" w:rsidRPr="00C65EC3" w14:paraId="58F997D3" w14:textId="77777777" w:rsidTr="00E37CE9">
        <w:tc>
          <w:tcPr>
            <w:tcW w:w="1345" w:type="dxa"/>
            <w:vAlign w:val="center"/>
          </w:tcPr>
          <w:p w14:paraId="24E0B1BA" w14:textId="6A44635F"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5B0EF673" w14:textId="5CA52A92"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w:t>
            </w:r>
          </w:p>
        </w:tc>
        <w:tc>
          <w:tcPr>
            <w:tcW w:w="1350" w:type="dxa"/>
            <w:vAlign w:val="center"/>
          </w:tcPr>
          <w:p w14:paraId="6811775C" w14:textId="1CEC2F55" w:rsidR="00744532" w:rsidRDefault="00744532" w:rsidP="00744532">
            <w:pPr>
              <w:jc w:val="center"/>
              <w:rPr>
                <w:rFonts w:ascii="Arial" w:hAnsi="Arial" w:cs="Arial"/>
                <w:sz w:val="20"/>
                <w:szCs w:val="20"/>
              </w:rPr>
            </w:pPr>
            <w:r>
              <w:rPr>
                <w:rFonts w:ascii="Arial" w:hAnsi="Arial" w:cs="Arial"/>
                <w:sz w:val="20"/>
                <w:szCs w:val="20"/>
              </w:rPr>
              <w:t>1024.8</w:t>
            </w:r>
          </w:p>
        </w:tc>
        <w:tc>
          <w:tcPr>
            <w:tcW w:w="3500" w:type="dxa"/>
            <w:vAlign w:val="center"/>
          </w:tcPr>
          <w:p w14:paraId="011CFF9C" w14:textId="25B2CBE6"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Standpipes</w:t>
            </w:r>
          </w:p>
        </w:tc>
        <w:tc>
          <w:tcPr>
            <w:tcW w:w="4173" w:type="dxa"/>
            <w:vAlign w:val="center"/>
          </w:tcPr>
          <w:p w14:paraId="5086A876" w14:textId="5744FD70" w:rsidR="00744532" w:rsidRPr="006F211B" w:rsidRDefault="00744532" w:rsidP="00744532">
            <w:pPr>
              <w:autoSpaceDE w:val="0"/>
              <w:autoSpaceDN w:val="0"/>
              <w:adjustRightInd w:val="0"/>
              <w:rPr>
                <w:rFonts w:ascii="Arial" w:hAnsi="Arial" w:cs="Arial"/>
                <w:sz w:val="20"/>
                <w:szCs w:val="20"/>
              </w:rPr>
            </w:pPr>
            <w:r>
              <w:rPr>
                <w:rFonts w:ascii="Arial" w:hAnsi="Arial" w:cs="Arial"/>
                <w:sz w:val="20"/>
                <w:szCs w:val="20"/>
              </w:rPr>
              <w:t>New section added referencing Sections 905.3 and 905.4 for standpipes and standpipe hose connections for clarity.</w:t>
            </w:r>
          </w:p>
        </w:tc>
      </w:tr>
      <w:tr w:rsidR="00744532" w:rsidRPr="00C65EC3" w14:paraId="1D5A41D0" w14:textId="77777777" w:rsidTr="00E37CE9">
        <w:tc>
          <w:tcPr>
            <w:tcW w:w="1345" w:type="dxa"/>
            <w:vAlign w:val="center"/>
          </w:tcPr>
          <w:p w14:paraId="07697470" w14:textId="0E42984D" w:rsidR="00744532" w:rsidRDefault="00744532" w:rsidP="00744532">
            <w:pPr>
              <w:jc w:val="center"/>
              <w:rPr>
                <w:rFonts w:ascii="Arial" w:hAnsi="Arial" w:cs="Arial"/>
                <w:sz w:val="20"/>
                <w:szCs w:val="20"/>
              </w:rPr>
            </w:pPr>
            <w:r>
              <w:rPr>
                <w:rFonts w:ascii="Arial" w:hAnsi="Arial" w:cs="Arial"/>
                <w:sz w:val="20"/>
                <w:szCs w:val="20"/>
              </w:rPr>
              <w:t>1025.2.5</w:t>
            </w:r>
          </w:p>
        </w:tc>
        <w:tc>
          <w:tcPr>
            <w:tcW w:w="3060" w:type="dxa"/>
            <w:vAlign w:val="center"/>
          </w:tcPr>
          <w:p w14:paraId="73A4B43E" w14:textId="699F101C"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Obstacles (luminous egress path markings)</w:t>
            </w:r>
          </w:p>
        </w:tc>
        <w:tc>
          <w:tcPr>
            <w:tcW w:w="1350" w:type="dxa"/>
            <w:vAlign w:val="center"/>
          </w:tcPr>
          <w:p w14:paraId="10A39A46" w14:textId="240227A1" w:rsidR="00744532" w:rsidRDefault="00744532" w:rsidP="00744532">
            <w:pPr>
              <w:jc w:val="center"/>
              <w:rPr>
                <w:rFonts w:ascii="Arial" w:hAnsi="Arial" w:cs="Arial"/>
                <w:sz w:val="20"/>
                <w:szCs w:val="20"/>
              </w:rPr>
            </w:pPr>
            <w:r>
              <w:rPr>
                <w:rFonts w:ascii="Arial" w:hAnsi="Arial" w:cs="Arial"/>
                <w:sz w:val="20"/>
                <w:szCs w:val="20"/>
              </w:rPr>
              <w:t>1025.2.5</w:t>
            </w:r>
          </w:p>
        </w:tc>
        <w:tc>
          <w:tcPr>
            <w:tcW w:w="3500" w:type="dxa"/>
            <w:vAlign w:val="center"/>
          </w:tcPr>
          <w:p w14:paraId="6F622AB2" w14:textId="01B70FE7"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Obstacles (luminous egress path markings)</w:t>
            </w:r>
          </w:p>
        </w:tc>
        <w:tc>
          <w:tcPr>
            <w:tcW w:w="4173" w:type="dxa"/>
            <w:vAlign w:val="center"/>
          </w:tcPr>
          <w:p w14:paraId="240CE281" w14:textId="6AB3E79A" w:rsidR="00744532" w:rsidRPr="006F211B" w:rsidRDefault="00744532" w:rsidP="00744532">
            <w:pPr>
              <w:autoSpaceDE w:val="0"/>
              <w:autoSpaceDN w:val="0"/>
              <w:adjustRightInd w:val="0"/>
              <w:rPr>
                <w:rFonts w:ascii="Arial" w:hAnsi="Arial" w:cs="Arial"/>
                <w:sz w:val="20"/>
                <w:szCs w:val="20"/>
              </w:rPr>
            </w:pPr>
            <w:r>
              <w:rPr>
                <w:rFonts w:ascii="Arial" w:hAnsi="Arial" w:cs="Arial"/>
                <w:sz w:val="20"/>
                <w:szCs w:val="20"/>
              </w:rPr>
              <w:t>New exception added to the minimum width of 1 inch for marking of obstacles into the egress path for markings listed in accordance with UL 1994.</w:t>
            </w:r>
          </w:p>
        </w:tc>
      </w:tr>
      <w:tr w:rsidR="00744532" w:rsidRPr="00C65EC3" w14:paraId="388A0F8C" w14:textId="77777777" w:rsidTr="00E37CE9">
        <w:tc>
          <w:tcPr>
            <w:tcW w:w="1345" w:type="dxa"/>
            <w:vAlign w:val="center"/>
          </w:tcPr>
          <w:p w14:paraId="5EC5539D" w14:textId="30D909DB" w:rsidR="00744532" w:rsidRDefault="00744532" w:rsidP="00744532">
            <w:pPr>
              <w:jc w:val="center"/>
              <w:rPr>
                <w:rFonts w:ascii="Arial" w:hAnsi="Arial" w:cs="Arial"/>
                <w:sz w:val="20"/>
                <w:szCs w:val="20"/>
              </w:rPr>
            </w:pPr>
            <w:r>
              <w:rPr>
                <w:rFonts w:ascii="Arial" w:hAnsi="Arial" w:cs="Arial"/>
                <w:sz w:val="20"/>
                <w:szCs w:val="20"/>
              </w:rPr>
              <w:t>1026.4</w:t>
            </w:r>
          </w:p>
        </w:tc>
        <w:tc>
          <w:tcPr>
            <w:tcW w:w="3060" w:type="dxa"/>
            <w:vAlign w:val="center"/>
          </w:tcPr>
          <w:p w14:paraId="53258B52" w14:textId="36CDD7B0"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Refuge area (horizontal exits)</w:t>
            </w:r>
          </w:p>
        </w:tc>
        <w:tc>
          <w:tcPr>
            <w:tcW w:w="1350" w:type="dxa"/>
            <w:vAlign w:val="center"/>
          </w:tcPr>
          <w:p w14:paraId="625EA819" w14:textId="2792AC35" w:rsidR="00744532" w:rsidRDefault="00744532" w:rsidP="00744532">
            <w:pPr>
              <w:jc w:val="center"/>
              <w:rPr>
                <w:rFonts w:ascii="Arial" w:hAnsi="Arial" w:cs="Arial"/>
                <w:sz w:val="20"/>
                <w:szCs w:val="20"/>
              </w:rPr>
            </w:pPr>
            <w:r>
              <w:rPr>
                <w:rFonts w:ascii="Arial" w:hAnsi="Arial" w:cs="Arial"/>
                <w:sz w:val="20"/>
                <w:szCs w:val="20"/>
              </w:rPr>
              <w:t>1026.4</w:t>
            </w:r>
          </w:p>
        </w:tc>
        <w:tc>
          <w:tcPr>
            <w:tcW w:w="3500" w:type="dxa"/>
            <w:vAlign w:val="center"/>
          </w:tcPr>
          <w:p w14:paraId="6463A2B8" w14:textId="40E53FFA"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Refuge area (horizontal exits)</w:t>
            </w:r>
          </w:p>
        </w:tc>
        <w:tc>
          <w:tcPr>
            <w:tcW w:w="4173" w:type="dxa"/>
            <w:vAlign w:val="center"/>
          </w:tcPr>
          <w:p w14:paraId="5D664C4D" w14:textId="298D440B" w:rsidR="00744532" w:rsidRPr="006F211B"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Section revised to clarify </w:t>
            </w:r>
            <w:r w:rsidR="00555036">
              <w:rPr>
                <w:rFonts w:ascii="Arial" w:hAnsi="Arial" w:cs="Arial"/>
                <w:sz w:val="20"/>
                <w:szCs w:val="20"/>
              </w:rPr>
              <w:t xml:space="preserve">that </w:t>
            </w:r>
            <w:r>
              <w:rPr>
                <w:rFonts w:ascii="Arial" w:hAnsi="Arial" w:cs="Arial"/>
                <w:sz w:val="20"/>
                <w:szCs w:val="20"/>
              </w:rPr>
              <w:t>the anticipated occupant load of the refuge area need</w:t>
            </w:r>
            <w:r w:rsidR="00833A23">
              <w:rPr>
                <w:rFonts w:ascii="Arial" w:hAnsi="Arial" w:cs="Arial"/>
                <w:sz w:val="20"/>
                <w:szCs w:val="20"/>
              </w:rPr>
              <w:t>s</w:t>
            </w:r>
            <w:r>
              <w:rPr>
                <w:rFonts w:ascii="Arial" w:hAnsi="Arial" w:cs="Arial"/>
                <w:sz w:val="20"/>
                <w:szCs w:val="20"/>
              </w:rPr>
              <w:t xml:space="preserve"> to be more than the total occupant load of the adjoining compartment.</w:t>
            </w:r>
          </w:p>
        </w:tc>
      </w:tr>
      <w:tr w:rsidR="00744532" w:rsidRPr="00C65EC3" w14:paraId="4BECCAE3" w14:textId="77777777" w:rsidTr="00E37CE9">
        <w:tc>
          <w:tcPr>
            <w:tcW w:w="1345" w:type="dxa"/>
            <w:vAlign w:val="center"/>
          </w:tcPr>
          <w:p w14:paraId="4BC877C6" w14:textId="4D5E8FB5" w:rsidR="00744532" w:rsidRDefault="00744532" w:rsidP="00744532">
            <w:pPr>
              <w:jc w:val="center"/>
              <w:rPr>
                <w:rFonts w:ascii="Arial" w:hAnsi="Arial" w:cs="Arial"/>
                <w:sz w:val="20"/>
                <w:szCs w:val="20"/>
              </w:rPr>
            </w:pPr>
            <w:r>
              <w:rPr>
                <w:rFonts w:ascii="Arial" w:hAnsi="Arial" w:cs="Arial"/>
                <w:sz w:val="20"/>
                <w:szCs w:val="20"/>
              </w:rPr>
              <w:lastRenderedPageBreak/>
              <w:t>1026.4.1</w:t>
            </w:r>
          </w:p>
        </w:tc>
        <w:tc>
          <w:tcPr>
            <w:tcW w:w="3060" w:type="dxa"/>
            <w:vAlign w:val="center"/>
          </w:tcPr>
          <w:p w14:paraId="64A7D3B9" w14:textId="28149A30"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Capacity</w:t>
            </w:r>
          </w:p>
        </w:tc>
        <w:tc>
          <w:tcPr>
            <w:tcW w:w="1350" w:type="dxa"/>
            <w:vAlign w:val="center"/>
          </w:tcPr>
          <w:p w14:paraId="15725686" w14:textId="3B4C396B" w:rsidR="00744532" w:rsidRDefault="00744532" w:rsidP="00744532">
            <w:pPr>
              <w:jc w:val="center"/>
              <w:rPr>
                <w:rFonts w:ascii="Arial" w:hAnsi="Arial" w:cs="Arial"/>
                <w:sz w:val="20"/>
                <w:szCs w:val="20"/>
              </w:rPr>
            </w:pPr>
            <w:r>
              <w:rPr>
                <w:rFonts w:ascii="Arial" w:hAnsi="Arial" w:cs="Arial"/>
                <w:sz w:val="20"/>
                <w:szCs w:val="20"/>
              </w:rPr>
              <w:t>1026.4.1</w:t>
            </w:r>
          </w:p>
        </w:tc>
        <w:tc>
          <w:tcPr>
            <w:tcW w:w="3500" w:type="dxa"/>
            <w:vAlign w:val="center"/>
          </w:tcPr>
          <w:p w14:paraId="5E6DFEE3" w14:textId="7643977B"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Capacity</w:t>
            </w:r>
          </w:p>
        </w:tc>
        <w:tc>
          <w:tcPr>
            <w:tcW w:w="4173" w:type="dxa"/>
            <w:vAlign w:val="center"/>
          </w:tcPr>
          <w:p w14:paraId="3CD82AC0" w14:textId="4EB25860" w:rsidR="00744532" w:rsidRPr="006F211B" w:rsidRDefault="00744532" w:rsidP="00744532">
            <w:pPr>
              <w:autoSpaceDE w:val="0"/>
              <w:autoSpaceDN w:val="0"/>
              <w:adjustRightInd w:val="0"/>
              <w:rPr>
                <w:rFonts w:ascii="Arial" w:hAnsi="Arial" w:cs="Arial"/>
                <w:sz w:val="20"/>
                <w:szCs w:val="20"/>
              </w:rPr>
            </w:pPr>
            <w:r>
              <w:rPr>
                <w:rFonts w:ascii="Arial" w:hAnsi="Arial" w:cs="Arial"/>
                <w:sz w:val="20"/>
                <w:szCs w:val="20"/>
              </w:rPr>
              <w:t>The refuge area capacity requirements for Groups I-1, I-2, I-4, and Group B ambulatory care facilities have been relocated from the exception into the main body of the section.</w:t>
            </w:r>
          </w:p>
        </w:tc>
      </w:tr>
      <w:tr w:rsidR="00744532" w:rsidRPr="00C65EC3" w14:paraId="5A1E13FD" w14:textId="77777777" w:rsidTr="00E37CE9">
        <w:tc>
          <w:tcPr>
            <w:tcW w:w="1345" w:type="dxa"/>
            <w:vAlign w:val="center"/>
          </w:tcPr>
          <w:p w14:paraId="67235130" w14:textId="4A21936E"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50EE9C17" w14:textId="0521BE01"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w:t>
            </w:r>
          </w:p>
        </w:tc>
        <w:tc>
          <w:tcPr>
            <w:tcW w:w="1350" w:type="dxa"/>
            <w:vAlign w:val="center"/>
          </w:tcPr>
          <w:p w14:paraId="6CE70FA5" w14:textId="11832DBD" w:rsidR="00744532" w:rsidRDefault="00744532" w:rsidP="00744532">
            <w:pPr>
              <w:jc w:val="center"/>
              <w:rPr>
                <w:rFonts w:ascii="Arial" w:hAnsi="Arial" w:cs="Arial"/>
                <w:sz w:val="20"/>
                <w:szCs w:val="20"/>
              </w:rPr>
            </w:pPr>
            <w:r>
              <w:rPr>
                <w:rFonts w:ascii="Arial" w:hAnsi="Arial" w:cs="Arial"/>
                <w:sz w:val="20"/>
                <w:szCs w:val="20"/>
              </w:rPr>
              <w:t>1026.5</w:t>
            </w:r>
          </w:p>
        </w:tc>
        <w:tc>
          <w:tcPr>
            <w:tcW w:w="3500" w:type="dxa"/>
            <w:vAlign w:val="center"/>
          </w:tcPr>
          <w:p w14:paraId="77501F5B" w14:textId="080EC116"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Standpipes</w:t>
            </w:r>
          </w:p>
        </w:tc>
        <w:tc>
          <w:tcPr>
            <w:tcW w:w="4173" w:type="dxa"/>
            <w:vAlign w:val="center"/>
          </w:tcPr>
          <w:p w14:paraId="57CFCDFC" w14:textId="391216ED" w:rsidR="00744532" w:rsidRPr="006F211B" w:rsidRDefault="00744532" w:rsidP="00744532">
            <w:pPr>
              <w:autoSpaceDE w:val="0"/>
              <w:autoSpaceDN w:val="0"/>
              <w:adjustRightInd w:val="0"/>
              <w:rPr>
                <w:rFonts w:ascii="Arial" w:hAnsi="Arial" w:cs="Arial"/>
                <w:sz w:val="20"/>
                <w:szCs w:val="20"/>
              </w:rPr>
            </w:pPr>
            <w:r>
              <w:rPr>
                <w:rFonts w:ascii="Arial" w:hAnsi="Arial" w:cs="Arial"/>
                <w:sz w:val="20"/>
                <w:szCs w:val="20"/>
              </w:rPr>
              <w:t>New section added referencing Sections 905.3 and 905.4 for standpipes and standpipe hose connections for clarity.</w:t>
            </w:r>
          </w:p>
        </w:tc>
      </w:tr>
      <w:tr w:rsidR="00744532" w:rsidRPr="00C65EC3" w14:paraId="473B0E82" w14:textId="77777777" w:rsidTr="00E37CE9">
        <w:tc>
          <w:tcPr>
            <w:tcW w:w="1345" w:type="dxa"/>
            <w:vAlign w:val="center"/>
          </w:tcPr>
          <w:p w14:paraId="0DCAA2F9" w14:textId="0F013BD2" w:rsidR="00744532" w:rsidRDefault="00744532" w:rsidP="00744532">
            <w:pPr>
              <w:jc w:val="center"/>
              <w:rPr>
                <w:rFonts w:ascii="Arial" w:hAnsi="Arial" w:cs="Arial"/>
                <w:sz w:val="20"/>
                <w:szCs w:val="20"/>
              </w:rPr>
            </w:pPr>
            <w:r>
              <w:rPr>
                <w:rFonts w:ascii="Arial" w:hAnsi="Arial" w:cs="Arial"/>
                <w:sz w:val="20"/>
                <w:szCs w:val="20"/>
              </w:rPr>
              <w:t>1027.5</w:t>
            </w:r>
          </w:p>
        </w:tc>
        <w:tc>
          <w:tcPr>
            <w:tcW w:w="3060" w:type="dxa"/>
            <w:vAlign w:val="center"/>
          </w:tcPr>
          <w:p w14:paraId="31DAF2FD" w14:textId="4DC63701"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Location (exterior exit stairways and ramps)</w:t>
            </w:r>
          </w:p>
        </w:tc>
        <w:tc>
          <w:tcPr>
            <w:tcW w:w="1350" w:type="dxa"/>
            <w:vAlign w:val="center"/>
          </w:tcPr>
          <w:p w14:paraId="37A8A728" w14:textId="5E3FDD5B" w:rsidR="00744532" w:rsidRDefault="00744532" w:rsidP="00744532">
            <w:pPr>
              <w:jc w:val="center"/>
              <w:rPr>
                <w:rFonts w:ascii="Arial" w:hAnsi="Arial" w:cs="Arial"/>
                <w:sz w:val="20"/>
                <w:szCs w:val="20"/>
              </w:rPr>
            </w:pPr>
            <w:r>
              <w:rPr>
                <w:rFonts w:ascii="Arial" w:hAnsi="Arial" w:cs="Arial"/>
                <w:sz w:val="20"/>
                <w:szCs w:val="20"/>
              </w:rPr>
              <w:t>1027.5</w:t>
            </w:r>
          </w:p>
        </w:tc>
        <w:tc>
          <w:tcPr>
            <w:tcW w:w="3500" w:type="dxa"/>
            <w:vAlign w:val="center"/>
          </w:tcPr>
          <w:p w14:paraId="5C217BCD" w14:textId="531BC599"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Location (exterior exit stairways and ramps)</w:t>
            </w:r>
          </w:p>
        </w:tc>
        <w:tc>
          <w:tcPr>
            <w:tcW w:w="4173" w:type="dxa"/>
            <w:vAlign w:val="center"/>
          </w:tcPr>
          <w:p w14:paraId="0B975240" w14:textId="2B78205B" w:rsidR="00744532" w:rsidRPr="006F211B"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New exception added for Group R-3 occupancies that </w:t>
            </w:r>
            <w:r w:rsidR="00552B0F">
              <w:rPr>
                <w:rFonts w:ascii="Arial" w:hAnsi="Arial" w:cs="Arial"/>
                <w:sz w:val="20"/>
                <w:szCs w:val="20"/>
              </w:rPr>
              <w:t>permit</w:t>
            </w:r>
            <w:r w:rsidR="00555036">
              <w:rPr>
                <w:rFonts w:ascii="Arial" w:hAnsi="Arial" w:cs="Arial"/>
                <w:sz w:val="20"/>
                <w:szCs w:val="20"/>
              </w:rPr>
              <w:t>s</w:t>
            </w:r>
            <w:r>
              <w:rPr>
                <w:rFonts w:ascii="Arial" w:hAnsi="Arial" w:cs="Arial"/>
                <w:sz w:val="20"/>
                <w:szCs w:val="20"/>
              </w:rPr>
              <w:t xml:space="preserve"> the minimum fire separation distance to</w:t>
            </w:r>
            <w:r w:rsidR="00833A23">
              <w:rPr>
                <w:rFonts w:ascii="Arial" w:hAnsi="Arial" w:cs="Arial"/>
                <w:sz w:val="20"/>
                <w:szCs w:val="20"/>
              </w:rPr>
              <w:t xml:space="preserve"> be</w:t>
            </w:r>
            <w:r>
              <w:rPr>
                <w:rFonts w:ascii="Arial" w:hAnsi="Arial" w:cs="Arial"/>
                <w:sz w:val="20"/>
                <w:szCs w:val="20"/>
              </w:rPr>
              <w:t xml:space="preserve"> 5 feet.</w:t>
            </w:r>
          </w:p>
        </w:tc>
      </w:tr>
      <w:tr w:rsidR="00744532" w:rsidRPr="00C65EC3" w14:paraId="65C0E2E6" w14:textId="77777777" w:rsidTr="00E37CE9">
        <w:tc>
          <w:tcPr>
            <w:tcW w:w="1345" w:type="dxa"/>
            <w:vAlign w:val="center"/>
          </w:tcPr>
          <w:p w14:paraId="3656E197" w14:textId="3F15AE7D" w:rsidR="00744532" w:rsidRDefault="00744532" w:rsidP="00744532">
            <w:pPr>
              <w:jc w:val="center"/>
              <w:rPr>
                <w:rFonts w:ascii="Arial" w:hAnsi="Arial" w:cs="Arial"/>
                <w:sz w:val="20"/>
                <w:szCs w:val="20"/>
              </w:rPr>
            </w:pPr>
            <w:r>
              <w:rPr>
                <w:rFonts w:ascii="Arial" w:hAnsi="Arial" w:cs="Arial"/>
                <w:sz w:val="20"/>
                <w:szCs w:val="20"/>
              </w:rPr>
              <w:t>1027.6</w:t>
            </w:r>
          </w:p>
        </w:tc>
        <w:tc>
          <w:tcPr>
            <w:tcW w:w="3060" w:type="dxa"/>
            <w:vAlign w:val="center"/>
          </w:tcPr>
          <w:p w14:paraId="3E19360C" w14:textId="53EE9D14"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Exterior exit stairway and ramp protection</w:t>
            </w:r>
          </w:p>
        </w:tc>
        <w:tc>
          <w:tcPr>
            <w:tcW w:w="1350" w:type="dxa"/>
            <w:vAlign w:val="center"/>
          </w:tcPr>
          <w:p w14:paraId="683B3C2E" w14:textId="484AA1FC" w:rsidR="00744532" w:rsidRDefault="00744532" w:rsidP="00744532">
            <w:pPr>
              <w:jc w:val="center"/>
              <w:rPr>
                <w:rFonts w:ascii="Arial" w:hAnsi="Arial" w:cs="Arial"/>
                <w:sz w:val="20"/>
                <w:szCs w:val="20"/>
              </w:rPr>
            </w:pPr>
            <w:r>
              <w:rPr>
                <w:rFonts w:ascii="Arial" w:hAnsi="Arial" w:cs="Arial"/>
                <w:sz w:val="20"/>
                <w:szCs w:val="20"/>
              </w:rPr>
              <w:t>1027.6</w:t>
            </w:r>
          </w:p>
        </w:tc>
        <w:tc>
          <w:tcPr>
            <w:tcW w:w="3500" w:type="dxa"/>
            <w:vAlign w:val="center"/>
          </w:tcPr>
          <w:p w14:paraId="4380980A" w14:textId="72352865"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Exterior exit stairway and ramp protection</w:t>
            </w:r>
          </w:p>
        </w:tc>
        <w:tc>
          <w:tcPr>
            <w:tcW w:w="4173" w:type="dxa"/>
            <w:vAlign w:val="center"/>
          </w:tcPr>
          <w:p w14:paraId="37557D9E" w14:textId="02C2EE12" w:rsidR="00744532" w:rsidRPr="006F211B" w:rsidRDefault="00744532" w:rsidP="00744532">
            <w:pPr>
              <w:autoSpaceDE w:val="0"/>
              <w:autoSpaceDN w:val="0"/>
              <w:adjustRightInd w:val="0"/>
              <w:rPr>
                <w:rFonts w:ascii="Arial" w:hAnsi="Arial" w:cs="Arial"/>
                <w:sz w:val="20"/>
                <w:szCs w:val="20"/>
              </w:rPr>
            </w:pPr>
            <w:r>
              <w:rPr>
                <w:rFonts w:ascii="Arial" w:hAnsi="Arial" w:cs="Arial"/>
                <w:sz w:val="20"/>
                <w:szCs w:val="20"/>
              </w:rPr>
              <w:t>New exception added to exterior exit stairway and ramp separation for Group R-3 occupancies not more the 4 stories in height where the exterior exit stairway or ramp discharges directly to grade.</w:t>
            </w:r>
          </w:p>
        </w:tc>
      </w:tr>
      <w:tr w:rsidR="00744532" w:rsidRPr="00C65EC3" w14:paraId="00EBD57D" w14:textId="77777777" w:rsidTr="00E37CE9">
        <w:tc>
          <w:tcPr>
            <w:tcW w:w="1345" w:type="dxa"/>
            <w:vAlign w:val="center"/>
          </w:tcPr>
          <w:p w14:paraId="7A42609A" w14:textId="4944A980" w:rsidR="00744532" w:rsidRDefault="00744532" w:rsidP="00744532">
            <w:pPr>
              <w:jc w:val="center"/>
              <w:rPr>
                <w:rFonts w:ascii="Arial" w:hAnsi="Arial" w:cs="Arial"/>
                <w:sz w:val="20"/>
                <w:szCs w:val="20"/>
              </w:rPr>
            </w:pPr>
            <w:r>
              <w:rPr>
                <w:rFonts w:ascii="Arial" w:hAnsi="Arial" w:cs="Arial"/>
                <w:sz w:val="20"/>
                <w:szCs w:val="20"/>
              </w:rPr>
              <w:t>1028.4.1</w:t>
            </w:r>
          </w:p>
        </w:tc>
        <w:tc>
          <w:tcPr>
            <w:tcW w:w="3060" w:type="dxa"/>
            <w:vAlign w:val="center"/>
          </w:tcPr>
          <w:p w14:paraId="5F80E3D0" w14:textId="23E412C6"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Width or capacity (exit discharge)</w:t>
            </w:r>
          </w:p>
        </w:tc>
        <w:tc>
          <w:tcPr>
            <w:tcW w:w="1350" w:type="dxa"/>
            <w:vAlign w:val="center"/>
          </w:tcPr>
          <w:p w14:paraId="6EB083BE" w14:textId="23D6F26A" w:rsidR="00744532" w:rsidRDefault="00744532" w:rsidP="00744532">
            <w:pPr>
              <w:jc w:val="center"/>
              <w:rPr>
                <w:rFonts w:ascii="Arial" w:hAnsi="Arial" w:cs="Arial"/>
                <w:sz w:val="20"/>
                <w:szCs w:val="20"/>
              </w:rPr>
            </w:pPr>
            <w:r>
              <w:rPr>
                <w:rFonts w:ascii="Arial" w:hAnsi="Arial" w:cs="Arial"/>
                <w:sz w:val="20"/>
                <w:szCs w:val="20"/>
              </w:rPr>
              <w:t>1028.4.1</w:t>
            </w:r>
          </w:p>
        </w:tc>
        <w:tc>
          <w:tcPr>
            <w:tcW w:w="3500" w:type="dxa"/>
            <w:vAlign w:val="center"/>
          </w:tcPr>
          <w:p w14:paraId="04BB006B" w14:textId="081E92B8" w:rsidR="00744532" w:rsidRPr="006F211B" w:rsidRDefault="00744532" w:rsidP="00744532">
            <w:pPr>
              <w:rPr>
                <w:rFonts w:ascii="Arial" w:eastAsiaTheme="minorHAnsi" w:hAnsi="Arial" w:cs="Arial"/>
                <w:bCs/>
                <w:sz w:val="20"/>
                <w:szCs w:val="20"/>
              </w:rPr>
            </w:pPr>
            <w:r>
              <w:rPr>
                <w:rFonts w:ascii="Arial" w:eastAsiaTheme="minorHAnsi" w:hAnsi="Arial" w:cs="Arial"/>
                <w:bCs/>
                <w:sz w:val="20"/>
                <w:szCs w:val="20"/>
              </w:rPr>
              <w:t>Width or capacity (exit discharge)</w:t>
            </w:r>
          </w:p>
        </w:tc>
        <w:tc>
          <w:tcPr>
            <w:tcW w:w="4173" w:type="dxa"/>
            <w:vAlign w:val="center"/>
          </w:tcPr>
          <w:p w14:paraId="150BCE08" w14:textId="2617A739" w:rsidR="00744532" w:rsidRPr="00E72026" w:rsidRDefault="00744532" w:rsidP="00744532">
            <w:pPr>
              <w:autoSpaceDE w:val="0"/>
              <w:autoSpaceDN w:val="0"/>
              <w:adjustRightInd w:val="0"/>
              <w:rPr>
                <w:rFonts w:ascii="Arial" w:hAnsi="Arial" w:cs="Arial"/>
                <w:sz w:val="20"/>
                <w:szCs w:val="20"/>
              </w:rPr>
            </w:pPr>
            <w:r>
              <w:rPr>
                <w:rFonts w:ascii="Arial" w:hAnsi="Arial" w:cs="Arial"/>
                <w:sz w:val="20"/>
                <w:szCs w:val="20"/>
              </w:rPr>
              <w:t>The requirement to use a</w:t>
            </w:r>
            <w:r w:rsidRPr="00AF0EF9">
              <w:rPr>
                <w:rFonts w:ascii="Arial" w:hAnsi="Arial" w:cs="Arial"/>
                <w:sz w:val="20"/>
                <w:szCs w:val="20"/>
              </w:rPr>
              <w:t xml:space="preserve"> </w:t>
            </w:r>
            <w:r w:rsidR="00833A23" w:rsidRPr="00AF0EF9">
              <w:rPr>
                <w:rFonts w:ascii="Arial" w:hAnsi="Arial" w:cs="Arial"/>
                <w:sz w:val="20"/>
                <w:szCs w:val="20"/>
              </w:rPr>
              <w:t>36</w:t>
            </w:r>
            <w:r w:rsidR="00833A23">
              <w:rPr>
                <w:rFonts w:ascii="Arial" w:hAnsi="Arial" w:cs="Arial"/>
                <w:sz w:val="20"/>
                <w:szCs w:val="20"/>
              </w:rPr>
              <w:t>-inch-tall</w:t>
            </w:r>
            <w:r w:rsidRPr="00AF0EF9">
              <w:rPr>
                <w:rFonts w:ascii="Arial" w:hAnsi="Arial" w:cs="Arial"/>
                <w:sz w:val="20"/>
                <w:szCs w:val="20"/>
              </w:rPr>
              <w:t xml:space="preserve"> guardrail to </w:t>
            </w:r>
            <w:r>
              <w:rPr>
                <w:rFonts w:ascii="Arial" w:hAnsi="Arial" w:cs="Arial"/>
                <w:sz w:val="20"/>
                <w:szCs w:val="20"/>
              </w:rPr>
              <w:t>direct</w:t>
            </w:r>
            <w:r w:rsidRPr="00AF0EF9">
              <w:rPr>
                <w:rFonts w:ascii="Arial" w:hAnsi="Arial" w:cs="Arial"/>
                <w:sz w:val="20"/>
                <w:szCs w:val="20"/>
              </w:rPr>
              <w:t xml:space="preserve"> occupants toward the exit when the egress court exceeds the minimum required width </w:t>
            </w:r>
            <w:r>
              <w:rPr>
                <w:rFonts w:ascii="Arial" w:hAnsi="Arial" w:cs="Arial"/>
                <w:sz w:val="20"/>
                <w:szCs w:val="20"/>
              </w:rPr>
              <w:t>has been deleted</w:t>
            </w:r>
            <w:r w:rsidRPr="00AF0EF9">
              <w:rPr>
                <w:rFonts w:ascii="Arial" w:hAnsi="Arial" w:cs="Arial"/>
                <w:sz w:val="20"/>
                <w:szCs w:val="20"/>
              </w:rPr>
              <w:t>.</w:t>
            </w:r>
          </w:p>
        </w:tc>
      </w:tr>
      <w:tr w:rsidR="00744532" w:rsidRPr="00C65EC3" w14:paraId="4EE1C0C9" w14:textId="77777777" w:rsidTr="002922EF">
        <w:tc>
          <w:tcPr>
            <w:tcW w:w="1345" w:type="dxa"/>
            <w:vAlign w:val="center"/>
          </w:tcPr>
          <w:p w14:paraId="7269C1F2" w14:textId="428D1021" w:rsidR="00744532" w:rsidRDefault="00744532" w:rsidP="00744532">
            <w:pPr>
              <w:jc w:val="center"/>
              <w:rPr>
                <w:rFonts w:ascii="Arial" w:hAnsi="Arial" w:cs="Arial"/>
                <w:sz w:val="20"/>
                <w:szCs w:val="20"/>
              </w:rPr>
            </w:pPr>
            <w:r>
              <w:rPr>
                <w:rFonts w:ascii="Arial" w:hAnsi="Arial" w:cs="Arial"/>
                <w:sz w:val="20"/>
                <w:szCs w:val="20"/>
              </w:rPr>
              <w:t>1029.6</w:t>
            </w:r>
          </w:p>
        </w:tc>
        <w:tc>
          <w:tcPr>
            <w:tcW w:w="3060" w:type="dxa"/>
            <w:vAlign w:val="center"/>
          </w:tcPr>
          <w:p w14:paraId="5E426131" w14:textId="62DEFC1C" w:rsidR="00744532" w:rsidRDefault="00744532" w:rsidP="00744532">
            <w:pPr>
              <w:rPr>
                <w:rFonts w:ascii="Arial" w:hAnsi="Arial" w:cs="Arial"/>
                <w:sz w:val="20"/>
                <w:szCs w:val="20"/>
              </w:rPr>
            </w:pPr>
            <w:r>
              <w:rPr>
                <w:rFonts w:ascii="Arial" w:hAnsi="Arial" w:cs="Arial"/>
                <w:sz w:val="20"/>
                <w:szCs w:val="20"/>
              </w:rPr>
              <w:t>Capacity of aisle for assembly</w:t>
            </w:r>
          </w:p>
        </w:tc>
        <w:tc>
          <w:tcPr>
            <w:tcW w:w="1350" w:type="dxa"/>
            <w:vAlign w:val="center"/>
          </w:tcPr>
          <w:p w14:paraId="339778FB" w14:textId="639DBC4C" w:rsidR="00744532" w:rsidRDefault="00744532" w:rsidP="00744532">
            <w:pPr>
              <w:jc w:val="center"/>
              <w:rPr>
                <w:rFonts w:ascii="Arial" w:hAnsi="Arial" w:cs="Arial"/>
                <w:sz w:val="20"/>
                <w:szCs w:val="20"/>
              </w:rPr>
            </w:pPr>
            <w:r>
              <w:rPr>
                <w:rFonts w:ascii="Arial" w:hAnsi="Arial" w:cs="Arial"/>
                <w:sz w:val="20"/>
                <w:szCs w:val="20"/>
              </w:rPr>
              <w:t>1029.6</w:t>
            </w:r>
          </w:p>
        </w:tc>
        <w:tc>
          <w:tcPr>
            <w:tcW w:w="3500" w:type="dxa"/>
            <w:vAlign w:val="center"/>
          </w:tcPr>
          <w:p w14:paraId="55090967" w14:textId="354DA0C1" w:rsidR="00744532" w:rsidRPr="00C65EC3" w:rsidRDefault="00744532" w:rsidP="00744532">
            <w:pPr>
              <w:rPr>
                <w:rFonts w:ascii="Arial" w:hAnsi="Arial" w:cs="Arial"/>
                <w:sz w:val="20"/>
                <w:szCs w:val="20"/>
              </w:rPr>
            </w:pPr>
            <w:r>
              <w:rPr>
                <w:rFonts w:ascii="Arial" w:hAnsi="Arial" w:cs="Arial"/>
                <w:sz w:val="20"/>
                <w:szCs w:val="20"/>
              </w:rPr>
              <w:t>Capacity of aisle for assembly</w:t>
            </w:r>
          </w:p>
        </w:tc>
        <w:tc>
          <w:tcPr>
            <w:tcW w:w="4173" w:type="dxa"/>
            <w:vAlign w:val="center"/>
          </w:tcPr>
          <w:p w14:paraId="56BA948D" w14:textId="44FC7735" w:rsidR="00744532" w:rsidRPr="006F211B"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Section revised to provide terminology consistency throughout Chapter 10 </w:t>
            </w:r>
            <w:r w:rsidR="00555036">
              <w:rPr>
                <w:rFonts w:ascii="Arial" w:hAnsi="Arial" w:cs="Arial"/>
                <w:sz w:val="20"/>
                <w:szCs w:val="20"/>
              </w:rPr>
              <w:t xml:space="preserve">regarding </w:t>
            </w:r>
            <w:r>
              <w:rPr>
                <w:rFonts w:ascii="Arial" w:hAnsi="Arial" w:cs="Arial"/>
                <w:sz w:val="20"/>
                <w:szCs w:val="20"/>
              </w:rPr>
              <w:t>exit access travel distance and the terms open-air assembly seating and smoke-protected assembly seating.</w:t>
            </w:r>
          </w:p>
        </w:tc>
      </w:tr>
      <w:tr w:rsidR="00744532" w:rsidRPr="00C65EC3" w14:paraId="5D48F45C" w14:textId="77777777" w:rsidTr="00E37CE9">
        <w:tc>
          <w:tcPr>
            <w:tcW w:w="1345" w:type="dxa"/>
            <w:vAlign w:val="center"/>
          </w:tcPr>
          <w:p w14:paraId="45ADB783" w14:textId="6AAA60AF" w:rsidR="00744532" w:rsidRDefault="00744532" w:rsidP="00744532">
            <w:pPr>
              <w:jc w:val="center"/>
              <w:rPr>
                <w:rFonts w:ascii="Arial" w:hAnsi="Arial" w:cs="Arial"/>
                <w:sz w:val="20"/>
                <w:szCs w:val="20"/>
              </w:rPr>
            </w:pPr>
            <w:r>
              <w:rPr>
                <w:rFonts w:ascii="Arial" w:hAnsi="Arial" w:cs="Arial"/>
                <w:sz w:val="20"/>
                <w:szCs w:val="20"/>
              </w:rPr>
              <w:t>1029.6.3</w:t>
            </w:r>
          </w:p>
        </w:tc>
        <w:tc>
          <w:tcPr>
            <w:tcW w:w="3060" w:type="dxa"/>
            <w:vAlign w:val="center"/>
          </w:tcPr>
          <w:p w14:paraId="3465E3EC" w14:textId="66CCB0EF" w:rsidR="00744532" w:rsidRPr="00C65EC3" w:rsidRDefault="00744532" w:rsidP="00744532">
            <w:pPr>
              <w:rPr>
                <w:rFonts w:ascii="Arial" w:hAnsi="Arial" w:cs="Arial"/>
                <w:sz w:val="20"/>
                <w:szCs w:val="20"/>
              </w:rPr>
            </w:pPr>
            <w:r>
              <w:rPr>
                <w:rFonts w:ascii="Arial" w:hAnsi="Arial" w:cs="Arial"/>
                <w:sz w:val="20"/>
                <w:szCs w:val="20"/>
              </w:rPr>
              <w:t>Outdoor smoke-protected assembly seating</w:t>
            </w:r>
          </w:p>
        </w:tc>
        <w:tc>
          <w:tcPr>
            <w:tcW w:w="1350" w:type="dxa"/>
            <w:vAlign w:val="center"/>
          </w:tcPr>
          <w:p w14:paraId="43E5AB94" w14:textId="04A07775" w:rsidR="00744532" w:rsidRDefault="00744532" w:rsidP="00744532">
            <w:pPr>
              <w:jc w:val="center"/>
              <w:rPr>
                <w:rFonts w:ascii="Arial" w:hAnsi="Arial" w:cs="Arial"/>
                <w:sz w:val="20"/>
                <w:szCs w:val="20"/>
              </w:rPr>
            </w:pPr>
            <w:r>
              <w:rPr>
                <w:rFonts w:ascii="Arial" w:hAnsi="Arial" w:cs="Arial"/>
                <w:sz w:val="20"/>
                <w:szCs w:val="20"/>
              </w:rPr>
              <w:t>1029.6.3</w:t>
            </w:r>
          </w:p>
        </w:tc>
        <w:tc>
          <w:tcPr>
            <w:tcW w:w="3500" w:type="dxa"/>
            <w:vAlign w:val="center"/>
          </w:tcPr>
          <w:p w14:paraId="5CF4143F" w14:textId="407D0634" w:rsidR="00744532" w:rsidRPr="00C65EC3" w:rsidRDefault="00744532" w:rsidP="00744532">
            <w:pPr>
              <w:rPr>
                <w:rFonts w:ascii="Arial" w:hAnsi="Arial" w:cs="Arial"/>
                <w:sz w:val="20"/>
                <w:szCs w:val="20"/>
              </w:rPr>
            </w:pPr>
            <w:r>
              <w:rPr>
                <w:rFonts w:ascii="Arial" w:hAnsi="Arial" w:cs="Arial"/>
                <w:sz w:val="20"/>
                <w:szCs w:val="20"/>
              </w:rPr>
              <w:t>Open-air assembly seating</w:t>
            </w:r>
          </w:p>
        </w:tc>
        <w:tc>
          <w:tcPr>
            <w:tcW w:w="4173" w:type="dxa"/>
            <w:vAlign w:val="center"/>
          </w:tcPr>
          <w:p w14:paraId="1AB999AB" w14:textId="42A237C0" w:rsidR="00744532" w:rsidRPr="009A1D14"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Section revised to provide terminology consistency throughout Chapter 10 </w:t>
            </w:r>
            <w:r w:rsidR="00555036">
              <w:rPr>
                <w:rFonts w:ascii="Arial" w:hAnsi="Arial" w:cs="Arial"/>
                <w:sz w:val="20"/>
                <w:szCs w:val="20"/>
              </w:rPr>
              <w:t>regarding</w:t>
            </w:r>
            <w:r>
              <w:rPr>
                <w:rFonts w:ascii="Arial" w:hAnsi="Arial" w:cs="Arial"/>
                <w:sz w:val="20"/>
                <w:szCs w:val="20"/>
              </w:rPr>
              <w:t xml:space="preserve"> exit access travel distance and the terms open-air assembly seating and smoke-protected assembly seating.</w:t>
            </w:r>
          </w:p>
        </w:tc>
      </w:tr>
      <w:tr w:rsidR="00744532" w:rsidRPr="00C65EC3" w14:paraId="4424E770" w14:textId="77777777" w:rsidTr="00E37CE9">
        <w:tc>
          <w:tcPr>
            <w:tcW w:w="1345" w:type="dxa"/>
            <w:vAlign w:val="center"/>
          </w:tcPr>
          <w:p w14:paraId="52D352F3" w14:textId="1DFAFD03" w:rsidR="00744532" w:rsidRDefault="00744532" w:rsidP="00744532">
            <w:pPr>
              <w:jc w:val="center"/>
              <w:rPr>
                <w:rFonts w:ascii="Arial" w:hAnsi="Arial" w:cs="Arial"/>
                <w:sz w:val="20"/>
                <w:szCs w:val="20"/>
              </w:rPr>
            </w:pPr>
            <w:r>
              <w:rPr>
                <w:rFonts w:ascii="Arial" w:hAnsi="Arial" w:cs="Arial"/>
                <w:sz w:val="20"/>
                <w:szCs w:val="20"/>
              </w:rPr>
              <w:t>1029.7</w:t>
            </w:r>
          </w:p>
        </w:tc>
        <w:tc>
          <w:tcPr>
            <w:tcW w:w="3060" w:type="dxa"/>
            <w:vAlign w:val="center"/>
          </w:tcPr>
          <w:p w14:paraId="102212D7" w14:textId="62AD2268" w:rsidR="00744532" w:rsidRPr="00C65EC3" w:rsidRDefault="00744532" w:rsidP="00744532">
            <w:pPr>
              <w:rPr>
                <w:rFonts w:ascii="Arial" w:hAnsi="Arial" w:cs="Arial"/>
                <w:sz w:val="20"/>
                <w:szCs w:val="20"/>
              </w:rPr>
            </w:pPr>
            <w:r>
              <w:rPr>
                <w:rFonts w:ascii="Arial" w:hAnsi="Arial" w:cs="Arial"/>
                <w:sz w:val="20"/>
                <w:szCs w:val="20"/>
              </w:rPr>
              <w:t>Travel distance</w:t>
            </w:r>
          </w:p>
        </w:tc>
        <w:tc>
          <w:tcPr>
            <w:tcW w:w="1350" w:type="dxa"/>
            <w:vAlign w:val="center"/>
          </w:tcPr>
          <w:p w14:paraId="06397E6D" w14:textId="3837697F" w:rsidR="00744532" w:rsidRDefault="00744532" w:rsidP="00744532">
            <w:pPr>
              <w:jc w:val="center"/>
              <w:rPr>
                <w:rFonts w:ascii="Arial" w:hAnsi="Arial" w:cs="Arial"/>
                <w:sz w:val="20"/>
                <w:szCs w:val="20"/>
              </w:rPr>
            </w:pPr>
            <w:r>
              <w:rPr>
                <w:rFonts w:ascii="Arial" w:hAnsi="Arial" w:cs="Arial"/>
                <w:sz w:val="20"/>
                <w:szCs w:val="20"/>
              </w:rPr>
              <w:t>1029.7</w:t>
            </w:r>
          </w:p>
        </w:tc>
        <w:tc>
          <w:tcPr>
            <w:tcW w:w="3500" w:type="dxa"/>
            <w:vAlign w:val="center"/>
          </w:tcPr>
          <w:p w14:paraId="66B3D78A" w14:textId="40D70EB2" w:rsidR="00744532" w:rsidRPr="00C65EC3" w:rsidRDefault="00744532" w:rsidP="00744532">
            <w:pPr>
              <w:rPr>
                <w:rFonts w:ascii="Arial" w:hAnsi="Arial" w:cs="Arial"/>
                <w:sz w:val="20"/>
                <w:szCs w:val="20"/>
              </w:rPr>
            </w:pPr>
            <w:r>
              <w:rPr>
                <w:rFonts w:ascii="Arial" w:hAnsi="Arial" w:cs="Arial"/>
                <w:sz w:val="20"/>
                <w:szCs w:val="20"/>
              </w:rPr>
              <w:t>Travel distance</w:t>
            </w:r>
          </w:p>
        </w:tc>
        <w:tc>
          <w:tcPr>
            <w:tcW w:w="4173" w:type="dxa"/>
            <w:vAlign w:val="center"/>
          </w:tcPr>
          <w:p w14:paraId="1C60AEF6" w14:textId="15D0D50A" w:rsidR="00744532" w:rsidRPr="00C65EC3" w:rsidRDefault="00744532" w:rsidP="00744532">
            <w:pPr>
              <w:rPr>
                <w:rFonts w:ascii="Arial" w:hAnsi="Arial" w:cs="Arial"/>
                <w:sz w:val="20"/>
                <w:szCs w:val="20"/>
              </w:rPr>
            </w:pPr>
            <w:r>
              <w:rPr>
                <w:rFonts w:ascii="Arial" w:hAnsi="Arial" w:cs="Arial"/>
                <w:sz w:val="20"/>
                <w:szCs w:val="20"/>
              </w:rPr>
              <w:t xml:space="preserve">Section revised to provide terminology consistency throughout Chapter 10 </w:t>
            </w:r>
            <w:r w:rsidR="00555036">
              <w:rPr>
                <w:rFonts w:ascii="Arial" w:hAnsi="Arial" w:cs="Arial"/>
                <w:sz w:val="20"/>
                <w:szCs w:val="20"/>
              </w:rPr>
              <w:t>regarding</w:t>
            </w:r>
            <w:r w:rsidR="00552B0F">
              <w:rPr>
                <w:rFonts w:ascii="Arial" w:hAnsi="Arial" w:cs="Arial"/>
                <w:sz w:val="20"/>
                <w:szCs w:val="20"/>
              </w:rPr>
              <w:t xml:space="preserve"> </w:t>
            </w:r>
            <w:r>
              <w:rPr>
                <w:rFonts w:ascii="Arial" w:hAnsi="Arial" w:cs="Arial"/>
                <w:sz w:val="20"/>
                <w:szCs w:val="20"/>
              </w:rPr>
              <w:t>exit access travel distance and the terms open-air assembly seating and smoke-protected assembly seating.</w:t>
            </w:r>
          </w:p>
        </w:tc>
      </w:tr>
      <w:tr w:rsidR="00744532" w:rsidRPr="00C65EC3" w14:paraId="35BAE06B" w14:textId="77777777" w:rsidTr="00E37CE9">
        <w:tc>
          <w:tcPr>
            <w:tcW w:w="1345" w:type="dxa"/>
            <w:vAlign w:val="center"/>
          </w:tcPr>
          <w:p w14:paraId="56CF85E2" w14:textId="3BBA2A4A" w:rsidR="00744532" w:rsidRDefault="00744532" w:rsidP="00744532">
            <w:pPr>
              <w:jc w:val="center"/>
              <w:rPr>
                <w:rFonts w:ascii="Arial" w:hAnsi="Arial" w:cs="Arial"/>
                <w:sz w:val="20"/>
                <w:szCs w:val="20"/>
              </w:rPr>
            </w:pPr>
            <w:r>
              <w:rPr>
                <w:rFonts w:ascii="Arial" w:hAnsi="Arial" w:cs="Arial"/>
                <w:sz w:val="20"/>
                <w:szCs w:val="20"/>
              </w:rPr>
              <w:t>1029.8</w:t>
            </w:r>
          </w:p>
        </w:tc>
        <w:tc>
          <w:tcPr>
            <w:tcW w:w="3060" w:type="dxa"/>
            <w:vAlign w:val="center"/>
          </w:tcPr>
          <w:p w14:paraId="725012E7" w14:textId="1C3A0FE8" w:rsidR="00744532" w:rsidRPr="00C65EC3" w:rsidRDefault="00744532" w:rsidP="00744532">
            <w:pPr>
              <w:rPr>
                <w:rFonts w:ascii="Arial" w:hAnsi="Arial" w:cs="Arial"/>
                <w:sz w:val="20"/>
                <w:szCs w:val="20"/>
              </w:rPr>
            </w:pPr>
            <w:r>
              <w:rPr>
                <w:rFonts w:ascii="Arial" w:hAnsi="Arial" w:cs="Arial"/>
                <w:sz w:val="20"/>
                <w:szCs w:val="20"/>
              </w:rPr>
              <w:t>Common path of egress travel</w:t>
            </w:r>
          </w:p>
        </w:tc>
        <w:tc>
          <w:tcPr>
            <w:tcW w:w="1350" w:type="dxa"/>
            <w:vAlign w:val="center"/>
          </w:tcPr>
          <w:p w14:paraId="04F22607" w14:textId="5201B6DD" w:rsidR="00744532" w:rsidRDefault="00744532" w:rsidP="00744532">
            <w:pPr>
              <w:jc w:val="center"/>
              <w:rPr>
                <w:rFonts w:ascii="Arial" w:hAnsi="Arial" w:cs="Arial"/>
                <w:sz w:val="20"/>
                <w:szCs w:val="20"/>
              </w:rPr>
            </w:pPr>
            <w:r>
              <w:rPr>
                <w:rFonts w:ascii="Arial" w:hAnsi="Arial" w:cs="Arial"/>
                <w:sz w:val="20"/>
                <w:szCs w:val="20"/>
              </w:rPr>
              <w:t>1029.8</w:t>
            </w:r>
          </w:p>
        </w:tc>
        <w:tc>
          <w:tcPr>
            <w:tcW w:w="3500" w:type="dxa"/>
            <w:vAlign w:val="center"/>
          </w:tcPr>
          <w:p w14:paraId="58A982A1" w14:textId="26D12C01" w:rsidR="00744532" w:rsidRPr="00C65EC3" w:rsidRDefault="00744532" w:rsidP="00744532">
            <w:pPr>
              <w:rPr>
                <w:rFonts w:ascii="Arial" w:hAnsi="Arial" w:cs="Arial"/>
                <w:sz w:val="20"/>
                <w:szCs w:val="20"/>
              </w:rPr>
            </w:pPr>
            <w:r>
              <w:rPr>
                <w:rFonts w:ascii="Arial" w:hAnsi="Arial" w:cs="Arial"/>
                <w:sz w:val="20"/>
                <w:szCs w:val="20"/>
              </w:rPr>
              <w:t>Common path of egress travel</w:t>
            </w:r>
          </w:p>
        </w:tc>
        <w:tc>
          <w:tcPr>
            <w:tcW w:w="4173" w:type="dxa"/>
            <w:vAlign w:val="center"/>
          </w:tcPr>
          <w:p w14:paraId="7A053B24" w14:textId="105F9629" w:rsidR="00744532" w:rsidRPr="009A1D14" w:rsidRDefault="00744532" w:rsidP="00744532">
            <w:pPr>
              <w:autoSpaceDE w:val="0"/>
              <w:autoSpaceDN w:val="0"/>
              <w:adjustRightInd w:val="0"/>
              <w:rPr>
                <w:rFonts w:ascii="Arial" w:eastAsiaTheme="minorHAnsi" w:hAnsi="Arial" w:cs="Arial"/>
                <w:sz w:val="20"/>
                <w:szCs w:val="20"/>
              </w:rPr>
            </w:pPr>
            <w:r>
              <w:rPr>
                <w:rFonts w:ascii="Arial" w:hAnsi="Arial" w:cs="Arial"/>
                <w:sz w:val="20"/>
                <w:szCs w:val="20"/>
              </w:rPr>
              <w:t xml:space="preserve">Section revised to provide terminology consistency throughout Chapter 10 </w:t>
            </w:r>
            <w:r w:rsidR="00555036">
              <w:rPr>
                <w:rFonts w:ascii="Arial" w:hAnsi="Arial" w:cs="Arial"/>
                <w:sz w:val="20"/>
                <w:szCs w:val="20"/>
              </w:rPr>
              <w:t>regarding</w:t>
            </w:r>
            <w:r w:rsidR="00552B0F">
              <w:rPr>
                <w:rFonts w:ascii="Arial" w:hAnsi="Arial" w:cs="Arial"/>
                <w:sz w:val="20"/>
                <w:szCs w:val="20"/>
              </w:rPr>
              <w:t xml:space="preserve"> </w:t>
            </w:r>
            <w:r>
              <w:rPr>
                <w:rFonts w:ascii="Arial" w:hAnsi="Arial" w:cs="Arial"/>
                <w:sz w:val="20"/>
                <w:szCs w:val="20"/>
              </w:rPr>
              <w:t>exit access travel distance and the terms open-air assembly seating and smoke-protected assembly seating.</w:t>
            </w:r>
          </w:p>
        </w:tc>
      </w:tr>
      <w:tr w:rsidR="00744532" w:rsidRPr="00C65EC3" w14:paraId="0C7C1F35" w14:textId="77777777" w:rsidTr="00E37CE9">
        <w:tc>
          <w:tcPr>
            <w:tcW w:w="1345" w:type="dxa"/>
            <w:vAlign w:val="center"/>
          </w:tcPr>
          <w:p w14:paraId="5D404AF3" w14:textId="405F3379" w:rsidR="00744532" w:rsidRDefault="00744532" w:rsidP="00744532">
            <w:pPr>
              <w:jc w:val="center"/>
              <w:rPr>
                <w:rFonts w:ascii="Arial" w:hAnsi="Arial" w:cs="Arial"/>
                <w:sz w:val="20"/>
                <w:szCs w:val="20"/>
              </w:rPr>
            </w:pPr>
            <w:r>
              <w:rPr>
                <w:rFonts w:ascii="Arial" w:hAnsi="Arial" w:cs="Arial"/>
                <w:sz w:val="20"/>
                <w:szCs w:val="20"/>
              </w:rPr>
              <w:lastRenderedPageBreak/>
              <w:t>1029.8.1</w:t>
            </w:r>
          </w:p>
        </w:tc>
        <w:tc>
          <w:tcPr>
            <w:tcW w:w="3060" w:type="dxa"/>
            <w:vAlign w:val="center"/>
          </w:tcPr>
          <w:p w14:paraId="06884391" w14:textId="66023ABE" w:rsidR="00744532" w:rsidRPr="00C65EC3" w:rsidRDefault="00744532" w:rsidP="00744532">
            <w:pPr>
              <w:rPr>
                <w:rFonts w:ascii="Arial" w:hAnsi="Arial" w:cs="Arial"/>
                <w:sz w:val="20"/>
                <w:szCs w:val="20"/>
              </w:rPr>
            </w:pPr>
            <w:r>
              <w:rPr>
                <w:rFonts w:ascii="Arial" w:hAnsi="Arial" w:cs="Arial"/>
                <w:sz w:val="20"/>
                <w:szCs w:val="20"/>
              </w:rPr>
              <w:t>Path through adjacent row</w:t>
            </w:r>
          </w:p>
        </w:tc>
        <w:tc>
          <w:tcPr>
            <w:tcW w:w="1350" w:type="dxa"/>
            <w:vAlign w:val="center"/>
          </w:tcPr>
          <w:p w14:paraId="3494CBBF" w14:textId="4191F589" w:rsidR="00744532" w:rsidRDefault="00744532" w:rsidP="00744532">
            <w:pPr>
              <w:jc w:val="center"/>
              <w:rPr>
                <w:rFonts w:ascii="Arial" w:hAnsi="Arial" w:cs="Arial"/>
                <w:sz w:val="20"/>
                <w:szCs w:val="20"/>
              </w:rPr>
            </w:pPr>
            <w:r>
              <w:rPr>
                <w:rFonts w:ascii="Arial" w:hAnsi="Arial" w:cs="Arial"/>
                <w:sz w:val="20"/>
                <w:szCs w:val="20"/>
              </w:rPr>
              <w:t>1029.8.1</w:t>
            </w:r>
          </w:p>
        </w:tc>
        <w:tc>
          <w:tcPr>
            <w:tcW w:w="3500" w:type="dxa"/>
            <w:vAlign w:val="center"/>
          </w:tcPr>
          <w:p w14:paraId="4B592F75" w14:textId="17855413" w:rsidR="00744532" w:rsidRPr="00C65EC3" w:rsidRDefault="00744532" w:rsidP="00744532">
            <w:pPr>
              <w:rPr>
                <w:rFonts w:ascii="Arial" w:hAnsi="Arial" w:cs="Arial"/>
                <w:sz w:val="20"/>
                <w:szCs w:val="20"/>
              </w:rPr>
            </w:pPr>
            <w:r>
              <w:rPr>
                <w:rFonts w:ascii="Arial" w:hAnsi="Arial" w:cs="Arial"/>
                <w:sz w:val="20"/>
                <w:szCs w:val="20"/>
              </w:rPr>
              <w:t>Path through adjacent row</w:t>
            </w:r>
          </w:p>
        </w:tc>
        <w:tc>
          <w:tcPr>
            <w:tcW w:w="4173" w:type="dxa"/>
            <w:vAlign w:val="center"/>
          </w:tcPr>
          <w:p w14:paraId="377E89E0" w14:textId="1378534C" w:rsidR="00744532" w:rsidRPr="0077099F"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Section revised to provide terminology consistency throughout Chapter 10 </w:t>
            </w:r>
            <w:r w:rsidR="00555036">
              <w:rPr>
                <w:rFonts w:ascii="Arial" w:hAnsi="Arial" w:cs="Arial"/>
                <w:sz w:val="20"/>
                <w:szCs w:val="20"/>
              </w:rPr>
              <w:t>regarding</w:t>
            </w:r>
            <w:r>
              <w:rPr>
                <w:rFonts w:ascii="Arial" w:hAnsi="Arial" w:cs="Arial"/>
                <w:sz w:val="20"/>
                <w:szCs w:val="20"/>
              </w:rPr>
              <w:t xml:space="preserve"> exit access travel distance and the terms open-air assembly seating and smoke-protected assembly seating.</w:t>
            </w:r>
          </w:p>
        </w:tc>
      </w:tr>
      <w:tr w:rsidR="00744532" w:rsidRPr="00C65EC3" w14:paraId="084D0A8F" w14:textId="77777777" w:rsidTr="00E37CE9">
        <w:tc>
          <w:tcPr>
            <w:tcW w:w="1345" w:type="dxa"/>
            <w:vAlign w:val="center"/>
          </w:tcPr>
          <w:p w14:paraId="10C5FD03" w14:textId="34F50074" w:rsidR="00744532" w:rsidRDefault="00744532" w:rsidP="00744532">
            <w:pPr>
              <w:jc w:val="center"/>
              <w:rPr>
                <w:rFonts w:ascii="Arial" w:hAnsi="Arial" w:cs="Arial"/>
                <w:sz w:val="20"/>
                <w:szCs w:val="20"/>
              </w:rPr>
            </w:pPr>
            <w:r>
              <w:rPr>
                <w:rFonts w:ascii="Arial" w:hAnsi="Arial" w:cs="Arial"/>
                <w:sz w:val="20"/>
                <w:szCs w:val="20"/>
              </w:rPr>
              <w:t>1029.9.1</w:t>
            </w:r>
          </w:p>
        </w:tc>
        <w:tc>
          <w:tcPr>
            <w:tcW w:w="3060" w:type="dxa"/>
            <w:vAlign w:val="center"/>
          </w:tcPr>
          <w:p w14:paraId="16881DE1" w14:textId="18D3B6AA" w:rsidR="00744532" w:rsidRPr="00C65EC3" w:rsidRDefault="00744532" w:rsidP="00744532">
            <w:pPr>
              <w:rPr>
                <w:rFonts w:ascii="Arial" w:hAnsi="Arial" w:cs="Arial"/>
                <w:sz w:val="20"/>
                <w:szCs w:val="20"/>
              </w:rPr>
            </w:pPr>
            <w:r>
              <w:rPr>
                <w:rFonts w:ascii="Arial" w:hAnsi="Arial" w:cs="Arial"/>
                <w:sz w:val="20"/>
                <w:szCs w:val="20"/>
              </w:rPr>
              <w:t>Minimum aisle width</w:t>
            </w:r>
          </w:p>
        </w:tc>
        <w:tc>
          <w:tcPr>
            <w:tcW w:w="1350" w:type="dxa"/>
            <w:vAlign w:val="center"/>
          </w:tcPr>
          <w:p w14:paraId="7EEF06A5" w14:textId="7B742285" w:rsidR="00744532" w:rsidRDefault="00744532" w:rsidP="00744532">
            <w:pPr>
              <w:jc w:val="center"/>
              <w:rPr>
                <w:rFonts w:ascii="Arial" w:hAnsi="Arial" w:cs="Arial"/>
                <w:sz w:val="20"/>
                <w:szCs w:val="20"/>
              </w:rPr>
            </w:pPr>
            <w:r>
              <w:rPr>
                <w:rFonts w:ascii="Arial" w:hAnsi="Arial" w:cs="Arial"/>
                <w:sz w:val="20"/>
                <w:szCs w:val="20"/>
              </w:rPr>
              <w:t>1029.9.1</w:t>
            </w:r>
          </w:p>
        </w:tc>
        <w:tc>
          <w:tcPr>
            <w:tcW w:w="3500" w:type="dxa"/>
            <w:vAlign w:val="center"/>
          </w:tcPr>
          <w:p w14:paraId="32DED3D7" w14:textId="315D3C88" w:rsidR="00744532" w:rsidRPr="00C65EC3" w:rsidRDefault="00744532" w:rsidP="00744532">
            <w:pPr>
              <w:rPr>
                <w:rFonts w:ascii="Arial" w:hAnsi="Arial" w:cs="Arial"/>
                <w:sz w:val="20"/>
                <w:szCs w:val="20"/>
              </w:rPr>
            </w:pPr>
            <w:r>
              <w:rPr>
                <w:rFonts w:ascii="Arial" w:hAnsi="Arial" w:cs="Arial"/>
                <w:sz w:val="20"/>
                <w:szCs w:val="20"/>
              </w:rPr>
              <w:t>Minimum aisle width</w:t>
            </w:r>
          </w:p>
        </w:tc>
        <w:tc>
          <w:tcPr>
            <w:tcW w:w="4173" w:type="dxa"/>
            <w:vAlign w:val="center"/>
          </w:tcPr>
          <w:p w14:paraId="2971A82A" w14:textId="724FACB3" w:rsidR="00744532" w:rsidRPr="00C65EC3" w:rsidRDefault="00744532" w:rsidP="00744532">
            <w:pPr>
              <w:rPr>
                <w:rFonts w:ascii="Arial" w:hAnsi="Arial" w:cs="Arial"/>
                <w:sz w:val="20"/>
                <w:szCs w:val="20"/>
              </w:rPr>
            </w:pPr>
            <w:r>
              <w:rPr>
                <w:rFonts w:ascii="Arial" w:hAnsi="Arial" w:cs="Arial"/>
                <w:sz w:val="20"/>
                <w:szCs w:val="20"/>
              </w:rPr>
              <w:t>Section revised for consistency with accessibility requirements.</w:t>
            </w:r>
          </w:p>
        </w:tc>
      </w:tr>
      <w:tr w:rsidR="00744532" w:rsidRPr="00C65EC3" w14:paraId="632EFC2D" w14:textId="77777777" w:rsidTr="00E37CE9">
        <w:tc>
          <w:tcPr>
            <w:tcW w:w="1345" w:type="dxa"/>
            <w:vAlign w:val="center"/>
          </w:tcPr>
          <w:p w14:paraId="4965690B" w14:textId="13C1E3DC" w:rsidR="00744532" w:rsidRDefault="00744532" w:rsidP="00744532">
            <w:pPr>
              <w:jc w:val="center"/>
              <w:rPr>
                <w:rFonts w:ascii="Arial" w:hAnsi="Arial" w:cs="Arial"/>
                <w:sz w:val="20"/>
                <w:szCs w:val="20"/>
              </w:rPr>
            </w:pPr>
            <w:r>
              <w:rPr>
                <w:rFonts w:ascii="Arial" w:hAnsi="Arial" w:cs="Arial"/>
                <w:sz w:val="20"/>
                <w:szCs w:val="20"/>
              </w:rPr>
              <w:t>1029.9.5</w:t>
            </w:r>
          </w:p>
        </w:tc>
        <w:tc>
          <w:tcPr>
            <w:tcW w:w="3060" w:type="dxa"/>
            <w:vAlign w:val="center"/>
          </w:tcPr>
          <w:p w14:paraId="527BAC54" w14:textId="222F1E32" w:rsidR="00744532" w:rsidRPr="00C65EC3" w:rsidRDefault="00744532" w:rsidP="00744532">
            <w:pPr>
              <w:rPr>
                <w:rFonts w:ascii="Arial" w:hAnsi="Arial" w:cs="Arial"/>
                <w:sz w:val="20"/>
                <w:szCs w:val="20"/>
              </w:rPr>
            </w:pPr>
            <w:r>
              <w:rPr>
                <w:rFonts w:ascii="Arial" w:hAnsi="Arial" w:cs="Arial"/>
                <w:sz w:val="20"/>
                <w:szCs w:val="20"/>
              </w:rPr>
              <w:t>Dead end aisles</w:t>
            </w:r>
          </w:p>
        </w:tc>
        <w:tc>
          <w:tcPr>
            <w:tcW w:w="1350" w:type="dxa"/>
            <w:vAlign w:val="center"/>
          </w:tcPr>
          <w:p w14:paraId="6D8EEA7B" w14:textId="129A8701" w:rsidR="00744532" w:rsidRDefault="00744532" w:rsidP="00744532">
            <w:pPr>
              <w:jc w:val="center"/>
              <w:rPr>
                <w:rFonts w:ascii="Arial" w:hAnsi="Arial" w:cs="Arial"/>
                <w:sz w:val="20"/>
                <w:szCs w:val="20"/>
              </w:rPr>
            </w:pPr>
            <w:r>
              <w:rPr>
                <w:rFonts w:ascii="Arial" w:hAnsi="Arial" w:cs="Arial"/>
                <w:sz w:val="20"/>
                <w:szCs w:val="20"/>
              </w:rPr>
              <w:t>1029.9.5</w:t>
            </w:r>
          </w:p>
        </w:tc>
        <w:tc>
          <w:tcPr>
            <w:tcW w:w="3500" w:type="dxa"/>
            <w:vAlign w:val="center"/>
          </w:tcPr>
          <w:p w14:paraId="1EC653F7" w14:textId="4D39EF8E" w:rsidR="00744532" w:rsidRPr="00C65EC3" w:rsidRDefault="00744532" w:rsidP="00744532">
            <w:pPr>
              <w:rPr>
                <w:rFonts w:ascii="Arial" w:hAnsi="Arial" w:cs="Arial"/>
                <w:sz w:val="20"/>
                <w:szCs w:val="20"/>
              </w:rPr>
            </w:pPr>
            <w:r>
              <w:rPr>
                <w:rFonts w:ascii="Arial" w:hAnsi="Arial" w:cs="Arial"/>
                <w:sz w:val="20"/>
                <w:szCs w:val="20"/>
              </w:rPr>
              <w:t>Dead end aisles</w:t>
            </w:r>
          </w:p>
        </w:tc>
        <w:tc>
          <w:tcPr>
            <w:tcW w:w="4173" w:type="dxa"/>
            <w:vAlign w:val="center"/>
          </w:tcPr>
          <w:p w14:paraId="398FF822" w14:textId="15DC0E1E" w:rsidR="00744532" w:rsidRPr="00C65EC3" w:rsidRDefault="00744532" w:rsidP="00744532">
            <w:pPr>
              <w:rPr>
                <w:rFonts w:ascii="Arial" w:hAnsi="Arial" w:cs="Arial"/>
                <w:sz w:val="20"/>
                <w:szCs w:val="20"/>
              </w:rPr>
            </w:pPr>
            <w:r>
              <w:rPr>
                <w:rFonts w:ascii="Arial" w:hAnsi="Arial" w:cs="Arial"/>
                <w:sz w:val="20"/>
                <w:szCs w:val="20"/>
              </w:rPr>
              <w:t xml:space="preserve">Section revised to provide terminology consistency throughout Chapter 10 </w:t>
            </w:r>
            <w:r w:rsidR="00555036">
              <w:rPr>
                <w:rFonts w:ascii="Arial" w:hAnsi="Arial" w:cs="Arial"/>
                <w:sz w:val="20"/>
                <w:szCs w:val="20"/>
              </w:rPr>
              <w:t>regarding</w:t>
            </w:r>
            <w:r>
              <w:rPr>
                <w:rFonts w:ascii="Arial" w:hAnsi="Arial" w:cs="Arial"/>
                <w:sz w:val="20"/>
                <w:szCs w:val="20"/>
              </w:rPr>
              <w:t xml:space="preserve"> exit access travel distance and the terms open-air assembly seating and smoke-protected assembly seating.</w:t>
            </w:r>
          </w:p>
        </w:tc>
      </w:tr>
      <w:tr w:rsidR="00744532" w:rsidRPr="00C65EC3" w14:paraId="7A47066E" w14:textId="77777777" w:rsidTr="00E37CE9">
        <w:tc>
          <w:tcPr>
            <w:tcW w:w="1345" w:type="dxa"/>
            <w:vAlign w:val="center"/>
          </w:tcPr>
          <w:p w14:paraId="7145E409" w14:textId="6E8FF0C0" w:rsidR="00744532" w:rsidRDefault="00744532" w:rsidP="00744532">
            <w:pPr>
              <w:jc w:val="center"/>
              <w:rPr>
                <w:rFonts w:ascii="Arial" w:hAnsi="Arial" w:cs="Arial"/>
                <w:sz w:val="20"/>
                <w:szCs w:val="20"/>
              </w:rPr>
            </w:pPr>
            <w:r>
              <w:rPr>
                <w:rFonts w:ascii="Arial" w:hAnsi="Arial" w:cs="Arial"/>
                <w:sz w:val="20"/>
                <w:szCs w:val="20"/>
              </w:rPr>
              <w:t>1029.10.2</w:t>
            </w:r>
          </w:p>
        </w:tc>
        <w:tc>
          <w:tcPr>
            <w:tcW w:w="3060" w:type="dxa"/>
            <w:vAlign w:val="center"/>
          </w:tcPr>
          <w:p w14:paraId="214A2203" w14:textId="19D34CCA" w:rsidR="00744532" w:rsidRPr="00DA1F8F" w:rsidRDefault="00744532" w:rsidP="00744532">
            <w:pPr>
              <w:rPr>
                <w:rFonts w:ascii="Arial" w:hAnsi="Arial" w:cs="Arial"/>
                <w:sz w:val="20"/>
                <w:szCs w:val="20"/>
              </w:rPr>
            </w:pPr>
            <w:r w:rsidRPr="00DA1F8F">
              <w:rPr>
                <w:rFonts w:ascii="Arial" w:hAnsi="Arial" w:cs="Arial"/>
                <w:color w:val="000000"/>
                <w:sz w:val="20"/>
                <w:szCs w:val="20"/>
              </w:rPr>
              <w:t>Transitions and stairways that maintain stepped aisle riser and tread dimensions.</w:t>
            </w:r>
          </w:p>
        </w:tc>
        <w:tc>
          <w:tcPr>
            <w:tcW w:w="1350" w:type="dxa"/>
            <w:vAlign w:val="center"/>
          </w:tcPr>
          <w:p w14:paraId="34078091" w14:textId="4D0B692F" w:rsidR="00744532" w:rsidRDefault="00744532" w:rsidP="00744532">
            <w:pPr>
              <w:jc w:val="center"/>
              <w:rPr>
                <w:rFonts w:ascii="Arial" w:hAnsi="Arial" w:cs="Arial"/>
                <w:sz w:val="20"/>
                <w:szCs w:val="20"/>
              </w:rPr>
            </w:pPr>
            <w:r>
              <w:rPr>
                <w:rFonts w:ascii="Arial" w:hAnsi="Arial" w:cs="Arial"/>
                <w:sz w:val="20"/>
                <w:szCs w:val="20"/>
              </w:rPr>
              <w:t>1029.10.2</w:t>
            </w:r>
          </w:p>
        </w:tc>
        <w:tc>
          <w:tcPr>
            <w:tcW w:w="3500" w:type="dxa"/>
            <w:vAlign w:val="center"/>
          </w:tcPr>
          <w:p w14:paraId="1EDC0C5A" w14:textId="3D810616" w:rsidR="00744532" w:rsidRPr="00C65EC3" w:rsidRDefault="00744532" w:rsidP="00744532">
            <w:pPr>
              <w:rPr>
                <w:rFonts w:ascii="Arial" w:hAnsi="Arial" w:cs="Arial"/>
                <w:sz w:val="20"/>
                <w:szCs w:val="20"/>
              </w:rPr>
            </w:pPr>
            <w:r w:rsidRPr="00DA1F8F">
              <w:rPr>
                <w:rFonts w:ascii="Arial" w:hAnsi="Arial" w:cs="Arial"/>
                <w:color w:val="000000"/>
                <w:sz w:val="20"/>
                <w:szCs w:val="20"/>
              </w:rPr>
              <w:t>Transitions to stairways that maintain stepped aisle riser and tread dimensions.</w:t>
            </w:r>
          </w:p>
        </w:tc>
        <w:tc>
          <w:tcPr>
            <w:tcW w:w="4173" w:type="dxa"/>
            <w:vAlign w:val="center"/>
          </w:tcPr>
          <w:p w14:paraId="7AD28BB8" w14:textId="65200F35" w:rsidR="00744532" w:rsidRPr="00C65EC3" w:rsidRDefault="00744532" w:rsidP="00744532">
            <w:pPr>
              <w:rPr>
                <w:rFonts w:ascii="Arial" w:hAnsi="Arial" w:cs="Arial"/>
                <w:sz w:val="20"/>
                <w:szCs w:val="20"/>
              </w:rPr>
            </w:pPr>
            <w:r>
              <w:rPr>
                <w:rFonts w:ascii="Arial" w:hAnsi="Arial" w:cs="Arial"/>
                <w:sz w:val="20"/>
                <w:szCs w:val="20"/>
              </w:rPr>
              <w:t>Section revised to clarify the language regarding transitions between stepped aisles and stairways.</w:t>
            </w:r>
          </w:p>
        </w:tc>
      </w:tr>
      <w:tr w:rsidR="00744532" w:rsidRPr="00C65EC3" w14:paraId="3F036362" w14:textId="77777777" w:rsidTr="00E37CE9">
        <w:tc>
          <w:tcPr>
            <w:tcW w:w="1345" w:type="dxa"/>
            <w:vAlign w:val="center"/>
          </w:tcPr>
          <w:p w14:paraId="4CBA0AD8" w14:textId="1D577B50" w:rsidR="00744532" w:rsidRDefault="00744532" w:rsidP="00744532">
            <w:pPr>
              <w:jc w:val="center"/>
              <w:rPr>
                <w:rFonts w:ascii="Arial" w:hAnsi="Arial" w:cs="Arial"/>
                <w:sz w:val="20"/>
                <w:szCs w:val="20"/>
              </w:rPr>
            </w:pPr>
            <w:r>
              <w:rPr>
                <w:rFonts w:ascii="Arial" w:hAnsi="Arial" w:cs="Arial"/>
                <w:sz w:val="20"/>
                <w:szCs w:val="20"/>
              </w:rPr>
              <w:t>1029.10.2.1</w:t>
            </w:r>
          </w:p>
        </w:tc>
        <w:tc>
          <w:tcPr>
            <w:tcW w:w="3060" w:type="dxa"/>
            <w:vAlign w:val="center"/>
          </w:tcPr>
          <w:p w14:paraId="183EEC38" w14:textId="27AE3F21" w:rsidR="00744532" w:rsidRPr="00DA1F8F" w:rsidRDefault="00744532" w:rsidP="00744532">
            <w:pPr>
              <w:rPr>
                <w:rFonts w:ascii="Arial" w:hAnsi="Arial" w:cs="Arial"/>
                <w:sz w:val="20"/>
                <w:szCs w:val="20"/>
              </w:rPr>
            </w:pPr>
            <w:r w:rsidRPr="00DA1F8F">
              <w:rPr>
                <w:rStyle w:val="level4title"/>
                <w:rFonts w:ascii="Arial" w:eastAsia="Arial" w:hAnsi="Arial" w:cs="Arial"/>
                <w:sz w:val="20"/>
                <w:szCs w:val="20"/>
              </w:rPr>
              <w:t>Stairways and stepped aisles in a straight run</w:t>
            </w:r>
          </w:p>
        </w:tc>
        <w:tc>
          <w:tcPr>
            <w:tcW w:w="1350" w:type="dxa"/>
            <w:vAlign w:val="center"/>
          </w:tcPr>
          <w:p w14:paraId="40F8DB76" w14:textId="5E6006C4" w:rsidR="00744532" w:rsidRDefault="00744532" w:rsidP="00744532">
            <w:pPr>
              <w:jc w:val="center"/>
              <w:rPr>
                <w:rFonts w:ascii="Arial" w:hAnsi="Arial" w:cs="Arial"/>
                <w:sz w:val="20"/>
                <w:szCs w:val="20"/>
              </w:rPr>
            </w:pPr>
            <w:r>
              <w:rPr>
                <w:rFonts w:ascii="Arial" w:hAnsi="Arial" w:cs="Arial"/>
                <w:sz w:val="20"/>
                <w:szCs w:val="20"/>
              </w:rPr>
              <w:t>1029.10.2.1</w:t>
            </w:r>
          </w:p>
        </w:tc>
        <w:tc>
          <w:tcPr>
            <w:tcW w:w="3500" w:type="dxa"/>
            <w:vAlign w:val="center"/>
          </w:tcPr>
          <w:p w14:paraId="260823C6" w14:textId="751BF275" w:rsidR="00744532" w:rsidRPr="00C65EC3" w:rsidRDefault="00744532" w:rsidP="00744532">
            <w:pPr>
              <w:rPr>
                <w:rFonts w:ascii="Arial" w:hAnsi="Arial" w:cs="Arial"/>
                <w:sz w:val="20"/>
                <w:szCs w:val="20"/>
              </w:rPr>
            </w:pPr>
            <w:r w:rsidRPr="00DA1F8F">
              <w:rPr>
                <w:rStyle w:val="level4title"/>
                <w:rFonts w:ascii="Arial" w:eastAsia="Arial" w:hAnsi="Arial" w:cs="Arial"/>
                <w:sz w:val="20"/>
                <w:szCs w:val="20"/>
              </w:rPr>
              <w:t>Stairways and stepped aisles in a straight run</w:t>
            </w:r>
          </w:p>
        </w:tc>
        <w:tc>
          <w:tcPr>
            <w:tcW w:w="4173" w:type="dxa"/>
            <w:vAlign w:val="center"/>
          </w:tcPr>
          <w:p w14:paraId="2151179B" w14:textId="38BD5E45" w:rsidR="00744532" w:rsidRPr="00C65EC3" w:rsidRDefault="00744532" w:rsidP="00744532">
            <w:pPr>
              <w:rPr>
                <w:rFonts w:ascii="Arial" w:hAnsi="Arial" w:cs="Arial"/>
                <w:sz w:val="20"/>
                <w:szCs w:val="20"/>
              </w:rPr>
            </w:pPr>
            <w:r>
              <w:rPr>
                <w:rFonts w:ascii="Arial" w:hAnsi="Arial" w:cs="Arial"/>
                <w:sz w:val="20"/>
                <w:szCs w:val="20"/>
              </w:rPr>
              <w:t>Section revised to clarify the language regarding transitions between stepped aisles and stairways.</w:t>
            </w:r>
          </w:p>
        </w:tc>
      </w:tr>
      <w:tr w:rsidR="00744532" w:rsidRPr="00C65EC3" w14:paraId="435C69F1" w14:textId="77777777" w:rsidTr="00E37CE9">
        <w:tc>
          <w:tcPr>
            <w:tcW w:w="1345" w:type="dxa"/>
            <w:vAlign w:val="center"/>
          </w:tcPr>
          <w:p w14:paraId="0E8B32E3" w14:textId="7F9B56BE" w:rsidR="00744532" w:rsidRDefault="00744532" w:rsidP="00744532">
            <w:pPr>
              <w:jc w:val="center"/>
              <w:rPr>
                <w:rFonts w:ascii="Arial" w:hAnsi="Arial" w:cs="Arial"/>
                <w:sz w:val="20"/>
                <w:szCs w:val="20"/>
              </w:rPr>
            </w:pPr>
            <w:r>
              <w:rPr>
                <w:rFonts w:ascii="Arial" w:hAnsi="Arial" w:cs="Arial"/>
                <w:sz w:val="20"/>
                <w:szCs w:val="20"/>
              </w:rPr>
              <w:t>1029.10.2.2</w:t>
            </w:r>
          </w:p>
        </w:tc>
        <w:tc>
          <w:tcPr>
            <w:tcW w:w="3060" w:type="dxa"/>
            <w:vAlign w:val="center"/>
          </w:tcPr>
          <w:p w14:paraId="0D2BDD60" w14:textId="5D7D2842" w:rsidR="00744532" w:rsidRPr="00DA1F8F" w:rsidRDefault="00744532" w:rsidP="00744532">
            <w:pPr>
              <w:rPr>
                <w:rFonts w:ascii="Arial" w:hAnsi="Arial" w:cs="Arial"/>
                <w:sz w:val="20"/>
                <w:szCs w:val="20"/>
              </w:rPr>
            </w:pPr>
            <w:r w:rsidRPr="00DA1F8F">
              <w:rPr>
                <w:rFonts w:ascii="Arial" w:hAnsi="Arial" w:cs="Arial"/>
                <w:color w:val="000000"/>
                <w:sz w:val="20"/>
                <w:szCs w:val="20"/>
              </w:rPr>
              <w:t xml:space="preserve">Stairways and stepped aisles that change direction </w:t>
            </w:r>
          </w:p>
        </w:tc>
        <w:tc>
          <w:tcPr>
            <w:tcW w:w="1350" w:type="dxa"/>
            <w:vAlign w:val="center"/>
          </w:tcPr>
          <w:p w14:paraId="66D8541C" w14:textId="2F1D733F" w:rsidR="00744532" w:rsidRDefault="00744532" w:rsidP="00744532">
            <w:pPr>
              <w:jc w:val="center"/>
              <w:rPr>
                <w:rFonts w:ascii="Arial" w:hAnsi="Arial" w:cs="Arial"/>
                <w:sz w:val="20"/>
                <w:szCs w:val="20"/>
              </w:rPr>
            </w:pPr>
            <w:r>
              <w:rPr>
                <w:rFonts w:ascii="Arial" w:hAnsi="Arial" w:cs="Arial"/>
                <w:sz w:val="20"/>
                <w:szCs w:val="20"/>
              </w:rPr>
              <w:t>1029.10.2.2</w:t>
            </w:r>
          </w:p>
        </w:tc>
        <w:tc>
          <w:tcPr>
            <w:tcW w:w="3500" w:type="dxa"/>
            <w:vAlign w:val="center"/>
          </w:tcPr>
          <w:p w14:paraId="141FA4C5" w14:textId="257E6536" w:rsidR="00744532" w:rsidRPr="00C65EC3" w:rsidRDefault="00744532" w:rsidP="00744532">
            <w:pPr>
              <w:rPr>
                <w:rFonts w:ascii="Arial" w:hAnsi="Arial" w:cs="Arial"/>
                <w:sz w:val="20"/>
                <w:szCs w:val="20"/>
              </w:rPr>
            </w:pPr>
            <w:r w:rsidRPr="00DA1F8F">
              <w:rPr>
                <w:rFonts w:ascii="Arial" w:hAnsi="Arial" w:cs="Arial"/>
                <w:color w:val="000000"/>
                <w:sz w:val="20"/>
                <w:szCs w:val="20"/>
              </w:rPr>
              <w:t>Stairways that change direction from stepped aisles</w:t>
            </w:r>
          </w:p>
        </w:tc>
        <w:tc>
          <w:tcPr>
            <w:tcW w:w="4173" w:type="dxa"/>
            <w:vAlign w:val="center"/>
          </w:tcPr>
          <w:p w14:paraId="1D00D0F1" w14:textId="7267F29A" w:rsidR="00744532" w:rsidRPr="00C65EC3" w:rsidRDefault="00744532" w:rsidP="00744532">
            <w:pPr>
              <w:rPr>
                <w:rFonts w:ascii="Arial" w:hAnsi="Arial" w:cs="Arial"/>
                <w:sz w:val="20"/>
                <w:szCs w:val="20"/>
              </w:rPr>
            </w:pPr>
            <w:r>
              <w:rPr>
                <w:rFonts w:ascii="Arial" w:hAnsi="Arial" w:cs="Arial"/>
                <w:sz w:val="20"/>
                <w:szCs w:val="20"/>
              </w:rPr>
              <w:t>Section revised to clarify the language regarding transitions between stepped aisles and stairways.</w:t>
            </w:r>
          </w:p>
        </w:tc>
      </w:tr>
      <w:tr w:rsidR="00744532" w:rsidRPr="00C65EC3" w14:paraId="7B45778C" w14:textId="77777777" w:rsidTr="00E37CE9">
        <w:tc>
          <w:tcPr>
            <w:tcW w:w="1345" w:type="dxa"/>
            <w:vAlign w:val="center"/>
          </w:tcPr>
          <w:p w14:paraId="01F68450" w14:textId="19F6DDAA" w:rsidR="00744532" w:rsidRDefault="00744532" w:rsidP="00744532">
            <w:pPr>
              <w:jc w:val="center"/>
              <w:rPr>
                <w:rFonts w:ascii="Arial" w:hAnsi="Arial" w:cs="Arial"/>
                <w:sz w:val="20"/>
                <w:szCs w:val="20"/>
              </w:rPr>
            </w:pPr>
            <w:r>
              <w:rPr>
                <w:rFonts w:ascii="Arial" w:hAnsi="Arial" w:cs="Arial"/>
                <w:sz w:val="20"/>
                <w:szCs w:val="20"/>
              </w:rPr>
              <w:t>1029.10.3</w:t>
            </w:r>
          </w:p>
        </w:tc>
        <w:tc>
          <w:tcPr>
            <w:tcW w:w="3060" w:type="dxa"/>
            <w:vAlign w:val="center"/>
          </w:tcPr>
          <w:p w14:paraId="693EADD4" w14:textId="44D27BCF" w:rsidR="00744532" w:rsidRPr="00C65EC3" w:rsidRDefault="00744532" w:rsidP="00744532">
            <w:pPr>
              <w:rPr>
                <w:rFonts w:ascii="Arial" w:hAnsi="Arial" w:cs="Arial"/>
                <w:sz w:val="20"/>
                <w:szCs w:val="20"/>
              </w:rPr>
            </w:pPr>
            <w:r>
              <w:rPr>
                <w:rFonts w:ascii="Arial" w:hAnsi="Arial" w:cs="Arial"/>
                <w:sz w:val="20"/>
                <w:szCs w:val="20"/>
              </w:rPr>
              <w:t>Transition marking</w:t>
            </w:r>
          </w:p>
        </w:tc>
        <w:tc>
          <w:tcPr>
            <w:tcW w:w="1350" w:type="dxa"/>
            <w:vAlign w:val="center"/>
          </w:tcPr>
          <w:p w14:paraId="249F83C6" w14:textId="0B379AEF" w:rsidR="00744532" w:rsidRDefault="00744532" w:rsidP="00744532">
            <w:pPr>
              <w:jc w:val="center"/>
              <w:rPr>
                <w:rFonts w:ascii="Arial" w:hAnsi="Arial" w:cs="Arial"/>
                <w:sz w:val="20"/>
                <w:szCs w:val="20"/>
              </w:rPr>
            </w:pPr>
            <w:r>
              <w:rPr>
                <w:rFonts w:ascii="Arial" w:hAnsi="Arial" w:cs="Arial"/>
                <w:sz w:val="20"/>
                <w:szCs w:val="20"/>
              </w:rPr>
              <w:t>1029.10.3</w:t>
            </w:r>
          </w:p>
        </w:tc>
        <w:tc>
          <w:tcPr>
            <w:tcW w:w="3500" w:type="dxa"/>
            <w:vAlign w:val="center"/>
          </w:tcPr>
          <w:p w14:paraId="168F00AC" w14:textId="6F3F6909" w:rsidR="00744532" w:rsidRPr="00C65EC3" w:rsidRDefault="00744532" w:rsidP="00744532">
            <w:pPr>
              <w:rPr>
                <w:rFonts w:ascii="Arial" w:hAnsi="Arial" w:cs="Arial"/>
                <w:sz w:val="20"/>
                <w:szCs w:val="20"/>
              </w:rPr>
            </w:pPr>
            <w:r>
              <w:rPr>
                <w:rFonts w:ascii="Arial" w:hAnsi="Arial" w:cs="Arial"/>
                <w:sz w:val="20"/>
                <w:szCs w:val="20"/>
              </w:rPr>
              <w:t>Transition marking</w:t>
            </w:r>
          </w:p>
        </w:tc>
        <w:tc>
          <w:tcPr>
            <w:tcW w:w="4173" w:type="dxa"/>
            <w:vAlign w:val="center"/>
          </w:tcPr>
          <w:p w14:paraId="071993BD" w14:textId="704E59C4" w:rsidR="00744532" w:rsidRPr="00C65EC3" w:rsidRDefault="00744532" w:rsidP="00744532">
            <w:pPr>
              <w:rPr>
                <w:rFonts w:ascii="Arial" w:hAnsi="Arial" w:cs="Arial"/>
                <w:sz w:val="20"/>
                <w:szCs w:val="20"/>
              </w:rPr>
            </w:pPr>
            <w:r>
              <w:rPr>
                <w:rFonts w:ascii="Arial" w:hAnsi="Arial" w:cs="Arial"/>
                <w:sz w:val="20"/>
                <w:szCs w:val="20"/>
              </w:rPr>
              <w:t>Section revised to clarify the language regarding transitions between stepped aisles and stairways.</w:t>
            </w:r>
          </w:p>
        </w:tc>
      </w:tr>
      <w:tr w:rsidR="00744532" w:rsidRPr="00C65EC3" w14:paraId="64F8A794" w14:textId="77777777" w:rsidTr="00B91442">
        <w:tc>
          <w:tcPr>
            <w:tcW w:w="1345" w:type="dxa"/>
            <w:vMerge w:val="restart"/>
            <w:vAlign w:val="center"/>
          </w:tcPr>
          <w:p w14:paraId="117BD3B4" w14:textId="134FA01B" w:rsidR="00744532" w:rsidRDefault="00744532" w:rsidP="00744532">
            <w:pPr>
              <w:jc w:val="center"/>
              <w:rPr>
                <w:rFonts w:ascii="Arial" w:hAnsi="Arial" w:cs="Arial"/>
                <w:sz w:val="20"/>
                <w:szCs w:val="20"/>
              </w:rPr>
            </w:pPr>
            <w:r>
              <w:rPr>
                <w:rFonts w:ascii="Arial" w:hAnsi="Arial" w:cs="Arial"/>
                <w:sz w:val="20"/>
                <w:szCs w:val="20"/>
              </w:rPr>
              <w:t>-</w:t>
            </w:r>
          </w:p>
        </w:tc>
        <w:tc>
          <w:tcPr>
            <w:tcW w:w="3060" w:type="dxa"/>
            <w:vMerge w:val="restart"/>
            <w:vAlign w:val="center"/>
          </w:tcPr>
          <w:p w14:paraId="56754D59" w14:textId="70BDD5B1"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6D252892" w14:textId="4434F56E" w:rsidR="00744532" w:rsidRDefault="00744532" w:rsidP="00744532">
            <w:pPr>
              <w:jc w:val="center"/>
              <w:rPr>
                <w:rFonts w:ascii="Arial" w:hAnsi="Arial" w:cs="Arial"/>
                <w:sz w:val="20"/>
                <w:szCs w:val="20"/>
              </w:rPr>
            </w:pPr>
            <w:r>
              <w:rPr>
                <w:rFonts w:ascii="Arial" w:hAnsi="Arial" w:cs="Arial"/>
                <w:sz w:val="20"/>
                <w:szCs w:val="20"/>
              </w:rPr>
              <w:t>1029.11</w:t>
            </w:r>
          </w:p>
        </w:tc>
        <w:tc>
          <w:tcPr>
            <w:tcW w:w="3500" w:type="dxa"/>
            <w:vAlign w:val="center"/>
          </w:tcPr>
          <w:p w14:paraId="45924FB1" w14:textId="182595ED" w:rsidR="00744532" w:rsidRDefault="00744532" w:rsidP="00744532">
            <w:pPr>
              <w:rPr>
                <w:rFonts w:ascii="Arial" w:hAnsi="Arial" w:cs="Arial"/>
                <w:sz w:val="20"/>
                <w:szCs w:val="20"/>
              </w:rPr>
            </w:pPr>
            <w:r>
              <w:rPr>
                <w:rFonts w:ascii="Arial" w:hAnsi="Arial" w:cs="Arial"/>
                <w:sz w:val="20"/>
                <w:szCs w:val="20"/>
              </w:rPr>
              <w:t xml:space="preserve">Stepped aisles at </w:t>
            </w:r>
            <w:proofErr w:type="spellStart"/>
            <w:r>
              <w:rPr>
                <w:rFonts w:ascii="Arial" w:hAnsi="Arial" w:cs="Arial"/>
                <w:sz w:val="20"/>
                <w:szCs w:val="20"/>
              </w:rPr>
              <w:t>vomitories</w:t>
            </w:r>
            <w:proofErr w:type="spellEnd"/>
          </w:p>
        </w:tc>
        <w:tc>
          <w:tcPr>
            <w:tcW w:w="4173" w:type="dxa"/>
            <w:vMerge w:val="restart"/>
            <w:vAlign w:val="center"/>
          </w:tcPr>
          <w:p w14:paraId="19080D73" w14:textId="074B7E15" w:rsidR="00744532" w:rsidRDefault="00744532" w:rsidP="00744532">
            <w:pPr>
              <w:rPr>
                <w:rFonts w:ascii="Arial" w:hAnsi="Arial" w:cs="Arial"/>
                <w:sz w:val="20"/>
                <w:szCs w:val="20"/>
              </w:rPr>
            </w:pPr>
            <w:r>
              <w:rPr>
                <w:rFonts w:ascii="Arial" w:hAnsi="Arial" w:cs="Arial"/>
                <w:sz w:val="20"/>
                <w:szCs w:val="20"/>
              </w:rPr>
              <w:t xml:space="preserve">New sections added that address issues with stepped aisles around </w:t>
            </w:r>
            <w:proofErr w:type="spellStart"/>
            <w:r>
              <w:rPr>
                <w:rFonts w:ascii="Arial" w:hAnsi="Arial" w:cs="Arial"/>
                <w:sz w:val="20"/>
                <w:szCs w:val="20"/>
              </w:rPr>
              <w:t>vomitories</w:t>
            </w:r>
            <w:proofErr w:type="spellEnd"/>
            <w:r>
              <w:rPr>
                <w:rFonts w:ascii="Arial" w:hAnsi="Arial" w:cs="Arial"/>
                <w:sz w:val="20"/>
                <w:szCs w:val="20"/>
              </w:rPr>
              <w:t xml:space="preserve">. </w:t>
            </w:r>
          </w:p>
        </w:tc>
      </w:tr>
      <w:tr w:rsidR="00744532" w:rsidRPr="00C65EC3" w14:paraId="6105B7DE" w14:textId="77777777" w:rsidTr="00E37CE9">
        <w:tc>
          <w:tcPr>
            <w:tcW w:w="1345" w:type="dxa"/>
            <w:vMerge/>
            <w:vAlign w:val="center"/>
          </w:tcPr>
          <w:p w14:paraId="468795AD" w14:textId="77777777" w:rsidR="00744532" w:rsidRDefault="00744532" w:rsidP="00744532">
            <w:pPr>
              <w:jc w:val="center"/>
              <w:rPr>
                <w:rFonts w:ascii="Arial" w:hAnsi="Arial" w:cs="Arial"/>
                <w:sz w:val="20"/>
                <w:szCs w:val="20"/>
              </w:rPr>
            </w:pPr>
          </w:p>
        </w:tc>
        <w:tc>
          <w:tcPr>
            <w:tcW w:w="3060" w:type="dxa"/>
            <w:vMerge/>
            <w:vAlign w:val="center"/>
          </w:tcPr>
          <w:p w14:paraId="5A85F3C0" w14:textId="77777777" w:rsidR="00744532" w:rsidRDefault="00744532" w:rsidP="00744532">
            <w:pPr>
              <w:rPr>
                <w:rFonts w:ascii="Arial" w:hAnsi="Arial" w:cs="Arial"/>
                <w:sz w:val="20"/>
                <w:szCs w:val="20"/>
              </w:rPr>
            </w:pPr>
          </w:p>
        </w:tc>
        <w:tc>
          <w:tcPr>
            <w:tcW w:w="1350" w:type="dxa"/>
            <w:vAlign w:val="center"/>
          </w:tcPr>
          <w:p w14:paraId="5FE4E7C9" w14:textId="31C459AD" w:rsidR="00744532" w:rsidRDefault="00744532" w:rsidP="00744532">
            <w:pPr>
              <w:jc w:val="center"/>
              <w:rPr>
                <w:rFonts w:ascii="Arial" w:hAnsi="Arial" w:cs="Arial"/>
                <w:sz w:val="20"/>
                <w:szCs w:val="20"/>
              </w:rPr>
            </w:pPr>
            <w:r>
              <w:rPr>
                <w:rFonts w:ascii="Arial" w:hAnsi="Arial" w:cs="Arial"/>
                <w:sz w:val="20"/>
                <w:szCs w:val="20"/>
              </w:rPr>
              <w:t>1029.11.1</w:t>
            </w:r>
          </w:p>
        </w:tc>
        <w:tc>
          <w:tcPr>
            <w:tcW w:w="3500" w:type="dxa"/>
            <w:vAlign w:val="center"/>
          </w:tcPr>
          <w:p w14:paraId="6B9CFE75" w14:textId="3BE8E12A" w:rsidR="00744532" w:rsidRDefault="00744532" w:rsidP="00744532">
            <w:pPr>
              <w:rPr>
                <w:rFonts w:ascii="Arial" w:hAnsi="Arial" w:cs="Arial"/>
                <w:sz w:val="20"/>
                <w:szCs w:val="20"/>
              </w:rPr>
            </w:pPr>
            <w:r>
              <w:rPr>
                <w:rFonts w:ascii="Arial" w:hAnsi="Arial" w:cs="Arial"/>
                <w:sz w:val="20"/>
                <w:szCs w:val="20"/>
              </w:rPr>
              <w:t xml:space="preserve">Stepped aisles that change direction at </w:t>
            </w:r>
            <w:proofErr w:type="spellStart"/>
            <w:r>
              <w:rPr>
                <w:rFonts w:ascii="Arial" w:hAnsi="Arial" w:cs="Arial"/>
                <w:sz w:val="20"/>
                <w:szCs w:val="20"/>
              </w:rPr>
              <w:t>vomitories</w:t>
            </w:r>
            <w:proofErr w:type="spellEnd"/>
          </w:p>
        </w:tc>
        <w:tc>
          <w:tcPr>
            <w:tcW w:w="4173" w:type="dxa"/>
            <w:vMerge/>
            <w:vAlign w:val="center"/>
          </w:tcPr>
          <w:p w14:paraId="00DAB2B0" w14:textId="77777777" w:rsidR="00744532" w:rsidRDefault="00744532" w:rsidP="00744532">
            <w:pPr>
              <w:rPr>
                <w:rFonts w:ascii="Arial" w:hAnsi="Arial" w:cs="Arial"/>
                <w:sz w:val="20"/>
                <w:szCs w:val="20"/>
              </w:rPr>
            </w:pPr>
          </w:p>
        </w:tc>
      </w:tr>
      <w:tr w:rsidR="00744532" w:rsidRPr="00C65EC3" w14:paraId="56745E20" w14:textId="77777777" w:rsidTr="00E37CE9">
        <w:tc>
          <w:tcPr>
            <w:tcW w:w="1345" w:type="dxa"/>
            <w:vMerge/>
            <w:vAlign w:val="center"/>
          </w:tcPr>
          <w:p w14:paraId="10527965" w14:textId="77777777" w:rsidR="00744532" w:rsidRDefault="00744532" w:rsidP="00744532">
            <w:pPr>
              <w:jc w:val="center"/>
              <w:rPr>
                <w:rFonts w:ascii="Arial" w:hAnsi="Arial" w:cs="Arial"/>
                <w:sz w:val="20"/>
                <w:szCs w:val="20"/>
              </w:rPr>
            </w:pPr>
          </w:p>
        </w:tc>
        <w:tc>
          <w:tcPr>
            <w:tcW w:w="3060" w:type="dxa"/>
            <w:vMerge/>
            <w:vAlign w:val="center"/>
          </w:tcPr>
          <w:p w14:paraId="4707D9DA" w14:textId="77777777" w:rsidR="00744532" w:rsidRDefault="00744532" w:rsidP="00744532">
            <w:pPr>
              <w:rPr>
                <w:rFonts w:ascii="Arial" w:hAnsi="Arial" w:cs="Arial"/>
                <w:sz w:val="20"/>
                <w:szCs w:val="20"/>
              </w:rPr>
            </w:pPr>
          </w:p>
        </w:tc>
        <w:tc>
          <w:tcPr>
            <w:tcW w:w="1350" w:type="dxa"/>
            <w:vAlign w:val="center"/>
          </w:tcPr>
          <w:p w14:paraId="133D68F3" w14:textId="7882891A" w:rsidR="00744532" w:rsidRDefault="00744532" w:rsidP="00744532">
            <w:pPr>
              <w:jc w:val="center"/>
              <w:rPr>
                <w:rFonts w:ascii="Arial" w:hAnsi="Arial" w:cs="Arial"/>
                <w:sz w:val="20"/>
                <w:szCs w:val="20"/>
              </w:rPr>
            </w:pPr>
            <w:r>
              <w:rPr>
                <w:rFonts w:ascii="Arial" w:hAnsi="Arial" w:cs="Arial"/>
                <w:sz w:val="20"/>
                <w:szCs w:val="20"/>
              </w:rPr>
              <w:t>1029.11.2</w:t>
            </w:r>
          </w:p>
        </w:tc>
        <w:tc>
          <w:tcPr>
            <w:tcW w:w="3500" w:type="dxa"/>
            <w:vAlign w:val="center"/>
          </w:tcPr>
          <w:p w14:paraId="35EFE335" w14:textId="74A39C14" w:rsidR="00744532" w:rsidRDefault="00744532" w:rsidP="00744532">
            <w:pPr>
              <w:rPr>
                <w:rFonts w:ascii="Arial" w:hAnsi="Arial" w:cs="Arial"/>
                <w:sz w:val="20"/>
                <w:szCs w:val="20"/>
              </w:rPr>
            </w:pPr>
            <w:r>
              <w:rPr>
                <w:rFonts w:ascii="Arial" w:hAnsi="Arial" w:cs="Arial"/>
                <w:sz w:val="20"/>
                <w:szCs w:val="20"/>
              </w:rPr>
              <w:t xml:space="preserve">Stepped aisle transitions at the top of </w:t>
            </w:r>
            <w:proofErr w:type="spellStart"/>
            <w:r>
              <w:rPr>
                <w:rFonts w:ascii="Arial" w:hAnsi="Arial" w:cs="Arial"/>
                <w:sz w:val="20"/>
                <w:szCs w:val="20"/>
              </w:rPr>
              <w:t>vomitories</w:t>
            </w:r>
            <w:proofErr w:type="spellEnd"/>
          </w:p>
        </w:tc>
        <w:tc>
          <w:tcPr>
            <w:tcW w:w="4173" w:type="dxa"/>
            <w:vMerge/>
            <w:vAlign w:val="center"/>
          </w:tcPr>
          <w:p w14:paraId="4EEC332E" w14:textId="77777777" w:rsidR="00744532" w:rsidRDefault="00744532" w:rsidP="00744532">
            <w:pPr>
              <w:rPr>
                <w:rFonts w:ascii="Arial" w:hAnsi="Arial" w:cs="Arial"/>
                <w:sz w:val="20"/>
                <w:szCs w:val="20"/>
              </w:rPr>
            </w:pPr>
          </w:p>
        </w:tc>
      </w:tr>
      <w:tr w:rsidR="00744532" w:rsidRPr="00C65EC3" w14:paraId="055075BB" w14:textId="77777777" w:rsidTr="00E37CE9">
        <w:tc>
          <w:tcPr>
            <w:tcW w:w="1345" w:type="dxa"/>
            <w:vAlign w:val="center"/>
          </w:tcPr>
          <w:p w14:paraId="105B4D81" w14:textId="7F47B964" w:rsidR="00744532" w:rsidRDefault="00744532" w:rsidP="00744532">
            <w:pPr>
              <w:jc w:val="center"/>
              <w:rPr>
                <w:rFonts w:ascii="Arial" w:hAnsi="Arial" w:cs="Arial"/>
                <w:sz w:val="20"/>
                <w:szCs w:val="20"/>
              </w:rPr>
            </w:pPr>
            <w:r>
              <w:rPr>
                <w:rFonts w:ascii="Arial" w:hAnsi="Arial" w:cs="Arial"/>
                <w:sz w:val="20"/>
                <w:szCs w:val="20"/>
              </w:rPr>
              <w:t>1029.12.2.1</w:t>
            </w:r>
          </w:p>
        </w:tc>
        <w:tc>
          <w:tcPr>
            <w:tcW w:w="3060" w:type="dxa"/>
            <w:vAlign w:val="center"/>
          </w:tcPr>
          <w:p w14:paraId="19B9157F" w14:textId="70F70D12" w:rsidR="00744532" w:rsidRPr="00C65EC3" w:rsidRDefault="00744532" w:rsidP="00744532">
            <w:pPr>
              <w:rPr>
                <w:rFonts w:ascii="Arial" w:hAnsi="Arial" w:cs="Arial"/>
                <w:sz w:val="20"/>
                <w:szCs w:val="20"/>
              </w:rPr>
            </w:pPr>
            <w:r>
              <w:rPr>
                <w:rFonts w:ascii="Arial" w:hAnsi="Arial" w:cs="Arial"/>
                <w:sz w:val="20"/>
                <w:szCs w:val="20"/>
              </w:rPr>
              <w:t>Du</w:t>
            </w:r>
            <w:r w:rsidR="00555036">
              <w:rPr>
                <w:rFonts w:ascii="Arial" w:hAnsi="Arial" w:cs="Arial"/>
                <w:sz w:val="20"/>
                <w:szCs w:val="20"/>
              </w:rPr>
              <w:t>a</w:t>
            </w:r>
            <w:r>
              <w:rPr>
                <w:rFonts w:ascii="Arial" w:hAnsi="Arial" w:cs="Arial"/>
                <w:sz w:val="20"/>
                <w:szCs w:val="20"/>
              </w:rPr>
              <w:t>l access</w:t>
            </w:r>
          </w:p>
        </w:tc>
        <w:tc>
          <w:tcPr>
            <w:tcW w:w="1350" w:type="dxa"/>
            <w:vAlign w:val="center"/>
          </w:tcPr>
          <w:p w14:paraId="6C7A757C" w14:textId="30C540AA" w:rsidR="00744532" w:rsidRDefault="00744532" w:rsidP="00744532">
            <w:pPr>
              <w:jc w:val="center"/>
              <w:rPr>
                <w:rFonts w:ascii="Arial" w:hAnsi="Arial" w:cs="Arial"/>
                <w:sz w:val="20"/>
                <w:szCs w:val="20"/>
              </w:rPr>
            </w:pPr>
            <w:r>
              <w:rPr>
                <w:rFonts w:ascii="Arial" w:hAnsi="Arial" w:cs="Arial"/>
                <w:sz w:val="20"/>
                <w:szCs w:val="20"/>
              </w:rPr>
              <w:t>1029.13.2.1</w:t>
            </w:r>
          </w:p>
        </w:tc>
        <w:tc>
          <w:tcPr>
            <w:tcW w:w="3500" w:type="dxa"/>
            <w:vAlign w:val="center"/>
          </w:tcPr>
          <w:p w14:paraId="30FA19C6" w14:textId="0A435328" w:rsidR="00744532" w:rsidRPr="00C65EC3" w:rsidRDefault="00744532" w:rsidP="00744532">
            <w:pPr>
              <w:rPr>
                <w:rFonts w:ascii="Arial" w:hAnsi="Arial" w:cs="Arial"/>
                <w:sz w:val="20"/>
                <w:szCs w:val="20"/>
              </w:rPr>
            </w:pPr>
            <w:r>
              <w:rPr>
                <w:rFonts w:ascii="Arial" w:hAnsi="Arial" w:cs="Arial"/>
                <w:sz w:val="20"/>
                <w:szCs w:val="20"/>
              </w:rPr>
              <w:t>Du</w:t>
            </w:r>
            <w:r w:rsidR="00555036">
              <w:rPr>
                <w:rFonts w:ascii="Arial" w:hAnsi="Arial" w:cs="Arial"/>
                <w:sz w:val="20"/>
                <w:szCs w:val="20"/>
              </w:rPr>
              <w:t>a</w:t>
            </w:r>
            <w:r>
              <w:rPr>
                <w:rFonts w:ascii="Arial" w:hAnsi="Arial" w:cs="Arial"/>
                <w:sz w:val="20"/>
                <w:szCs w:val="20"/>
              </w:rPr>
              <w:t>l access</w:t>
            </w:r>
          </w:p>
        </w:tc>
        <w:tc>
          <w:tcPr>
            <w:tcW w:w="4173" w:type="dxa"/>
            <w:vAlign w:val="center"/>
          </w:tcPr>
          <w:p w14:paraId="05BB80FF" w14:textId="62363EC0" w:rsidR="00744532" w:rsidRPr="00C65EC3" w:rsidRDefault="00744532" w:rsidP="00744532">
            <w:pPr>
              <w:rPr>
                <w:rFonts w:ascii="Arial" w:hAnsi="Arial" w:cs="Arial"/>
                <w:sz w:val="20"/>
                <w:szCs w:val="20"/>
              </w:rPr>
            </w:pPr>
            <w:r>
              <w:rPr>
                <w:rFonts w:ascii="Arial" w:hAnsi="Arial" w:cs="Arial"/>
                <w:sz w:val="20"/>
                <w:szCs w:val="20"/>
              </w:rPr>
              <w:t xml:space="preserve">Section revised to provide terminology consistency throughout Chapter 10 </w:t>
            </w:r>
            <w:r w:rsidR="00555036">
              <w:rPr>
                <w:rFonts w:ascii="Arial" w:hAnsi="Arial" w:cs="Arial"/>
                <w:sz w:val="20"/>
                <w:szCs w:val="20"/>
              </w:rPr>
              <w:t>regarding</w:t>
            </w:r>
            <w:r>
              <w:rPr>
                <w:rFonts w:ascii="Arial" w:hAnsi="Arial" w:cs="Arial"/>
                <w:sz w:val="20"/>
                <w:szCs w:val="20"/>
              </w:rPr>
              <w:t xml:space="preserve"> exit access travel distance and the terms open-air assembly seating and smoke-protected assembly seating.</w:t>
            </w:r>
          </w:p>
        </w:tc>
      </w:tr>
      <w:tr w:rsidR="00744532" w:rsidRPr="00C65EC3" w14:paraId="45A97CB8" w14:textId="77777777" w:rsidTr="00E37CE9">
        <w:tc>
          <w:tcPr>
            <w:tcW w:w="1345" w:type="dxa"/>
            <w:vAlign w:val="center"/>
          </w:tcPr>
          <w:p w14:paraId="49864D05" w14:textId="2DD8AC17" w:rsidR="00744532" w:rsidRDefault="00744532" w:rsidP="00744532">
            <w:pPr>
              <w:jc w:val="center"/>
              <w:rPr>
                <w:rFonts w:ascii="Arial" w:hAnsi="Arial" w:cs="Arial"/>
                <w:sz w:val="20"/>
                <w:szCs w:val="20"/>
              </w:rPr>
            </w:pPr>
            <w:r>
              <w:rPr>
                <w:rFonts w:ascii="Arial" w:hAnsi="Arial" w:cs="Arial"/>
                <w:sz w:val="20"/>
                <w:szCs w:val="20"/>
              </w:rPr>
              <w:t>1029.12.2.2</w:t>
            </w:r>
          </w:p>
        </w:tc>
        <w:tc>
          <w:tcPr>
            <w:tcW w:w="3060" w:type="dxa"/>
            <w:vAlign w:val="center"/>
          </w:tcPr>
          <w:p w14:paraId="404587DE" w14:textId="1EE5A7E2" w:rsidR="00744532" w:rsidRPr="00C65EC3" w:rsidRDefault="00744532" w:rsidP="00744532">
            <w:pPr>
              <w:rPr>
                <w:rFonts w:ascii="Arial" w:hAnsi="Arial" w:cs="Arial"/>
                <w:sz w:val="20"/>
                <w:szCs w:val="20"/>
              </w:rPr>
            </w:pPr>
            <w:r>
              <w:rPr>
                <w:rFonts w:ascii="Arial" w:hAnsi="Arial" w:cs="Arial"/>
                <w:sz w:val="20"/>
                <w:szCs w:val="20"/>
              </w:rPr>
              <w:t>Single access</w:t>
            </w:r>
          </w:p>
        </w:tc>
        <w:tc>
          <w:tcPr>
            <w:tcW w:w="1350" w:type="dxa"/>
            <w:vAlign w:val="center"/>
          </w:tcPr>
          <w:p w14:paraId="467A1B53" w14:textId="5458BC8E" w:rsidR="00744532" w:rsidRDefault="00744532" w:rsidP="00744532">
            <w:pPr>
              <w:jc w:val="center"/>
              <w:rPr>
                <w:rFonts w:ascii="Arial" w:hAnsi="Arial" w:cs="Arial"/>
                <w:sz w:val="20"/>
                <w:szCs w:val="20"/>
              </w:rPr>
            </w:pPr>
            <w:r>
              <w:rPr>
                <w:rFonts w:ascii="Arial" w:hAnsi="Arial" w:cs="Arial"/>
                <w:sz w:val="20"/>
                <w:szCs w:val="20"/>
              </w:rPr>
              <w:t>1029.13.2.2</w:t>
            </w:r>
          </w:p>
        </w:tc>
        <w:tc>
          <w:tcPr>
            <w:tcW w:w="3500" w:type="dxa"/>
            <w:vAlign w:val="center"/>
          </w:tcPr>
          <w:p w14:paraId="55772A86" w14:textId="6D28D77E" w:rsidR="00744532" w:rsidRPr="00C65EC3" w:rsidRDefault="00744532" w:rsidP="00744532">
            <w:pPr>
              <w:rPr>
                <w:rFonts w:ascii="Arial" w:hAnsi="Arial" w:cs="Arial"/>
                <w:sz w:val="20"/>
                <w:szCs w:val="20"/>
              </w:rPr>
            </w:pPr>
            <w:r>
              <w:rPr>
                <w:rFonts w:ascii="Arial" w:hAnsi="Arial" w:cs="Arial"/>
                <w:sz w:val="20"/>
                <w:szCs w:val="20"/>
              </w:rPr>
              <w:t>Single access</w:t>
            </w:r>
          </w:p>
        </w:tc>
        <w:tc>
          <w:tcPr>
            <w:tcW w:w="4173" w:type="dxa"/>
            <w:vAlign w:val="center"/>
          </w:tcPr>
          <w:p w14:paraId="57A73BAF" w14:textId="6DA220E6" w:rsidR="00744532" w:rsidRPr="00C65EC3" w:rsidRDefault="00744532" w:rsidP="00744532">
            <w:pPr>
              <w:rPr>
                <w:rFonts w:ascii="Arial" w:hAnsi="Arial" w:cs="Arial"/>
                <w:sz w:val="20"/>
                <w:szCs w:val="20"/>
              </w:rPr>
            </w:pPr>
            <w:r>
              <w:rPr>
                <w:rFonts w:ascii="Arial" w:hAnsi="Arial" w:cs="Arial"/>
                <w:sz w:val="20"/>
                <w:szCs w:val="20"/>
              </w:rPr>
              <w:t>Section revised to provide terminology consistency throughout Chapter 10 regard</w:t>
            </w:r>
            <w:r w:rsidR="00555036">
              <w:rPr>
                <w:rFonts w:ascii="Arial" w:hAnsi="Arial" w:cs="Arial"/>
                <w:sz w:val="20"/>
                <w:szCs w:val="20"/>
              </w:rPr>
              <w:t>ing</w:t>
            </w:r>
            <w:r>
              <w:rPr>
                <w:rFonts w:ascii="Arial" w:hAnsi="Arial" w:cs="Arial"/>
                <w:sz w:val="20"/>
                <w:szCs w:val="20"/>
              </w:rPr>
              <w:t xml:space="preserve"> exit access travel distance and the terms open-air assembly seating and smoke-protected assembly seating.</w:t>
            </w:r>
          </w:p>
        </w:tc>
      </w:tr>
      <w:tr w:rsidR="00744532" w:rsidRPr="00C65EC3" w14:paraId="659FB87B" w14:textId="77777777" w:rsidTr="00B91442">
        <w:tc>
          <w:tcPr>
            <w:tcW w:w="1345" w:type="dxa"/>
            <w:vAlign w:val="center"/>
          </w:tcPr>
          <w:p w14:paraId="0E9AC560" w14:textId="487ACBAA" w:rsidR="00744532" w:rsidRDefault="00744532" w:rsidP="00744532">
            <w:pPr>
              <w:jc w:val="center"/>
              <w:rPr>
                <w:rFonts w:ascii="Arial" w:hAnsi="Arial" w:cs="Arial"/>
                <w:sz w:val="20"/>
                <w:szCs w:val="20"/>
              </w:rPr>
            </w:pPr>
            <w:r>
              <w:rPr>
                <w:rFonts w:ascii="Arial" w:hAnsi="Arial" w:cs="Arial"/>
                <w:sz w:val="20"/>
                <w:szCs w:val="20"/>
              </w:rPr>
              <w:lastRenderedPageBreak/>
              <w:t>Table 1029.12.2.1</w:t>
            </w:r>
          </w:p>
        </w:tc>
        <w:tc>
          <w:tcPr>
            <w:tcW w:w="3060" w:type="dxa"/>
            <w:vAlign w:val="center"/>
          </w:tcPr>
          <w:p w14:paraId="6292BAE8" w14:textId="1843D530" w:rsidR="00744532" w:rsidRDefault="00744532" w:rsidP="00744532">
            <w:pPr>
              <w:rPr>
                <w:rFonts w:ascii="Arial" w:hAnsi="Arial" w:cs="Arial"/>
                <w:sz w:val="20"/>
                <w:szCs w:val="20"/>
              </w:rPr>
            </w:pPr>
            <w:r>
              <w:rPr>
                <w:rFonts w:ascii="Arial" w:hAnsi="Arial" w:cs="Arial"/>
                <w:sz w:val="20"/>
                <w:szCs w:val="20"/>
              </w:rPr>
              <w:t>Smoke-Protected Assembly Aisle Accessways</w:t>
            </w:r>
          </w:p>
        </w:tc>
        <w:tc>
          <w:tcPr>
            <w:tcW w:w="1350" w:type="dxa"/>
            <w:tcMar>
              <w:left w:w="14" w:type="dxa"/>
              <w:right w:w="14" w:type="dxa"/>
            </w:tcMar>
            <w:vAlign w:val="center"/>
          </w:tcPr>
          <w:p w14:paraId="3219379D" w14:textId="3E3747D9" w:rsidR="00744532" w:rsidRDefault="00744532" w:rsidP="00744532">
            <w:pPr>
              <w:jc w:val="center"/>
              <w:rPr>
                <w:rFonts w:ascii="Arial" w:hAnsi="Arial" w:cs="Arial"/>
                <w:sz w:val="20"/>
                <w:szCs w:val="20"/>
              </w:rPr>
            </w:pPr>
            <w:r>
              <w:rPr>
                <w:rFonts w:ascii="Arial" w:hAnsi="Arial" w:cs="Arial"/>
                <w:sz w:val="20"/>
                <w:szCs w:val="20"/>
              </w:rPr>
              <w:t>Table 1029.13.2.1</w:t>
            </w:r>
          </w:p>
        </w:tc>
        <w:tc>
          <w:tcPr>
            <w:tcW w:w="3500" w:type="dxa"/>
            <w:vAlign w:val="center"/>
          </w:tcPr>
          <w:p w14:paraId="0C775A01" w14:textId="7AF4EA8D" w:rsidR="00744532" w:rsidRPr="00C65EC3" w:rsidRDefault="00744532" w:rsidP="00744532">
            <w:pPr>
              <w:rPr>
                <w:rFonts w:ascii="Arial" w:hAnsi="Arial" w:cs="Arial"/>
                <w:sz w:val="20"/>
                <w:szCs w:val="20"/>
              </w:rPr>
            </w:pPr>
            <w:r>
              <w:rPr>
                <w:rFonts w:ascii="Arial" w:hAnsi="Arial" w:cs="Arial"/>
                <w:sz w:val="20"/>
                <w:szCs w:val="20"/>
              </w:rPr>
              <w:t>Smoke-Protected or Open-Air Assembly Aisle Accessways</w:t>
            </w:r>
          </w:p>
        </w:tc>
        <w:tc>
          <w:tcPr>
            <w:tcW w:w="4173" w:type="dxa"/>
            <w:vAlign w:val="center"/>
          </w:tcPr>
          <w:p w14:paraId="59C49547" w14:textId="377C21F3" w:rsidR="00744532" w:rsidRPr="00C65EC3" w:rsidRDefault="00744532" w:rsidP="00744532">
            <w:pPr>
              <w:rPr>
                <w:rFonts w:ascii="Arial" w:hAnsi="Arial" w:cs="Arial"/>
                <w:sz w:val="20"/>
                <w:szCs w:val="20"/>
              </w:rPr>
            </w:pPr>
            <w:r>
              <w:rPr>
                <w:rFonts w:ascii="Arial" w:hAnsi="Arial" w:cs="Arial"/>
                <w:sz w:val="20"/>
                <w:szCs w:val="20"/>
              </w:rPr>
              <w:t>Section revised to provide terminology consistency throughout Chapter 10 regard</w:t>
            </w:r>
            <w:r w:rsidR="00555036">
              <w:rPr>
                <w:rFonts w:ascii="Arial" w:hAnsi="Arial" w:cs="Arial"/>
                <w:sz w:val="20"/>
                <w:szCs w:val="20"/>
              </w:rPr>
              <w:t>ing</w:t>
            </w:r>
            <w:r>
              <w:rPr>
                <w:rFonts w:ascii="Arial" w:hAnsi="Arial" w:cs="Arial"/>
                <w:sz w:val="20"/>
                <w:szCs w:val="20"/>
              </w:rPr>
              <w:t xml:space="preserve"> exit access travel distance and the terms open-air assembly seating and smoke-protected assembly seating.</w:t>
            </w:r>
          </w:p>
        </w:tc>
      </w:tr>
      <w:tr w:rsidR="00744532" w:rsidRPr="00C65EC3" w14:paraId="20C1CA54" w14:textId="77777777" w:rsidTr="00B346D8">
        <w:tc>
          <w:tcPr>
            <w:tcW w:w="13428" w:type="dxa"/>
            <w:gridSpan w:val="5"/>
            <w:shd w:val="clear" w:color="auto" w:fill="7F7F7F" w:themeFill="text1" w:themeFillTint="80"/>
            <w:vAlign w:val="center"/>
          </w:tcPr>
          <w:p w14:paraId="0DA57D3A" w14:textId="22A22C82" w:rsidR="00744532" w:rsidRPr="00B346D8" w:rsidRDefault="00744532" w:rsidP="00744532">
            <w:pPr>
              <w:autoSpaceDE w:val="0"/>
              <w:autoSpaceDN w:val="0"/>
              <w:adjustRightInd w:val="0"/>
              <w:rPr>
                <w:rFonts w:ascii="Arial" w:hAnsi="Arial" w:cs="Arial"/>
                <w:b/>
                <w:bCs/>
                <w:sz w:val="20"/>
                <w:szCs w:val="20"/>
              </w:rPr>
            </w:pPr>
            <w:r>
              <w:rPr>
                <w:rFonts w:ascii="Arial" w:hAnsi="Arial" w:cs="Arial"/>
                <w:b/>
                <w:bCs/>
                <w:sz w:val="20"/>
                <w:szCs w:val="20"/>
              </w:rPr>
              <w:t>Chapter 11:  Accessibility</w:t>
            </w:r>
          </w:p>
        </w:tc>
      </w:tr>
      <w:tr w:rsidR="00744532" w:rsidRPr="00C65EC3" w14:paraId="03019448" w14:textId="77777777" w:rsidTr="00957B0D">
        <w:tc>
          <w:tcPr>
            <w:tcW w:w="13428" w:type="dxa"/>
            <w:gridSpan w:val="5"/>
            <w:vAlign w:val="center"/>
          </w:tcPr>
          <w:p w14:paraId="1BB4D2A4" w14:textId="22216440" w:rsidR="00744532" w:rsidRPr="00B346D8" w:rsidRDefault="00744532" w:rsidP="00744532">
            <w:pPr>
              <w:rPr>
                <w:rFonts w:ascii="Arial" w:hAnsi="Arial" w:cs="Arial"/>
                <w:i/>
                <w:iCs/>
                <w:sz w:val="20"/>
                <w:szCs w:val="20"/>
              </w:rPr>
            </w:pPr>
            <w:r>
              <w:rPr>
                <w:rFonts w:ascii="Arial" w:hAnsi="Arial" w:cs="Arial"/>
                <w:i/>
                <w:iCs/>
                <w:sz w:val="20"/>
                <w:szCs w:val="20"/>
              </w:rPr>
              <w:t>No changes.</w:t>
            </w:r>
          </w:p>
        </w:tc>
      </w:tr>
      <w:tr w:rsidR="00744532" w:rsidRPr="00C65EC3" w14:paraId="76EBE6B7" w14:textId="77777777" w:rsidTr="00B7387E">
        <w:tc>
          <w:tcPr>
            <w:tcW w:w="13428" w:type="dxa"/>
            <w:gridSpan w:val="5"/>
            <w:shd w:val="clear" w:color="auto" w:fill="7F7F7F" w:themeFill="text1" w:themeFillTint="80"/>
            <w:vAlign w:val="center"/>
          </w:tcPr>
          <w:p w14:paraId="6EF98EE5" w14:textId="77777777" w:rsidR="00744532" w:rsidRPr="00B7387E" w:rsidRDefault="00744532" w:rsidP="00744532">
            <w:pPr>
              <w:autoSpaceDE w:val="0"/>
              <w:autoSpaceDN w:val="0"/>
              <w:adjustRightInd w:val="0"/>
              <w:rPr>
                <w:rFonts w:ascii="Arial" w:hAnsi="Arial" w:cs="Arial"/>
                <w:b/>
                <w:sz w:val="20"/>
                <w:szCs w:val="20"/>
              </w:rPr>
            </w:pPr>
            <w:r>
              <w:rPr>
                <w:rFonts w:ascii="Arial" w:hAnsi="Arial" w:cs="Arial"/>
                <w:b/>
                <w:sz w:val="20"/>
                <w:szCs w:val="20"/>
              </w:rPr>
              <w:t>Chapter 12: Interior Environment</w:t>
            </w:r>
          </w:p>
        </w:tc>
      </w:tr>
      <w:tr w:rsidR="00744532" w:rsidRPr="00C65EC3" w14:paraId="6C0A4CE6" w14:textId="77777777" w:rsidTr="00E37CE9">
        <w:tc>
          <w:tcPr>
            <w:tcW w:w="1345" w:type="dxa"/>
            <w:vAlign w:val="center"/>
          </w:tcPr>
          <w:p w14:paraId="52FF00AD" w14:textId="450C3173" w:rsidR="00744532" w:rsidRDefault="00744532" w:rsidP="00744532">
            <w:pPr>
              <w:jc w:val="center"/>
              <w:rPr>
                <w:rFonts w:ascii="Arial" w:hAnsi="Arial" w:cs="Arial"/>
                <w:sz w:val="20"/>
                <w:szCs w:val="20"/>
              </w:rPr>
            </w:pPr>
            <w:r>
              <w:rPr>
                <w:rFonts w:ascii="Arial" w:hAnsi="Arial" w:cs="Arial"/>
                <w:sz w:val="20"/>
                <w:szCs w:val="20"/>
              </w:rPr>
              <w:t>1207.2</w:t>
            </w:r>
          </w:p>
        </w:tc>
        <w:tc>
          <w:tcPr>
            <w:tcW w:w="3060" w:type="dxa"/>
            <w:vAlign w:val="center"/>
          </w:tcPr>
          <w:p w14:paraId="1BC9D2FA" w14:textId="44A72E6F" w:rsidR="00744532" w:rsidRDefault="00744532" w:rsidP="00744532">
            <w:pPr>
              <w:rPr>
                <w:rFonts w:ascii="Arial" w:hAnsi="Arial" w:cs="Arial"/>
                <w:sz w:val="20"/>
                <w:szCs w:val="20"/>
              </w:rPr>
            </w:pPr>
            <w:r>
              <w:rPr>
                <w:rFonts w:ascii="Arial" w:hAnsi="Arial" w:cs="Arial"/>
                <w:sz w:val="20"/>
                <w:szCs w:val="20"/>
              </w:rPr>
              <w:t>Airborne sound</w:t>
            </w:r>
          </w:p>
        </w:tc>
        <w:tc>
          <w:tcPr>
            <w:tcW w:w="1350" w:type="dxa"/>
            <w:vAlign w:val="center"/>
          </w:tcPr>
          <w:p w14:paraId="28AF8A67" w14:textId="07BCE753" w:rsidR="00744532" w:rsidRDefault="00744532" w:rsidP="00744532">
            <w:pPr>
              <w:jc w:val="center"/>
              <w:rPr>
                <w:rFonts w:ascii="Arial" w:hAnsi="Arial" w:cs="Arial"/>
                <w:sz w:val="20"/>
                <w:szCs w:val="20"/>
              </w:rPr>
            </w:pPr>
            <w:r>
              <w:rPr>
                <w:rFonts w:ascii="Arial" w:hAnsi="Arial" w:cs="Arial"/>
                <w:sz w:val="20"/>
                <w:szCs w:val="20"/>
              </w:rPr>
              <w:t>1207.2</w:t>
            </w:r>
          </w:p>
        </w:tc>
        <w:tc>
          <w:tcPr>
            <w:tcW w:w="3500" w:type="dxa"/>
            <w:vAlign w:val="center"/>
          </w:tcPr>
          <w:p w14:paraId="715D5321" w14:textId="750303C3" w:rsidR="00744532" w:rsidRDefault="00744532" w:rsidP="00744532">
            <w:pPr>
              <w:rPr>
                <w:rFonts w:ascii="Arial" w:hAnsi="Arial" w:cs="Arial"/>
                <w:sz w:val="20"/>
                <w:szCs w:val="20"/>
              </w:rPr>
            </w:pPr>
            <w:r>
              <w:rPr>
                <w:rFonts w:ascii="Arial" w:hAnsi="Arial" w:cs="Arial"/>
                <w:sz w:val="20"/>
                <w:szCs w:val="20"/>
              </w:rPr>
              <w:t>Airborne sound</w:t>
            </w:r>
          </w:p>
        </w:tc>
        <w:tc>
          <w:tcPr>
            <w:tcW w:w="4173" w:type="dxa"/>
            <w:vAlign w:val="center"/>
          </w:tcPr>
          <w:p w14:paraId="244AFE4B" w14:textId="78C2855E" w:rsidR="00744532" w:rsidRPr="00E86033"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add an alternative to determining the sound transmission class.  Permits the sound transmission class of walls, partitions, and floor/ceiling assemblies to be established by an engineering analysis based on a comparison of walls, partitions, and floor/ceiling assemblies hav</w:t>
            </w:r>
            <w:r w:rsidR="00555036">
              <w:rPr>
                <w:rFonts w:ascii="Arial" w:hAnsi="Arial" w:cs="Arial"/>
                <w:sz w:val="20"/>
                <w:szCs w:val="20"/>
              </w:rPr>
              <w:t>ing</w:t>
            </w:r>
            <w:r>
              <w:rPr>
                <w:rFonts w:ascii="Arial" w:hAnsi="Arial" w:cs="Arial"/>
                <w:sz w:val="20"/>
                <w:szCs w:val="20"/>
              </w:rPr>
              <w:t xml:space="preserve"> sound transmission class ratings determined by the test procedures set forth in ASTM E90.</w:t>
            </w:r>
          </w:p>
        </w:tc>
      </w:tr>
      <w:tr w:rsidR="00744532" w:rsidRPr="00C65EC3" w14:paraId="3CA58CC6" w14:textId="77777777" w:rsidTr="00E37CE9">
        <w:tc>
          <w:tcPr>
            <w:tcW w:w="1345" w:type="dxa"/>
            <w:vAlign w:val="center"/>
          </w:tcPr>
          <w:p w14:paraId="62350299" w14:textId="51ED99DD" w:rsidR="00744532" w:rsidRDefault="00744532" w:rsidP="00744532">
            <w:pPr>
              <w:jc w:val="center"/>
              <w:rPr>
                <w:rFonts w:ascii="Arial" w:hAnsi="Arial" w:cs="Arial"/>
                <w:sz w:val="20"/>
                <w:szCs w:val="20"/>
              </w:rPr>
            </w:pPr>
            <w:r>
              <w:rPr>
                <w:rFonts w:ascii="Arial" w:hAnsi="Arial" w:cs="Arial"/>
                <w:sz w:val="20"/>
                <w:szCs w:val="20"/>
              </w:rPr>
              <w:t>1207.3</w:t>
            </w:r>
          </w:p>
        </w:tc>
        <w:tc>
          <w:tcPr>
            <w:tcW w:w="3060" w:type="dxa"/>
            <w:vAlign w:val="center"/>
          </w:tcPr>
          <w:p w14:paraId="26B188EA" w14:textId="261D811A" w:rsidR="00744532" w:rsidRDefault="00744532" w:rsidP="00744532">
            <w:pPr>
              <w:rPr>
                <w:rFonts w:ascii="Arial" w:hAnsi="Arial" w:cs="Arial"/>
                <w:sz w:val="20"/>
                <w:szCs w:val="20"/>
              </w:rPr>
            </w:pPr>
            <w:r>
              <w:rPr>
                <w:rFonts w:ascii="Arial" w:hAnsi="Arial" w:cs="Arial"/>
                <w:sz w:val="20"/>
                <w:szCs w:val="20"/>
              </w:rPr>
              <w:t>Structure-borne sound</w:t>
            </w:r>
          </w:p>
        </w:tc>
        <w:tc>
          <w:tcPr>
            <w:tcW w:w="1350" w:type="dxa"/>
            <w:vAlign w:val="center"/>
          </w:tcPr>
          <w:p w14:paraId="03DE50FA" w14:textId="0FB43AEA" w:rsidR="00744532" w:rsidRDefault="00744532" w:rsidP="00744532">
            <w:pPr>
              <w:jc w:val="center"/>
              <w:rPr>
                <w:rFonts w:ascii="Arial" w:hAnsi="Arial" w:cs="Arial"/>
                <w:sz w:val="20"/>
                <w:szCs w:val="20"/>
              </w:rPr>
            </w:pPr>
            <w:r>
              <w:rPr>
                <w:rFonts w:ascii="Arial" w:hAnsi="Arial" w:cs="Arial"/>
                <w:sz w:val="20"/>
                <w:szCs w:val="20"/>
              </w:rPr>
              <w:t>1207.3</w:t>
            </w:r>
          </w:p>
        </w:tc>
        <w:tc>
          <w:tcPr>
            <w:tcW w:w="3500" w:type="dxa"/>
            <w:vAlign w:val="center"/>
          </w:tcPr>
          <w:p w14:paraId="02D543BE" w14:textId="1044EC37" w:rsidR="00744532" w:rsidRDefault="00744532" w:rsidP="00744532">
            <w:pPr>
              <w:rPr>
                <w:rFonts w:ascii="Arial" w:hAnsi="Arial" w:cs="Arial"/>
                <w:sz w:val="20"/>
                <w:szCs w:val="20"/>
              </w:rPr>
            </w:pPr>
            <w:r>
              <w:rPr>
                <w:rFonts w:ascii="Arial" w:hAnsi="Arial" w:cs="Arial"/>
                <w:sz w:val="20"/>
                <w:szCs w:val="20"/>
              </w:rPr>
              <w:t>Structure-borne sound</w:t>
            </w:r>
          </w:p>
        </w:tc>
        <w:tc>
          <w:tcPr>
            <w:tcW w:w="4173" w:type="dxa"/>
            <w:vAlign w:val="center"/>
          </w:tcPr>
          <w:p w14:paraId="4A9476FC" w14:textId="40D8828D" w:rsidR="00744532"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add an alternative to determining the impact insulation class.  Permits the impact insulation class of floor/ceiling assemblies to be established by an engineering analysis based on a comparison of floor/ceiling assemblies hav</w:t>
            </w:r>
            <w:r w:rsidR="00555036">
              <w:rPr>
                <w:rFonts w:ascii="Arial" w:hAnsi="Arial" w:cs="Arial"/>
                <w:sz w:val="20"/>
                <w:szCs w:val="20"/>
              </w:rPr>
              <w:t>ing</w:t>
            </w:r>
            <w:r>
              <w:rPr>
                <w:rFonts w:ascii="Arial" w:hAnsi="Arial" w:cs="Arial"/>
                <w:sz w:val="20"/>
                <w:szCs w:val="20"/>
              </w:rPr>
              <w:t xml:space="preserve"> sound transmission class ratings determined by the test procedures set forth in ASTM E492.</w:t>
            </w:r>
          </w:p>
        </w:tc>
      </w:tr>
      <w:tr w:rsidR="00744532" w:rsidRPr="00C65EC3" w14:paraId="4B226FB8" w14:textId="77777777" w:rsidTr="00E37CE9">
        <w:tc>
          <w:tcPr>
            <w:tcW w:w="1345" w:type="dxa"/>
            <w:vAlign w:val="center"/>
          </w:tcPr>
          <w:p w14:paraId="43F9BEC6" w14:textId="6A5A6808" w:rsidR="00744532" w:rsidRDefault="00744532" w:rsidP="00744532">
            <w:pPr>
              <w:jc w:val="center"/>
              <w:rPr>
                <w:rFonts w:ascii="Arial" w:hAnsi="Arial" w:cs="Arial"/>
                <w:sz w:val="20"/>
                <w:szCs w:val="20"/>
              </w:rPr>
            </w:pPr>
            <w:r>
              <w:rPr>
                <w:rFonts w:ascii="Arial" w:hAnsi="Arial" w:cs="Arial"/>
                <w:sz w:val="20"/>
                <w:szCs w:val="20"/>
              </w:rPr>
              <w:t>1208.2</w:t>
            </w:r>
          </w:p>
        </w:tc>
        <w:tc>
          <w:tcPr>
            <w:tcW w:w="3060" w:type="dxa"/>
            <w:vAlign w:val="center"/>
          </w:tcPr>
          <w:p w14:paraId="5F187B5C" w14:textId="056262B3" w:rsidR="00744532" w:rsidRDefault="00744532" w:rsidP="00744532">
            <w:pPr>
              <w:rPr>
                <w:rFonts w:ascii="Arial" w:hAnsi="Arial" w:cs="Arial"/>
                <w:sz w:val="20"/>
                <w:szCs w:val="20"/>
              </w:rPr>
            </w:pPr>
            <w:r>
              <w:rPr>
                <w:rFonts w:ascii="Arial" w:hAnsi="Arial" w:cs="Arial"/>
                <w:sz w:val="20"/>
                <w:szCs w:val="20"/>
              </w:rPr>
              <w:t>Minimum ceiling heights</w:t>
            </w:r>
          </w:p>
        </w:tc>
        <w:tc>
          <w:tcPr>
            <w:tcW w:w="1350" w:type="dxa"/>
            <w:vAlign w:val="center"/>
          </w:tcPr>
          <w:p w14:paraId="4941528F" w14:textId="69A65EC9" w:rsidR="00744532" w:rsidRDefault="00744532" w:rsidP="00744532">
            <w:pPr>
              <w:jc w:val="center"/>
              <w:rPr>
                <w:rFonts w:ascii="Arial" w:hAnsi="Arial" w:cs="Arial"/>
                <w:sz w:val="20"/>
                <w:szCs w:val="20"/>
              </w:rPr>
            </w:pPr>
            <w:r>
              <w:rPr>
                <w:rFonts w:ascii="Arial" w:hAnsi="Arial" w:cs="Arial"/>
                <w:sz w:val="20"/>
                <w:szCs w:val="20"/>
              </w:rPr>
              <w:t>1208.2</w:t>
            </w:r>
          </w:p>
        </w:tc>
        <w:tc>
          <w:tcPr>
            <w:tcW w:w="3500" w:type="dxa"/>
            <w:vAlign w:val="center"/>
          </w:tcPr>
          <w:p w14:paraId="6A09257E" w14:textId="2E8F3EA1" w:rsidR="00744532" w:rsidRDefault="00744532" w:rsidP="00744532">
            <w:pPr>
              <w:rPr>
                <w:rFonts w:ascii="Arial" w:hAnsi="Arial" w:cs="Arial"/>
                <w:sz w:val="20"/>
                <w:szCs w:val="20"/>
              </w:rPr>
            </w:pPr>
            <w:r>
              <w:rPr>
                <w:rFonts w:ascii="Arial" w:hAnsi="Arial" w:cs="Arial"/>
                <w:sz w:val="20"/>
                <w:szCs w:val="20"/>
              </w:rPr>
              <w:t>Minimum ceiling heights</w:t>
            </w:r>
          </w:p>
        </w:tc>
        <w:tc>
          <w:tcPr>
            <w:tcW w:w="4173" w:type="dxa"/>
            <w:vAlign w:val="center"/>
          </w:tcPr>
          <w:p w14:paraId="7BF0420A" w14:textId="1DF57EE6" w:rsidR="00744532" w:rsidRPr="00FF2D63" w:rsidRDefault="00744532" w:rsidP="00744532">
            <w:pPr>
              <w:autoSpaceDE w:val="0"/>
              <w:autoSpaceDN w:val="0"/>
              <w:adjustRightInd w:val="0"/>
              <w:rPr>
                <w:rFonts w:ascii="Arial" w:hAnsi="Arial" w:cs="Arial"/>
                <w:sz w:val="20"/>
                <w:szCs w:val="20"/>
              </w:rPr>
            </w:pPr>
            <w:r>
              <w:rPr>
                <w:rFonts w:ascii="Arial" w:hAnsi="Arial" w:cs="Arial"/>
                <w:sz w:val="20"/>
                <w:szCs w:val="20"/>
              </w:rPr>
              <w:t>New language added to clarify that the minimum ceiling heights specified are to be measured from the finished floor.</w:t>
            </w:r>
          </w:p>
        </w:tc>
      </w:tr>
      <w:tr w:rsidR="00744532" w:rsidRPr="00C65EC3" w14:paraId="76BAEBD3" w14:textId="77777777" w:rsidTr="00ED42EC">
        <w:tc>
          <w:tcPr>
            <w:tcW w:w="13428" w:type="dxa"/>
            <w:gridSpan w:val="5"/>
            <w:shd w:val="clear" w:color="auto" w:fill="7F7F7F" w:themeFill="text1" w:themeFillTint="80"/>
            <w:vAlign w:val="center"/>
          </w:tcPr>
          <w:p w14:paraId="7158CCEF" w14:textId="23D24E1B" w:rsidR="00744532" w:rsidRPr="00B346D8" w:rsidRDefault="00744532" w:rsidP="00744532">
            <w:pPr>
              <w:autoSpaceDE w:val="0"/>
              <w:autoSpaceDN w:val="0"/>
              <w:adjustRightInd w:val="0"/>
              <w:rPr>
                <w:rFonts w:ascii="Arial" w:hAnsi="Arial" w:cs="Arial"/>
                <w:b/>
                <w:sz w:val="20"/>
                <w:szCs w:val="20"/>
              </w:rPr>
            </w:pPr>
            <w:r>
              <w:rPr>
                <w:rFonts w:ascii="Arial" w:hAnsi="Arial" w:cs="Arial"/>
                <w:b/>
                <w:sz w:val="20"/>
                <w:szCs w:val="20"/>
              </w:rPr>
              <w:t>Chapter 13: Energy Efficiency</w:t>
            </w:r>
          </w:p>
        </w:tc>
      </w:tr>
      <w:tr w:rsidR="00744532" w:rsidRPr="00C65EC3" w14:paraId="1C3ED6C3" w14:textId="77777777" w:rsidTr="00B346D8">
        <w:tc>
          <w:tcPr>
            <w:tcW w:w="13428" w:type="dxa"/>
            <w:gridSpan w:val="5"/>
            <w:shd w:val="clear" w:color="auto" w:fill="FFFFFF" w:themeFill="background1"/>
            <w:vAlign w:val="center"/>
          </w:tcPr>
          <w:p w14:paraId="07FD51FC" w14:textId="666A96A0" w:rsidR="00744532" w:rsidRPr="00B346D8" w:rsidRDefault="00744532" w:rsidP="00744532">
            <w:pPr>
              <w:autoSpaceDE w:val="0"/>
              <w:autoSpaceDN w:val="0"/>
              <w:adjustRightInd w:val="0"/>
              <w:rPr>
                <w:rFonts w:ascii="Arial" w:hAnsi="Arial" w:cs="Arial"/>
                <w:bCs/>
                <w:i/>
                <w:iCs/>
                <w:sz w:val="20"/>
                <w:szCs w:val="20"/>
              </w:rPr>
            </w:pPr>
            <w:r>
              <w:rPr>
                <w:rFonts w:ascii="Arial" w:hAnsi="Arial" w:cs="Arial"/>
                <w:bCs/>
                <w:i/>
                <w:iCs/>
                <w:sz w:val="20"/>
                <w:szCs w:val="20"/>
              </w:rPr>
              <w:t>No changes.</w:t>
            </w:r>
          </w:p>
        </w:tc>
      </w:tr>
      <w:tr w:rsidR="00744532" w:rsidRPr="00C65EC3" w14:paraId="1C2F6D0C" w14:textId="77777777" w:rsidTr="00ED42EC">
        <w:tc>
          <w:tcPr>
            <w:tcW w:w="13428" w:type="dxa"/>
            <w:gridSpan w:val="5"/>
            <w:shd w:val="clear" w:color="auto" w:fill="7F7F7F" w:themeFill="text1" w:themeFillTint="80"/>
            <w:vAlign w:val="center"/>
          </w:tcPr>
          <w:p w14:paraId="10D6D17D" w14:textId="77777777" w:rsidR="00744532" w:rsidRPr="0079768F" w:rsidRDefault="00744532" w:rsidP="00744532">
            <w:pPr>
              <w:autoSpaceDE w:val="0"/>
              <w:autoSpaceDN w:val="0"/>
              <w:adjustRightInd w:val="0"/>
              <w:rPr>
                <w:rFonts w:ascii="Arial" w:hAnsi="Arial" w:cs="Arial"/>
                <w:b/>
                <w:sz w:val="20"/>
                <w:szCs w:val="20"/>
              </w:rPr>
            </w:pPr>
            <w:r>
              <w:rPr>
                <w:rFonts w:ascii="Arial" w:hAnsi="Arial" w:cs="Arial"/>
                <w:b/>
                <w:sz w:val="20"/>
                <w:szCs w:val="20"/>
              </w:rPr>
              <w:t>Chapter 14: Exterior Walls</w:t>
            </w:r>
          </w:p>
        </w:tc>
      </w:tr>
      <w:tr w:rsidR="00744532" w:rsidRPr="00C65EC3" w14:paraId="219A54C9" w14:textId="77777777" w:rsidTr="00E37CE9">
        <w:tc>
          <w:tcPr>
            <w:tcW w:w="1345" w:type="dxa"/>
            <w:vAlign w:val="center"/>
          </w:tcPr>
          <w:p w14:paraId="62772785" w14:textId="68DF0E0A" w:rsidR="00744532" w:rsidRDefault="00744532" w:rsidP="00744532">
            <w:pPr>
              <w:jc w:val="center"/>
              <w:rPr>
                <w:rFonts w:ascii="Arial" w:hAnsi="Arial" w:cs="Arial"/>
                <w:sz w:val="20"/>
                <w:szCs w:val="20"/>
              </w:rPr>
            </w:pPr>
            <w:r>
              <w:rPr>
                <w:rFonts w:ascii="Arial" w:hAnsi="Arial" w:cs="Arial"/>
                <w:sz w:val="20"/>
                <w:szCs w:val="20"/>
              </w:rPr>
              <w:t>1406.3</w:t>
            </w:r>
          </w:p>
        </w:tc>
        <w:tc>
          <w:tcPr>
            <w:tcW w:w="3060" w:type="dxa"/>
            <w:vAlign w:val="center"/>
          </w:tcPr>
          <w:p w14:paraId="10340212" w14:textId="581C0E49" w:rsidR="00744532" w:rsidRDefault="00744532" w:rsidP="00744532">
            <w:pPr>
              <w:rPr>
                <w:rFonts w:ascii="Arial" w:hAnsi="Arial" w:cs="Arial"/>
                <w:sz w:val="20"/>
                <w:szCs w:val="20"/>
              </w:rPr>
            </w:pPr>
            <w:r>
              <w:rPr>
                <w:rFonts w:ascii="Arial" w:hAnsi="Arial" w:cs="Arial"/>
                <w:sz w:val="20"/>
                <w:szCs w:val="20"/>
              </w:rPr>
              <w:t>Balconies and similar projections</w:t>
            </w:r>
          </w:p>
        </w:tc>
        <w:tc>
          <w:tcPr>
            <w:tcW w:w="1350" w:type="dxa"/>
            <w:vAlign w:val="center"/>
          </w:tcPr>
          <w:p w14:paraId="36401D78" w14:textId="5D419A89" w:rsidR="00744532" w:rsidRDefault="00744532" w:rsidP="00744532">
            <w:pPr>
              <w:jc w:val="center"/>
              <w:rPr>
                <w:rFonts w:ascii="Arial" w:hAnsi="Arial" w:cs="Arial"/>
                <w:sz w:val="20"/>
                <w:szCs w:val="20"/>
              </w:rPr>
            </w:pPr>
            <w:r>
              <w:rPr>
                <w:rFonts w:ascii="Arial" w:hAnsi="Arial" w:cs="Arial"/>
                <w:sz w:val="20"/>
                <w:szCs w:val="20"/>
              </w:rPr>
              <w:t>1406.3</w:t>
            </w:r>
          </w:p>
        </w:tc>
        <w:tc>
          <w:tcPr>
            <w:tcW w:w="3500" w:type="dxa"/>
            <w:vAlign w:val="center"/>
          </w:tcPr>
          <w:p w14:paraId="54B74F85" w14:textId="38D2594E" w:rsidR="00744532" w:rsidRDefault="00744532" w:rsidP="00744532">
            <w:pPr>
              <w:rPr>
                <w:rFonts w:ascii="Arial" w:hAnsi="Arial" w:cs="Arial"/>
                <w:sz w:val="20"/>
                <w:szCs w:val="20"/>
              </w:rPr>
            </w:pPr>
            <w:r>
              <w:rPr>
                <w:rFonts w:ascii="Arial" w:hAnsi="Arial" w:cs="Arial"/>
                <w:sz w:val="20"/>
                <w:szCs w:val="20"/>
              </w:rPr>
              <w:t>Balconies and similar projections</w:t>
            </w:r>
          </w:p>
        </w:tc>
        <w:tc>
          <w:tcPr>
            <w:tcW w:w="4173" w:type="dxa"/>
            <w:vAlign w:val="center"/>
          </w:tcPr>
          <w:p w14:paraId="7FD6818F" w14:textId="77777777" w:rsidR="00744532" w:rsidRDefault="00744532" w:rsidP="00744532">
            <w:pPr>
              <w:autoSpaceDE w:val="0"/>
              <w:autoSpaceDN w:val="0"/>
              <w:adjustRightInd w:val="0"/>
              <w:rPr>
                <w:rFonts w:ascii="Arial" w:hAnsi="Arial" w:cs="Arial"/>
                <w:sz w:val="20"/>
                <w:szCs w:val="20"/>
              </w:rPr>
            </w:pPr>
            <w:r>
              <w:rPr>
                <w:rFonts w:ascii="Arial" w:hAnsi="Arial" w:cs="Arial"/>
                <w:sz w:val="20"/>
                <w:szCs w:val="20"/>
              </w:rPr>
              <w:t>Reference sections and terminology have been changed to correlate with the consolidation of the heavy timber requirements in Section 2304.11.</w:t>
            </w:r>
          </w:p>
          <w:p w14:paraId="0D859505" w14:textId="77777777" w:rsidR="00744532" w:rsidRDefault="00744532" w:rsidP="00744532">
            <w:pPr>
              <w:autoSpaceDE w:val="0"/>
              <w:autoSpaceDN w:val="0"/>
              <w:adjustRightInd w:val="0"/>
              <w:rPr>
                <w:rFonts w:ascii="Arial" w:hAnsi="Arial" w:cs="Arial"/>
                <w:sz w:val="20"/>
                <w:szCs w:val="20"/>
              </w:rPr>
            </w:pPr>
          </w:p>
          <w:p w14:paraId="177293BC" w14:textId="5FC79212" w:rsidR="00744532" w:rsidRPr="00924D73"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Exception 2 (exception to using fire-resistance rated construction or heavy timber for balcony construction) now permits </w:t>
            </w:r>
            <w:r>
              <w:rPr>
                <w:rFonts w:ascii="Arial" w:hAnsi="Arial" w:cs="Arial"/>
                <w:sz w:val="20"/>
                <w:szCs w:val="20"/>
              </w:rPr>
              <w:lastRenderedPageBreak/>
              <w:t>the use of plastic composites that comply with ASTM D7032 and Section 2612 for pickets and rails or similar guard devices.</w:t>
            </w:r>
          </w:p>
        </w:tc>
      </w:tr>
      <w:tr w:rsidR="00744532" w:rsidRPr="00C65EC3" w14:paraId="426B2E77" w14:textId="77777777" w:rsidTr="00E37CE9">
        <w:tc>
          <w:tcPr>
            <w:tcW w:w="1345" w:type="dxa"/>
            <w:vAlign w:val="center"/>
          </w:tcPr>
          <w:p w14:paraId="38B3736B" w14:textId="013E9CBB" w:rsidR="00744532" w:rsidRDefault="00744532" w:rsidP="00744532">
            <w:pPr>
              <w:jc w:val="center"/>
              <w:rPr>
                <w:rFonts w:ascii="Arial" w:hAnsi="Arial" w:cs="Arial"/>
                <w:sz w:val="20"/>
                <w:szCs w:val="20"/>
              </w:rPr>
            </w:pPr>
            <w:r>
              <w:rPr>
                <w:rFonts w:ascii="Arial" w:hAnsi="Arial" w:cs="Arial"/>
                <w:sz w:val="20"/>
                <w:szCs w:val="20"/>
              </w:rPr>
              <w:lastRenderedPageBreak/>
              <w:t>1407.10</w:t>
            </w:r>
          </w:p>
        </w:tc>
        <w:tc>
          <w:tcPr>
            <w:tcW w:w="3060" w:type="dxa"/>
            <w:vAlign w:val="center"/>
          </w:tcPr>
          <w:p w14:paraId="575FA5E3" w14:textId="23F0CFB7" w:rsidR="00744532" w:rsidRDefault="00744532" w:rsidP="00744532">
            <w:pPr>
              <w:rPr>
                <w:rFonts w:ascii="Arial" w:hAnsi="Arial" w:cs="Arial"/>
                <w:sz w:val="20"/>
                <w:szCs w:val="20"/>
              </w:rPr>
            </w:pPr>
            <w:r>
              <w:rPr>
                <w:rFonts w:ascii="Arial" w:hAnsi="Arial" w:cs="Arial"/>
                <w:sz w:val="20"/>
                <w:szCs w:val="20"/>
              </w:rPr>
              <w:t>Type I, II, II and IV construction (Metal Composite Materials)</w:t>
            </w:r>
          </w:p>
        </w:tc>
        <w:tc>
          <w:tcPr>
            <w:tcW w:w="1350" w:type="dxa"/>
            <w:vAlign w:val="center"/>
          </w:tcPr>
          <w:p w14:paraId="0B6BE363" w14:textId="4A94493D" w:rsidR="00744532" w:rsidRDefault="00744532" w:rsidP="00744532">
            <w:pPr>
              <w:jc w:val="center"/>
              <w:rPr>
                <w:rFonts w:ascii="Arial" w:hAnsi="Arial" w:cs="Arial"/>
                <w:sz w:val="20"/>
                <w:szCs w:val="20"/>
              </w:rPr>
            </w:pPr>
            <w:r>
              <w:rPr>
                <w:rFonts w:ascii="Arial" w:hAnsi="Arial" w:cs="Arial"/>
                <w:sz w:val="20"/>
                <w:szCs w:val="20"/>
              </w:rPr>
              <w:t>1407.10</w:t>
            </w:r>
          </w:p>
        </w:tc>
        <w:tc>
          <w:tcPr>
            <w:tcW w:w="3500" w:type="dxa"/>
            <w:vAlign w:val="center"/>
          </w:tcPr>
          <w:p w14:paraId="44FF1259" w14:textId="35CA90C9" w:rsidR="00744532" w:rsidRDefault="00744532" w:rsidP="00744532">
            <w:pPr>
              <w:rPr>
                <w:rFonts w:ascii="Arial" w:hAnsi="Arial" w:cs="Arial"/>
                <w:sz w:val="20"/>
                <w:szCs w:val="20"/>
              </w:rPr>
            </w:pPr>
            <w:r>
              <w:rPr>
                <w:rFonts w:ascii="Arial" w:hAnsi="Arial" w:cs="Arial"/>
                <w:sz w:val="20"/>
                <w:szCs w:val="20"/>
              </w:rPr>
              <w:t>Type I, II, II and IV construction (Metal Composite Materials)</w:t>
            </w:r>
          </w:p>
        </w:tc>
        <w:tc>
          <w:tcPr>
            <w:tcW w:w="4173" w:type="dxa"/>
            <w:vAlign w:val="center"/>
          </w:tcPr>
          <w:p w14:paraId="542B90ED" w14:textId="77777777" w:rsidR="00744532" w:rsidRDefault="00744532" w:rsidP="00744532">
            <w:pPr>
              <w:autoSpaceDE w:val="0"/>
              <w:autoSpaceDN w:val="0"/>
              <w:adjustRightInd w:val="0"/>
              <w:rPr>
                <w:rFonts w:ascii="Arial" w:hAnsi="Arial" w:cs="Arial"/>
                <w:sz w:val="20"/>
                <w:szCs w:val="20"/>
              </w:rPr>
            </w:pPr>
            <w:r>
              <w:rPr>
                <w:rFonts w:ascii="Arial" w:hAnsi="Arial" w:cs="Arial"/>
                <w:sz w:val="20"/>
                <w:szCs w:val="20"/>
              </w:rPr>
              <w:t>The application of MCMs and MCM systems have been simplified and clarified.  The alternate installation conditions of Section 1407.11 have been deleted and the limitations and criteria for installing MCMs and MCM systems on buildings have been consolidated in Section 1407.10.</w:t>
            </w:r>
          </w:p>
          <w:p w14:paraId="57F24EEC" w14:textId="77777777" w:rsidR="00744532" w:rsidRDefault="00744532" w:rsidP="00744532">
            <w:pPr>
              <w:autoSpaceDE w:val="0"/>
              <w:autoSpaceDN w:val="0"/>
              <w:adjustRightInd w:val="0"/>
              <w:rPr>
                <w:rFonts w:ascii="Arial" w:hAnsi="Arial" w:cs="Arial"/>
                <w:sz w:val="20"/>
                <w:szCs w:val="20"/>
              </w:rPr>
            </w:pPr>
          </w:p>
          <w:p w14:paraId="756109C9" w14:textId="0D1AE0F7" w:rsidR="00744532" w:rsidRDefault="00744532" w:rsidP="00744532">
            <w:pPr>
              <w:autoSpaceDE w:val="0"/>
              <w:autoSpaceDN w:val="0"/>
              <w:adjustRightInd w:val="0"/>
              <w:rPr>
                <w:rFonts w:ascii="Arial" w:hAnsi="Arial" w:cs="Arial"/>
                <w:sz w:val="20"/>
                <w:szCs w:val="20"/>
              </w:rPr>
            </w:pPr>
            <w:r>
              <w:rPr>
                <w:rFonts w:ascii="Arial" w:hAnsi="Arial" w:cs="Arial"/>
                <w:sz w:val="20"/>
                <w:szCs w:val="20"/>
              </w:rPr>
              <w:t>For installations up to 40 feet above grade plane on Types I, II, III, and IV construction, MCMs and MCM systems must comply with the surface-burning characteristics and thermal barrier requirements specified in Section 1407.10.1 through 1407.10.3.</w:t>
            </w:r>
          </w:p>
          <w:p w14:paraId="658D60AD" w14:textId="77777777" w:rsidR="00744532" w:rsidRDefault="00744532" w:rsidP="00744532">
            <w:pPr>
              <w:autoSpaceDE w:val="0"/>
              <w:autoSpaceDN w:val="0"/>
              <w:adjustRightInd w:val="0"/>
              <w:rPr>
                <w:rFonts w:ascii="Arial" w:hAnsi="Arial" w:cs="Arial"/>
                <w:sz w:val="20"/>
                <w:szCs w:val="20"/>
              </w:rPr>
            </w:pPr>
          </w:p>
          <w:p w14:paraId="086FC1D1" w14:textId="552F93DF" w:rsidR="00744532" w:rsidRDefault="00744532" w:rsidP="00744532">
            <w:pPr>
              <w:autoSpaceDE w:val="0"/>
              <w:autoSpaceDN w:val="0"/>
              <w:adjustRightInd w:val="0"/>
              <w:rPr>
                <w:rFonts w:ascii="Arial" w:hAnsi="Arial" w:cs="Arial"/>
                <w:sz w:val="20"/>
                <w:szCs w:val="20"/>
              </w:rPr>
            </w:pPr>
            <w:r>
              <w:rPr>
                <w:rFonts w:ascii="Arial" w:hAnsi="Arial" w:cs="Arial"/>
                <w:sz w:val="20"/>
                <w:szCs w:val="20"/>
              </w:rPr>
              <w:t>For installations up to 40 feet above grade plane on Types I, II, III, and IV construction, MCMs and MCM systems must also comply with the full-scale test requirements of Section 1407.10.4</w:t>
            </w:r>
          </w:p>
        </w:tc>
      </w:tr>
      <w:tr w:rsidR="00744532" w:rsidRPr="00C65EC3" w14:paraId="0FCCED2D" w14:textId="77777777" w:rsidTr="00742C78">
        <w:tc>
          <w:tcPr>
            <w:tcW w:w="1345" w:type="dxa"/>
            <w:shd w:val="clear" w:color="auto" w:fill="FFFF00"/>
            <w:vAlign w:val="center"/>
          </w:tcPr>
          <w:p w14:paraId="24E26645" w14:textId="4E67DE9E" w:rsidR="00744532" w:rsidRDefault="00744532" w:rsidP="00744532">
            <w:pPr>
              <w:jc w:val="center"/>
              <w:rPr>
                <w:rFonts w:ascii="Arial" w:hAnsi="Arial" w:cs="Arial"/>
                <w:sz w:val="20"/>
                <w:szCs w:val="20"/>
              </w:rPr>
            </w:pPr>
            <w:r>
              <w:rPr>
                <w:rFonts w:ascii="Arial" w:hAnsi="Arial" w:cs="Arial"/>
                <w:sz w:val="20"/>
                <w:szCs w:val="20"/>
              </w:rPr>
              <w:t>1407.11</w:t>
            </w:r>
          </w:p>
        </w:tc>
        <w:tc>
          <w:tcPr>
            <w:tcW w:w="3060" w:type="dxa"/>
            <w:shd w:val="clear" w:color="auto" w:fill="FFFF00"/>
            <w:vAlign w:val="center"/>
          </w:tcPr>
          <w:p w14:paraId="1C7A3325" w14:textId="7D8CF8A5" w:rsidR="00744532" w:rsidRDefault="00744532" w:rsidP="00744532">
            <w:pPr>
              <w:rPr>
                <w:rFonts w:ascii="Arial" w:hAnsi="Arial" w:cs="Arial"/>
                <w:sz w:val="20"/>
                <w:szCs w:val="20"/>
              </w:rPr>
            </w:pPr>
            <w:r>
              <w:rPr>
                <w:rFonts w:ascii="Arial" w:hAnsi="Arial" w:cs="Arial"/>
                <w:sz w:val="20"/>
                <w:szCs w:val="20"/>
              </w:rPr>
              <w:t>Alternate conditions (MCMs and MCM systems)</w:t>
            </w:r>
          </w:p>
        </w:tc>
        <w:tc>
          <w:tcPr>
            <w:tcW w:w="1350" w:type="dxa"/>
            <w:shd w:val="clear" w:color="auto" w:fill="FFFF00"/>
            <w:vAlign w:val="center"/>
          </w:tcPr>
          <w:p w14:paraId="1708D043" w14:textId="242BCD20" w:rsidR="00744532" w:rsidRDefault="00744532" w:rsidP="00744532">
            <w:pPr>
              <w:jc w:val="center"/>
              <w:rPr>
                <w:rFonts w:ascii="Arial" w:hAnsi="Arial" w:cs="Arial"/>
                <w:sz w:val="20"/>
                <w:szCs w:val="20"/>
              </w:rPr>
            </w:pPr>
            <w:r>
              <w:rPr>
                <w:rFonts w:ascii="Arial" w:hAnsi="Arial" w:cs="Arial"/>
                <w:sz w:val="20"/>
                <w:szCs w:val="20"/>
              </w:rPr>
              <w:t>-</w:t>
            </w:r>
          </w:p>
        </w:tc>
        <w:tc>
          <w:tcPr>
            <w:tcW w:w="3500" w:type="dxa"/>
            <w:shd w:val="clear" w:color="auto" w:fill="FFFF00"/>
            <w:vAlign w:val="center"/>
          </w:tcPr>
          <w:p w14:paraId="482A4832" w14:textId="3F690FC7" w:rsidR="00744532" w:rsidRDefault="00744532" w:rsidP="00744532">
            <w:pPr>
              <w:jc w:val="center"/>
              <w:rPr>
                <w:rFonts w:ascii="Arial" w:hAnsi="Arial" w:cs="Arial"/>
                <w:sz w:val="20"/>
                <w:szCs w:val="20"/>
              </w:rPr>
            </w:pPr>
            <w:r>
              <w:rPr>
                <w:rFonts w:ascii="Arial" w:hAnsi="Arial" w:cs="Arial"/>
                <w:sz w:val="20"/>
                <w:szCs w:val="20"/>
              </w:rPr>
              <w:t>-</w:t>
            </w:r>
          </w:p>
        </w:tc>
        <w:tc>
          <w:tcPr>
            <w:tcW w:w="4173" w:type="dxa"/>
            <w:shd w:val="clear" w:color="auto" w:fill="FFFF00"/>
            <w:vAlign w:val="center"/>
          </w:tcPr>
          <w:p w14:paraId="1920864D" w14:textId="3B3DA014" w:rsidR="00744532" w:rsidRDefault="00744532" w:rsidP="00744532">
            <w:pPr>
              <w:autoSpaceDE w:val="0"/>
              <w:autoSpaceDN w:val="0"/>
              <w:adjustRightInd w:val="0"/>
              <w:rPr>
                <w:rFonts w:ascii="Arial" w:hAnsi="Arial" w:cs="Arial"/>
                <w:sz w:val="20"/>
                <w:szCs w:val="20"/>
              </w:rPr>
            </w:pPr>
            <w:r>
              <w:rPr>
                <w:rFonts w:ascii="Arial" w:hAnsi="Arial" w:cs="Arial"/>
                <w:sz w:val="20"/>
                <w:szCs w:val="20"/>
              </w:rPr>
              <w:t>Sections 1407.11 through 1407.11.4.4 have been deleted in their entirety.</w:t>
            </w:r>
          </w:p>
        </w:tc>
      </w:tr>
      <w:tr w:rsidR="00744532" w:rsidRPr="00C65EC3" w14:paraId="4E7AD97F" w14:textId="77777777" w:rsidTr="00576E83">
        <w:tc>
          <w:tcPr>
            <w:tcW w:w="13428" w:type="dxa"/>
            <w:gridSpan w:val="5"/>
            <w:shd w:val="clear" w:color="auto" w:fill="7F7F7F" w:themeFill="text1" w:themeFillTint="80"/>
            <w:vAlign w:val="center"/>
          </w:tcPr>
          <w:p w14:paraId="3F522C50" w14:textId="77777777" w:rsidR="00744532" w:rsidRPr="008E18D9" w:rsidRDefault="00744532" w:rsidP="00744532">
            <w:pPr>
              <w:rPr>
                <w:rFonts w:ascii="Arial" w:hAnsi="Arial" w:cs="Arial"/>
                <w:b/>
                <w:sz w:val="20"/>
                <w:szCs w:val="20"/>
              </w:rPr>
            </w:pPr>
            <w:r>
              <w:rPr>
                <w:rFonts w:ascii="Arial" w:hAnsi="Arial" w:cs="Arial"/>
                <w:b/>
                <w:sz w:val="20"/>
                <w:szCs w:val="20"/>
              </w:rPr>
              <w:t>Chapter 15: Roof Assemblies and Rooftop Structures</w:t>
            </w:r>
          </w:p>
        </w:tc>
      </w:tr>
      <w:tr w:rsidR="00744532" w:rsidRPr="00C65EC3" w14:paraId="16525E66" w14:textId="77777777" w:rsidTr="00C658CC">
        <w:tc>
          <w:tcPr>
            <w:tcW w:w="1345" w:type="dxa"/>
            <w:vAlign w:val="center"/>
          </w:tcPr>
          <w:p w14:paraId="59F6AE35" w14:textId="36BD48B8" w:rsidR="00744532" w:rsidRDefault="00744532" w:rsidP="00744532">
            <w:pPr>
              <w:jc w:val="center"/>
              <w:rPr>
                <w:rFonts w:ascii="Arial" w:hAnsi="Arial" w:cs="Arial"/>
                <w:sz w:val="20"/>
                <w:szCs w:val="20"/>
              </w:rPr>
            </w:pPr>
            <w:r>
              <w:rPr>
                <w:rFonts w:ascii="Arial" w:hAnsi="Arial" w:cs="Arial"/>
                <w:sz w:val="20"/>
                <w:szCs w:val="20"/>
              </w:rPr>
              <w:t>1501.1</w:t>
            </w:r>
          </w:p>
        </w:tc>
        <w:tc>
          <w:tcPr>
            <w:tcW w:w="3060" w:type="dxa"/>
            <w:vAlign w:val="center"/>
          </w:tcPr>
          <w:p w14:paraId="6786159F" w14:textId="0448BC5B" w:rsidR="00744532" w:rsidRDefault="00744532" w:rsidP="00744532">
            <w:pPr>
              <w:rPr>
                <w:rFonts w:ascii="Arial" w:hAnsi="Arial" w:cs="Arial"/>
                <w:sz w:val="20"/>
                <w:szCs w:val="20"/>
              </w:rPr>
            </w:pPr>
            <w:r>
              <w:rPr>
                <w:rFonts w:ascii="Arial" w:hAnsi="Arial" w:cs="Arial"/>
                <w:sz w:val="20"/>
                <w:szCs w:val="20"/>
              </w:rPr>
              <w:t>Scope</w:t>
            </w:r>
          </w:p>
        </w:tc>
        <w:tc>
          <w:tcPr>
            <w:tcW w:w="1350" w:type="dxa"/>
            <w:vAlign w:val="center"/>
          </w:tcPr>
          <w:p w14:paraId="1DF863F5" w14:textId="611A3A48" w:rsidR="00744532" w:rsidRPr="002860B7" w:rsidRDefault="00744532" w:rsidP="00744532">
            <w:pPr>
              <w:jc w:val="center"/>
              <w:rPr>
                <w:rFonts w:ascii="Arial" w:hAnsi="Arial" w:cs="Arial"/>
                <w:sz w:val="20"/>
                <w:szCs w:val="20"/>
              </w:rPr>
            </w:pPr>
            <w:r>
              <w:rPr>
                <w:rFonts w:ascii="Arial" w:hAnsi="Arial" w:cs="Arial"/>
                <w:sz w:val="20"/>
                <w:szCs w:val="20"/>
              </w:rPr>
              <w:t>1501.1</w:t>
            </w:r>
          </w:p>
        </w:tc>
        <w:tc>
          <w:tcPr>
            <w:tcW w:w="3500" w:type="dxa"/>
            <w:vAlign w:val="center"/>
          </w:tcPr>
          <w:p w14:paraId="5D1F76C2" w14:textId="463AB83E" w:rsidR="00744532" w:rsidRPr="002860B7" w:rsidRDefault="00744532" w:rsidP="00744532">
            <w:pPr>
              <w:rPr>
                <w:rFonts w:ascii="Arial" w:hAnsi="Arial" w:cs="Arial"/>
                <w:sz w:val="20"/>
                <w:szCs w:val="20"/>
              </w:rPr>
            </w:pPr>
            <w:r>
              <w:rPr>
                <w:rFonts w:ascii="Arial" w:hAnsi="Arial" w:cs="Arial"/>
                <w:sz w:val="20"/>
                <w:szCs w:val="20"/>
              </w:rPr>
              <w:t>Scope</w:t>
            </w:r>
          </w:p>
        </w:tc>
        <w:tc>
          <w:tcPr>
            <w:tcW w:w="4173" w:type="dxa"/>
            <w:vAlign w:val="center"/>
          </w:tcPr>
          <w:p w14:paraId="1B1BD8A1" w14:textId="0FFACFDE" w:rsidR="00744532" w:rsidRPr="00D9089A" w:rsidRDefault="00744532" w:rsidP="00744532">
            <w:pPr>
              <w:rPr>
                <w:rFonts w:ascii="Arial" w:hAnsi="Arial" w:cs="Arial"/>
                <w:sz w:val="20"/>
                <w:szCs w:val="20"/>
              </w:rPr>
            </w:pPr>
            <w:r>
              <w:rPr>
                <w:rFonts w:ascii="Arial" w:hAnsi="Arial" w:cs="Arial"/>
                <w:sz w:val="20"/>
                <w:szCs w:val="20"/>
              </w:rPr>
              <w:t xml:space="preserve">Exception for the HVHZ has been revised to also include reference to Section 1507.18.1 which requires solar photovoltaic panels/modules installed on roofs to comply with the Florida Fire Prevention Code.  </w:t>
            </w:r>
            <w:r w:rsidRPr="00C658CC">
              <w:rPr>
                <w:rFonts w:ascii="Arial" w:hAnsi="Arial" w:cs="Arial"/>
                <w:sz w:val="20"/>
                <w:szCs w:val="20"/>
              </w:rPr>
              <w:t>Inclusion of Section 1507.18.1 in the High Velocity Hurricane Zone will provide pathways on roofs for firefighter access consistent with the requirements throughout the rest of the State of Florida.</w:t>
            </w:r>
          </w:p>
        </w:tc>
      </w:tr>
      <w:tr w:rsidR="00744532" w:rsidRPr="00C65EC3" w14:paraId="4C2AD962" w14:textId="77777777" w:rsidTr="00E37CE9">
        <w:tc>
          <w:tcPr>
            <w:tcW w:w="1345" w:type="dxa"/>
            <w:vAlign w:val="center"/>
          </w:tcPr>
          <w:p w14:paraId="70FC3496" w14:textId="09F87C97" w:rsidR="00744532" w:rsidRPr="002860B7" w:rsidRDefault="00744532" w:rsidP="00744532">
            <w:pPr>
              <w:jc w:val="center"/>
              <w:rPr>
                <w:rFonts w:ascii="Arial" w:hAnsi="Arial" w:cs="Arial"/>
                <w:sz w:val="20"/>
                <w:szCs w:val="20"/>
              </w:rPr>
            </w:pPr>
            <w:r>
              <w:rPr>
                <w:rFonts w:ascii="Arial" w:hAnsi="Arial" w:cs="Arial"/>
                <w:sz w:val="20"/>
                <w:szCs w:val="20"/>
              </w:rPr>
              <w:t>1503.1</w:t>
            </w:r>
          </w:p>
        </w:tc>
        <w:tc>
          <w:tcPr>
            <w:tcW w:w="3060" w:type="dxa"/>
            <w:vAlign w:val="center"/>
          </w:tcPr>
          <w:p w14:paraId="167A4DEA" w14:textId="42BAAD74" w:rsidR="00744532" w:rsidRPr="002860B7" w:rsidRDefault="00744532" w:rsidP="00744532">
            <w:pPr>
              <w:rPr>
                <w:rFonts w:ascii="Arial" w:hAnsi="Arial" w:cs="Arial"/>
                <w:sz w:val="20"/>
                <w:szCs w:val="20"/>
              </w:rPr>
            </w:pPr>
            <w:r>
              <w:rPr>
                <w:rFonts w:ascii="Arial" w:hAnsi="Arial" w:cs="Arial"/>
                <w:sz w:val="20"/>
                <w:szCs w:val="20"/>
              </w:rPr>
              <w:t>General</w:t>
            </w:r>
          </w:p>
        </w:tc>
        <w:tc>
          <w:tcPr>
            <w:tcW w:w="1350" w:type="dxa"/>
            <w:vAlign w:val="center"/>
          </w:tcPr>
          <w:p w14:paraId="6D0BC161" w14:textId="5DE5B82F" w:rsidR="00744532" w:rsidRPr="002860B7" w:rsidRDefault="00744532" w:rsidP="00744532">
            <w:pPr>
              <w:jc w:val="center"/>
              <w:rPr>
                <w:rFonts w:ascii="Arial" w:hAnsi="Arial" w:cs="Arial"/>
                <w:sz w:val="20"/>
                <w:szCs w:val="20"/>
              </w:rPr>
            </w:pPr>
            <w:r>
              <w:rPr>
                <w:rFonts w:ascii="Arial" w:hAnsi="Arial" w:cs="Arial"/>
                <w:sz w:val="20"/>
                <w:szCs w:val="20"/>
              </w:rPr>
              <w:t>1503.1</w:t>
            </w:r>
          </w:p>
        </w:tc>
        <w:tc>
          <w:tcPr>
            <w:tcW w:w="3500" w:type="dxa"/>
            <w:vAlign w:val="center"/>
          </w:tcPr>
          <w:p w14:paraId="770688FE" w14:textId="50D7CC7F" w:rsidR="00744532" w:rsidRPr="002860B7" w:rsidRDefault="00744532" w:rsidP="00744532">
            <w:pPr>
              <w:rPr>
                <w:rFonts w:ascii="Arial" w:hAnsi="Arial" w:cs="Arial"/>
                <w:sz w:val="20"/>
                <w:szCs w:val="20"/>
              </w:rPr>
            </w:pPr>
            <w:r>
              <w:rPr>
                <w:rFonts w:ascii="Arial" w:hAnsi="Arial" w:cs="Arial"/>
                <w:sz w:val="20"/>
                <w:szCs w:val="20"/>
              </w:rPr>
              <w:t>General</w:t>
            </w:r>
          </w:p>
        </w:tc>
        <w:tc>
          <w:tcPr>
            <w:tcW w:w="4173" w:type="dxa"/>
            <w:vAlign w:val="center"/>
          </w:tcPr>
          <w:p w14:paraId="50C261B2" w14:textId="56489E38" w:rsidR="00744532" w:rsidRPr="00642212" w:rsidRDefault="00744532" w:rsidP="00744532">
            <w:pPr>
              <w:autoSpaceDE w:val="0"/>
              <w:autoSpaceDN w:val="0"/>
              <w:adjustRightInd w:val="0"/>
              <w:rPr>
                <w:rFonts w:ascii="Arial" w:hAnsi="Arial" w:cs="Arial"/>
                <w:sz w:val="20"/>
                <w:szCs w:val="20"/>
              </w:rPr>
            </w:pPr>
            <w:r>
              <w:rPr>
                <w:rFonts w:ascii="Arial" w:hAnsi="Arial" w:cs="Arial"/>
                <w:sz w:val="20"/>
                <w:szCs w:val="20"/>
              </w:rPr>
              <w:t>Section revised editorially to clarify scoping language.</w:t>
            </w:r>
          </w:p>
        </w:tc>
      </w:tr>
      <w:tr w:rsidR="00744532" w:rsidRPr="00C65EC3" w14:paraId="1C891CF2" w14:textId="77777777" w:rsidTr="00C17CF0">
        <w:tc>
          <w:tcPr>
            <w:tcW w:w="1345" w:type="dxa"/>
            <w:vMerge w:val="restart"/>
            <w:vAlign w:val="center"/>
          </w:tcPr>
          <w:p w14:paraId="22E257C6" w14:textId="663AC5CF"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3060" w:type="dxa"/>
            <w:vMerge w:val="restart"/>
            <w:vAlign w:val="center"/>
          </w:tcPr>
          <w:p w14:paraId="604E123B" w14:textId="77C386AA"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2E1E5054" w14:textId="6B4A7956" w:rsidR="00744532" w:rsidRDefault="00744532" w:rsidP="00744532">
            <w:pPr>
              <w:jc w:val="center"/>
              <w:rPr>
                <w:rFonts w:ascii="Arial" w:hAnsi="Arial" w:cs="Arial"/>
                <w:sz w:val="20"/>
                <w:szCs w:val="20"/>
              </w:rPr>
            </w:pPr>
            <w:r>
              <w:rPr>
                <w:rFonts w:ascii="Arial" w:hAnsi="Arial" w:cs="Arial"/>
                <w:sz w:val="20"/>
                <w:szCs w:val="20"/>
              </w:rPr>
              <w:t>1504.3.3</w:t>
            </w:r>
          </w:p>
        </w:tc>
        <w:tc>
          <w:tcPr>
            <w:tcW w:w="3500" w:type="dxa"/>
            <w:vAlign w:val="center"/>
          </w:tcPr>
          <w:p w14:paraId="5BFC79C2" w14:textId="621AB462" w:rsidR="00744532" w:rsidRDefault="00744532" w:rsidP="00744532">
            <w:pPr>
              <w:rPr>
                <w:rFonts w:ascii="Arial" w:hAnsi="Arial" w:cs="Arial"/>
                <w:sz w:val="20"/>
                <w:szCs w:val="20"/>
              </w:rPr>
            </w:pPr>
            <w:r>
              <w:rPr>
                <w:rFonts w:ascii="Arial" w:hAnsi="Arial" w:cs="Arial"/>
                <w:sz w:val="20"/>
                <w:szCs w:val="20"/>
              </w:rPr>
              <w:t>Metal roof shingles</w:t>
            </w:r>
          </w:p>
        </w:tc>
        <w:tc>
          <w:tcPr>
            <w:tcW w:w="4173" w:type="dxa"/>
            <w:vMerge w:val="restart"/>
            <w:vAlign w:val="center"/>
          </w:tcPr>
          <w:p w14:paraId="2A78D066" w14:textId="77777777" w:rsidR="00744532" w:rsidRDefault="00744532" w:rsidP="00744532">
            <w:pPr>
              <w:rPr>
                <w:rFonts w:ascii="Arial" w:hAnsi="Arial" w:cs="Arial"/>
                <w:sz w:val="20"/>
                <w:szCs w:val="20"/>
              </w:rPr>
            </w:pPr>
            <w:r>
              <w:rPr>
                <w:rFonts w:ascii="Arial" w:hAnsi="Arial" w:cs="Arial"/>
                <w:sz w:val="20"/>
                <w:szCs w:val="20"/>
              </w:rPr>
              <w:t>New section requiring that metal roof shingles applied to a solid or closely fitted deck to be tested in accordance with FM 4474, UL 580, UL 1897, ASTM D3161, or TAS 107.</w:t>
            </w:r>
          </w:p>
          <w:p w14:paraId="58A0123D" w14:textId="77777777" w:rsidR="00744532" w:rsidRDefault="00744532" w:rsidP="00744532">
            <w:pPr>
              <w:rPr>
                <w:rFonts w:ascii="Arial" w:hAnsi="Arial" w:cs="Arial"/>
                <w:sz w:val="20"/>
                <w:szCs w:val="20"/>
              </w:rPr>
            </w:pPr>
          </w:p>
          <w:p w14:paraId="7FD8001C" w14:textId="04A3AD7C" w:rsidR="00744532" w:rsidRPr="00031FC8" w:rsidRDefault="00744532" w:rsidP="00744532">
            <w:pPr>
              <w:rPr>
                <w:rFonts w:ascii="Arial" w:hAnsi="Arial" w:cs="Arial"/>
                <w:sz w:val="20"/>
                <w:szCs w:val="20"/>
              </w:rPr>
            </w:pPr>
            <w:r>
              <w:rPr>
                <w:rFonts w:ascii="Arial" w:hAnsi="Arial" w:cs="Arial"/>
                <w:sz w:val="20"/>
                <w:szCs w:val="20"/>
              </w:rPr>
              <w:t>New Table 1504.3.3 specifies the required classification of metal shingles tested to ASTM D3161 based on the ultimate design wind speed (similar to the classification requirements for asphalt shingles).</w:t>
            </w:r>
          </w:p>
        </w:tc>
      </w:tr>
      <w:tr w:rsidR="00744532" w:rsidRPr="00C65EC3" w14:paraId="613E8A5A" w14:textId="77777777" w:rsidTr="00E37CE9">
        <w:tc>
          <w:tcPr>
            <w:tcW w:w="1345" w:type="dxa"/>
            <w:vMerge/>
            <w:vAlign w:val="center"/>
          </w:tcPr>
          <w:p w14:paraId="5328439C" w14:textId="77777777" w:rsidR="00744532" w:rsidRPr="00C65EC3" w:rsidRDefault="00744532" w:rsidP="00744532">
            <w:pPr>
              <w:jc w:val="center"/>
              <w:rPr>
                <w:rFonts w:ascii="Arial" w:hAnsi="Arial" w:cs="Arial"/>
                <w:sz w:val="20"/>
                <w:szCs w:val="20"/>
              </w:rPr>
            </w:pPr>
          </w:p>
        </w:tc>
        <w:tc>
          <w:tcPr>
            <w:tcW w:w="3060" w:type="dxa"/>
            <w:vMerge/>
            <w:vAlign w:val="center"/>
          </w:tcPr>
          <w:p w14:paraId="4AB68D64" w14:textId="77777777" w:rsidR="00744532" w:rsidRPr="00C65EC3" w:rsidRDefault="00744532" w:rsidP="00744532">
            <w:pPr>
              <w:rPr>
                <w:rFonts w:ascii="Arial" w:hAnsi="Arial" w:cs="Arial"/>
                <w:sz w:val="20"/>
                <w:szCs w:val="20"/>
              </w:rPr>
            </w:pPr>
          </w:p>
        </w:tc>
        <w:tc>
          <w:tcPr>
            <w:tcW w:w="1350" w:type="dxa"/>
            <w:vAlign w:val="center"/>
          </w:tcPr>
          <w:p w14:paraId="585B0760" w14:textId="0430E788" w:rsidR="00744532" w:rsidRPr="00C65EC3" w:rsidRDefault="00744532" w:rsidP="00744532">
            <w:pPr>
              <w:jc w:val="center"/>
              <w:rPr>
                <w:rFonts w:ascii="Arial" w:hAnsi="Arial" w:cs="Arial"/>
                <w:sz w:val="20"/>
                <w:szCs w:val="20"/>
              </w:rPr>
            </w:pPr>
            <w:r>
              <w:rPr>
                <w:rFonts w:ascii="Arial" w:hAnsi="Arial" w:cs="Arial"/>
                <w:sz w:val="20"/>
                <w:szCs w:val="20"/>
              </w:rPr>
              <w:t>Table 1504.3.3</w:t>
            </w:r>
          </w:p>
        </w:tc>
        <w:tc>
          <w:tcPr>
            <w:tcW w:w="3500" w:type="dxa"/>
            <w:vAlign w:val="center"/>
          </w:tcPr>
          <w:p w14:paraId="3736C3BE" w14:textId="0876F146" w:rsidR="00744532" w:rsidRPr="00C65EC3" w:rsidRDefault="00744532" w:rsidP="00744532">
            <w:pPr>
              <w:rPr>
                <w:rFonts w:ascii="Arial" w:hAnsi="Arial" w:cs="Arial"/>
                <w:sz w:val="20"/>
                <w:szCs w:val="20"/>
              </w:rPr>
            </w:pPr>
            <w:r>
              <w:rPr>
                <w:rFonts w:ascii="Arial" w:hAnsi="Arial" w:cs="Arial"/>
                <w:sz w:val="20"/>
                <w:szCs w:val="20"/>
              </w:rPr>
              <w:t>Classification of Metal Roof Shingles Tested in Accordance with ASTM D3161</w:t>
            </w:r>
          </w:p>
        </w:tc>
        <w:tc>
          <w:tcPr>
            <w:tcW w:w="4173" w:type="dxa"/>
            <w:vMerge/>
            <w:vAlign w:val="center"/>
          </w:tcPr>
          <w:p w14:paraId="4B003002" w14:textId="77777777" w:rsidR="00744532" w:rsidRPr="00031FC8" w:rsidRDefault="00744532" w:rsidP="00744532">
            <w:pPr>
              <w:rPr>
                <w:rFonts w:ascii="Arial" w:hAnsi="Arial" w:cs="Arial"/>
                <w:sz w:val="20"/>
                <w:szCs w:val="20"/>
              </w:rPr>
            </w:pPr>
          </w:p>
        </w:tc>
      </w:tr>
      <w:tr w:rsidR="00744532" w:rsidRPr="00C65EC3" w14:paraId="6C64333A" w14:textId="77777777" w:rsidTr="00E37CE9">
        <w:tc>
          <w:tcPr>
            <w:tcW w:w="1345" w:type="dxa"/>
            <w:vAlign w:val="center"/>
          </w:tcPr>
          <w:p w14:paraId="374E7F6E" w14:textId="1330F25F" w:rsidR="00744532" w:rsidRPr="00C65EC3" w:rsidRDefault="00744532" w:rsidP="00744532">
            <w:pPr>
              <w:jc w:val="center"/>
              <w:rPr>
                <w:rFonts w:ascii="Arial" w:hAnsi="Arial" w:cs="Arial"/>
                <w:sz w:val="20"/>
                <w:szCs w:val="20"/>
              </w:rPr>
            </w:pPr>
            <w:r>
              <w:rPr>
                <w:rFonts w:ascii="Arial" w:hAnsi="Arial" w:cs="Arial"/>
                <w:sz w:val="20"/>
                <w:szCs w:val="20"/>
              </w:rPr>
              <w:t>1504.5</w:t>
            </w:r>
          </w:p>
        </w:tc>
        <w:tc>
          <w:tcPr>
            <w:tcW w:w="3060" w:type="dxa"/>
            <w:vAlign w:val="center"/>
          </w:tcPr>
          <w:p w14:paraId="597B658B" w14:textId="4F62E92C" w:rsidR="00744532" w:rsidRPr="00C65EC3" w:rsidRDefault="00744532" w:rsidP="00744532">
            <w:pPr>
              <w:rPr>
                <w:rFonts w:ascii="Arial" w:hAnsi="Arial" w:cs="Arial"/>
                <w:sz w:val="20"/>
                <w:szCs w:val="20"/>
              </w:rPr>
            </w:pPr>
            <w:r>
              <w:rPr>
                <w:rFonts w:ascii="Arial" w:hAnsi="Arial" w:cs="Arial"/>
                <w:sz w:val="20"/>
                <w:szCs w:val="20"/>
              </w:rPr>
              <w:t>Edge securement for low-slope roofs</w:t>
            </w:r>
          </w:p>
        </w:tc>
        <w:tc>
          <w:tcPr>
            <w:tcW w:w="1350" w:type="dxa"/>
            <w:vAlign w:val="center"/>
          </w:tcPr>
          <w:p w14:paraId="6DF36361" w14:textId="27555CE1" w:rsidR="00744532" w:rsidRPr="00C65EC3" w:rsidRDefault="00744532" w:rsidP="00744532">
            <w:pPr>
              <w:jc w:val="center"/>
              <w:rPr>
                <w:rFonts w:ascii="Arial" w:hAnsi="Arial" w:cs="Arial"/>
                <w:sz w:val="20"/>
                <w:szCs w:val="20"/>
              </w:rPr>
            </w:pPr>
            <w:r>
              <w:rPr>
                <w:rFonts w:ascii="Arial" w:hAnsi="Arial" w:cs="Arial"/>
                <w:sz w:val="20"/>
                <w:szCs w:val="20"/>
              </w:rPr>
              <w:t>1504.5</w:t>
            </w:r>
          </w:p>
        </w:tc>
        <w:tc>
          <w:tcPr>
            <w:tcW w:w="3500" w:type="dxa"/>
            <w:vAlign w:val="center"/>
          </w:tcPr>
          <w:p w14:paraId="2D3870EF" w14:textId="10D8F198" w:rsidR="00744532" w:rsidRPr="00C65EC3" w:rsidRDefault="00744532" w:rsidP="00744532">
            <w:pPr>
              <w:rPr>
                <w:rFonts w:ascii="Arial" w:hAnsi="Arial" w:cs="Arial"/>
                <w:sz w:val="20"/>
                <w:szCs w:val="20"/>
              </w:rPr>
            </w:pPr>
            <w:r>
              <w:rPr>
                <w:rFonts w:ascii="Arial" w:hAnsi="Arial" w:cs="Arial"/>
                <w:sz w:val="20"/>
                <w:szCs w:val="20"/>
              </w:rPr>
              <w:t>Edge securement for low-slope roofs</w:t>
            </w:r>
          </w:p>
        </w:tc>
        <w:tc>
          <w:tcPr>
            <w:tcW w:w="4173" w:type="dxa"/>
            <w:vAlign w:val="center"/>
          </w:tcPr>
          <w:p w14:paraId="69513B7E" w14:textId="5FAC0542" w:rsidR="00744532" w:rsidRPr="00C65EC3" w:rsidRDefault="00744532" w:rsidP="00744532">
            <w:pPr>
              <w:rPr>
                <w:rFonts w:ascii="Arial" w:hAnsi="Arial" w:cs="Arial"/>
                <w:sz w:val="20"/>
                <w:szCs w:val="20"/>
              </w:rPr>
            </w:pPr>
            <w:r>
              <w:rPr>
                <w:rFonts w:ascii="Arial" w:hAnsi="Arial" w:cs="Arial"/>
                <w:sz w:val="20"/>
                <w:szCs w:val="20"/>
              </w:rPr>
              <w:t>Section revised to correlate with ASCE 7-16 by adding a reference to new Figure 1609.3(4).  Figure 1609.3.(4) specifies the ultimate design wind speed for Risk Category IV buildings and structures.</w:t>
            </w:r>
          </w:p>
        </w:tc>
      </w:tr>
      <w:tr w:rsidR="00744532" w:rsidRPr="00C65EC3" w14:paraId="34BEEAB6" w14:textId="77777777" w:rsidTr="00E37CE9">
        <w:tc>
          <w:tcPr>
            <w:tcW w:w="1345" w:type="dxa"/>
            <w:vAlign w:val="center"/>
          </w:tcPr>
          <w:p w14:paraId="5B0E2BD5" w14:textId="10265642" w:rsidR="00744532" w:rsidRDefault="00744532" w:rsidP="00744532">
            <w:pPr>
              <w:jc w:val="center"/>
              <w:rPr>
                <w:rFonts w:ascii="Arial" w:hAnsi="Arial" w:cs="Arial"/>
                <w:sz w:val="20"/>
                <w:szCs w:val="20"/>
              </w:rPr>
            </w:pPr>
            <w:r>
              <w:rPr>
                <w:rFonts w:ascii="Arial" w:hAnsi="Arial" w:cs="Arial"/>
                <w:sz w:val="20"/>
                <w:szCs w:val="20"/>
              </w:rPr>
              <w:t>1504.7</w:t>
            </w:r>
          </w:p>
        </w:tc>
        <w:tc>
          <w:tcPr>
            <w:tcW w:w="3060" w:type="dxa"/>
            <w:vAlign w:val="center"/>
          </w:tcPr>
          <w:p w14:paraId="49B47CA5" w14:textId="1D71D7A9" w:rsidR="00744532" w:rsidRDefault="00744532" w:rsidP="00744532">
            <w:pPr>
              <w:rPr>
                <w:rFonts w:ascii="Arial" w:hAnsi="Arial" w:cs="Arial"/>
                <w:sz w:val="20"/>
                <w:szCs w:val="20"/>
              </w:rPr>
            </w:pPr>
            <w:r>
              <w:rPr>
                <w:rFonts w:ascii="Arial" w:hAnsi="Arial" w:cs="Arial"/>
                <w:sz w:val="20"/>
                <w:szCs w:val="20"/>
              </w:rPr>
              <w:t>Impact resistance</w:t>
            </w:r>
          </w:p>
        </w:tc>
        <w:tc>
          <w:tcPr>
            <w:tcW w:w="1350" w:type="dxa"/>
            <w:vAlign w:val="center"/>
          </w:tcPr>
          <w:p w14:paraId="2C1E9FDB" w14:textId="1C36D4DD" w:rsidR="00744532" w:rsidRDefault="00744532" w:rsidP="00744532">
            <w:pPr>
              <w:jc w:val="center"/>
              <w:rPr>
                <w:rFonts w:ascii="Arial" w:hAnsi="Arial" w:cs="Arial"/>
                <w:sz w:val="20"/>
                <w:szCs w:val="20"/>
              </w:rPr>
            </w:pPr>
            <w:r>
              <w:rPr>
                <w:rFonts w:ascii="Arial" w:hAnsi="Arial" w:cs="Arial"/>
                <w:sz w:val="20"/>
                <w:szCs w:val="20"/>
              </w:rPr>
              <w:t>1504.7</w:t>
            </w:r>
          </w:p>
        </w:tc>
        <w:tc>
          <w:tcPr>
            <w:tcW w:w="3500" w:type="dxa"/>
            <w:vAlign w:val="center"/>
          </w:tcPr>
          <w:p w14:paraId="2DE76D33" w14:textId="7E90F5D4" w:rsidR="00744532" w:rsidRDefault="00744532" w:rsidP="00744532">
            <w:pPr>
              <w:rPr>
                <w:rFonts w:ascii="Arial" w:hAnsi="Arial" w:cs="Arial"/>
                <w:sz w:val="20"/>
                <w:szCs w:val="20"/>
              </w:rPr>
            </w:pPr>
            <w:r>
              <w:rPr>
                <w:rFonts w:ascii="Arial" w:hAnsi="Arial" w:cs="Arial"/>
                <w:sz w:val="20"/>
                <w:szCs w:val="20"/>
              </w:rPr>
              <w:t>Impact resistance</w:t>
            </w:r>
          </w:p>
        </w:tc>
        <w:tc>
          <w:tcPr>
            <w:tcW w:w="4173" w:type="dxa"/>
            <w:vAlign w:val="center"/>
          </w:tcPr>
          <w:p w14:paraId="225512CC" w14:textId="4959802D" w:rsidR="00744532" w:rsidRPr="00C65EC3" w:rsidRDefault="00744532" w:rsidP="00744532">
            <w:pPr>
              <w:rPr>
                <w:rFonts w:ascii="Arial" w:hAnsi="Arial" w:cs="Arial"/>
                <w:sz w:val="20"/>
                <w:szCs w:val="20"/>
              </w:rPr>
            </w:pPr>
            <w:r>
              <w:rPr>
                <w:rFonts w:ascii="Arial" w:hAnsi="Arial" w:cs="Arial"/>
                <w:sz w:val="20"/>
                <w:szCs w:val="20"/>
              </w:rPr>
              <w:t>The reference section for the “Resistance to Foot Traffic Test” in FM 4474 has been updated to Section 4.6.</w:t>
            </w:r>
          </w:p>
        </w:tc>
      </w:tr>
      <w:tr w:rsidR="00744532" w:rsidRPr="00C65EC3" w14:paraId="61B4D493" w14:textId="77777777" w:rsidTr="004B4D3F">
        <w:tc>
          <w:tcPr>
            <w:tcW w:w="1345" w:type="dxa"/>
            <w:vAlign w:val="center"/>
          </w:tcPr>
          <w:p w14:paraId="1B3F105A" w14:textId="255D365F" w:rsidR="00744532" w:rsidRPr="004B4D3F" w:rsidRDefault="00744532" w:rsidP="00744532">
            <w:pPr>
              <w:jc w:val="center"/>
              <w:rPr>
                <w:rFonts w:ascii="Arial" w:hAnsi="Arial" w:cs="Arial"/>
                <w:sz w:val="20"/>
                <w:szCs w:val="20"/>
              </w:rPr>
            </w:pPr>
            <w:r w:rsidRPr="004B4D3F">
              <w:rPr>
                <w:rFonts w:ascii="Arial" w:hAnsi="Arial" w:cs="Arial"/>
                <w:sz w:val="20"/>
                <w:szCs w:val="20"/>
              </w:rPr>
              <w:t xml:space="preserve">Table </w:t>
            </w:r>
            <w:r>
              <w:rPr>
                <w:rFonts w:ascii="Arial" w:hAnsi="Arial" w:cs="Arial"/>
                <w:sz w:val="20"/>
                <w:szCs w:val="20"/>
              </w:rPr>
              <w:t>1505.1</w:t>
            </w:r>
          </w:p>
        </w:tc>
        <w:tc>
          <w:tcPr>
            <w:tcW w:w="3060" w:type="dxa"/>
            <w:vAlign w:val="center"/>
          </w:tcPr>
          <w:p w14:paraId="5D630411" w14:textId="39AE8676" w:rsidR="00744532" w:rsidRPr="004B4D3F" w:rsidRDefault="00744532" w:rsidP="00744532">
            <w:pPr>
              <w:rPr>
                <w:rFonts w:ascii="Arial" w:hAnsi="Arial" w:cs="Arial"/>
                <w:sz w:val="20"/>
                <w:szCs w:val="20"/>
              </w:rPr>
            </w:pPr>
            <w:r>
              <w:rPr>
                <w:rFonts w:ascii="Arial" w:hAnsi="Arial" w:cs="Arial"/>
                <w:sz w:val="20"/>
                <w:szCs w:val="20"/>
              </w:rPr>
              <w:t>Minimum Roof Covering Classification for Types of Construction</w:t>
            </w:r>
          </w:p>
        </w:tc>
        <w:tc>
          <w:tcPr>
            <w:tcW w:w="1350" w:type="dxa"/>
            <w:vAlign w:val="center"/>
          </w:tcPr>
          <w:p w14:paraId="3A9FE2EF" w14:textId="6B408533" w:rsidR="00744532" w:rsidRPr="004B4D3F" w:rsidRDefault="00744532" w:rsidP="00744532">
            <w:pPr>
              <w:jc w:val="center"/>
              <w:rPr>
                <w:rFonts w:ascii="Arial" w:hAnsi="Arial" w:cs="Arial"/>
                <w:sz w:val="20"/>
                <w:szCs w:val="20"/>
              </w:rPr>
            </w:pPr>
            <w:r w:rsidRPr="004B4D3F">
              <w:rPr>
                <w:rFonts w:ascii="Arial" w:hAnsi="Arial" w:cs="Arial"/>
                <w:sz w:val="20"/>
                <w:szCs w:val="20"/>
              </w:rPr>
              <w:t xml:space="preserve">Table </w:t>
            </w:r>
            <w:r>
              <w:rPr>
                <w:rFonts w:ascii="Arial" w:hAnsi="Arial" w:cs="Arial"/>
                <w:sz w:val="20"/>
                <w:szCs w:val="20"/>
              </w:rPr>
              <w:t>1505.1</w:t>
            </w:r>
          </w:p>
        </w:tc>
        <w:tc>
          <w:tcPr>
            <w:tcW w:w="3500" w:type="dxa"/>
            <w:vAlign w:val="center"/>
          </w:tcPr>
          <w:p w14:paraId="22D1ADBD" w14:textId="2542E446" w:rsidR="00744532" w:rsidRPr="004B4D3F" w:rsidRDefault="00744532" w:rsidP="00744532">
            <w:pPr>
              <w:rPr>
                <w:rFonts w:ascii="Arial" w:hAnsi="Arial" w:cs="Arial"/>
                <w:sz w:val="20"/>
                <w:szCs w:val="20"/>
              </w:rPr>
            </w:pPr>
            <w:r>
              <w:rPr>
                <w:rFonts w:ascii="Arial" w:hAnsi="Arial" w:cs="Arial"/>
                <w:sz w:val="20"/>
                <w:szCs w:val="20"/>
              </w:rPr>
              <w:t>Minimum Roof Covering Classification for Types of Construction</w:t>
            </w:r>
          </w:p>
        </w:tc>
        <w:tc>
          <w:tcPr>
            <w:tcW w:w="4173" w:type="dxa"/>
            <w:vAlign w:val="center"/>
          </w:tcPr>
          <w:p w14:paraId="04D104E1" w14:textId="102B2000" w:rsidR="00744532" w:rsidRPr="004B4D3F" w:rsidRDefault="00744532" w:rsidP="00744532">
            <w:pPr>
              <w:rPr>
                <w:rFonts w:ascii="Arial" w:hAnsi="Arial" w:cs="Arial"/>
                <w:sz w:val="20"/>
                <w:szCs w:val="20"/>
              </w:rPr>
            </w:pPr>
            <w:r>
              <w:rPr>
                <w:rFonts w:ascii="Arial" w:hAnsi="Arial" w:cs="Arial"/>
                <w:sz w:val="20"/>
                <w:szCs w:val="20"/>
              </w:rPr>
              <w:t>Note b has been revised to eliminate the option of using non-classified roof coverings on Group R-3 buildings.  All buildings within the scope of the FBCR require a Class A, B, or C roof covering.</w:t>
            </w:r>
          </w:p>
        </w:tc>
      </w:tr>
      <w:tr w:rsidR="00744532" w:rsidRPr="00C65EC3" w14:paraId="35363EE3" w14:textId="77777777" w:rsidTr="00123F9B">
        <w:tc>
          <w:tcPr>
            <w:tcW w:w="1345" w:type="dxa"/>
            <w:vAlign w:val="center"/>
          </w:tcPr>
          <w:p w14:paraId="714BE504" w14:textId="1C1C315F" w:rsidR="00744532" w:rsidRPr="004B4D3F"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079DAD96" w14:textId="69963019" w:rsidR="00744532" w:rsidRPr="004B4D3F"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471912F5" w14:textId="4E361F9D" w:rsidR="00744532" w:rsidRPr="004B4D3F" w:rsidRDefault="00744532" w:rsidP="00744532">
            <w:pPr>
              <w:jc w:val="center"/>
              <w:rPr>
                <w:rFonts w:ascii="Arial" w:hAnsi="Arial" w:cs="Arial"/>
                <w:sz w:val="20"/>
                <w:szCs w:val="20"/>
              </w:rPr>
            </w:pPr>
            <w:r>
              <w:rPr>
                <w:rFonts w:ascii="Arial" w:hAnsi="Arial" w:cs="Arial"/>
                <w:sz w:val="20"/>
                <w:szCs w:val="20"/>
              </w:rPr>
              <w:t>1505.8</w:t>
            </w:r>
          </w:p>
        </w:tc>
        <w:tc>
          <w:tcPr>
            <w:tcW w:w="3500" w:type="dxa"/>
            <w:vAlign w:val="center"/>
          </w:tcPr>
          <w:p w14:paraId="27F91513" w14:textId="0D679D49" w:rsidR="00744532" w:rsidRPr="004B4D3F" w:rsidRDefault="00744532" w:rsidP="00744532">
            <w:pPr>
              <w:rPr>
                <w:rFonts w:ascii="Arial" w:hAnsi="Arial" w:cs="Arial"/>
                <w:sz w:val="20"/>
                <w:szCs w:val="20"/>
              </w:rPr>
            </w:pPr>
            <w:r>
              <w:rPr>
                <w:rFonts w:ascii="Arial" w:hAnsi="Arial" w:cs="Arial"/>
                <w:sz w:val="20"/>
                <w:szCs w:val="20"/>
              </w:rPr>
              <w:t>Building-integrated photovoltaic products</w:t>
            </w:r>
          </w:p>
        </w:tc>
        <w:tc>
          <w:tcPr>
            <w:tcW w:w="4173" w:type="dxa"/>
            <w:vAlign w:val="center"/>
          </w:tcPr>
          <w:p w14:paraId="19AA4C1A" w14:textId="26A2BF52" w:rsidR="00744532" w:rsidRPr="00123F9B" w:rsidRDefault="00744532" w:rsidP="00744532">
            <w:pPr>
              <w:rPr>
                <w:rFonts w:ascii="Arial" w:hAnsi="Arial" w:cs="Arial"/>
                <w:sz w:val="20"/>
                <w:szCs w:val="20"/>
              </w:rPr>
            </w:pPr>
            <w:r>
              <w:rPr>
                <w:rFonts w:ascii="Arial" w:hAnsi="Arial" w:cs="Arial"/>
                <w:color w:val="000000"/>
                <w:sz w:val="20"/>
                <w:szCs w:val="20"/>
              </w:rPr>
              <w:t>New section requiring b</w:t>
            </w:r>
            <w:r w:rsidRPr="00123F9B">
              <w:rPr>
                <w:rFonts w:ascii="Arial" w:hAnsi="Arial" w:cs="Arial"/>
                <w:color w:val="000000"/>
                <w:sz w:val="20"/>
                <w:szCs w:val="20"/>
              </w:rPr>
              <w:t xml:space="preserve">uilding-integrated photovoltaic products installed as the roof covering </w:t>
            </w:r>
            <w:r>
              <w:rPr>
                <w:rFonts w:ascii="Arial" w:hAnsi="Arial" w:cs="Arial"/>
                <w:color w:val="000000"/>
                <w:sz w:val="20"/>
                <w:szCs w:val="20"/>
              </w:rPr>
              <w:t>to</w:t>
            </w:r>
            <w:r w:rsidRPr="00123F9B">
              <w:rPr>
                <w:rFonts w:ascii="Arial" w:hAnsi="Arial" w:cs="Arial"/>
                <w:color w:val="000000"/>
                <w:sz w:val="20"/>
                <w:szCs w:val="20"/>
              </w:rPr>
              <w:t xml:space="preserve"> be tested, </w:t>
            </w:r>
            <w:r w:rsidR="00833A23" w:rsidRPr="00123F9B">
              <w:rPr>
                <w:rFonts w:ascii="Arial" w:hAnsi="Arial" w:cs="Arial"/>
                <w:color w:val="000000"/>
                <w:sz w:val="20"/>
                <w:szCs w:val="20"/>
              </w:rPr>
              <w:t>listed,</w:t>
            </w:r>
            <w:r w:rsidRPr="00123F9B">
              <w:rPr>
                <w:rFonts w:ascii="Arial" w:hAnsi="Arial" w:cs="Arial"/>
                <w:color w:val="000000"/>
                <w:sz w:val="20"/>
                <w:szCs w:val="20"/>
              </w:rPr>
              <w:t xml:space="preserve"> and labeled for fire classification in accordance with Section 1505.1</w:t>
            </w:r>
            <w:r>
              <w:rPr>
                <w:rFonts w:ascii="Arial" w:hAnsi="Arial" w:cs="Arial"/>
                <w:color w:val="000000"/>
                <w:sz w:val="20"/>
                <w:szCs w:val="20"/>
              </w:rPr>
              <w:t xml:space="preserve"> (See also Section 1510.7)</w:t>
            </w:r>
            <w:r w:rsidRPr="00123F9B">
              <w:rPr>
                <w:rFonts w:ascii="Arial" w:hAnsi="Arial" w:cs="Arial"/>
                <w:color w:val="000000"/>
                <w:sz w:val="20"/>
                <w:szCs w:val="20"/>
              </w:rPr>
              <w:t>.</w:t>
            </w:r>
          </w:p>
        </w:tc>
      </w:tr>
      <w:tr w:rsidR="00744532" w:rsidRPr="00C65EC3" w14:paraId="701A683D" w14:textId="77777777" w:rsidTr="00123F9B">
        <w:tc>
          <w:tcPr>
            <w:tcW w:w="1345" w:type="dxa"/>
            <w:vAlign w:val="center"/>
          </w:tcPr>
          <w:p w14:paraId="7D176234" w14:textId="7BA0330F" w:rsidR="00744532" w:rsidRPr="004B4D3F"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051F59A2" w14:textId="4BD3B9B0" w:rsidR="00744532" w:rsidRPr="004B4D3F"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1EBE4F54" w14:textId="4E78560D" w:rsidR="00744532" w:rsidRPr="004B4D3F" w:rsidRDefault="00744532" w:rsidP="00744532">
            <w:pPr>
              <w:jc w:val="center"/>
              <w:rPr>
                <w:rFonts w:ascii="Arial" w:hAnsi="Arial" w:cs="Arial"/>
                <w:sz w:val="20"/>
                <w:szCs w:val="20"/>
              </w:rPr>
            </w:pPr>
            <w:r>
              <w:rPr>
                <w:rFonts w:ascii="Arial" w:hAnsi="Arial" w:cs="Arial"/>
                <w:sz w:val="20"/>
                <w:szCs w:val="20"/>
              </w:rPr>
              <w:t>1505.9</w:t>
            </w:r>
          </w:p>
        </w:tc>
        <w:tc>
          <w:tcPr>
            <w:tcW w:w="3500" w:type="dxa"/>
            <w:vAlign w:val="center"/>
          </w:tcPr>
          <w:p w14:paraId="05F61B31" w14:textId="08B51157" w:rsidR="00744532" w:rsidRPr="004B4D3F" w:rsidRDefault="00744532" w:rsidP="00744532">
            <w:pPr>
              <w:rPr>
                <w:rFonts w:ascii="Arial" w:hAnsi="Arial" w:cs="Arial"/>
                <w:sz w:val="20"/>
                <w:szCs w:val="20"/>
              </w:rPr>
            </w:pPr>
            <w:r>
              <w:rPr>
                <w:rFonts w:ascii="Arial" w:hAnsi="Arial" w:cs="Arial"/>
                <w:sz w:val="20"/>
                <w:szCs w:val="20"/>
              </w:rPr>
              <w:t>Roof-mounted photovoltaic panel systems</w:t>
            </w:r>
          </w:p>
        </w:tc>
        <w:tc>
          <w:tcPr>
            <w:tcW w:w="4173" w:type="dxa"/>
            <w:vAlign w:val="center"/>
          </w:tcPr>
          <w:p w14:paraId="4D7DD9D4" w14:textId="569316A6" w:rsidR="00744532" w:rsidRPr="00123F9B" w:rsidRDefault="00744532" w:rsidP="00744532">
            <w:pPr>
              <w:rPr>
                <w:rFonts w:ascii="Arial" w:hAnsi="Arial" w:cs="Arial"/>
                <w:sz w:val="20"/>
                <w:szCs w:val="20"/>
              </w:rPr>
            </w:pPr>
            <w:r>
              <w:rPr>
                <w:rFonts w:ascii="Arial" w:hAnsi="Arial" w:cs="Arial"/>
                <w:color w:val="000000"/>
                <w:sz w:val="20"/>
                <w:szCs w:val="20"/>
              </w:rPr>
              <w:t>New section requiring r</w:t>
            </w:r>
            <w:r w:rsidRPr="00123F9B">
              <w:rPr>
                <w:rFonts w:ascii="Arial" w:hAnsi="Arial" w:cs="Arial"/>
                <w:color w:val="000000"/>
                <w:sz w:val="20"/>
                <w:szCs w:val="20"/>
              </w:rPr>
              <w:t>ooftop</w:t>
            </w:r>
            <w:r>
              <w:rPr>
                <w:rFonts w:ascii="Arial" w:hAnsi="Arial" w:cs="Arial"/>
                <w:color w:val="000000"/>
                <w:sz w:val="20"/>
                <w:szCs w:val="20"/>
              </w:rPr>
              <w:t>-</w:t>
            </w:r>
            <w:r w:rsidRPr="00123F9B">
              <w:rPr>
                <w:rFonts w:ascii="Arial" w:hAnsi="Arial" w:cs="Arial"/>
                <w:color w:val="000000"/>
                <w:sz w:val="20"/>
                <w:szCs w:val="20"/>
              </w:rPr>
              <w:t xml:space="preserve">mounted </w:t>
            </w:r>
            <w:r w:rsidRPr="00EA4638">
              <w:rPr>
                <w:rFonts w:ascii="Arial" w:hAnsi="Arial" w:cs="Arial"/>
                <w:color w:val="000000"/>
                <w:sz w:val="20"/>
                <w:szCs w:val="20"/>
              </w:rPr>
              <w:t>photovoltaic panel systems</w:t>
            </w:r>
            <w:r w:rsidRPr="00123F9B">
              <w:rPr>
                <w:rFonts w:ascii="Arial" w:hAnsi="Arial" w:cs="Arial"/>
                <w:i/>
                <w:iCs/>
                <w:color w:val="000000"/>
                <w:sz w:val="20"/>
                <w:szCs w:val="20"/>
              </w:rPr>
              <w:t xml:space="preserve"> </w:t>
            </w:r>
            <w:r>
              <w:rPr>
                <w:rFonts w:ascii="Arial" w:hAnsi="Arial" w:cs="Arial"/>
                <w:color w:val="000000"/>
                <w:sz w:val="20"/>
                <w:szCs w:val="20"/>
              </w:rPr>
              <w:t>to</w:t>
            </w:r>
            <w:r w:rsidRPr="00123F9B">
              <w:rPr>
                <w:rFonts w:ascii="Arial" w:hAnsi="Arial" w:cs="Arial"/>
                <w:color w:val="000000"/>
                <w:sz w:val="20"/>
                <w:szCs w:val="20"/>
              </w:rPr>
              <w:t xml:space="preserve"> be </w:t>
            </w:r>
            <w:r w:rsidR="00552B0F" w:rsidRPr="00123F9B">
              <w:rPr>
                <w:rFonts w:ascii="Arial" w:hAnsi="Arial" w:cs="Arial"/>
                <w:color w:val="000000"/>
                <w:sz w:val="20"/>
                <w:szCs w:val="20"/>
              </w:rPr>
              <w:t>tested</w:t>
            </w:r>
            <w:r w:rsidRPr="00123F9B">
              <w:rPr>
                <w:rFonts w:ascii="Arial" w:hAnsi="Arial" w:cs="Arial"/>
                <w:color w:val="000000"/>
                <w:sz w:val="20"/>
                <w:szCs w:val="20"/>
              </w:rPr>
              <w:t xml:space="preserve"> </w:t>
            </w:r>
            <w:r w:rsidRPr="00EA4638">
              <w:rPr>
                <w:rFonts w:ascii="Arial" w:hAnsi="Arial" w:cs="Arial"/>
                <w:color w:val="000000"/>
                <w:sz w:val="20"/>
                <w:szCs w:val="20"/>
              </w:rPr>
              <w:t>listed</w:t>
            </w:r>
            <w:r w:rsidRPr="00123F9B">
              <w:rPr>
                <w:rFonts w:ascii="Arial" w:hAnsi="Arial" w:cs="Arial"/>
                <w:i/>
                <w:iCs/>
                <w:color w:val="000000"/>
                <w:sz w:val="20"/>
                <w:szCs w:val="20"/>
              </w:rPr>
              <w:t xml:space="preserve"> </w:t>
            </w:r>
            <w:r w:rsidRPr="00123F9B">
              <w:rPr>
                <w:rFonts w:ascii="Arial" w:hAnsi="Arial" w:cs="Arial"/>
                <w:color w:val="000000"/>
                <w:sz w:val="20"/>
                <w:szCs w:val="20"/>
              </w:rPr>
              <w:t xml:space="preserve">and identified with a fire classification in accordance with UL 1703 or UL2073. The fire classification </w:t>
            </w:r>
            <w:r>
              <w:rPr>
                <w:rFonts w:ascii="Arial" w:hAnsi="Arial" w:cs="Arial"/>
                <w:color w:val="000000"/>
                <w:sz w:val="20"/>
                <w:szCs w:val="20"/>
              </w:rPr>
              <w:t>is required to</w:t>
            </w:r>
            <w:r w:rsidRPr="00123F9B">
              <w:rPr>
                <w:rFonts w:ascii="Arial" w:hAnsi="Arial" w:cs="Arial"/>
                <w:color w:val="000000"/>
                <w:sz w:val="20"/>
                <w:szCs w:val="20"/>
              </w:rPr>
              <w:t xml:space="preserve"> comply with Table 1505.1 based on the type of construction of the building.</w:t>
            </w:r>
            <w:r>
              <w:rPr>
                <w:rFonts w:ascii="Arial" w:hAnsi="Arial" w:cs="Arial"/>
                <w:color w:val="000000"/>
                <w:sz w:val="20"/>
                <w:szCs w:val="20"/>
              </w:rPr>
              <w:t xml:space="preserve">  (See also Sections 1507.17.6 and 1510.7.)</w:t>
            </w:r>
          </w:p>
        </w:tc>
      </w:tr>
      <w:tr w:rsidR="00744532" w:rsidRPr="00C65EC3" w14:paraId="5264A7EE" w14:textId="77777777" w:rsidTr="005E23FD">
        <w:tc>
          <w:tcPr>
            <w:tcW w:w="1345" w:type="dxa"/>
            <w:vMerge w:val="restart"/>
            <w:shd w:val="clear" w:color="auto" w:fill="FFFF00"/>
            <w:vAlign w:val="center"/>
          </w:tcPr>
          <w:p w14:paraId="401DDE47" w14:textId="1D51FBDB" w:rsidR="00744532" w:rsidRPr="004B4D3F" w:rsidRDefault="00744532" w:rsidP="00744532">
            <w:pPr>
              <w:jc w:val="center"/>
              <w:rPr>
                <w:rFonts w:ascii="Arial" w:hAnsi="Arial" w:cs="Arial"/>
                <w:sz w:val="20"/>
                <w:szCs w:val="20"/>
              </w:rPr>
            </w:pPr>
            <w:r>
              <w:rPr>
                <w:rFonts w:ascii="Arial" w:hAnsi="Arial" w:cs="Arial"/>
                <w:sz w:val="20"/>
                <w:szCs w:val="20"/>
              </w:rPr>
              <w:t>1507.1.1</w:t>
            </w:r>
          </w:p>
        </w:tc>
        <w:tc>
          <w:tcPr>
            <w:tcW w:w="3060" w:type="dxa"/>
            <w:vMerge w:val="restart"/>
            <w:shd w:val="clear" w:color="auto" w:fill="FFFF00"/>
            <w:vAlign w:val="center"/>
          </w:tcPr>
          <w:p w14:paraId="54E515D8" w14:textId="2B91AB57" w:rsidR="00744532" w:rsidRPr="004B4D3F" w:rsidRDefault="00744532" w:rsidP="00744532">
            <w:pPr>
              <w:rPr>
                <w:rFonts w:ascii="Arial" w:hAnsi="Arial" w:cs="Arial"/>
                <w:sz w:val="20"/>
                <w:szCs w:val="20"/>
              </w:rPr>
            </w:pPr>
            <w:r>
              <w:rPr>
                <w:rFonts w:ascii="Arial" w:hAnsi="Arial" w:cs="Arial"/>
                <w:sz w:val="20"/>
                <w:szCs w:val="20"/>
              </w:rPr>
              <w:t>Underlayment</w:t>
            </w:r>
          </w:p>
        </w:tc>
        <w:tc>
          <w:tcPr>
            <w:tcW w:w="1350" w:type="dxa"/>
            <w:shd w:val="clear" w:color="auto" w:fill="FFFF00"/>
            <w:vAlign w:val="center"/>
          </w:tcPr>
          <w:p w14:paraId="7383E751" w14:textId="34B1709A" w:rsidR="00744532" w:rsidRPr="004B4D3F" w:rsidRDefault="00744532" w:rsidP="00744532">
            <w:pPr>
              <w:jc w:val="center"/>
              <w:rPr>
                <w:rFonts w:ascii="Arial" w:hAnsi="Arial" w:cs="Arial"/>
                <w:sz w:val="20"/>
                <w:szCs w:val="20"/>
              </w:rPr>
            </w:pPr>
            <w:r>
              <w:rPr>
                <w:rFonts w:ascii="Arial" w:hAnsi="Arial" w:cs="Arial"/>
                <w:sz w:val="20"/>
                <w:szCs w:val="20"/>
              </w:rPr>
              <w:t>1507.1.1</w:t>
            </w:r>
          </w:p>
        </w:tc>
        <w:tc>
          <w:tcPr>
            <w:tcW w:w="3500" w:type="dxa"/>
            <w:shd w:val="clear" w:color="auto" w:fill="FFFF00"/>
            <w:vAlign w:val="center"/>
          </w:tcPr>
          <w:p w14:paraId="264E0530" w14:textId="1509CB56" w:rsidR="00744532" w:rsidRPr="004B4D3F" w:rsidRDefault="00744532" w:rsidP="00744532">
            <w:pPr>
              <w:rPr>
                <w:rFonts w:ascii="Arial" w:hAnsi="Arial" w:cs="Arial"/>
                <w:sz w:val="20"/>
                <w:szCs w:val="20"/>
              </w:rPr>
            </w:pPr>
            <w:r>
              <w:rPr>
                <w:rFonts w:ascii="Arial" w:hAnsi="Arial" w:cs="Arial"/>
                <w:sz w:val="20"/>
                <w:szCs w:val="20"/>
              </w:rPr>
              <w:t>Underlayment</w:t>
            </w:r>
          </w:p>
        </w:tc>
        <w:tc>
          <w:tcPr>
            <w:tcW w:w="4173" w:type="dxa"/>
            <w:vMerge w:val="restart"/>
            <w:shd w:val="clear" w:color="auto" w:fill="FFFF00"/>
            <w:vAlign w:val="center"/>
          </w:tcPr>
          <w:p w14:paraId="4939C25C" w14:textId="77777777" w:rsidR="00744532" w:rsidRPr="007A463B" w:rsidRDefault="00744532" w:rsidP="00744532">
            <w:pPr>
              <w:rPr>
                <w:rFonts w:ascii="Arial" w:hAnsi="Arial" w:cs="Arial"/>
                <w:sz w:val="20"/>
                <w:szCs w:val="20"/>
              </w:rPr>
            </w:pPr>
            <w:r w:rsidRPr="007A463B">
              <w:rPr>
                <w:rFonts w:ascii="Arial" w:hAnsi="Arial" w:cs="Arial"/>
                <w:sz w:val="20"/>
                <w:szCs w:val="20"/>
              </w:rPr>
              <w:t>Underlayment types and installation for all roof coverings have been revised to be consistent the recommendations from IBHS to create a “sealed roof deck.”  The key changes are as follows:</w:t>
            </w:r>
          </w:p>
          <w:p w14:paraId="7FEAEA26" w14:textId="5BAA7A04" w:rsidR="00744532" w:rsidRPr="007A463B" w:rsidRDefault="00EA4638" w:rsidP="00744532">
            <w:pPr>
              <w:pStyle w:val="ListParagraph"/>
              <w:numPr>
                <w:ilvl w:val="0"/>
                <w:numId w:val="2"/>
              </w:numPr>
              <w:rPr>
                <w:rFonts w:ascii="Arial" w:hAnsi="Arial" w:cs="Arial"/>
                <w:sz w:val="20"/>
                <w:szCs w:val="20"/>
              </w:rPr>
            </w:pPr>
            <w:r>
              <w:rPr>
                <w:rFonts w:ascii="Arial" w:hAnsi="Arial" w:cs="Arial"/>
                <w:sz w:val="20"/>
                <w:szCs w:val="20"/>
              </w:rPr>
              <w:t>W</w:t>
            </w:r>
            <w:r w:rsidR="00744532" w:rsidRPr="007A463B">
              <w:rPr>
                <w:rFonts w:ascii="Arial" w:hAnsi="Arial" w:cs="Arial"/>
                <w:sz w:val="20"/>
                <w:szCs w:val="20"/>
              </w:rPr>
              <w:t>here felt underlayment is used, it must be 30# or equivalent (ASTM D 226 Type II, ASTM D4869 Types III or IV)</w:t>
            </w:r>
            <w:r>
              <w:rPr>
                <w:rFonts w:ascii="Arial" w:hAnsi="Arial" w:cs="Arial"/>
                <w:sz w:val="20"/>
                <w:szCs w:val="20"/>
              </w:rPr>
              <w:t>.</w:t>
            </w:r>
          </w:p>
          <w:p w14:paraId="7225BFEB" w14:textId="7F31D9EC" w:rsidR="00744532" w:rsidRPr="007A463B" w:rsidRDefault="00EA4638" w:rsidP="00744532">
            <w:pPr>
              <w:pStyle w:val="ListParagraph"/>
              <w:numPr>
                <w:ilvl w:val="0"/>
                <w:numId w:val="2"/>
              </w:numPr>
              <w:autoSpaceDE w:val="0"/>
              <w:autoSpaceDN w:val="0"/>
              <w:adjustRightInd w:val="0"/>
              <w:rPr>
                <w:rFonts w:ascii="Arial" w:hAnsi="Arial" w:cs="Arial"/>
                <w:sz w:val="20"/>
                <w:szCs w:val="20"/>
              </w:rPr>
            </w:pPr>
            <w:r>
              <w:rPr>
                <w:rFonts w:ascii="Arial" w:hAnsi="Arial" w:cs="Arial"/>
                <w:sz w:val="20"/>
                <w:szCs w:val="20"/>
              </w:rPr>
              <w:t>I</w:t>
            </w:r>
            <w:r w:rsidR="00744532" w:rsidRPr="007A463B">
              <w:rPr>
                <w:rFonts w:ascii="Arial" w:hAnsi="Arial" w:cs="Arial"/>
                <w:sz w:val="20"/>
                <w:szCs w:val="20"/>
              </w:rPr>
              <w:t xml:space="preserve">nstallation </w:t>
            </w:r>
            <w:bookmarkStart w:id="0" w:name="_Hlk39116957"/>
            <w:r w:rsidR="00744532" w:rsidRPr="007A463B">
              <w:rPr>
                <w:rFonts w:ascii="Arial" w:hAnsi="Arial" w:cs="Arial"/>
                <w:sz w:val="20"/>
                <w:szCs w:val="20"/>
              </w:rPr>
              <w:t>techniques such as number of plies, lapping, and fastener spacing has been strengthened</w:t>
            </w:r>
            <w:r>
              <w:rPr>
                <w:rFonts w:ascii="Arial" w:hAnsi="Arial" w:cs="Arial"/>
                <w:sz w:val="20"/>
                <w:szCs w:val="20"/>
              </w:rPr>
              <w:t>.</w:t>
            </w:r>
          </w:p>
          <w:bookmarkEnd w:id="0"/>
          <w:p w14:paraId="084C0297" w14:textId="6709D4B4" w:rsidR="00744532" w:rsidRPr="007A463B" w:rsidRDefault="00EA4638" w:rsidP="00744532">
            <w:pPr>
              <w:pStyle w:val="ListParagraph"/>
              <w:numPr>
                <w:ilvl w:val="0"/>
                <w:numId w:val="2"/>
              </w:numPr>
              <w:rPr>
                <w:rFonts w:ascii="Arial" w:hAnsi="Arial" w:cs="Arial"/>
                <w:sz w:val="20"/>
                <w:szCs w:val="20"/>
              </w:rPr>
            </w:pPr>
            <w:r>
              <w:rPr>
                <w:rFonts w:ascii="Arial" w:hAnsi="Arial" w:cs="Arial"/>
                <w:sz w:val="20"/>
                <w:szCs w:val="20"/>
              </w:rPr>
              <w:t>W</w:t>
            </w:r>
            <w:r w:rsidR="00744532" w:rsidRPr="007A463B">
              <w:rPr>
                <w:rFonts w:ascii="Arial" w:hAnsi="Arial" w:cs="Arial"/>
                <w:sz w:val="20"/>
                <w:szCs w:val="20"/>
              </w:rPr>
              <w:t>here self-adhering strips/tapes are applied over roof deck joints, a 30# equivalent underlayment with enhanced fastening is required over the strips/tapes</w:t>
            </w:r>
            <w:r>
              <w:rPr>
                <w:rFonts w:ascii="Arial" w:hAnsi="Arial" w:cs="Arial"/>
                <w:sz w:val="20"/>
                <w:szCs w:val="20"/>
              </w:rPr>
              <w:t>.</w:t>
            </w:r>
          </w:p>
          <w:p w14:paraId="6A7A9F5A" w14:textId="5966D9B2" w:rsidR="00744532" w:rsidRDefault="00744532" w:rsidP="00744532">
            <w:pPr>
              <w:rPr>
                <w:rFonts w:ascii="Arial" w:hAnsi="Arial" w:cs="Arial"/>
                <w:sz w:val="20"/>
                <w:szCs w:val="20"/>
              </w:rPr>
            </w:pPr>
          </w:p>
          <w:p w14:paraId="59BA5E33" w14:textId="6E01DB93" w:rsidR="00833A23" w:rsidRDefault="00833A23" w:rsidP="00744532">
            <w:pPr>
              <w:rPr>
                <w:rFonts w:ascii="Arial" w:hAnsi="Arial" w:cs="Arial"/>
                <w:sz w:val="20"/>
                <w:szCs w:val="20"/>
              </w:rPr>
            </w:pPr>
            <w:r>
              <w:rPr>
                <w:rFonts w:ascii="Arial" w:hAnsi="Arial" w:cs="Arial"/>
                <w:sz w:val="20"/>
                <w:szCs w:val="20"/>
              </w:rPr>
              <w:t xml:space="preserve">Underlayment for concrete and clay tile roofs is required to be in accordance </w:t>
            </w:r>
            <w:r w:rsidR="00E86837">
              <w:rPr>
                <w:rFonts w:ascii="Arial" w:hAnsi="Arial" w:cs="Arial"/>
                <w:sz w:val="20"/>
                <w:szCs w:val="20"/>
              </w:rPr>
              <w:t>FRSA/TRI Florida High Wind Concrete and Clay Roof Tile Installation Manual.</w:t>
            </w:r>
          </w:p>
          <w:p w14:paraId="293E62F3" w14:textId="77777777" w:rsidR="00833A23" w:rsidRPr="007A463B" w:rsidRDefault="00833A23" w:rsidP="00744532">
            <w:pPr>
              <w:rPr>
                <w:rFonts w:ascii="Arial" w:hAnsi="Arial" w:cs="Arial"/>
                <w:sz w:val="20"/>
                <w:szCs w:val="20"/>
              </w:rPr>
            </w:pPr>
          </w:p>
          <w:p w14:paraId="1A29D888" w14:textId="1AD641E6" w:rsidR="00744532" w:rsidRPr="007A463B" w:rsidRDefault="00744532" w:rsidP="00744532">
            <w:pPr>
              <w:rPr>
                <w:rFonts w:ascii="Arial" w:hAnsi="Arial" w:cs="Arial"/>
                <w:sz w:val="20"/>
                <w:szCs w:val="20"/>
              </w:rPr>
            </w:pPr>
            <w:r w:rsidRPr="007A463B">
              <w:rPr>
                <w:rFonts w:ascii="Arial" w:hAnsi="Arial" w:cs="Arial"/>
                <w:sz w:val="20"/>
                <w:szCs w:val="20"/>
              </w:rPr>
              <w:t>A new exception permits an existing self-adhered membrane to remain on the roof provided that, if required, re-nailing of the roof deck in accordance with Section 706.7.1 of the FBCEB can be confirmed or verified.  An approved underlayment for the applicable roof coverings is required to be applied over the existing self-adhered membrane.</w:t>
            </w:r>
          </w:p>
        </w:tc>
      </w:tr>
      <w:tr w:rsidR="00744532" w:rsidRPr="00C65EC3" w14:paraId="4A62028E" w14:textId="77777777" w:rsidTr="005E23FD">
        <w:tc>
          <w:tcPr>
            <w:tcW w:w="1345" w:type="dxa"/>
            <w:vMerge/>
            <w:shd w:val="clear" w:color="auto" w:fill="FFFF00"/>
            <w:vAlign w:val="center"/>
          </w:tcPr>
          <w:p w14:paraId="7A8B3D15" w14:textId="77777777" w:rsidR="00744532" w:rsidRPr="004B4D3F" w:rsidRDefault="00744532" w:rsidP="00744532">
            <w:pPr>
              <w:jc w:val="center"/>
              <w:rPr>
                <w:rFonts w:ascii="Arial" w:hAnsi="Arial" w:cs="Arial"/>
                <w:sz w:val="20"/>
                <w:szCs w:val="20"/>
              </w:rPr>
            </w:pPr>
          </w:p>
        </w:tc>
        <w:tc>
          <w:tcPr>
            <w:tcW w:w="3060" w:type="dxa"/>
            <w:vMerge/>
            <w:shd w:val="clear" w:color="auto" w:fill="FFFF00"/>
            <w:vAlign w:val="center"/>
          </w:tcPr>
          <w:p w14:paraId="4AB356D9" w14:textId="77777777" w:rsidR="00744532" w:rsidRPr="004B4D3F" w:rsidRDefault="00744532" w:rsidP="00744532">
            <w:pPr>
              <w:rPr>
                <w:rFonts w:ascii="Arial" w:hAnsi="Arial" w:cs="Arial"/>
                <w:sz w:val="20"/>
                <w:szCs w:val="20"/>
              </w:rPr>
            </w:pPr>
          </w:p>
        </w:tc>
        <w:tc>
          <w:tcPr>
            <w:tcW w:w="1350" w:type="dxa"/>
            <w:shd w:val="clear" w:color="auto" w:fill="FFFF00"/>
            <w:vAlign w:val="center"/>
          </w:tcPr>
          <w:p w14:paraId="5D17A55C" w14:textId="3F21ABF6" w:rsidR="00744532" w:rsidRPr="004B4D3F" w:rsidRDefault="00744532" w:rsidP="00744532">
            <w:pPr>
              <w:jc w:val="center"/>
              <w:rPr>
                <w:rFonts w:ascii="Arial" w:hAnsi="Arial" w:cs="Arial"/>
                <w:sz w:val="20"/>
                <w:szCs w:val="20"/>
              </w:rPr>
            </w:pPr>
            <w:r>
              <w:rPr>
                <w:rFonts w:ascii="Arial" w:hAnsi="Arial" w:cs="Arial"/>
                <w:sz w:val="20"/>
                <w:szCs w:val="20"/>
              </w:rPr>
              <w:t>1507.1.1.1</w:t>
            </w:r>
          </w:p>
        </w:tc>
        <w:tc>
          <w:tcPr>
            <w:tcW w:w="3500" w:type="dxa"/>
            <w:shd w:val="clear" w:color="auto" w:fill="FFFF00"/>
            <w:vAlign w:val="center"/>
          </w:tcPr>
          <w:p w14:paraId="6F2FB527" w14:textId="6AC001AF" w:rsidR="00744532" w:rsidRPr="004B4D3F" w:rsidRDefault="00744532" w:rsidP="00744532">
            <w:pPr>
              <w:rPr>
                <w:rFonts w:ascii="Arial" w:hAnsi="Arial" w:cs="Arial"/>
                <w:sz w:val="20"/>
                <w:szCs w:val="20"/>
              </w:rPr>
            </w:pPr>
            <w:r>
              <w:rPr>
                <w:rFonts w:ascii="Arial" w:hAnsi="Arial" w:cs="Arial"/>
                <w:sz w:val="20"/>
                <w:szCs w:val="20"/>
              </w:rPr>
              <w:t>Underlayment for asphalt, metal, mineral surfaced, slate and slate-type roof coverings</w:t>
            </w:r>
          </w:p>
        </w:tc>
        <w:tc>
          <w:tcPr>
            <w:tcW w:w="4173" w:type="dxa"/>
            <w:vMerge/>
            <w:shd w:val="clear" w:color="auto" w:fill="FFFF00"/>
            <w:vAlign w:val="center"/>
          </w:tcPr>
          <w:p w14:paraId="1445873E" w14:textId="77777777" w:rsidR="00744532" w:rsidRPr="004B4D3F" w:rsidRDefault="00744532" w:rsidP="00744532">
            <w:pPr>
              <w:rPr>
                <w:rFonts w:ascii="Arial" w:hAnsi="Arial" w:cs="Arial"/>
                <w:sz w:val="20"/>
                <w:szCs w:val="20"/>
              </w:rPr>
            </w:pPr>
          </w:p>
        </w:tc>
      </w:tr>
      <w:tr w:rsidR="00744532" w:rsidRPr="00C65EC3" w14:paraId="6ABD5BF6" w14:textId="77777777" w:rsidTr="005E23FD">
        <w:tc>
          <w:tcPr>
            <w:tcW w:w="1345" w:type="dxa"/>
            <w:vMerge/>
            <w:shd w:val="clear" w:color="auto" w:fill="FFFF00"/>
            <w:vAlign w:val="center"/>
          </w:tcPr>
          <w:p w14:paraId="2D08E1CC" w14:textId="77777777" w:rsidR="00744532" w:rsidRDefault="00744532" w:rsidP="00744532">
            <w:pPr>
              <w:jc w:val="center"/>
              <w:rPr>
                <w:rFonts w:ascii="Arial" w:hAnsi="Arial" w:cs="Arial"/>
                <w:sz w:val="20"/>
                <w:szCs w:val="20"/>
              </w:rPr>
            </w:pPr>
          </w:p>
        </w:tc>
        <w:tc>
          <w:tcPr>
            <w:tcW w:w="3060" w:type="dxa"/>
            <w:vMerge/>
            <w:shd w:val="clear" w:color="auto" w:fill="FFFF00"/>
            <w:vAlign w:val="center"/>
          </w:tcPr>
          <w:p w14:paraId="48CB0B47" w14:textId="77777777" w:rsidR="00744532" w:rsidRDefault="00744532" w:rsidP="00744532">
            <w:pPr>
              <w:rPr>
                <w:rFonts w:ascii="Arial" w:hAnsi="Arial" w:cs="Arial"/>
                <w:sz w:val="20"/>
                <w:szCs w:val="20"/>
              </w:rPr>
            </w:pPr>
          </w:p>
        </w:tc>
        <w:tc>
          <w:tcPr>
            <w:tcW w:w="1350" w:type="dxa"/>
            <w:shd w:val="clear" w:color="auto" w:fill="FFFF00"/>
            <w:vAlign w:val="center"/>
          </w:tcPr>
          <w:p w14:paraId="307C772A" w14:textId="13EBA1BE" w:rsidR="00744532" w:rsidRDefault="00744532" w:rsidP="00744532">
            <w:pPr>
              <w:jc w:val="center"/>
              <w:rPr>
                <w:rFonts w:ascii="Arial" w:hAnsi="Arial" w:cs="Arial"/>
                <w:sz w:val="20"/>
                <w:szCs w:val="20"/>
              </w:rPr>
            </w:pPr>
            <w:r>
              <w:rPr>
                <w:rFonts w:ascii="Arial" w:hAnsi="Arial" w:cs="Arial"/>
                <w:sz w:val="20"/>
                <w:szCs w:val="20"/>
              </w:rPr>
              <w:t>1507.1.1.2</w:t>
            </w:r>
          </w:p>
        </w:tc>
        <w:tc>
          <w:tcPr>
            <w:tcW w:w="3500" w:type="dxa"/>
            <w:shd w:val="clear" w:color="auto" w:fill="FFFF00"/>
            <w:vAlign w:val="center"/>
          </w:tcPr>
          <w:p w14:paraId="31F44DF7" w14:textId="050D9D2D" w:rsidR="00744532" w:rsidRDefault="00744532" w:rsidP="00744532">
            <w:pPr>
              <w:rPr>
                <w:rFonts w:ascii="Arial" w:hAnsi="Arial" w:cs="Arial"/>
                <w:sz w:val="20"/>
                <w:szCs w:val="20"/>
              </w:rPr>
            </w:pPr>
            <w:r>
              <w:rPr>
                <w:rFonts w:ascii="Arial" w:hAnsi="Arial" w:cs="Arial"/>
                <w:sz w:val="20"/>
                <w:szCs w:val="20"/>
              </w:rPr>
              <w:t>Underlayment for concrete and clay tile</w:t>
            </w:r>
          </w:p>
        </w:tc>
        <w:tc>
          <w:tcPr>
            <w:tcW w:w="4173" w:type="dxa"/>
            <w:vMerge/>
            <w:shd w:val="clear" w:color="auto" w:fill="FFFF00"/>
            <w:vAlign w:val="center"/>
          </w:tcPr>
          <w:p w14:paraId="045FD00E" w14:textId="77777777" w:rsidR="00744532" w:rsidRPr="00031FC8" w:rsidRDefault="00744532" w:rsidP="00744532">
            <w:pPr>
              <w:rPr>
                <w:rFonts w:ascii="Arial" w:hAnsi="Arial" w:cs="Arial"/>
                <w:sz w:val="20"/>
                <w:szCs w:val="20"/>
              </w:rPr>
            </w:pPr>
          </w:p>
        </w:tc>
      </w:tr>
      <w:tr w:rsidR="00744532" w:rsidRPr="00C65EC3" w14:paraId="74FC6146" w14:textId="77777777" w:rsidTr="005E23FD">
        <w:tc>
          <w:tcPr>
            <w:tcW w:w="1345" w:type="dxa"/>
            <w:vMerge/>
            <w:shd w:val="clear" w:color="auto" w:fill="FFFF00"/>
            <w:vAlign w:val="center"/>
          </w:tcPr>
          <w:p w14:paraId="7D7DD304" w14:textId="77777777" w:rsidR="00744532" w:rsidRPr="00C65EC3" w:rsidRDefault="00744532" w:rsidP="00744532">
            <w:pPr>
              <w:jc w:val="center"/>
              <w:rPr>
                <w:rFonts w:ascii="Arial" w:hAnsi="Arial" w:cs="Arial"/>
                <w:sz w:val="20"/>
                <w:szCs w:val="20"/>
              </w:rPr>
            </w:pPr>
          </w:p>
        </w:tc>
        <w:tc>
          <w:tcPr>
            <w:tcW w:w="3060" w:type="dxa"/>
            <w:vMerge/>
            <w:shd w:val="clear" w:color="auto" w:fill="FFFF00"/>
            <w:vAlign w:val="center"/>
          </w:tcPr>
          <w:p w14:paraId="5F153ACF" w14:textId="77777777" w:rsidR="00744532" w:rsidRPr="00C65EC3" w:rsidRDefault="00744532" w:rsidP="00744532">
            <w:pPr>
              <w:rPr>
                <w:rFonts w:ascii="Arial" w:hAnsi="Arial" w:cs="Arial"/>
                <w:sz w:val="20"/>
                <w:szCs w:val="20"/>
              </w:rPr>
            </w:pPr>
          </w:p>
        </w:tc>
        <w:tc>
          <w:tcPr>
            <w:tcW w:w="1350" w:type="dxa"/>
            <w:shd w:val="clear" w:color="auto" w:fill="FFFF00"/>
            <w:vAlign w:val="center"/>
          </w:tcPr>
          <w:p w14:paraId="4C7E08DD" w14:textId="6D0B06BE" w:rsidR="00744532" w:rsidRPr="00C65EC3" w:rsidRDefault="00744532" w:rsidP="00744532">
            <w:pPr>
              <w:jc w:val="center"/>
              <w:rPr>
                <w:rFonts w:ascii="Arial" w:hAnsi="Arial" w:cs="Arial"/>
                <w:sz w:val="20"/>
                <w:szCs w:val="20"/>
              </w:rPr>
            </w:pPr>
            <w:r>
              <w:rPr>
                <w:rFonts w:ascii="Arial" w:hAnsi="Arial" w:cs="Arial"/>
                <w:sz w:val="20"/>
                <w:szCs w:val="20"/>
              </w:rPr>
              <w:t>1507.1.1.3</w:t>
            </w:r>
          </w:p>
        </w:tc>
        <w:tc>
          <w:tcPr>
            <w:tcW w:w="3500" w:type="dxa"/>
            <w:shd w:val="clear" w:color="auto" w:fill="FFFF00"/>
            <w:vAlign w:val="center"/>
          </w:tcPr>
          <w:p w14:paraId="1A26F52F" w14:textId="5D156C9B" w:rsidR="00744532" w:rsidRPr="00C65EC3" w:rsidRDefault="00744532" w:rsidP="00744532">
            <w:pPr>
              <w:rPr>
                <w:rFonts w:ascii="Arial" w:hAnsi="Arial" w:cs="Arial"/>
                <w:sz w:val="20"/>
                <w:szCs w:val="20"/>
              </w:rPr>
            </w:pPr>
            <w:r>
              <w:rPr>
                <w:rFonts w:ascii="Arial" w:hAnsi="Arial" w:cs="Arial"/>
                <w:sz w:val="20"/>
                <w:szCs w:val="20"/>
              </w:rPr>
              <w:t>Underlayment for wood shakes and shingles.</w:t>
            </w:r>
          </w:p>
        </w:tc>
        <w:tc>
          <w:tcPr>
            <w:tcW w:w="4173" w:type="dxa"/>
            <w:vMerge/>
            <w:shd w:val="clear" w:color="auto" w:fill="FFFF00"/>
            <w:vAlign w:val="center"/>
          </w:tcPr>
          <w:p w14:paraId="6398B8F4" w14:textId="77777777" w:rsidR="00744532" w:rsidRPr="00031FC8" w:rsidRDefault="00744532" w:rsidP="00744532">
            <w:pPr>
              <w:rPr>
                <w:rFonts w:ascii="Arial" w:hAnsi="Arial" w:cs="Arial"/>
                <w:sz w:val="20"/>
                <w:szCs w:val="20"/>
              </w:rPr>
            </w:pPr>
          </w:p>
        </w:tc>
      </w:tr>
      <w:tr w:rsidR="00744532" w:rsidRPr="00C65EC3" w14:paraId="3D51CD1C" w14:textId="77777777" w:rsidTr="005E23FD">
        <w:tc>
          <w:tcPr>
            <w:tcW w:w="1345" w:type="dxa"/>
            <w:shd w:val="clear" w:color="auto" w:fill="FFFF00"/>
            <w:vAlign w:val="center"/>
          </w:tcPr>
          <w:p w14:paraId="112CA535" w14:textId="09E782D5" w:rsidR="00744532" w:rsidRDefault="00744532" w:rsidP="00744532">
            <w:pPr>
              <w:jc w:val="center"/>
              <w:rPr>
                <w:rFonts w:ascii="Arial" w:hAnsi="Arial" w:cs="Arial"/>
                <w:sz w:val="20"/>
                <w:szCs w:val="20"/>
              </w:rPr>
            </w:pPr>
            <w:r>
              <w:rPr>
                <w:rFonts w:ascii="Arial" w:hAnsi="Arial" w:cs="Arial"/>
                <w:sz w:val="20"/>
                <w:szCs w:val="20"/>
              </w:rPr>
              <w:t>Table 1507.1.1</w:t>
            </w:r>
          </w:p>
        </w:tc>
        <w:tc>
          <w:tcPr>
            <w:tcW w:w="3060" w:type="dxa"/>
            <w:shd w:val="clear" w:color="auto" w:fill="FFFF00"/>
            <w:vAlign w:val="center"/>
          </w:tcPr>
          <w:p w14:paraId="78CA8F95" w14:textId="4557902C" w:rsidR="00744532" w:rsidRDefault="00744532" w:rsidP="00744532">
            <w:pPr>
              <w:rPr>
                <w:rFonts w:ascii="Arial" w:hAnsi="Arial" w:cs="Arial"/>
                <w:sz w:val="20"/>
                <w:szCs w:val="20"/>
              </w:rPr>
            </w:pPr>
            <w:r>
              <w:rPr>
                <w:rFonts w:ascii="Arial" w:hAnsi="Arial" w:cs="Arial"/>
                <w:sz w:val="20"/>
                <w:szCs w:val="20"/>
              </w:rPr>
              <w:t>Underlayment Table</w:t>
            </w:r>
          </w:p>
        </w:tc>
        <w:tc>
          <w:tcPr>
            <w:tcW w:w="1350" w:type="dxa"/>
            <w:shd w:val="clear" w:color="auto" w:fill="FFFF00"/>
            <w:vAlign w:val="center"/>
          </w:tcPr>
          <w:p w14:paraId="0DF34337" w14:textId="2511E596"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3500" w:type="dxa"/>
            <w:shd w:val="clear" w:color="auto" w:fill="FFFF00"/>
            <w:vAlign w:val="center"/>
          </w:tcPr>
          <w:p w14:paraId="486640AA" w14:textId="3AA17B37"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4173" w:type="dxa"/>
            <w:shd w:val="clear" w:color="auto" w:fill="FFFF00"/>
            <w:vAlign w:val="center"/>
          </w:tcPr>
          <w:p w14:paraId="15CB8FA1" w14:textId="1AFE8E20" w:rsidR="00744532" w:rsidRPr="000D229B" w:rsidRDefault="00744532" w:rsidP="00744532">
            <w:pPr>
              <w:autoSpaceDE w:val="0"/>
              <w:autoSpaceDN w:val="0"/>
              <w:adjustRightInd w:val="0"/>
              <w:rPr>
                <w:rFonts w:ascii="Arial" w:hAnsi="Arial" w:cs="Arial"/>
                <w:sz w:val="20"/>
                <w:szCs w:val="20"/>
              </w:rPr>
            </w:pPr>
            <w:r>
              <w:rPr>
                <w:rFonts w:ascii="Arial" w:hAnsi="Arial" w:cs="Arial"/>
                <w:sz w:val="20"/>
                <w:szCs w:val="20"/>
              </w:rPr>
              <w:t>Table has been deleted.</w:t>
            </w:r>
          </w:p>
        </w:tc>
      </w:tr>
      <w:tr w:rsidR="00744532" w:rsidRPr="00C65EC3" w14:paraId="15FD86D1" w14:textId="77777777" w:rsidTr="005E23FD">
        <w:tc>
          <w:tcPr>
            <w:tcW w:w="1345" w:type="dxa"/>
            <w:shd w:val="clear" w:color="auto" w:fill="FFFF00"/>
            <w:vAlign w:val="center"/>
          </w:tcPr>
          <w:p w14:paraId="063678CD" w14:textId="1902FDA0" w:rsidR="00744532" w:rsidRDefault="00744532" w:rsidP="00744532">
            <w:pPr>
              <w:jc w:val="center"/>
              <w:rPr>
                <w:rFonts w:ascii="Arial" w:hAnsi="Arial" w:cs="Arial"/>
                <w:sz w:val="20"/>
                <w:szCs w:val="20"/>
              </w:rPr>
            </w:pPr>
            <w:r>
              <w:rPr>
                <w:rFonts w:ascii="Arial" w:hAnsi="Arial" w:cs="Arial"/>
                <w:sz w:val="20"/>
                <w:szCs w:val="20"/>
              </w:rPr>
              <w:t>-</w:t>
            </w:r>
          </w:p>
        </w:tc>
        <w:tc>
          <w:tcPr>
            <w:tcW w:w="3060" w:type="dxa"/>
            <w:shd w:val="clear" w:color="auto" w:fill="FFFF00"/>
            <w:vAlign w:val="center"/>
          </w:tcPr>
          <w:p w14:paraId="72C50AD7" w14:textId="22C893D5" w:rsidR="00744532" w:rsidRDefault="00744532" w:rsidP="00744532">
            <w:pPr>
              <w:jc w:val="center"/>
              <w:rPr>
                <w:rFonts w:ascii="Arial" w:hAnsi="Arial" w:cs="Arial"/>
                <w:sz w:val="20"/>
                <w:szCs w:val="20"/>
              </w:rPr>
            </w:pPr>
            <w:r>
              <w:rPr>
                <w:rFonts w:ascii="Arial" w:hAnsi="Arial" w:cs="Arial"/>
                <w:sz w:val="20"/>
                <w:szCs w:val="20"/>
              </w:rPr>
              <w:t>-</w:t>
            </w:r>
          </w:p>
        </w:tc>
        <w:tc>
          <w:tcPr>
            <w:tcW w:w="1350" w:type="dxa"/>
            <w:shd w:val="clear" w:color="auto" w:fill="FFFF00"/>
            <w:vAlign w:val="center"/>
          </w:tcPr>
          <w:p w14:paraId="0C3DC70E" w14:textId="1F94A886" w:rsidR="00744532" w:rsidRDefault="00744532" w:rsidP="00744532">
            <w:pPr>
              <w:jc w:val="center"/>
              <w:rPr>
                <w:rFonts w:ascii="Arial" w:hAnsi="Arial" w:cs="Arial"/>
                <w:sz w:val="20"/>
                <w:szCs w:val="20"/>
              </w:rPr>
            </w:pPr>
            <w:r>
              <w:rPr>
                <w:rFonts w:ascii="Arial" w:hAnsi="Arial" w:cs="Arial"/>
                <w:sz w:val="20"/>
                <w:szCs w:val="20"/>
              </w:rPr>
              <w:t>Table 1507.1.1.1</w:t>
            </w:r>
          </w:p>
        </w:tc>
        <w:tc>
          <w:tcPr>
            <w:tcW w:w="3500" w:type="dxa"/>
            <w:shd w:val="clear" w:color="auto" w:fill="FFFF00"/>
            <w:vAlign w:val="center"/>
          </w:tcPr>
          <w:p w14:paraId="390A1BC2" w14:textId="7D0007AA" w:rsidR="00744532" w:rsidRDefault="00744532" w:rsidP="00744532">
            <w:pPr>
              <w:rPr>
                <w:rFonts w:ascii="Arial" w:hAnsi="Arial" w:cs="Arial"/>
                <w:sz w:val="20"/>
                <w:szCs w:val="20"/>
              </w:rPr>
            </w:pPr>
            <w:r>
              <w:rPr>
                <w:rFonts w:ascii="Arial" w:hAnsi="Arial" w:cs="Arial"/>
                <w:sz w:val="20"/>
                <w:szCs w:val="20"/>
              </w:rPr>
              <w:t>Underlayment with Self-Adhering Strips Over Roof Deck Joints</w:t>
            </w:r>
          </w:p>
        </w:tc>
        <w:tc>
          <w:tcPr>
            <w:tcW w:w="4173" w:type="dxa"/>
            <w:shd w:val="clear" w:color="auto" w:fill="FFFF00"/>
            <w:vAlign w:val="center"/>
          </w:tcPr>
          <w:p w14:paraId="53D7B9BE" w14:textId="4864B14E" w:rsidR="00744532" w:rsidRPr="000D229B" w:rsidRDefault="00744532" w:rsidP="00744532">
            <w:pPr>
              <w:autoSpaceDE w:val="0"/>
              <w:autoSpaceDN w:val="0"/>
              <w:adjustRightInd w:val="0"/>
              <w:rPr>
                <w:rFonts w:ascii="Arial" w:hAnsi="Arial" w:cs="Arial"/>
                <w:sz w:val="20"/>
                <w:szCs w:val="20"/>
              </w:rPr>
            </w:pPr>
            <w:r>
              <w:rPr>
                <w:rFonts w:ascii="Arial" w:hAnsi="Arial" w:cs="Arial"/>
                <w:sz w:val="20"/>
                <w:szCs w:val="20"/>
              </w:rPr>
              <w:t>New table specifies the required underlayment types, lapping, and fasteners where self-adhering strips</w:t>
            </w:r>
            <w:r w:rsidR="00EA4638">
              <w:rPr>
                <w:rFonts w:ascii="Arial" w:hAnsi="Arial" w:cs="Arial"/>
                <w:sz w:val="20"/>
                <w:szCs w:val="20"/>
              </w:rPr>
              <w:t>/tapes</w:t>
            </w:r>
            <w:r>
              <w:rPr>
                <w:rFonts w:ascii="Arial" w:hAnsi="Arial" w:cs="Arial"/>
                <w:sz w:val="20"/>
                <w:szCs w:val="20"/>
              </w:rPr>
              <w:t xml:space="preserve"> are applied to the roof deck joints.</w:t>
            </w:r>
          </w:p>
        </w:tc>
      </w:tr>
      <w:tr w:rsidR="00744532" w:rsidRPr="00C65EC3" w14:paraId="23370E52" w14:textId="77777777" w:rsidTr="00E37CE9">
        <w:tc>
          <w:tcPr>
            <w:tcW w:w="1345" w:type="dxa"/>
            <w:vAlign w:val="center"/>
          </w:tcPr>
          <w:p w14:paraId="3A29BCC5" w14:textId="7FFC89A2" w:rsidR="00744532" w:rsidRPr="00C65EC3" w:rsidRDefault="00744532" w:rsidP="00744532">
            <w:pPr>
              <w:jc w:val="center"/>
              <w:rPr>
                <w:rFonts w:ascii="Arial" w:hAnsi="Arial" w:cs="Arial"/>
                <w:sz w:val="20"/>
                <w:szCs w:val="20"/>
              </w:rPr>
            </w:pPr>
            <w:r>
              <w:rPr>
                <w:rFonts w:ascii="Arial" w:hAnsi="Arial" w:cs="Arial"/>
                <w:sz w:val="20"/>
                <w:szCs w:val="20"/>
              </w:rPr>
              <w:lastRenderedPageBreak/>
              <w:t>1507.2.7.1</w:t>
            </w:r>
          </w:p>
        </w:tc>
        <w:tc>
          <w:tcPr>
            <w:tcW w:w="3060" w:type="dxa"/>
            <w:vAlign w:val="center"/>
          </w:tcPr>
          <w:p w14:paraId="6E3B97EC" w14:textId="727CD409" w:rsidR="00744532" w:rsidRPr="00C65EC3" w:rsidRDefault="00744532" w:rsidP="00744532">
            <w:pPr>
              <w:rPr>
                <w:rFonts w:ascii="Arial" w:hAnsi="Arial" w:cs="Arial"/>
                <w:sz w:val="20"/>
                <w:szCs w:val="20"/>
              </w:rPr>
            </w:pPr>
            <w:r>
              <w:rPr>
                <w:rFonts w:ascii="Arial" w:hAnsi="Arial" w:cs="Arial"/>
                <w:sz w:val="20"/>
                <w:szCs w:val="20"/>
              </w:rPr>
              <w:t>Wind resistance of asphalt shingles</w:t>
            </w:r>
          </w:p>
        </w:tc>
        <w:tc>
          <w:tcPr>
            <w:tcW w:w="1350" w:type="dxa"/>
            <w:vAlign w:val="center"/>
          </w:tcPr>
          <w:p w14:paraId="7F402813" w14:textId="157F6FC5" w:rsidR="00744532" w:rsidRPr="00C65EC3" w:rsidRDefault="00744532" w:rsidP="00744532">
            <w:pPr>
              <w:jc w:val="center"/>
              <w:rPr>
                <w:rFonts w:ascii="Arial" w:hAnsi="Arial" w:cs="Arial"/>
                <w:sz w:val="20"/>
                <w:szCs w:val="20"/>
              </w:rPr>
            </w:pPr>
            <w:r>
              <w:rPr>
                <w:rFonts w:ascii="Arial" w:hAnsi="Arial" w:cs="Arial"/>
                <w:sz w:val="20"/>
                <w:szCs w:val="20"/>
              </w:rPr>
              <w:t>1507.2.7.1</w:t>
            </w:r>
          </w:p>
        </w:tc>
        <w:tc>
          <w:tcPr>
            <w:tcW w:w="3500" w:type="dxa"/>
            <w:vAlign w:val="center"/>
          </w:tcPr>
          <w:p w14:paraId="5B4E5E1B" w14:textId="54EF8AD8" w:rsidR="00744532" w:rsidRPr="00C65EC3" w:rsidRDefault="00744532" w:rsidP="00744532">
            <w:pPr>
              <w:rPr>
                <w:rFonts w:ascii="Arial" w:hAnsi="Arial" w:cs="Arial"/>
                <w:sz w:val="20"/>
                <w:szCs w:val="20"/>
              </w:rPr>
            </w:pPr>
            <w:r>
              <w:rPr>
                <w:rFonts w:ascii="Arial" w:hAnsi="Arial" w:cs="Arial"/>
                <w:sz w:val="20"/>
                <w:szCs w:val="20"/>
              </w:rPr>
              <w:t>Wind resistance of asphalt shingles</w:t>
            </w:r>
          </w:p>
        </w:tc>
        <w:tc>
          <w:tcPr>
            <w:tcW w:w="4173" w:type="dxa"/>
            <w:vAlign w:val="center"/>
          </w:tcPr>
          <w:p w14:paraId="687D1FBA" w14:textId="3CADC759" w:rsidR="00744532" w:rsidRPr="00031FC8" w:rsidRDefault="00744532" w:rsidP="00744532">
            <w:pPr>
              <w:rPr>
                <w:rFonts w:ascii="Arial" w:hAnsi="Arial" w:cs="Arial"/>
                <w:sz w:val="20"/>
                <w:szCs w:val="20"/>
              </w:rPr>
            </w:pPr>
            <w:r>
              <w:rPr>
                <w:rFonts w:ascii="Arial" w:hAnsi="Arial" w:cs="Arial"/>
                <w:sz w:val="20"/>
                <w:szCs w:val="20"/>
              </w:rPr>
              <w:t>Section revised to clarify that shingle wrappers have to be labeled.</w:t>
            </w:r>
          </w:p>
        </w:tc>
      </w:tr>
      <w:tr w:rsidR="00744532" w:rsidRPr="00C65EC3" w14:paraId="0033636B" w14:textId="77777777" w:rsidTr="00F26F4F">
        <w:tc>
          <w:tcPr>
            <w:tcW w:w="1345" w:type="dxa"/>
            <w:vAlign w:val="center"/>
          </w:tcPr>
          <w:p w14:paraId="122D1AE9" w14:textId="1C062E37" w:rsidR="00744532" w:rsidRDefault="00744532" w:rsidP="00744532">
            <w:pPr>
              <w:jc w:val="center"/>
              <w:rPr>
                <w:rFonts w:ascii="Arial" w:hAnsi="Arial" w:cs="Arial"/>
                <w:sz w:val="20"/>
                <w:szCs w:val="20"/>
              </w:rPr>
            </w:pPr>
            <w:r>
              <w:rPr>
                <w:rFonts w:ascii="Arial" w:hAnsi="Arial" w:cs="Arial"/>
                <w:sz w:val="20"/>
                <w:szCs w:val="20"/>
              </w:rPr>
              <w:t>1507.2.9.3</w:t>
            </w:r>
          </w:p>
        </w:tc>
        <w:tc>
          <w:tcPr>
            <w:tcW w:w="3060" w:type="dxa"/>
            <w:vAlign w:val="center"/>
          </w:tcPr>
          <w:p w14:paraId="676E1C2F" w14:textId="2E26BB9C" w:rsidR="00744532" w:rsidRDefault="00744532" w:rsidP="00744532">
            <w:pPr>
              <w:rPr>
                <w:rFonts w:ascii="Arial" w:hAnsi="Arial" w:cs="Arial"/>
                <w:sz w:val="20"/>
                <w:szCs w:val="20"/>
              </w:rPr>
            </w:pPr>
            <w:r>
              <w:rPr>
                <w:rFonts w:ascii="Arial" w:hAnsi="Arial" w:cs="Arial"/>
                <w:sz w:val="20"/>
                <w:szCs w:val="20"/>
              </w:rPr>
              <w:t>Drip edge</w:t>
            </w:r>
          </w:p>
        </w:tc>
        <w:tc>
          <w:tcPr>
            <w:tcW w:w="1350" w:type="dxa"/>
            <w:vAlign w:val="center"/>
          </w:tcPr>
          <w:p w14:paraId="063C121E" w14:textId="79A697FB" w:rsidR="00744532" w:rsidRPr="00C65EC3" w:rsidRDefault="00744532" w:rsidP="00744532">
            <w:pPr>
              <w:jc w:val="center"/>
              <w:rPr>
                <w:rFonts w:ascii="Arial" w:hAnsi="Arial" w:cs="Arial"/>
                <w:sz w:val="20"/>
                <w:szCs w:val="20"/>
              </w:rPr>
            </w:pPr>
            <w:r>
              <w:rPr>
                <w:rFonts w:ascii="Arial" w:hAnsi="Arial" w:cs="Arial"/>
                <w:sz w:val="20"/>
                <w:szCs w:val="20"/>
              </w:rPr>
              <w:t>1507.2.9.3</w:t>
            </w:r>
          </w:p>
        </w:tc>
        <w:tc>
          <w:tcPr>
            <w:tcW w:w="3500" w:type="dxa"/>
            <w:vAlign w:val="center"/>
          </w:tcPr>
          <w:p w14:paraId="498FB09C" w14:textId="07217B9D" w:rsidR="00744532" w:rsidRPr="00C65EC3" w:rsidRDefault="00744532" w:rsidP="00744532">
            <w:pPr>
              <w:rPr>
                <w:rFonts w:ascii="Arial" w:hAnsi="Arial" w:cs="Arial"/>
                <w:sz w:val="20"/>
                <w:szCs w:val="20"/>
              </w:rPr>
            </w:pPr>
            <w:r>
              <w:rPr>
                <w:rFonts w:ascii="Arial" w:hAnsi="Arial" w:cs="Arial"/>
                <w:sz w:val="20"/>
                <w:szCs w:val="20"/>
              </w:rPr>
              <w:t>Drip edge</w:t>
            </w:r>
          </w:p>
        </w:tc>
        <w:tc>
          <w:tcPr>
            <w:tcW w:w="4173" w:type="dxa"/>
            <w:vAlign w:val="center"/>
          </w:tcPr>
          <w:p w14:paraId="287734DA" w14:textId="67FCF359" w:rsidR="00744532" w:rsidRPr="000D229B"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require that drip edge at gables be installed over the underlayment.</w:t>
            </w:r>
          </w:p>
        </w:tc>
      </w:tr>
      <w:tr w:rsidR="00744532" w:rsidRPr="00C65EC3" w14:paraId="1E047579" w14:textId="77777777" w:rsidTr="00296D24">
        <w:tc>
          <w:tcPr>
            <w:tcW w:w="1345" w:type="dxa"/>
            <w:vAlign w:val="center"/>
          </w:tcPr>
          <w:p w14:paraId="4E79B9A4" w14:textId="756823E9" w:rsidR="00744532" w:rsidRDefault="00744532" w:rsidP="00744532">
            <w:pPr>
              <w:jc w:val="center"/>
              <w:rPr>
                <w:rFonts w:ascii="Arial" w:hAnsi="Arial" w:cs="Arial"/>
                <w:sz w:val="20"/>
                <w:szCs w:val="20"/>
              </w:rPr>
            </w:pPr>
            <w:r>
              <w:rPr>
                <w:rFonts w:ascii="Arial" w:hAnsi="Arial" w:cs="Arial"/>
                <w:sz w:val="20"/>
                <w:szCs w:val="20"/>
              </w:rPr>
              <w:t>1507.3</w:t>
            </w:r>
          </w:p>
        </w:tc>
        <w:tc>
          <w:tcPr>
            <w:tcW w:w="3060" w:type="dxa"/>
            <w:vAlign w:val="center"/>
          </w:tcPr>
          <w:p w14:paraId="2ED3A425" w14:textId="6C4415CC" w:rsidR="00744532" w:rsidRDefault="00744532" w:rsidP="00744532">
            <w:pPr>
              <w:rPr>
                <w:rFonts w:ascii="Arial" w:hAnsi="Arial" w:cs="Arial"/>
                <w:sz w:val="20"/>
                <w:szCs w:val="20"/>
              </w:rPr>
            </w:pPr>
            <w:r>
              <w:rPr>
                <w:rFonts w:ascii="Arial" w:hAnsi="Arial" w:cs="Arial"/>
                <w:sz w:val="20"/>
                <w:szCs w:val="20"/>
              </w:rPr>
              <w:t>Clay and concrete tile</w:t>
            </w:r>
          </w:p>
        </w:tc>
        <w:tc>
          <w:tcPr>
            <w:tcW w:w="1350" w:type="dxa"/>
            <w:vAlign w:val="center"/>
          </w:tcPr>
          <w:p w14:paraId="084CDFF5" w14:textId="27844604" w:rsidR="00744532" w:rsidRDefault="00744532" w:rsidP="00744532">
            <w:pPr>
              <w:jc w:val="center"/>
              <w:rPr>
                <w:rFonts w:ascii="Arial" w:hAnsi="Arial" w:cs="Arial"/>
                <w:sz w:val="20"/>
                <w:szCs w:val="20"/>
              </w:rPr>
            </w:pPr>
            <w:r>
              <w:rPr>
                <w:rFonts w:ascii="Arial" w:hAnsi="Arial" w:cs="Arial"/>
                <w:sz w:val="20"/>
                <w:szCs w:val="20"/>
              </w:rPr>
              <w:t>1507.3</w:t>
            </w:r>
          </w:p>
        </w:tc>
        <w:tc>
          <w:tcPr>
            <w:tcW w:w="3500" w:type="dxa"/>
            <w:vAlign w:val="center"/>
          </w:tcPr>
          <w:p w14:paraId="08387C8B" w14:textId="187EDED2" w:rsidR="00744532" w:rsidRDefault="00744532" w:rsidP="00744532">
            <w:pPr>
              <w:rPr>
                <w:rFonts w:ascii="Arial" w:hAnsi="Arial" w:cs="Arial"/>
                <w:sz w:val="20"/>
                <w:szCs w:val="20"/>
              </w:rPr>
            </w:pPr>
            <w:r>
              <w:rPr>
                <w:rFonts w:ascii="Arial" w:hAnsi="Arial" w:cs="Arial"/>
                <w:sz w:val="20"/>
                <w:szCs w:val="20"/>
              </w:rPr>
              <w:t>Clay and concrete tile</w:t>
            </w:r>
          </w:p>
        </w:tc>
        <w:tc>
          <w:tcPr>
            <w:tcW w:w="4173" w:type="dxa"/>
            <w:vAlign w:val="center"/>
          </w:tcPr>
          <w:p w14:paraId="7A0E9F5C" w14:textId="7EB09182" w:rsidR="00744532" w:rsidRPr="00296D24" w:rsidRDefault="00744532" w:rsidP="00744532">
            <w:pPr>
              <w:autoSpaceDE w:val="0"/>
              <w:autoSpaceDN w:val="0"/>
              <w:adjustRightInd w:val="0"/>
              <w:rPr>
                <w:rFonts w:ascii="Arial" w:hAnsi="Arial" w:cs="Arial"/>
                <w:sz w:val="20"/>
                <w:szCs w:val="20"/>
              </w:rPr>
            </w:pPr>
            <w:r w:rsidRPr="00296D24">
              <w:rPr>
                <w:rFonts w:ascii="Arial" w:hAnsi="Arial" w:cs="Arial"/>
                <w:sz w:val="20"/>
                <w:szCs w:val="20"/>
              </w:rPr>
              <w:t xml:space="preserve">Sections 1507.3.1 through 1507.3.9 have been revised to reference the updated </w:t>
            </w:r>
            <w:r w:rsidRPr="00296D24">
              <w:rPr>
                <w:rFonts w:ascii="Arial" w:hAnsi="Arial" w:cs="Arial"/>
                <w:i/>
                <w:iCs/>
                <w:color w:val="000000"/>
                <w:sz w:val="20"/>
                <w:szCs w:val="20"/>
              </w:rPr>
              <w:t>FRSA/TRI Florida High Wind Concrete and Clay Roof Tile Installation Manual,</w:t>
            </w:r>
            <w:r>
              <w:rPr>
                <w:rFonts w:ascii="Arial" w:hAnsi="Arial" w:cs="Arial"/>
                <w:i/>
                <w:iCs/>
                <w:color w:val="000000"/>
                <w:sz w:val="20"/>
                <w:szCs w:val="20"/>
              </w:rPr>
              <w:t xml:space="preserve"> 6</w:t>
            </w:r>
            <w:r w:rsidRPr="00296D24">
              <w:rPr>
                <w:rFonts w:ascii="Arial" w:hAnsi="Arial" w:cs="Arial"/>
                <w:i/>
                <w:iCs/>
                <w:color w:val="000000"/>
                <w:sz w:val="20"/>
                <w:szCs w:val="20"/>
                <w:vertAlign w:val="superscript"/>
              </w:rPr>
              <w:t>th</w:t>
            </w:r>
            <w:r>
              <w:rPr>
                <w:rFonts w:ascii="Arial" w:hAnsi="Arial" w:cs="Arial"/>
                <w:i/>
                <w:iCs/>
                <w:color w:val="000000"/>
                <w:sz w:val="20"/>
                <w:szCs w:val="20"/>
              </w:rPr>
              <w:t xml:space="preserve"> Edition</w:t>
            </w:r>
            <w:r>
              <w:rPr>
                <w:rFonts w:ascii="Arial" w:hAnsi="Arial" w:cs="Arial"/>
                <w:color w:val="000000"/>
                <w:sz w:val="20"/>
                <w:szCs w:val="20"/>
              </w:rPr>
              <w:t>.  The 6</w:t>
            </w:r>
            <w:r w:rsidRPr="00296D24">
              <w:rPr>
                <w:rFonts w:ascii="Arial" w:hAnsi="Arial" w:cs="Arial"/>
                <w:color w:val="000000"/>
                <w:sz w:val="20"/>
                <w:szCs w:val="20"/>
                <w:vertAlign w:val="superscript"/>
              </w:rPr>
              <w:t>th</w:t>
            </w:r>
            <w:r>
              <w:rPr>
                <w:rFonts w:ascii="Arial" w:hAnsi="Arial" w:cs="Arial"/>
                <w:color w:val="000000"/>
                <w:sz w:val="20"/>
                <w:szCs w:val="20"/>
              </w:rPr>
              <w:t xml:space="preserve"> Edition has been updated to comply with ASCE 7-16.</w:t>
            </w:r>
          </w:p>
        </w:tc>
      </w:tr>
      <w:tr w:rsidR="00744532" w:rsidRPr="00C65EC3" w14:paraId="5C6759F4" w14:textId="77777777" w:rsidTr="00E37CE9">
        <w:tc>
          <w:tcPr>
            <w:tcW w:w="1345" w:type="dxa"/>
            <w:vAlign w:val="center"/>
          </w:tcPr>
          <w:p w14:paraId="2C1B6FE9" w14:textId="47F8699B" w:rsidR="00744532" w:rsidRDefault="00744532" w:rsidP="00744532">
            <w:pPr>
              <w:jc w:val="center"/>
              <w:rPr>
                <w:rFonts w:ascii="Arial" w:hAnsi="Arial" w:cs="Arial"/>
                <w:sz w:val="20"/>
                <w:szCs w:val="20"/>
              </w:rPr>
            </w:pPr>
            <w:r>
              <w:rPr>
                <w:rFonts w:ascii="Arial" w:hAnsi="Arial" w:cs="Arial"/>
                <w:sz w:val="20"/>
                <w:szCs w:val="20"/>
              </w:rPr>
              <w:t>Table 1507.9.6</w:t>
            </w:r>
          </w:p>
        </w:tc>
        <w:tc>
          <w:tcPr>
            <w:tcW w:w="3060" w:type="dxa"/>
            <w:vAlign w:val="center"/>
          </w:tcPr>
          <w:p w14:paraId="33A10607" w14:textId="6E6369FD" w:rsidR="00744532" w:rsidRPr="000D229B" w:rsidRDefault="00744532" w:rsidP="00744532">
            <w:pPr>
              <w:rPr>
                <w:rFonts w:ascii="Arial" w:hAnsi="Arial" w:cs="Arial"/>
                <w:bCs/>
                <w:color w:val="333333"/>
                <w:sz w:val="21"/>
                <w:szCs w:val="21"/>
              </w:rPr>
            </w:pPr>
            <w:r>
              <w:rPr>
                <w:rFonts w:ascii="Arial" w:hAnsi="Arial" w:cs="Arial"/>
                <w:bCs/>
                <w:color w:val="333333"/>
                <w:sz w:val="21"/>
                <w:szCs w:val="21"/>
              </w:rPr>
              <w:t>Wood Shake Material Requirements</w:t>
            </w:r>
          </w:p>
        </w:tc>
        <w:tc>
          <w:tcPr>
            <w:tcW w:w="1350" w:type="dxa"/>
            <w:vAlign w:val="center"/>
          </w:tcPr>
          <w:p w14:paraId="4370FFDA" w14:textId="71A231F2" w:rsidR="00744532" w:rsidRDefault="00744532" w:rsidP="00744532">
            <w:pPr>
              <w:jc w:val="center"/>
              <w:rPr>
                <w:rFonts w:ascii="Arial" w:hAnsi="Arial" w:cs="Arial"/>
                <w:sz w:val="20"/>
                <w:szCs w:val="20"/>
              </w:rPr>
            </w:pPr>
            <w:r>
              <w:rPr>
                <w:rFonts w:ascii="Arial" w:hAnsi="Arial" w:cs="Arial"/>
                <w:sz w:val="20"/>
                <w:szCs w:val="20"/>
              </w:rPr>
              <w:t>Table 1507.9.6</w:t>
            </w:r>
          </w:p>
        </w:tc>
        <w:tc>
          <w:tcPr>
            <w:tcW w:w="3500" w:type="dxa"/>
            <w:vAlign w:val="center"/>
          </w:tcPr>
          <w:p w14:paraId="611428B5" w14:textId="7662F251" w:rsidR="00744532" w:rsidRPr="000D229B" w:rsidRDefault="00744532" w:rsidP="00744532">
            <w:pPr>
              <w:rPr>
                <w:rFonts w:ascii="Arial" w:hAnsi="Arial" w:cs="Arial"/>
                <w:bCs/>
                <w:color w:val="333333"/>
                <w:sz w:val="21"/>
                <w:szCs w:val="21"/>
              </w:rPr>
            </w:pPr>
            <w:r>
              <w:rPr>
                <w:rFonts w:ascii="Arial" w:hAnsi="Arial" w:cs="Arial"/>
                <w:bCs/>
                <w:color w:val="333333"/>
                <w:sz w:val="21"/>
                <w:szCs w:val="21"/>
              </w:rPr>
              <w:t>Wood Shake Material Requirements</w:t>
            </w:r>
          </w:p>
        </w:tc>
        <w:tc>
          <w:tcPr>
            <w:tcW w:w="4173" w:type="dxa"/>
            <w:vAlign w:val="center"/>
          </w:tcPr>
          <w:p w14:paraId="5D6A91C7" w14:textId="0BE397AD" w:rsidR="00744532" w:rsidRDefault="00744532" w:rsidP="00744532">
            <w:pPr>
              <w:rPr>
                <w:rFonts w:ascii="Arial" w:hAnsi="Arial" w:cs="Arial"/>
                <w:sz w:val="20"/>
                <w:szCs w:val="20"/>
              </w:rPr>
            </w:pPr>
            <w:r>
              <w:rPr>
                <w:rFonts w:ascii="Arial" w:hAnsi="Arial" w:cs="Arial"/>
                <w:sz w:val="20"/>
                <w:szCs w:val="20"/>
              </w:rPr>
              <w:t>AWPA U1 references have been updated for preservative-treated taper sawn shakes of Southern Pine.</w:t>
            </w:r>
          </w:p>
        </w:tc>
      </w:tr>
      <w:tr w:rsidR="00744532" w:rsidRPr="00C65EC3" w14:paraId="5AE49E43" w14:textId="77777777" w:rsidTr="00E37CE9">
        <w:tc>
          <w:tcPr>
            <w:tcW w:w="1345" w:type="dxa"/>
            <w:vAlign w:val="center"/>
          </w:tcPr>
          <w:p w14:paraId="03F2DD9B" w14:textId="4C582D3E" w:rsidR="00744532" w:rsidRDefault="00744532" w:rsidP="00744532">
            <w:pPr>
              <w:jc w:val="center"/>
              <w:rPr>
                <w:rFonts w:ascii="Arial" w:hAnsi="Arial" w:cs="Arial"/>
                <w:sz w:val="20"/>
                <w:szCs w:val="20"/>
              </w:rPr>
            </w:pPr>
            <w:r>
              <w:rPr>
                <w:rFonts w:ascii="Arial" w:hAnsi="Arial" w:cs="Arial"/>
                <w:sz w:val="20"/>
                <w:szCs w:val="20"/>
              </w:rPr>
              <w:t>1507.11.2</w:t>
            </w:r>
          </w:p>
        </w:tc>
        <w:tc>
          <w:tcPr>
            <w:tcW w:w="3060" w:type="dxa"/>
            <w:vAlign w:val="center"/>
          </w:tcPr>
          <w:p w14:paraId="172C2F5F" w14:textId="0AAB819A" w:rsidR="00744532" w:rsidRPr="000D229B" w:rsidRDefault="00744532" w:rsidP="00744532">
            <w:pPr>
              <w:rPr>
                <w:rFonts w:ascii="Arial" w:hAnsi="Arial" w:cs="Arial"/>
                <w:bCs/>
                <w:color w:val="333333"/>
                <w:sz w:val="21"/>
                <w:szCs w:val="21"/>
              </w:rPr>
            </w:pPr>
            <w:r>
              <w:rPr>
                <w:rFonts w:ascii="Arial" w:hAnsi="Arial" w:cs="Arial"/>
                <w:bCs/>
                <w:color w:val="333333"/>
                <w:sz w:val="21"/>
                <w:szCs w:val="21"/>
              </w:rPr>
              <w:t>Material standards (modified bitumen roofing)</w:t>
            </w:r>
          </w:p>
        </w:tc>
        <w:tc>
          <w:tcPr>
            <w:tcW w:w="1350" w:type="dxa"/>
            <w:vAlign w:val="center"/>
          </w:tcPr>
          <w:p w14:paraId="1521FB7F" w14:textId="414044AF" w:rsidR="00744532" w:rsidRDefault="00744532" w:rsidP="00744532">
            <w:pPr>
              <w:jc w:val="center"/>
              <w:rPr>
                <w:rFonts w:ascii="Arial" w:hAnsi="Arial" w:cs="Arial"/>
                <w:sz w:val="20"/>
                <w:szCs w:val="20"/>
              </w:rPr>
            </w:pPr>
            <w:r>
              <w:rPr>
                <w:rFonts w:ascii="Arial" w:hAnsi="Arial" w:cs="Arial"/>
                <w:sz w:val="20"/>
                <w:szCs w:val="20"/>
              </w:rPr>
              <w:t>1507.11.2</w:t>
            </w:r>
          </w:p>
        </w:tc>
        <w:tc>
          <w:tcPr>
            <w:tcW w:w="3500" w:type="dxa"/>
            <w:vAlign w:val="center"/>
          </w:tcPr>
          <w:p w14:paraId="53BA0284" w14:textId="5997C3BE" w:rsidR="00744532" w:rsidRPr="000D229B" w:rsidRDefault="00744532" w:rsidP="00744532">
            <w:pPr>
              <w:rPr>
                <w:rFonts w:ascii="Arial" w:hAnsi="Arial" w:cs="Arial"/>
                <w:bCs/>
                <w:color w:val="333333"/>
                <w:sz w:val="21"/>
                <w:szCs w:val="21"/>
              </w:rPr>
            </w:pPr>
            <w:r>
              <w:rPr>
                <w:rFonts w:ascii="Arial" w:hAnsi="Arial" w:cs="Arial"/>
                <w:bCs/>
                <w:color w:val="333333"/>
                <w:sz w:val="21"/>
                <w:szCs w:val="21"/>
              </w:rPr>
              <w:t>Material standards (modified bitumen roofing)</w:t>
            </w:r>
          </w:p>
        </w:tc>
        <w:tc>
          <w:tcPr>
            <w:tcW w:w="4173" w:type="dxa"/>
            <w:vAlign w:val="center"/>
          </w:tcPr>
          <w:p w14:paraId="21FF5174" w14:textId="61C4888E" w:rsidR="00744532" w:rsidRDefault="00744532" w:rsidP="00744532">
            <w:pPr>
              <w:rPr>
                <w:rFonts w:ascii="Arial" w:hAnsi="Arial" w:cs="Arial"/>
                <w:sz w:val="20"/>
                <w:szCs w:val="20"/>
              </w:rPr>
            </w:pPr>
            <w:r>
              <w:rPr>
                <w:rFonts w:ascii="Arial" w:hAnsi="Arial" w:cs="Arial"/>
                <w:sz w:val="20"/>
                <w:szCs w:val="20"/>
              </w:rPr>
              <w:t xml:space="preserve">Section revised to delete the withdrawn standard </w:t>
            </w:r>
            <w:r w:rsidRPr="00296D24">
              <w:rPr>
                <w:rFonts w:ascii="Arial" w:hAnsi="Arial" w:cs="Arial"/>
                <w:color w:val="000000"/>
                <w:sz w:val="20"/>
                <w:szCs w:val="20"/>
              </w:rPr>
              <w:t>CGSB 37-GP-56M.</w:t>
            </w:r>
          </w:p>
        </w:tc>
      </w:tr>
      <w:tr w:rsidR="00744532" w:rsidRPr="00C65EC3" w14:paraId="634322AB" w14:textId="77777777" w:rsidTr="00E37CE9">
        <w:tc>
          <w:tcPr>
            <w:tcW w:w="1345" w:type="dxa"/>
            <w:vAlign w:val="center"/>
          </w:tcPr>
          <w:p w14:paraId="0F98695A" w14:textId="7E6C9C12" w:rsidR="00744532" w:rsidRPr="00C65EC3" w:rsidRDefault="00744532" w:rsidP="00744532">
            <w:pPr>
              <w:jc w:val="center"/>
              <w:rPr>
                <w:rFonts w:ascii="Arial" w:hAnsi="Arial" w:cs="Arial"/>
                <w:sz w:val="20"/>
                <w:szCs w:val="20"/>
              </w:rPr>
            </w:pPr>
            <w:r>
              <w:rPr>
                <w:rFonts w:ascii="Arial" w:hAnsi="Arial" w:cs="Arial"/>
                <w:sz w:val="20"/>
                <w:szCs w:val="20"/>
              </w:rPr>
              <w:t>1507.12.2</w:t>
            </w:r>
          </w:p>
        </w:tc>
        <w:tc>
          <w:tcPr>
            <w:tcW w:w="3060" w:type="dxa"/>
            <w:vAlign w:val="center"/>
          </w:tcPr>
          <w:p w14:paraId="650E6295" w14:textId="2889858B" w:rsidR="00744532" w:rsidRPr="000D229B" w:rsidRDefault="00744532" w:rsidP="00744532">
            <w:pPr>
              <w:rPr>
                <w:rFonts w:ascii="Arial" w:hAnsi="Arial" w:cs="Arial"/>
                <w:sz w:val="20"/>
                <w:szCs w:val="20"/>
              </w:rPr>
            </w:pPr>
            <w:r>
              <w:rPr>
                <w:rFonts w:ascii="Arial" w:hAnsi="Arial" w:cs="Arial"/>
                <w:bCs/>
                <w:color w:val="333333"/>
                <w:sz w:val="21"/>
                <w:szCs w:val="21"/>
              </w:rPr>
              <w:t>Material standards (thermoset single-ply roofing)</w:t>
            </w:r>
          </w:p>
        </w:tc>
        <w:tc>
          <w:tcPr>
            <w:tcW w:w="1350" w:type="dxa"/>
            <w:vAlign w:val="center"/>
          </w:tcPr>
          <w:p w14:paraId="73E8D381" w14:textId="721243B0" w:rsidR="00744532" w:rsidRPr="00C65EC3" w:rsidRDefault="00744532" w:rsidP="00744532">
            <w:pPr>
              <w:jc w:val="center"/>
              <w:rPr>
                <w:rFonts w:ascii="Arial" w:hAnsi="Arial" w:cs="Arial"/>
                <w:sz w:val="20"/>
                <w:szCs w:val="20"/>
              </w:rPr>
            </w:pPr>
            <w:r>
              <w:rPr>
                <w:rFonts w:ascii="Arial" w:hAnsi="Arial" w:cs="Arial"/>
                <w:sz w:val="20"/>
                <w:szCs w:val="20"/>
              </w:rPr>
              <w:t>1507.12.2</w:t>
            </w:r>
          </w:p>
        </w:tc>
        <w:tc>
          <w:tcPr>
            <w:tcW w:w="3500" w:type="dxa"/>
            <w:vAlign w:val="center"/>
          </w:tcPr>
          <w:p w14:paraId="4606F2D9" w14:textId="55A4FD7B" w:rsidR="00744532" w:rsidRPr="000D229B" w:rsidRDefault="00744532" w:rsidP="00744532">
            <w:pPr>
              <w:rPr>
                <w:rFonts w:ascii="Arial" w:hAnsi="Arial" w:cs="Arial"/>
                <w:sz w:val="20"/>
                <w:szCs w:val="20"/>
              </w:rPr>
            </w:pPr>
            <w:r>
              <w:rPr>
                <w:rFonts w:ascii="Arial" w:hAnsi="Arial" w:cs="Arial"/>
                <w:bCs/>
                <w:color w:val="333333"/>
                <w:sz w:val="21"/>
                <w:szCs w:val="21"/>
              </w:rPr>
              <w:t>Material standards (thermoset single-ply roofing)</w:t>
            </w:r>
          </w:p>
        </w:tc>
        <w:tc>
          <w:tcPr>
            <w:tcW w:w="4173" w:type="dxa"/>
            <w:vAlign w:val="center"/>
          </w:tcPr>
          <w:p w14:paraId="139F59C2" w14:textId="12EB9DCB" w:rsidR="00744532" w:rsidRPr="00031FC8" w:rsidRDefault="00744532" w:rsidP="00744532">
            <w:pPr>
              <w:rPr>
                <w:rFonts w:ascii="Arial" w:hAnsi="Arial" w:cs="Arial"/>
                <w:sz w:val="20"/>
                <w:szCs w:val="20"/>
              </w:rPr>
            </w:pPr>
            <w:r>
              <w:rPr>
                <w:rFonts w:ascii="Arial" w:hAnsi="Arial" w:cs="Arial"/>
                <w:sz w:val="20"/>
                <w:szCs w:val="20"/>
              </w:rPr>
              <w:t xml:space="preserve">Section revised to delete the withdrawn standard </w:t>
            </w:r>
            <w:r w:rsidRPr="00296D24">
              <w:rPr>
                <w:rFonts w:ascii="Arial" w:hAnsi="Arial" w:cs="Arial"/>
                <w:color w:val="000000"/>
                <w:sz w:val="20"/>
                <w:szCs w:val="20"/>
              </w:rPr>
              <w:t>CGSB 37-GP-56M.</w:t>
            </w:r>
          </w:p>
        </w:tc>
      </w:tr>
      <w:tr w:rsidR="00744532" w:rsidRPr="00C65EC3" w14:paraId="596439FB" w14:textId="77777777" w:rsidTr="00E37CE9">
        <w:tc>
          <w:tcPr>
            <w:tcW w:w="1345" w:type="dxa"/>
            <w:vAlign w:val="center"/>
          </w:tcPr>
          <w:p w14:paraId="2195E6FE" w14:textId="1C819C57" w:rsidR="00744532" w:rsidRPr="00C65EC3" w:rsidRDefault="00744532" w:rsidP="00744532">
            <w:pPr>
              <w:jc w:val="center"/>
              <w:rPr>
                <w:rFonts w:ascii="Arial" w:hAnsi="Arial" w:cs="Arial"/>
                <w:sz w:val="20"/>
                <w:szCs w:val="20"/>
              </w:rPr>
            </w:pPr>
            <w:r>
              <w:rPr>
                <w:rFonts w:ascii="Arial" w:hAnsi="Arial" w:cs="Arial"/>
                <w:sz w:val="20"/>
                <w:szCs w:val="20"/>
              </w:rPr>
              <w:t>1507.13.2</w:t>
            </w:r>
          </w:p>
        </w:tc>
        <w:tc>
          <w:tcPr>
            <w:tcW w:w="3060" w:type="dxa"/>
            <w:vAlign w:val="center"/>
          </w:tcPr>
          <w:p w14:paraId="0ECB7532" w14:textId="48747AEB" w:rsidR="00744532" w:rsidRPr="00C65EC3" w:rsidRDefault="00744532" w:rsidP="00744532">
            <w:pPr>
              <w:rPr>
                <w:rFonts w:ascii="Arial" w:hAnsi="Arial" w:cs="Arial"/>
                <w:sz w:val="20"/>
                <w:szCs w:val="20"/>
              </w:rPr>
            </w:pPr>
            <w:r>
              <w:rPr>
                <w:rFonts w:ascii="Arial" w:hAnsi="Arial" w:cs="Arial"/>
                <w:bCs/>
                <w:color w:val="333333"/>
                <w:sz w:val="21"/>
                <w:szCs w:val="21"/>
              </w:rPr>
              <w:t>Material standards (thermoplastic single-ply roofing)</w:t>
            </w:r>
          </w:p>
        </w:tc>
        <w:tc>
          <w:tcPr>
            <w:tcW w:w="1350" w:type="dxa"/>
            <w:vAlign w:val="center"/>
          </w:tcPr>
          <w:p w14:paraId="2E5BA741" w14:textId="6DAF2EC0" w:rsidR="00744532" w:rsidRPr="00C65EC3" w:rsidRDefault="00744532" w:rsidP="00744532">
            <w:pPr>
              <w:jc w:val="center"/>
              <w:rPr>
                <w:rFonts w:ascii="Arial" w:hAnsi="Arial" w:cs="Arial"/>
                <w:sz w:val="20"/>
                <w:szCs w:val="20"/>
              </w:rPr>
            </w:pPr>
            <w:r>
              <w:rPr>
                <w:rFonts w:ascii="Arial" w:hAnsi="Arial" w:cs="Arial"/>
                <w:sz w:val="20"/>
                <w:szCs w:val="20"/>
              </w:rPr>
              <w:t>1507.13.2</w:t>
            </w:r>
          </w:p>
        </w:tc>
        <w:tc>
          <w:tcPr>
            <w:tcW w:w="3500" w:type="dxa"/>
            <w:vAlign w:val="center"/>
          </w:tcPr>
          <w:p w14:paraId="0D2C22E9" w14:textId="6FBE8C99" w:rsidR="00744532" w:rsidRPr="00C65EC3" w:rsidRDefault="00744532" w:rsidP="00744532">
            <w:pPr>
              <w:rPr>
                <w:rFonts w:ascii="Arial" w:hAnsi="Arial" w:cs="Arial"/>
                <w:sz w:val="20"/>
                <w:szCs w:val="20"/>
              </w:rPr>
            </w:pPr>
            <w:r>
              <w:rPr>
                <w:rFonts w:ascii="Arial" w:hAnsi="Arial" w:cs="Arial"/>
                <w:bCs/>
                <w:color w:val="333333"/>
                <w:sz w:val="21"/>
                <w:szCs w:val="21"/>
              </w:rPr>
              <w:t>Material standards (thermoplastic single-ply roofing)</w:t>
            </w:r>
          </w:p>
        </w:tc>
        <w:tc>
          <w:tcPr>
            <w:tcW w:w="4173" w:type="dxa"/>
            <w:vAlign w:val="center"/>
          </w:tcPr>
          <w:p w14:paraId="71440442" w14:textId="5FC828AA" w:rsidR="00744532" w:rsidRPr="00031FC8" w:rsidRDefault="00744532" w:rsidP="00744532">
            <w:pPr>
              <w:rPr>
                <w:rFonts w:ascii="Arial" w:hAnsi="Arial" w:cs="Arial"/>
                <w:sz w:val="20"/>
                <w:szCs w:val="20"/>
              </w:rPr>
            </w:pPr>
            <w:r>
              <w:rPr>
                <w:rFonts w:ascii="Arial" w:hAnsi="Arial" w:cs="Arial"/>
                <w:sz w:val="20"/>
                <w:szCs w:val="20"/>
              </w:rPr>
              <w:t xml:space="preserve">Section revised to delete the withdrawn standard </w:t>
            </w:r>
            <w:r w:rsidRPr="00296D24">
              <w:rPr>
                <w:rFonts w:ascii="Arial" w:hAnsi="Arial" w:cs="Arial"/>
                <w:color w:val="000000"/>
                <w:sz w:val="20"/>
                <w:szCs w:val="20"/>
              </w:rPr>
              <w:t>CGSB 37-GP-56M.</w:t>
            </w:r>
          </w:p>
        </w:tc>
      </w:tr>
      <w:tr w:rsidR="00744532" w:rsidRPr="00C65EC3" w14:paraId="2B1926F9" w14:textId="77777777" w:rsidTr="00E37CE9">
        <w:tc>
          <w:tcPr>
            <w:tcW w:w="1345" w:type="dxa"/>
            <w:vAlign w:val="center"/>
          </w:tcPr>
          <w:p w14:paraId="75114280" w14:textId="6DCC538B" w:rsidR="00744532" w:rsidRPr="00C65EC3" w:rsidRDefault="00744532" w:rsidP="00744532">
            <w:pPr>
              <w:jc w:val="center"/>
              <w:rPr>
                <w:rFonts w:ascii="Arial" w:hAnsi="Arial" w:cs="Arial"/>
                <w:sz w:val="20"/>
                <w:szCs w:val="20"/>
              </w:rPr>
            </w:pPr>
            <w:r>
              <w:rPr>
                <w:rFonts w:ascii="Arial" w:hAnsi="Arial" w:cs="Arial"/>
                <w:sz w:val="20"/>
                <w:szCs w:val="20"/>
              </w:rPr>
              <w:t>1510.2.5</w:t>
            </w:r>
          </w:p>
        </w:tc>
        <w:tc>
          <w:tcPr>
            <w:tcW w:w="3060" w:type="dxa"/>
            <w:vAlign w:val="center"/>
          </w:tcPr>
          <w:p w14:paraId="32310D0E" w14:textId="01D076BD" w:rsidR="00744532" w:rsidRPr="00C65EC3" w:rsidRDefault="00744532" w:rsidP="00744532">
            <w:pPr>
              <w:rPr>
                <w:rFonts w:ascii="Arial" w:hAnsi="Arial" w:cs="Arial"/>
                <w:sz w:val="20"/>
                <w:szCs w:val="20"/>
              </w:rPr>
            </w:pPr>
            <w:r>
              <w:rPr>
                <w:rFonts w:ascii="Arial" w:hAnsi="Arial" w:cs="Arial"/>
                <w:sz w:val="20"/>
                <w:szCs w:val="20"/>
              </w:rPr>
              <w:t>Type of construction (rooftop structures)</w:t>
            </w:r>
          </w:p>
        </w:tc>
        <w:tc>
          <w:tcPr>
            <w:tcW w:w="1350" w:type="dxa"/>
            <w:vAlign w:val="center"/>
          </w:tcPr>
          <w:p w14:paraId="1ECEA2F0" w14:textId="137BB276" w:rsidR="00744532" w:rsidRPr="00C65EC3" w:rsidRDefault="00744532" w:rsidP="00744532">
            <w:pPr>
              <w:jc w:val="center"/>
              <w:rPr>
                <w:rFonts w:ascii="Arial" w:hAnsi="Arial" w:cs="Arial"/>
                <w:sz w:val="20"/>
                <w:szCs w:val="20"/>
              </w:rPr>
            </w:pPr>
            <w:r>
              <w:rPr>
                <w:rFonts w:ascii="Arial" w:hAnsi="Arial" w:cs="Arial"/>
                <w:sz w:val="20"/>
                <w:szCs w:val="20"/>
              </w:rPr>
              <w:t>1510.2.5</w:t>
            </w:r>
          </w:p>
        </w:tc>
        <w:tc>
          <w:tcPr>
            <w:tcW w:w="3500" w:type="dxa"/>
            <w:vAlign w:val="center"/>
          </w:tcPr>
          <w:p w14:paraId="784D8449" w14:textId="0B7A1BEE" w:rsidR="00744532" w:rsidRPr="00C65EC3" w:rsidRDefault="00744532" w:rsidP="00744532">
            <w:pPr>
              <w:rPr>
                <w:rFonts w:ascii="Arial" w:hAnsi="Arial" w:cs="Arial"/>
                <w:sz w:val="20"/>
                <w:szCs w:val="20"/>
              </w:rPr>
            </w:pPr>
            <w:r>
              <w:rPr>
                <w:rFonts w:ascii="Arial" w:hAnsi="Arial" w:cs="Arial"/>
                <w:sz w:val="20"/>
                <w:szCs w:val="20"/>
              </w:rPr>
              <w:t>Type of construction (rooftop structures)</w:t>
            </w:r>
          </w:p>
        </w:tc>
        <w:tc>
          <w:tcPr>
            <w:tcW w:w="4173" w:type="dxa"/>
            <w:vAlign w:val="center"/>
          </w:tcPr>
          <w:p w14:paraId="50D8E013" w14:textId="548B4637" w:rsidR="00744532" w:rsidRPr="00842BE5" w:rsidRDefault="00744532" w:rsidP="00744532">
            <w:pPr>
              <w:autoSpaceDE w:val="0"/>
              <w:autoSpaceDN w:val="0"/>
              <w:adjustRightInd w:val="0"/>
              <w:rPr>
                <w:rFonts w:ascii="Arial" w:hAnsi="Arial" w:cs="Arial"/>
                <w:sz w:val="20"/>
                <w:szCs w:val="20"/>
              </w:rPr>
            </w:pPr>
            <w:r>
              <w:rPr>
                <w:rFonts w:ascii="Arial" w:hAnsi="Arial" w:cs="Arial"/>
                <w:sz w:val="20"/>
                <w:szCs w:val="20"/>
              </w:rPr>
              <w:t>Reference sections and terminology have been changed to correlate with the consolidation of the heavy timber requirements in Section 2304.11.</w:t>
            </w:r>
          </w:p>
        </w:tc>
      </w:tr>
      <w:tr w:rsidR="00744532" w:rsidRPr="00C65EC3" w14:paraId="386536B5" w14:textId="77777777" w:rsidTr="00E37CE9">
        <w:tc>
          <w:tcPr>
            <w:tcW w:w="1345" w:type="dxa"/>
            <w:vAlign w:val="center"/>
          </w:tcPr>
          <w:p w14:paraId="7EF8F1C6" w14:textId="3AD651A6" w:rsidR="00744532" w:rsidRPr="00C65EC3" w:rsidRDefault="00744532" w:rsidP="00744532">
            <w:pPr>
              <w:jc w:val="center"/>
              <w:rPr>
                <w:rFonts w:ascii="Arial" w:hAnsi="Arial" w:cs="Arial"/>
                <w:sz w:val="20"/>
                <w:szCs w:val="20"/>
              </w:rPr>
            </w:pPr>
            <w:r>
              <w:rPr>
                <w:rFonts w:ascii="Arial" w:hAnsi="Arial" w:cs="Arial"/>
                <w:sz w:val="20"/>
                <w:szCs w:val="20"/>
              </w:rPr>
              <w:t>1510.3</w:t>
            </w:r>
          </w:p>
        </w:tc>
        <w:tc>
          <w:tcPr>
            <w:tcW w:w="3060" w:type="dxa"/>
            <w:vAlign w:val="center"/>
          </w:tcPr>
          <w:p w14:paraId="2F603889" w14:textId="4D69D925" w:rsidR="00744532" w:rsidRPr="00C65EC3" w:rsidRDefault="00744532" w:rsidP="00744532">
            <w:pPr>
              <w:rPr>
                <w:rFonts w:ascii="Arial" w:hAnsi="Arial" w:cs="Arial"/>
                <w:sz w:val="20"/>
                <w:szCs w:val="20"/>
              </w:rPr>
            </w:pPr>
            <w:r>
              <w:rPr>
                <w:rFonts w:ascii="Arial" w:hAnsi="Arial" w:cs="Arial"/>
                <w:sz w:val="20"/>
                <w:szCs w:val="20"/>
              </w:rPr>
              <w:t>Tanks</w:t>
            </w:r>
          </w:p>
        </w:tc>
        <w:tc>
          <w:tcPr>
            <w:tcW w:w="1350" w:type="dxa"/>
            <w:vAlign w:val="center"/>
          </w:tcPr>
          <w:p w14:paraId="1965A023" w14:textId="1DDEBE52" w:rsidR="00744532" w:rsidRPr="00C65EC3" w:rsidRDefault="00744532" w:rsidP="00744532">
            <w:pPr>
              <w:jc w:val="center"/>
              <w:rPr>
                <w:rFonts w:ascii="Arial" w:hAnsi="Arial" w:cs="Arial"/>
                <w:sz w:val="20"/>
                <w:szCs w:val="20"/>
              </w:rPr>
            </w:pPr>
            <w:r>
              <w:rPr>
                <w:rFonts w:ascii="Arial" w:hAnsi="Arial" w:cs="Arial"/>
                <w:sz w:val="20"/>
                <w:szCs w:val="20"/>
              </w:rPr>
              <w:t>1510.3</w:t>
            </w:r>
          </w:p>
        </w:tc>
        <w:tc>
          <w:tcPr>
            <w:tcW w:w="3500" w:type="dxa"/>
            <w:vAlign w:val="center"/>
          </w:tcPr>
          <w:p w14:paraId="6ABD1350" w14:textId="05381BB3" w:rsidR="00744532" w:rsidRPr="00C65EC3" w:rsidRDefault="00744532" w:rsidP="00744532">
            <w:pPr>
              <w:rPr>
                <w:rFonts w:ascii="Arial" w:hAnsi="Arial" w:cs="Arial"/>
                <w:sz w:val="20"/>
                <w:szCs w:val="20"/>
              </w:rPr>
            </w:pPr>
            <w:r>
              <w:rPr>
                <w:rFonts w:ascii="Arial" w:hAnsi="Arial" w:cs="Arial"/>
                <w:sz w:val="20"/>
                <w:szCs w:val="20"/>
              </w:rPr>
              <w:t>Tanks</w:t>
            </w:r>
          </w:p>
        </w:tc>
        <w:tc>
          <w:tcPr>
            <w:tcW w:w="4173" w:type="dxa"/>
            <w:vAlign w:val="center"/>
          </w:tcPr>
          <w:p w14:paraId="729AD188" w14:textId="7E11A1EA" w:rsidR="00744532" w:rsidRPr="00031FC8" w:rsidRDefault="00744532" w:rsidP="00744532">
            <w:pPr>
              <w:autoSpaceDE w:val="0"/>
              <w:autoSpaceDN w:val="0"/>
              <w:adjustRightInd w:val="0"/>
              <w:rPr>
                <w:rFonts w:ascii="Arial" w:hAnsi="Arial" w:cs="Arial"/>
                <w:sz w:val="20"/>
                <w:szCs w:val="20"/>
              </w:rPr>
            </w:pPr>
            <w:r>
              <w:rPr>
                <w:rFonts w:ascii="Arial" w:hAnsi="Arial" w:cs="Arial"/>
                <w:sz w:val="20"/>
                <w:szCs w:val="20"/>
              </w:rPr>
              <w:t>Reference sections and terminology have been changed to correlate with the consolidation of the heavy timber requirements in Section 2304.11.</w:t>
            </w:r>
          </w:p>
        </w:tc>
      </w:tr>
      <w:tr w:rsidR="00744532" w:rsidRPr="00C65EC3" w14:paraId="45C70448" w14:textId="77777777" w:rsidTr="005E23FD">
        <w:tc>
          <w:tcPr>
            <w:tcW w:w="1345" w:type="dxa"/>
            <w:shd w:val="clear" w:color="auto" w:fill="FFFF00"/>
            <w:vAlign w:val="center"/>
          </w:tcPr>
          <w:p w14:paraId="1DF0919A" w14:textId="77D3A738" w:rsidR="00744532" w:rsidRPr="00C65EC3" w:rsidRDefault="00744532" w:rsidP="00744532">
            <w:pPr>
              <w:jc w:val="center"/>
              <w:rPr>
                <w:rFonts w:ascii="Arial" w:hAnsi="Arial" w:cs="Arial"/>
                <w:sz w:val="20"/>
                <w:szCs w:val="20"/>
              </w:rPr>
            </w:pPr>
            <w:r>
              <w:rPr>
                <w:rFonts w:ascii="Arial" w:hAnsi="Arial" w:cs="Arial"/>
                <w:sz w:val="20"/>
                <w:szCs w:val="20"/>
              </w:rPr>
              <w:t>1510.7.1</w:t>
            </w:r>
          </w:p>
        </w:tc>
        <w:tc>
          <w:tcPr>
            <w:tcW w:w="3060" w:type="dxa"/>
            <w:shd w:val="clear" w:color="auto" w:fill="FFFF00"/>
            <w:vAlign w:val="center"/>
          </w:tcPr>
          <w:p w14:paraId="310E7E3D" w14:textId="56AD2DFE" w:rsidR="00744532" w:rsidRPr="003316A5" w:rsidRDefault="00744532" w:rsidP="00744532">
            <w:pPr>
              <w:rPr>
                <w:rFonts w:ascii="Arial" w:hAnsi="Arial" w:cs="Arial"/>
                <w:sz w:val="20"/>
                <w:szCs w:val="20"/>
              </w:rPr>
            </w:pPr>
            <w:r>
              <w:rPr>
                <w:rFonts w:ascii="Arial" w:hAnsi="Arial" w:cs="Arial"/>
                <w:sz w:val="20"/>
                <w:szCs w:val="20"/>
              </w:rPr>
              <w:t>Wind resistance of photovoltaic systems</w:t>
            </w:r>
          </w:p>
        </w:tc>
        <w:tc>
          <w:tcPr>
            <w:tcW w:w="1350" w:type="dxa"/>
            <w:shd w:val="clear" w:color="auto" w:fill="FFFF00"/>
            <w:vAlign w:val="center"/>
          </w:tcPr>
          <w:p w14:paraId="140DB3F8" w14:textId="672B9CC8" w:rsidR="00744532" w:rsidRDefault="00744532" w:rsidP="00744532">
            <w:pPr>
              <w:jc w:val="center"/>
              <w:rPr>
                <w:rFonts w:ascii="Arial" w:hAnsi="Arial" w:cs="Arial"/>
                <w:sz w:val="20"/>
                <w:szCs w:val="20"/>
              </w:rPr>
            </w:pPr>
            <w:r>
              <w:rPr>
                <w:rFonts w:ascii="Arial" w:hAnsi="Arial" w:cs="Arial"/>
                <w:sz w:val="20"/>
                <w:szCs w:val="20"/>
              </w:rPr>
              <w:t>1510.7.1</w:t>
            </w:r>
          </w:p>
        </w:tc>
        <w:tc>
          <w:tcPr>
            <w:tcW w:w="3500" w:type="dxa"/>
            <w:shd w:val="clear" w:color="auto" w:fill="FFFF00"/>
            <w:vAlign w:val="center"/>
          </w:tcPr>
          <w:p w14:paraId="6CBDE158" w14:textId="0F2A81A5" w:rsidR="00744532" w:rsidRDefault="00744532" w:rsidP="00744532">
            <w:pPr>
              <w:rPr>
                <w:rFonts w:ascii="Arial" w:hAnsi="Arial" w:cs="Arial"/>
                <w:sz w:val="20"/>
                <w:szCs w:val="20"/>
              </w:rPr>
            </w:pPr>
            <w:r>
              <w:rPr>
                <w:rFonts w:ascii="Arial" w:hAnsi="Arial" w:cs="Arial"/>
                <w:sz w:val="20"/>
                <w:szCs w:val="20"/>
              </w:rPr>
              <w:t>Wind resistance of photovoltaic systems</w:t>
            </w:r>
          </w:p>
        </w:tc>
        <w:tc>
          <w:tcPr>
            <w:tcW w:w="4173" w:type="dxa"/>
            <w:shd w:val="clear" w:color="auto" w:fill="FFFF00"/>
            <w:vAlign w:val="center"/>
          </w:tcPr>
          <w:p w14:paraId="4B7AEC46" w14:textId="0B55C763" w:rsidR="00744532" w:rsidRPr="00031FC8" w:rsidRDefault="00744532" w:rsidP="00744532">
            <w:pPr>
              <w:rPr>
                <w:rFonts w:ascii="Arial" w:hAnsi="Arial" w:cs="Arial"/>
                <w:sz w:val="20"/>
                <w:szCs w:val="20"/>
              </w:rPr>
            </w:pPr>
            <w:r>
              <w:rPr>
                <w:rFonts w:ascii="Arial" w:hAnsi="Arial" w:cs="Arial"/>
                <w:sz w:val="20"/>
                <w:szCs w:val="20"/>
              </w:rPr>
              <w:t>The specified wind design criteria for rooftop-mounted photovoltaic systems has been deleted and replaced with a reference to designing for wind loads in accordance with ASCE 7.  ASCE 7-16 includes new wind design criteria for roof-top mounted photovoltaic systems.</w:t>
            </w:r>
          </w:p>
        </w:tc>
      </w:tr>
      <w:tr w:rsidR="00744532" w:rsidRPr="00C65EC3" w14:paraId="15DB2B4C" w14:textId="77777777" w:rsidTr="00E37CE9">
        <w:tc>
          <w:tcPr>
            <w:tcW w:w="1345" w:type="dxa"/>
            <w:vAlign w:val="center"/>
          </w:tcPr>
          <w:p w14:paraId="7EFC299A" w14:textId="74CED111"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2AD4E4EB" w14:textId="3D376A8B"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445EDB78" w14:textId="246712BF" w:rsidR="00744532" w:rsidRPr="00642212" w:rsidRDefault="00744532" w:rsidP="00744532">
            <w:pPr>
              <w:jc w:val="center"/>
              <w:rPr>
                <w:rFonts w:ascii="Arial" w:hAnsi="Arial" w:cs="Arial"/>
                <w:sz w:val="20"/>
                <w:szCs w:val="20"/>
              </w:rPr>
            </w:pPr>
            <w:r>
              <w:rPr>
                <w:rFonts w:ascii="Arial" w:hAnsi="Arial" w:cs="Arial"/>
                <w:sz w:val="20"/>
                <w:szCs w:val="20"/>
              </w:rPr>
              <w:t>1510.11</w:t>
            </w:r>
          </w:p>
        </w:tc>
        <w:tc>
          <w:tcPr>
            <w:tcW w:w="3500" w:type="dxa"/>
            <w:vAlign w:val="center"/>
          </w:tcPr>
          <w:p w14:paraId="06166B1B" w14:textId="32A182D0" w:rsidR="00744532" w:rsidRPr="00642212" w:rsidRDefault="00744532" w:rsidP="00744532">
            <w:pPr>
              <w:rPr>
                <w:rFonts w:ascii="Arial" w:hAnsi="Arial" w:cs="Arial"/>
                <w:sz w:val="20"/>
                <w:szCs w:val="20"/>
              </w:rPr>
            </w:pPr>
            <w:r>
              <w:rPr>
                <w:rFonts w:ascii="Arial" w:hAnsi="Arial" w:cs="Arial"/>
                <w:sz w:val="20"/>
                <w:szCs w:val="20"/>
              </w:rPr>
              <w:t>Cable- and raceway-type wiring methods</w:t>
            </w:r>
          </w:p>
        </w:tc>
        <w:tc>
          <w:tcPr>
            <w:tcW w:w="4173" w:type="dxa"/>
            <w:vAlign w:val="center"/>
          </w:tcPr>
          <w:p w14:paraId="25179C7D" w14:textId="32575945" w:rsidR="00744532" w:rsidRPr="00F2109B" w:rsidRDefault="00744532" w:rsidP="00744532">
            <w:pPr>
              <w:rPr>
                <w:rFonts w:ascii="Arial" w:hAnsi="Arial" w:cs="Arial"/>
                <w:sz w:val="20"/>
                <w:szCs w:val="20"/>
              </w:rPr>
            </w:pPr>
            <w:r w:rsidRPr="00F2109B">
              <w:rPr>
                <w:rFonts w:ascii="Arial" w:hAnsi="Arial" w:cs="Arial"/>
                <w:sz w:val="20"/>
                <w:szCs w:val="20"/>
              </w:rPr>
              <w:t xml:space="preserve">New section requires metal electrical conduit to be encased in concrete or supported above the roof covering when installed on roofs.  Additionally, where metal </w:t>
            </w:r>
            <w:r w:rsidRPr="00F2109B">
              <w:rPr>
                <w:rFonts w:ascii="Arial" w:hAnsi="Arial" w:cs="Arial"/>
                <w:sz w:val="20"/>
                <w:szCs w:val="20"/>
              </w:rPr>
              <w:lastRenderedPageBreak/>
              <w:t xml:space="preserve">electrical conduit is installed under corrugated metal sheet roof decking, it </w:t>
            </w:r>
            <w:r>
              <w:rPr>
                <w:rFonts w:ascii="Arial" w:hAnsi="Arial" w:cs="Arial"/>
                <w:sz w:val="20"/>
                <w:szCs w:val="20"/>
              </w:rPr>
              <w:t>is required</w:t>
            </w:r>
            <w:r w:rsidRPr="00F2109B">
              <w:rPr>
                <w:rFonts w:ascii="Arial" w:hAnsi="Arial" w:cs="Arial"/>
                <w:sz w:val="20"/>
                <w:szCs w:val="20"/>
              </w:rPr>
              <w:t xml:space="preserve"> to be located not less than 1.5 inches from the lowest surface of the roof decking.</w:t>
            </w:r>
          </w:p>
        </w:tc>
      </w:tr>
      <w:tr w:rsidR="00744532" w:rsidRPr="00C65EC3" w14:paraId="7AC07A3D" w14:textId="77777777" w:rsidTr="00E37CE9">
        <w:tc>
          <w:tcPr>
            <w:tcW w:w="1345" w:type="dxa"/>
            <w:vAlign w:val="center"/>
          </w:tcPr>
          <w:p w14:paraId="1418CBD1" w14:textId="3C483949" w:rsidR="00744532" w:rsidRPr="00642212" w:rsidRDefault="00744532" w:rsidP="00744532">
            <w:pPr>
              <w:jc w:val="center"/>
              <w:rPr>
                <w:rFonts w:ascii="Arial" w:hAnsi="Arial" w:cs="Arial"/>
                <w:sz w:val="20"/>
                <w:szCs w:val="20"/>
              </w:rPr>
            </w:pPr>
            <w:r>
              <w:rPr>
                <w:rFonts w:ascii="Arial" w:hAnsi="Arial" w:cs="Arial"/>
                <w:sz w:val="20"/>
                <w:szCs w:val="20"/>
              </w:rPr>
              <w:lastRenderedPageBreak/>
              <w:t>1511.5</w:t>
            </w:r>
          </w:p>
        </w:tc>
        <w:tc>
          <w:tcPr>
            <w:tcW w:w="3060" w:type="dxa"/>
            <w:vAlign w:val="center"/>
          </w:tcPr>
          <w:p w14:paraId="164FD62A" w14:textId="006F349F" w:rsidR="00744532" w:rsidRPr="00642212" w:rsidRDefault="00744532" w:rsidP="00744532">
            <w:pPr>
              <w:rPr>
                <w:rFonts w:ascii="Arial" w:hAnsi="Arial" w:cs="Arial"/>
                <w:sz w:val="20"/>
                <w:szCs w:val="20"/>
              </w:rPr>
            </w:pPr>
            <w:r>
              <w:rPr>
                <w:rFonts w:ascii="Arial" w:hAnsi="Arial" w:cs="Arial"/>
                <w:sz w:val="20"/>
                <w:szCs w:val="20"/>
              </w:rPr>
              <w:t>Reinstallation of materials</w:t>
            </w:r>
          </w:p>
        </w:tc>
        <w:tc>
          <w:tcPr>
            <w:tcW w:w="1350" w:type="dxa"/>
            <w:vAlign w:val="center"/>
          </w:tcPr>
          <w:p w14:paraId="0FD7B671" w14:textId="3164E6CC" w:rsidR="00744532" w:rsidRPr="00642212" w:rsidRDefault="00744532" w:rsidP="00744532">
            <w:pPr>
              <w:jc w:val="center"/>
              <w:rPr>
                <w:rFonts w:ascii="Arial" w:hAnsi="Arial" w:cs="Arial"/>
                <w:sz w:val="20"/>
                <w:szCs w:val="20"/>
              </w:rPr>
            </w:pPr>
            <w:r>
              <w:rPr>
                <w:rFonts w:ascii="Arial" w:hAnsi="Arial" w:cs="Arial"/>
                <w:sz w:val="20"/>
                <w:szCs w:val="20"/>
              </w:rPr>
              <w:t>1511.5</w:t>
            </w:r>
          </w:p>
        </w:tc>
        <w:tc>
          <w:tcPr>
            <w:tcW w:w="3500" w:type="dxa"/>
            <w:vAlign w:val="center"/>
          </w:tcPr>
          <w:p w14:paraId="617ED4D5" w14:textId="05BF7BFA" w:rsidR="00744532" w:rsidRPr="00642212" w:rsidRDefault="00744532" w:rsidP="00744532">
            <w:pPr>
              <w:rPr>
                <w:rFonts w:ascii="Arial" w:hAnsi="Arial" w:cs="Arial"/>
                <w:sz w:val="20"/>
                <w:szCs w:val="20"/>
              </w:rPr>
            </w:pPr>
            <w:r>
              <w:rPr>
                <w:rFonts w:ascii="Arial" w:hAnsi="Arial" w:cs="Arial"/>
                <w:sz w:val="20"/>
                <w:szCs w:val="20"/>
              </w:rPr>
              <w:t>Reinstallation/reuse of materials</w:t>
            </w:r>
          </w:p>
        </w:tc>
        <w:tc>
          <w:tcPr>
            <w:tcW w:w="4173" w:type="dxa"/>
            <w:vAlign w:val="center"/>
          </w:tcPr>
          <w:p w14:paraId="59B7C9AB" w14:textId="53E4B386" w:rsidR="00744532" w:rsidRPr="004C0E5A"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clarify that existing or salvaged slate, clay, or concrete tile is permitted for reinstallation or reuse, to repair an existing roof provided it is of like kind in material and profile.  New language specifically permits the building official to permit salvaged slate, clay, concrete tile on additions and new construction provided the tile is tested and installed in accordance with Section 1507.</w:t>
            </w:r>
          </w:p>
        </w:tc>
      </w:tr>
      <w:tr w:rsidR="00744532" w:rsidRPr="00C65EC3" w14:paraId="4A1DBBC7" w14:textId="77777777" w:rsidTr="00E37CE9">
        <w:tc>
          <w:tcPr>
            <w:tcW w:w="1345" w:type="dxa"/>
            <w:vAlign w:val="center"/>
          </w:tcPr>
          <w:p w14:paraId="451E5D30" w14:textId="0F1CD8E4" w:rsidR="00744532" w:rsidRPr="00642212" w:rsidRDefault="00744532" w:rsidP="00744532">
            <w:pPr>
              <w:jc w:val="center"/>
              <w:rPr>
                <w:rFonts w:ascii="Arial" w:hAnsi="Arial" w:cs="Arial"/>
                <w:sz w:val="20"/>
                <w:szCs w:val="20"/>
              </w:rPr>
            </w:pPr>
            <w:r>
              <w:rPr>
                <w:rFonts w:ascii="Arial" w:hAnsi="Arial" w:cs="Arial"/>
                <w:sz w:val="20"/>
                <w:szCs w:val="20"/>
              </w:rPr>
              <w:t>1514.4</w:t>
            </w:r>
          </w:p>
        </w:tc>
        <w:tc>
          <w:tcPr>
            <w:tcW w:w="3060" w:type="dxa"/>
            <w:vAlign w:val="center"/>
          </w:tcPr>
          <w:p w14:paraId="38E9CAFC" w14:textId="64F07A92" w:rsidR="00744532" w:rsidRPr="00642212" w:rsidRDefault="00744532" w:rsidP="00744532">
            <w:pPr>
              <w:rPr>
                <w:rFonts w:ascii="Arial" w:hAnsi="Arial" w:cs="Arial"/>
                <w:sz w:val="20"/>
                <w:szCs w:val="20"/>
              </w:rPr>
            </w:pPr>
            <w:r>
              <w:rPr>
                <w:rFonts w:ascii="Arial" w:hAnsi="Arial" w:cs="Arial"/>
                <w:sz w:val="20"/>
                <w:szCs w:val="20"/>
              </w:rPr>
              <w:t>Roof drainage (HVHZ)</w:t>
            </w:r>
          </w:p>
        </w:tc>
        <w:tc>
          <w:tcPr>
            <w:tcW w:w="1350" w:type="dxa"/>
            <w:vAlign w:val="center"/>
          </w:tcPr>
          <w:p w14:paraId="7C1D097F" w14:textId="00360AAA" w:rsidR="00744532" w:rsidRPr="00642212" w:rsidRDefault="00744532" w:rsidP="00744532">
            <w:pPr>
              <w:jc w:val="center"/>
              <w:rPr>
                <w:rFonts w:ascii="Arial" w:hAnsi="Arial" w:cs="Arial"/>
                <w:sz w:val="20"/>
                <w:szCs w:val="20"/>
              </w:rPr>
            </w:pPr>
            <w:r>
              <w:rPr>
                <w:rFonts w:ascii="Arial" w:hAnsi="Arial" w:cs="Arial"/>
                <w:sz w:val="20"/>
                <w:szCs w:val="20"/>
              </w:rPr>
              <w:t>1514.4</w:t>
            </w:r>
          </w:p>
        </w:tc>
        <w:tc>
          <w:tcPr>
            <w:tcW w:w="3500" w:type="dxa"/>
            <w:vAlign w:val="center"/>
          </w:tcPr>
          <w:p w14:paraId="0102592F" w14:textId="3443D262" w:rsidR="00744532" w:rsidRPr="00642212" w:rsidRDefault="00744532" w:rsidP="00744532">
            <w:pPr>
              <w:rPr>
                <w:rFonts w:ascii="Arial" w:hAnsi="Arial" w:cs="Arial"/>
                <w:sz w:val="20"/>
                <w:szCs w:val="20"/>
              </w:rPr>
            </w:pPr>
            <w:r>
              <w:rPr>
                <w:rFonts w:ascii="Arial" w:hAnsi="Arial" w:cs="Arial"/>
                <w:sz w:val="20"/>
                <w:szCs w:val="20"/>
              </w:rPr>
              <w:t>Roof drainage (HVHZ)</w:t>
            </w:r>
          </w:p>
        </w:tc>
        <w:tc>
          <w:tcPr>
            <w:tcW w:w="4173" w:type="dxa"/>
            <w:vAlign w:val="center"/>
          </w:tcPr>
          <w:p w14:paraId="5223FFEB" w14:textId="163DAAC2" w:rsidR="00744532" w:rsidRPr="00031FC8" w:rsidRDefault="00744532" w:rsidP="00744532">
            <w:pPr>
              <w:autoSpaceDE w:val="0"/>
              <w:autoSpaceDN w:val="0"/>
              <w:adjustRightInd w:val="0"/>
              <w:rPr>
                <w:rFonts w:ascii="Arial" w:hAnsi="Arial" w:cs="Arial"/>
                <w:sz w:val="20"/>
                <w:szCs w:val="20"/>
              </w:rPr>
            </w:pPr>
            <w:r>
              <w:rPr>
                <w:rFonts w:ascii="Arial" w:hAnsi="Arial" w:cs="Arial"/>
                <w:sz w:val="20"/>
                <w:szCs w:val="20"/>
              </w:rPr>
              <w:t>New language added indicating that if roof drains are required, they must comply with the Florida Building Code, Plumbing.</w:t>
            </w:r>
          </w:p>
        </w:tc>
      </w:tr>
      <w:tr w:rsidR="00744532" w:rsidRPr="00C65EC3" w14:paraId="36720AD0" w14:textId="77777777" w:rsidTr="00E37CE9">
        <w:tc>
          <w:tcPr>
            <w:tcW w:w="1345" w:type="dxa"/>
            <w:vAlign w:val="center"/>
          </w:tcPr>
          <w:p w14:paraId="3A7E2BC5" w14:textId="1B9838FA" w:rsidR="00744532" w:rsidRPr="00642212" w:rsidRDefault="00744532" w:rsidP="00744532">
            <w:pPr>
              <w:jc w:val="center"/>
              <w:rPr>
                <w:rFonts w:ascii="Arial" w:hAnsi="Arial" w:cs="Arial"/>
                <w:sz w:val="20"/>
                <w:szCs w:val="20"/>
              </w:rPr>
            </w:pPr>
            <w:r>
              <w:rPr>
                <w:rFonts w:ascii="Arial" w:hAnsi="Arial" w:cs="Arial"/>
                <w:sz w:val="20"/>
                <w:szCs w:val="20"/>
              </w:rPr>
              <w:t>1514.4.2</w:t>
            </w:r>
          </w:p>
        </w:tc>
        <w:tc>
          <w:tcPr>
            <w:tcW w:w="3060" w:type="dxa"/>
            <w:vAlign w:val="center"/>
          </w:tcPr>
          <w:p w14:paraId="1561FE42" w14:textId="56B13527" w:rsidR="00744532" w:rsidRPr="00642212" w:rsidRDefault="00744532" w:rsidP="00744532">
            <w:pPr>
              <w:rPr>
                <w:rFonts w:ascii="Arial" w:hAnsi="Arial" w:cs="Arial"/>
                <w:sz w:val="20"/>
                <w:szCs w:val="20"/>
              </w:rPr>
            </w:pPr>
            <w:r>
              <w:rPr>
                <w:rFonts w:ascii="Arial" w:hAnsi="Arial" w:cs="Arial"/>
                <w:sz w:val="20"/>
                <w:szCs w:val="20"/>
              </w:rPr>
              <w:t>Overflow drains and scuppers (HVHZ)</w:t>
            </w:r>
          </w:p>
        </w:tc>
        <w:tc>
          <w:tcPr>
            <w:tcW w:w="1350" w:type="dxa"/>
            <w:vAlign w:val="center"/>
          </w:tcPr>
          <w:p w14:paraId="6B63EDB6" w14:textId="3BB8527C" w:rsidR="00744532" w:rsidRPr="00642212" w:rsidRDefault="00744532" w:rsidP="00744532">
            <w:pPr>
              <w:jc w:val="center"/>
              <w:rPr>
                <w:rFonts w:ascii="Arial" w:hAnsi="Arial" w:cs="Arial"/>
                <w:sz w:val="20"/>
                <w:szCs w:val="20"/>
              </w:rPr>
            </w:pPr>
            <w:r>
              <w:rPr>
                <w:rFonts w:ascii="Arial" w:hAnsi="Arial" w:cs="Arial"/>
                <w:sz w:val="20"/>
                <w:szCs w:val="20"/>
              </w:rPr>
              <w:t>1514.4.2</w:t>
            </w:r>
          </w:p>
        </w:tc>
        <w:tc>
          <w:tcPr>
            <w:tcW w:w="3500" w:type="dxa"/>
            <w:vAlign w:val="center"/>
          </w:tcPr>
          <w:p w14:paraId="73A340BF" w14:textId="5B25359E" w:rsidR="00744532" w:rsidRPr="00642212" w:rsidRDefault="00744532" w:rsidP="00744532">
            <w:pPr>
              <w:rPr>
                <w:rFonts w:ascii="Arial" w:hAnsi="Arial" w:cs="Arial"/>
                <w:sz w:val="20"/>
                <w:szCs w:val="20"/>
              </w:rPr>
            </w:pPr>
            <w:r>
              <w:rPr>
                <w:rFonts w:ascii="Arial" w:hAnsi="Arial" w:cs="Arial"/>
                <w:sz w:val="20"/>
                <w:szCs w:val="20"/>
              </w:rPr>
              <w:t>Overflow drains and scuppers (HVHZ)</w:t>
            </w:r>
          </w:p>
        </w:tc>
        <w:tc>
          <w:tcPr>
            <w:tcW w:w="4173" w:type="dxa"/>
            <w:vAlign w:val="center"/>
          </w:tcPr>
          <w:p w14:paraId="58F7D34D" w14:textId="4A547255" w:rsidR="00744532" w:rsidRPr="00031FC8" w:rsidRDefault="00E86837" w:rsidP="00744532">
            <w:pPr>
              <w:autoSpaceDE w:val="0"/>
              <w:autoSpaceDN w:val="0"/>
              <w:adjustRightInd w:val="0"/>
              <w:rPr>
                <w:rFonts w:ascii="Arial" w:hAnsi="Arial" w:cs="Arial"/>
                <w:sz w:val="20"/>
                <w:szCs w:val="20"/>
              </w:rPr>
            </w:pPr>
            <w:r>
              <w:rPr>
                <w:rFonts w:ascii="Arial" w:hAnsi="Arial" w:cs="Arial"/>
                <w:sz w:val="20"/>
                <w:szCs w:val="20"/>
              </w:rPr>
              <w:t>Section r</w:t>
            </w:r>
            <w:r w:rsidR="00744532">
              <w:rPr>
                <w:rFonts w:ascii="Arial" w:hAnsi="Arial" w:cs="Arial"/>
                <w:sz w:val="20"/>
                <w:szCs w:val="20"/>
              </w:rPr>
              <w:t>evised to require overflow drains and scuppers be sized in accordance with ASCE 7, Chapter 8 with commentary in addition to the Florida Building Code, Plumbing.</w:t>
            </w:r>
          </w:p>
        </w:tc>
      </w:tr>
      <w:tr w:rsidR="00744532" w:rsidRPr="00C65EC3" w14:paraId="18B6D36A" w14:textId="77777777" w:rsidTr="00E37CE9">
        <w:tc>
          <w:tcPr>
            <w:tcW w:w="1345" w:type="dxa"/>
            <w:vAlign w:val="center"/>
          </w:tcPr>
          <w:p w14:paraId="03CF1690" w14:textId="51B493D6" w:rsidR="00744532" w:rsidRPr="00642212" w:rsidRDefault="00744532" w:rsidP="00744532">
            <w:pPr>
              <w:jc w:val="center"/>
              <w:rPr>
                <w:rFonts w:ascii="Arial" w:hAnsi="Arial" w:cs="Arial"/>
                <w:sz w:val="20"/>
                <w:szCs w:val="20"/>
              </w:rPr>
            </w:pPr>
            <w:r>
              <w:rPr>
                <w:rFonts w:ascii="Arial" w:hAnsi="Arial" w:cs="Arial"/>
                <w:sz w:val="20"/>
                <w:szCs w:val="20"/>
              </w:rPr>
              <w:t>1514.4.2.2</w:t>
            </w:r>
          </w:p>
        </w:tc>
        <w:tc>
          <w:tcPr>
            <w:tcW w:w="3060" w:type="dxa"/>
            <w:vAlign w:val="center"/>
          </w:tcPr>
          <w:p w14:paraId="3AA14078" w14:textId="5E782669" w:rsidR="00744532" w:rsidRPr="00642212" w:rsidRDefault="00744532" w:rsidP="00744532">
            <w:pPr>
              <w:rPr>
                <w:rFonts w:ascii="Arial" w:hAnsi="Arial" w:cs="Arial"/>
                <w:sz w:val="20"/>
                <w:szCs w:val="20"/>
              </w:rPr>
            </w:pPr>
            <w:r>
              <w:rPr>
                <w:rFonts w:ascii="Arial" w:hAnsi="Arial" w:cs="Arial"/>
                <w:sz w:val="20"/>
                <w:szCs w:val="20"/>
              </w:rPr>
              <w:t>Sizing of scuppers and roof drains on existing roofs (HVHZ)</w:t>
            </w:r>
          </w:p>
        </w:tc>
        <w:tc>
          <w:tcPr>
            <w:tcW w:w="1350" w:type="dxa"/>
            <w:vAlign w:val="center"/>
          </w:tcPr>
          <w:p w14:paraId="5733113C" w14:textId="64F2D6CA" w:rsidR="00744532" w:rsidRPr="00642212" w:rsidRDefault="00744532" w:rsidP="00744532">
            <w:pPr>
              <w:jc w:val="center"/>
              <w:rPr>
                <w:rFonts w:ascii="Arial" w:hAnsi="Arial" w:cs="Arial"/>
                <w:sz w:val="20"/>
                <w:szCs w:val="20"/>
              </w:rPr>
            </w:pPr>
            <w:r>
              <w:rPr>
                <w:rFonts w:ascii="Arial" w:hAnsi="Arial" w:cs="Arial"/>
                <w:sz w:val="20"/>
                <w:szCs w:val="20"/>
              </w:rPr>
              <w:t>1514.4.2.2</w:t>
            </w:r>
          </w:p>
        </w:tc>
        <w:tc>
          <w:tcPr>
            <w:tcW w:w="3500" w:type="dxa"/>
            <w:vAlign w:val="center"/>
          </w:tcPr>
          <w:p w14:paraId="5D291C3D" w14:textId="5326FDE4" w:rsidR="00744532" w:rsidRPr="00642212" w:rsidRDefault="00744532" w:rsidP="00744532">
            <w:pPr>
              <w:rPr>
                <w:rFonts w:ascii="Arial" w:hAnsi="Arial" w:cs="Arial"/>
                <w:sz w:val="20"/>
                <w:szCs w:val="20"/>
              </w:rPr>
            </w:pPr>
            <w:r>
              <w:rPr>
                <w:rFonts w:ascii="Arial" w:hAnsi="Arial" w:cs="Arial"/>
                <w:sz w:val="20"/>
                <w:szCs w:val="20"/>
              </w:rPr>
              <w:t>Sizing of scuppers and roof drains on existing roofs (HVHZ)</w:t>
            </w:r>
          </w:p>
        </w:tc>
        <w:tc>
          <w:tcPr>
            <w:tcW w:w="4173" w:type="dxa"/>
            <w:vAlign w:val="center"/>
          </w:tcPr>
          <w:p w14:paraId="0D2D2A27" w14:textId="01A0D5DA" w:rsidR="00744532" w:rsidRPr="00031FC8" w:rsidRDefault="00E86837" w:rsidP="00744532">
            <w:pPr>
              <w:autoSpaceDE w:val="0"/>
              <w:autoSpaceDN w:val="0"/>
              <w:adjustRightInd w:val="0"/>
              <w:rPr>
                <w:rFonts w:ascii="Arial" w:hAnsi="Arial" w:cs="Arial"/>
                <w:sz w:val="20"/>
                <w:szCs w:val="20"/>
              </w:rPr>
            </w:pPr>
            <w:r>
              <w:rPr>
                <w:rFonts w:ascii="Arial" w:hAnsi="Arial" w:cs="Arial"/>
                <w:sz w:val="20"/>
                <w:szCs w:val="20"/>
              </w:rPr>
              <w:t xml:space="preserve">Section revised </w:t>
            </w:r>
            <w:r w:rsidR="00744532">
              <w:rPr>
                <w:rFonts w:ascii="Arial" w:hAnsi="Arial" w:cs="Arial"/>
                <w:sz w:val="20"/>
                <w:szCs w:val="20"/>
              </w:rPr>
              <w:t>to clarify that when recovering, reroofing, or repairing an existing roof, the existing size of required scuppers and/or roof drains are prohibited from being reduced unless a new drainage system is designed by a registered design professional.</w:t>
            </w:r>
          </w:p>
        </w:tc>
      </w:tr>
      <w:tr w:rsidR="00744532" w:rsidRPr="00C65EC3" w14:paraId="703C2F91" w14:textId="77777777" w:rsidTr="00E37CE9">
        <w:tc>
          <w:tcPr>
            <w:tcW w:w="1345" w:type="dxa"/>
            <w:vAlign w:val="center"/>
          </w:tcPr>
          <w:p w14:paraId="74B9F940" w14:textId="1CBED748" w:rsidR="00744532" w:rsidRPr="00642212" w:rsidRDefault="00744532" w:rsidP="00744532">
            <w:pPr>
              <w:jc w:val="center"/>
              <w:rPr>
                <w:rFonts w:ascii="Arial" w:hAnsi="Arial" w:cs="Arial"/>
                <w:sz w:val="20"/>
                <w:szCs w:val="20"/>
              </w:rPr>
            </w:pPr>
            <w:r>
              <w:rPr>
                <w:rFonts w:ascii="Arial" w:hAnsi="Arial" w:cs="Arial"/>
                <w:sz w:val="20"/>
                <w:szCs w:val="20"/>
              </w:rPr>
              <w:t>1514.4.3</w:t>
            </w:r>
          </w:p>
        </w:tc>
        <w:tc>
          <w:tcPr>
            <w:tcW w:w="3060" w:type="dxa"/>
            <w:vAlign w:val="center"/>
          </w:tcPr>
          <w:p w14:paraId="1D9BFA2C" w14:textId="5E91C058" w:rsidR="00744532" w:rsidRPr="00642212" w:rsidRDefault="00744532" w:rsidP="00744532">
            <w:pPr>
              <w:rPr>
                <w:rFonts w:ascii="Arial" w:hAnsi="Arial" w:cs="Arial"/>
                <w:sz w:val="20"/>
                <w:szCs w:val="20"/>
              </w:rPr>
            </w:pPr>
            <w:r>
              <w:rPr>
                <w:rFonts w:ascii="Arial" w:hAnsi="Arial" w:cs="Arial"/>
                <w:sz w:val="20"/>
                <w:szCs w:val="20"/>
              </w:rPr>
              <w:t>Sizing and discharge (HVHZ)</w:t>
            </w:r>
          </w:p>
        </w:tc>
        <w:tc>
          <w:tcPr>
            <w:tcW w:w="1350" w:type="dxa"/>
            <w:vAlign w:val="center"/>
          </w:tcPr>
          <w:p w14:paraId="03D92F72" w14:textId="59AC80A3" w:rsidR="00744532" w:rsidRPr="00642212" w:rsidRDefault="00744532" w:rsidP="00744532">
            <w:pPr>
              <w:jc w:val="center"/>
              <w:rPr>
                <w:rFonts w:ascii="Arial" w:hAnsi="Arial" w:cs="Arial"/>
                <w:sz w:val="20"/>
                <w:szCs w:val="20"/>
              </w:rPr>
            </w:pPr>
            <w:r>
              <w:rPr>
                <w:rFonts w:ascii="Arial" w:hAnsi="Arial" w:cs="Arial"/>
                <w:sz w:val="20"/>
                <w:szCs w:val="20"/>
              </w:rPr>
              <w:t>1514.4.3</w:t>
            </w:r>
          </w:p>
        </w:tc>
        <w:tc>
          <w:tcPr>
            <w:tcW w:w="3500" w:type="dxa"/>
            <w:vAlign w:val="center"/>
          </w:tcPr>
          <w:p w14:paraId="3DFDEA80" w14:textId="49CFC3C2" w:rsidR="00744532" w:rsidRPr="00642212" w:rsidRDefault="00744532" w:rsidP="00744532">
            <w:pPr>
              <w:rPr>
                <w:rFonts w:ascii="Arial" w:hAnsi="Arial" w:cs="Arial"/>
                <w:sz w:val="20"/>
                <w:szCs w:val="20"/>
              </w:rPr>
            </w:pPr>
            <w:r>
              <w:rPr>
                <w:rFonts w:ascii="Arial" w:hAnsi="Arial" w:cs="Arial"/>
                <w:sz w:val="20"/>
                <w:szCs w:val="20"/>
              </w:rPr>
              <w:t>Sizing and discharge (HVHZ)</w:t>
            </w:r>
          </w:p>
        </w:tc>
        <w:tc>
          <w:tcPr>
            <w:tcW w:w="4173" w:type="dxa"/>
            <w:vAlign w:val="center"/>
          </w:tcPr>
          <w:p w14:paraId="511A1248" w14:textId="28755032" w:rsidR="00744532" w:rsidRPr="00031FC8" w:rsidRDefault="00E86837" w:rsidP="00744532">
            <w:pPr>
              <w:autoSpaceDE w:val="0"/>
              <w:autoSpaceDN w:val="0"/>
              <w:adjustRightInd w:val="0"/>
              <w:rPr>
                <w:rFonts w:ascii="Arial" w:hAnsi="Arial" w:cs="Arial"/>
                <w:sz w:val="20"/>
                <w:szCs w:val="20"/>
              </w:rPr>
            </w:pPr>
            <w:r>
              <w:rPr>
                <w:rFonts w:ascii="Arial" w:hAnsi="Arial" w:cs="Arial"/>
                <w:sz w:val="20"/>
                <w:szCs w:val="20"/>
              </w:rPr>
              <w:t xml:space="preserve">Section revised </w:t>
            </w:r>
            <w:r w:rsidR="00744532">
              <w:rPr>
                <w:rFonts w:ascii="Arial" w:hAnsi="Arial" w:cs="Arial"/>
                <w:sz w:val="20"/>
                <w:szCs w:val="20"/>
              </w:rPr>
              <w:t>to require roof drains, gutters, conductors, and leaders to be sized in accordance with ASCE 7, Chapter 8 with commentary in addition to the Florida Building Code, Plumbing.</w:t>
            </w:r>
          </w:p>
        </w:tc>
      </w:tr>
      <w:tr w:rsidR="00744532" w:rsidRPr="00C65EC3" w14:paraId="4AAF05B6" w14:textId="77777777" w:rsidTr="00E37CE9">
        <w:tc>
          <w:tcPr>
            <w:tcW w:w="1345" w:type="dxa"/>
            <w:vAlign w:val="center"/>
          </w:tcPr>
          <w:p w14:paraId="3FE250C3" w14:textId="36243835" w:rsidR="00744532" w:rsidRPr="00642212" w:rsidRDefault="00744532" w:rsidP="00744532">
            <w:pPr>
              <w:jc w:val="center"/>
              <w:rPr>
                <w:rFonts w:ascii="Arial" w:hAnsi="Arial" w:cs="Arial"/>
                <w:sz w:val="20"/>
                <w:szCs w:val="20"/>
              </w:rPr>
            </w:pPr>
            <w:r>
              <w:rPr>
                <w:rFonts w:ascii="Arial" w:hAnsi="Arial" w:cs="Arial"/>
                <w:sz w:val="20"/>
                <w:szCs w:val="20"/>
              </w:rPr>
              <w:t>Table 1515.2</w:t>
            </w:r>
          </w:p>
        </w:tc>
        <w:tc>
          <w:tcPr>
            <w:tcW w:w="3060" w:type="dxa"/>
            <w:vAlign w:val="center"/>
          </w:tcPr>
          <w:p w14:paraId="684116B0" w14:textId="7C9BE4D6" w:rsidR="00744532" w:rsidRPr="00642212" w:rsidRDefault="00744532" w:rsidP="00744532">
            <w:pPr>
              <w:rPr>
                <w:rFonts w:ascii="Arial" w:hAnsi="Arial" w:cs="Arial"/>
                <w:sz w:val="20"/>
                <w:szCs w:val="20"/>
              </w:rPr>
            </w:pPr>
            <w:r>
              <w:rPr>
                <w:rFonts w:ascii="Arial" w:hAnsi="Arial" w:cs="Arial"/>
                <w:sz w:val="20"/>
                <w:szCs w:val="20"/>
              </w:rPr>
              <w:t>Minimum Slope (HVHZ)</w:t>
            </w:r>
          </w:p>
        </w:tc>
        <w:tc>
          <w:tcPr>
            <w:tcW w:w="1350" w:type="dxa"/>
            <w:vAlign w:val="center"/>
          </w:tcPr>
          <w:p w14:paraId="24105394" w14:textId="2542D689" w:rsidR="00744532" w:rsidRPr="00642212" w:rsidRDefault="00744532" w:rsidP="00744532">
            <w:pPr>
              <w:jc w:val="center"/>
              <w:rPr>
                <w:rFonts w:ascii="Arial" w:hAnsi="Arial" w:cs="Arial"/>
                <w:sz w:val="20"/>
                <w:szCs w:val="20"/>
              </w:rPr>
            </w:pPr>
            <w:r>
              <w:rPr>
                <w:rFonts w:ascii="Arial" w:hAnsi="Arial" w:cs="Arial"/>
                <w:sz w:val="20"/>
                <w:szCs w:val="20"/>
              </w:rPr>
              <w:t>Table 1515.2</w:t>
            </w:r>
          </w:p>
        </w:tc>
        <w:tc>
          <w:tcPr>
            <w:tcW w:w="3500" w:type="dxa"/>
            <w:vAlign w:val="center"/>
          </w:tcPr>
          <w:p w14:paraId="21630EFD" w14:textId="102CFA26" w:rsidR="00744532" w:rsidRPr="00642212" w:rsidRDefault="00744532" w:rsidP="00744532">
            <w:pPr>
              <w:rPr>
                <w:rFonts w:ascii="Arial" w:hAnsi="Arial" w:cs="Arial"/>
                <w:sz w:val="20"/>
                <w:szCs w:val="20"/>
              </w:rPr>
            </w:pPr>
            <w:r>
              <w:rPr>
                <w:rFonts w:ascii="Arial" w:hAnsi="Arial" w:cs="Arial"/>
                <w:sz w:val="20"/>
                <w:szCs w:val="20"/>
              </w:rPr>
              <w:t>Minimum Slope (HVHZ)</w:t>
            </w:r>
          </w:p>
        </w:tc>
        <w:tc>
          <w:tcPr>
            <w:tcW w:w="4173" w:type="dxa"/>
            <w:vAlign w:val="center"/>
          </w:tcPr>
          <w:p w14:paraId="7042B88E" w14:textId="79F5620E" w:rsidR="00744532" w:rsidRPr="005C4862" w:rsidRDefault="00744532" w:rsidP="00744532">
            <w:pPr>
              <w:autoSpaceDE w:val="0"/>
              <w:autoSpaceDN w:val="0"/>
              <w:adjustRightInd w:val="0"/>
              <w:rPr>
                <w:rFonts w:ascii="Arial" w:hAnsi="Arial" w:cs="Arial"/>
                <w:sz w:val="20"/>
                <w:szCs w:val="20"/>
              </w:rPr>
            </w:pPr>
            <w:r w:rsidRPr="005C4862">
              <w:rPr>
                <w:rFonts w:ascii="Arial" w:hAnsi="Arial" w:cs="Arial"/>
                <w:sz w:val="20"/>
                <w:szCs w:val="20"/>
              </w:rPr>
              <w:t xml:space="preserve">New note added to table permitting </w:t>
            </w:r>
            <w:r>
              <w:rPr>
                <w:rFonts w:ascii="Arial" w:hAnsi="Arial" w:cs="Arial"/>
                <w:color w:val="000000"/>
                <w:sz w:val="20"/>
                <w:szCs w:val="20"/>
              </w:rPr>
              <w:t>s</w:t>
            </w:r>
            <w:r w:rsidRPr="005C4862">
              <w:rPr>
                <w:rFonts w:ascii="Arial" w:hAnsi="Arial" w:cs="Arial"/>
                <w:color w:val="000000"/>
                <w:sz w:val="20"/>
                <w:szCs w:val="20"/>
              </w:rPr>
              <w:t xml:space="preserve">tanding seam metal roof panel systems that pass the requirements of the Static Water Leakage Test criteria of FM 4471 Appendix </w:t>
            </w:r>
            <w:r w:rsidRPr="005C4862">
              <w:rPr>
                <w:rFonts w:ascii="Arial" w:hAnsi="Arial" w:cs="Arial"/>
                <w:color w:val="000000"/>
                <w:sz w:val="20"/>
                <w:szCs w:val="20"/>
              </w:rPr>
              <w:lastRenderedPageBreak/>
              <w:t xml:space="preserve">G, </w:t>
            </w:r>
            <w:r>
              <w:rPr>
                <w:rFonts w:ascii="Arial" w:hAnsi="Arial" w:cs="Arial"/>
                <w:color w:val="000000"/>
                <w:sz w:val="20"/>
                <w:szCs w:val="20"/>
              </w:rPr>
              <w:t>to</w:t>
            </w:r>
            <w:r w:rsidRPr="005C4862">
              <w:rPr>
                <w:rFonts w:ascii="Arial" w:hAnsi="Arial" w:cs="Arial"/>
                <w:color w:val="000000"/>
                <w:sz w:val="20"/>
                <w:szCs w:val="20"/>
              </w:rPr>
              <w:t xml:space="preserve"> be installed to a minimum slope of 1:12. </w:t>
            </w:r>
          </w:p>
        </w:tc>
      </w:tr>
      <w:tr w:rsidR="00744532" w:rsidRPr="00C65EC3" w14:paraId="589F9824" w14:textId="77777777" w:rsidTr="00E37CE9">
        <w:tc>
          <w:tcPr>
            <w:tcW w:w="1345" w:type="dxa"/>
            <w:vAlign w:val="center"/>
          </w:tcPr>
          <w:p w14:paraId="34E45021" w14:textId="49CCEB64" w:rsidR="00744532" w:rsidRPr="00642212" w:rsidRDefault="00744532" w:rsidP="00744532">
            <w:pPr>
              <w:jc w:val="center"/>
              <w:rPr>
                <w:rFonts w:ascii="Arial" w:hAnsi="Arial" w:cs="Arial"/>
                <w:sz w:val="20"/>
                <w:szCs w:val="20"/>
              </w:rPr>
            </w:pPr>
            <w:r>
              <w:rPr>
                <w:rFonts w:ascii="Arial" w:hAnsi="Arial" w:cs="Arial"/>
                <w:sz w:val="20"/>
                <w:szCs w:val="20"/>
              </w:rPr>
              <w:lastRenderedPageBreak/>
              <w:t>1521.13</w:t>
            </w:r>
          </w:p>
        </w:tc>
        <w:tc>
          <w:tcPr>
            <w:tcW w:w="3060" w:type="dxa"/>
            <w:vAlign w:val="center"/>
          </w:tcPr>
          <w:p w14:paraId="35E2CDE4" w14:textId="33B9BA72" w:rsidR="00744532" w:rsidRPr="00642212" w:rsidRDefault="00744532" w:rsidP="00744532">
            <w:pPr>
              <w:rPr>
                <w:rFonts w:ascii="Arial" w:hAnsi="Arial" w:cs="Arial"/>
                <w:sz w:val="20"/>
                <w:szCs w:val="20"/>
              </w:rPr>
            </w:pPr>
            <w:r>
              <w:rPr>
                <w:rFonts w:ascii="Arial" w:hAnsi="Arial" w:cs="Arial"/>
                <w:sz w:val="20"/>
                <w:szCs w:val="20"/>
              </w:rPr>
              <w:t>Owner notification of the possibility of ponding water (HVHZ)</w:t>
            </w:r>
          </w:p>
        </w:tc>
        <w:tc>
          <w:tcPr>
            <w:tcW w:w="1350" w:type="dxa"/>
            <w:vAlign w:val="center"/>
          </w:tcPr>
          <w:p w14:paraId="59017DBE" w14:textId="7452668C" w:rsidR="00744532" w:rsidRPr="00642212" w:rsidRDefault="00744532" w:rsidP="00744532">
            <w:pPr>
              <w:jc w:val="center"/>
              <w:rPr>
                <w:rFonts w:ascii="Arial" w:hAnsi="Arial" w:cs="Arial"/>
                <w:sz w:val="20"/>
                <w:szCs w:val="20"/>
              </w:rPr>
            </w:pPr>
            <w:r>
              <w:rPr>
                <w:rFonts w:ascii="Arial" w:hAnsi="Arial" w:cs="Arial"/>
                <w:sz w:val="20"/>
                <w:szCs w:val="20"/>
              </w:rPr>
              <w:t>1521.13</w:t>
            </w:r>
          </w:p>
        </w:tc>
        <w:tc>
          <w:tcPr>
            <w:tcW w:w="3500" w:type="dxa"/>
            <w:vAlign w:val="center"/>
          </w:tcPr>
          <w:p w14:paraId="2941BAAA" w14:textId="183503BF" w:rsidR="00744532" w:rsidRPr="00642212" w:rsidRDefault="00744532" w:rsidP="00744532">
            <w:pPr>
              <w:rPr>
                <w:rFonts w:ascii="Arial" w:hAnsi="Arial" w:cs="Arial"/>
                <w:sz w:val="20"/>
                <w:szCs w:val="20"/>
              </w:rPr>
            </w:pPr>
            <w:r>
              <w:rPr>
                <w:rFonts w:ascii="Arial" w:hAnsi="Arial" w:cs="Arial"/>
                <w:sz w:val="20"/>
                <w:szCs w:val="20"/>
              </w:rPr>
              <w:t>Owner notification of the possibility of ponding water (HVHZ)</w:t>
            </w:r>
          </w:p>
        </w:tc>
        <w:tc>
          <w:tcPr>
            <w:tcW w:w="4173" w:type="dxa"/>
            <w:vAlign w:val="center"/>
          </w:tcPr>
          <w:p w14:paraId="59A2E106" w14:textId="35300556" w:rsidR="00744532" w:rsidRPr="005C4862" w:rsidRDefault="00744532" w:rsidP="00744532">
            <w:pPr>
              <w:autoSpaceDE w:val="0"/>
              <w:autoSpaceDN w:val="0"/>
              <w:adjustRightInd w:val="0"/>
              <w:rPr>
                <w:rFonts w:ascii="Arial" w:hAnsi="Arial" w:cs="Arial"/>
                <w:sz w:val="20"/>
                <w:szCs w:val="20"/>
              </w:rPr>
            </w:pPr>
            <w:r w:rsidRPr="005C4862">
              <w:rPr>
                <w:rFonts w:ascii="Arial" w:hAnsi="Arial" w:cs="Arial"/>
                <w:sz w:val="20"/>
                <w:szCs w:val="20"/>
              </w:rPr>
              <w:t>Section revised to remove the reference to</w:t>
            </w:r>
            <w:r>
              <w:rPr>
                <w:rFonts w:ascii="Arial" w:hAnsi="Arial" w:cs="Arial"/>
                <w:sz w:val="20"/>
                <w:szCs w:val="20"/>
              </w:rPr>
              <w:t xml:space="preserve"> notification</w:t>
            </w:r>
            <w:r w:rsidRPr="005C4862">
              <w:rPr>
                <w:rFonts w:ascii="Arial" w:hAnsi="Arial" w:cs="Arial"/>
                <w:color w:val="000000"/>
                <w:sz w:val="20"/>
                <w:szCs w:val="20"/>
              </w:rPr>
              <w:t xml:space="preserve"> by means of the roofing permit and required owner’s notification</w:t>
            </w:r>
            <w:r>
              <w:rPr>
                <w:rFonts w:ascii="Arial" w:hAnsi="Arial" w:cs="Arial"/>
                <w:color w:val="000000"/>
                <w:sz w:val="20"/>
                <w:szCs w:val="20"/>
              </w:rPr>
              <w:t>.  This requirement has been removed from the HVHZ standard roofing application form.</w:t>
            </w:r>
          </w:p>
        </w:tc>
      </w:tr>
      <w:tr w:rsidR="00744532" w:rsidRPr="00C65EC3" w14:paraId="4D3503A5" w14:textId="77777777" w:rsidTr="00E37CE9">
        <w:tc>
          <w:tcPr>
            <w:tcW w:w="1345" w:type="dxa"/>
            <w:vAlign w:val="center"/>
          </w:tcPr>
          <w:p w14:paraId="557DBFBD" w14:textId="5E2B4F39" w:rsidR="00744532" w:rsidRPr="00642212" w:rsidRDefault="00744532" w:rsidP="00744532">
            <w:pPr>
              <w:jc w:val="center"/>
              <w:rPr>
                <w:rFonts w:ascii="Arial" w:hAnsi="Arial" w:cs="Arial"/>
                <w:sz w:val="20"/>
                <w:szCs w:val="20"/>
              </w:rPr>
            </w:pPr>
            <w:r>
              <w:rPr>
                <w:rFonts w:ascii="Arial" w:hAnsi="Arial" w:cs="Arial"/>
                <w:sz w:val="20"/>
                <w:szCs w:val="20"/>
              </w:rPr>
              <w:t>1523.6.4</w:t>
            </w:r>
          </w:p>
        </w:tc>
        <w:tc>
          <w:tcPr>
            <w:tcW w:w="3060" w:type="dxa"/>
            <w:vAlign w:val="center"/>
          </w:tcPr>
          <w:p w14:paraId="5431A78D" w14:textId="4358533F" w:rsidR="00744532" w:rsidRPr="00642212" w:rsidRDefault="00744532" w:rsidP="00744532">
            <w:pPr>
              <w:rPr>
                <w:rFonts w:ascii="Arial" w:hAnsi="Arial" w:cs="Arial"/>
                <w:sz w:val="20"/>
                <w:szCs w:val="20"/>
              </w:rPr>
            </w:pPr>
            <w:r>
              <w:rPr>
                <w:rFonts w:ascii="Arial" w:hAnsi="Arial" w:cs="Arial"/>
                <w:sz w:val="20"/>
                <w:szCs w:val="20"/>
              </w:rPr>
              <w:t>Single-ply systems deflection requirements (HVHZ)</w:t>
            </w:r>
          </w:p>
        </w:tc>
        <w:tc>
          <w:tcPr>
            <w:tcW w:w="1350" w:type="dxa"/>
            <w:vAlign w:val="center"/>
          </w:tcPr>
          <w:p w14:paraId="0FF5A9A9" w14:textId="32933E0C" w:rsidR="00744532" w:rsidRPr="00642212" w:rsidRDefault="00744532" w:rsidP="00744532">
            <w:pPr>
              <w:jc w:val="center"/>
              <w:rPr>
                <w:rFonts w:ascii="Arial" w:hAnsi="Arial" w:cs="Arial"/>
                <w:sz w:val="20"/>
                <w:szCs w:val="20"/>
              </w:rPr>
            </w:pPr>
            <w:r>
              <w:rPr>
                <w:rFonts w:ascii="Arial" w:hAnsi="Arial" w:cs="Arial"/>
                <w:sz w:val="20"/>
                <w:szCs w:val="20"/>
              </w:rPr>
              <w:t>1523.6.4</w:t>
            </w:r>
          </w:p>
        </w:tc>
        <w:tc>
          <w:tcPr>
            <w:tcW w:w="3500" w:type="dxa"/>
            <w:vAlign w:val="center"/>
          </w:tcPr>
          <w:p w14:paraId="5E7A7F46" w14:textId="55C01771" w:rsidR="00744532" w:rsidRPr="00642212" w:rsidRDefault="00744532" w:rsidP="00744532">
            <w:pPr>
              <w:rPr>
                <w:rFonts w:ascii="Arial" w:hAnsi="Arial" w:cs="Arial"/>
                <w:sz w:val="20"/>
                <w:szCs w:val="20"/>
              </w:rPr>
            </w:pPr>
            <w:r>
              <w:rPr>
                <w:rFonts w:ascii="Arial" w:hAnsi="Arial" w:cs="Arial"/>
                <w:sz w:val="20"/>
                <w:szCs w:val="20"/>
              </w:rPr>
              <w:t>Single-ply systems deflection requirements (HVHZ)</w:t>
            </w:r>
          </w:p>
        </w:tc>
        <w:tc>
          <w:tcPr>
            <w:tcW w:w="4173" w:type="dxa"/>
            <w:vAlign w:val="center"/>
          </w:tcPr>
          <w:p w14:paraId="1C719A31" w14:textId="51254FB3" w:rsidR="00744532" w:rsidRPr="00031FC8" w:rsidRDefault="00744532" w:rsidP="00744532">
            <w:pPr>
              <w:autoSpaceDE w:val="0"/>
              <w:autoSpaceDN w:val="0"/>
              <w:adjustRightInd w:val="0"/>
              <w:rPr>
                <w:rFonts w:ascii="Arial" w:hAnsi="Arial" w:cs="Arial"/>
                <w:sz w:val="20"/>
                <w:szCs w:val="20"/>
              </w:rPr>
            </w:pPr>
            <w:r>
              <w:rPr>
                <w:rFonts w:ascii="Arial" w:hAnsi="Arial" w:cs="Arial"/>
                <w:sz w:val="20"/>
                <w:szCs w:val="20"/>
              </w:rPr>
              <w:t>Section revised indicating that single-ply roofing systems are not required to meet the deflection requirements in TAS 124 if mechanically attached.</w:t>
            </w:r>
          </w:p>
        </w:tc>
      </w:tr>
      <w:tr w:rsidR="00744532" w:rsidRPr="00C65EC3" w14:paraId="4DD40F4B" w14:textId="77777777" w:rsidTr="00294081">
        <w:tc>
          <w:tcPr>
            <w:tcW w:w="1345" w:type="dxa"/>
            <w:vAlign w:val="center"/>
          </w:tcPr>
          <w:p w14:paraId="4D1E2A3E" w14:textId="1822BEE9" w:rsidR="00744532" w:rsidRPr="0064221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19477247" w14:textId="0802B090" w:rsidR="00744532" w:rsidRPr="0064221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64F7DAE4" w14:textId="4EB9670A" w:rsidR="00744532" w:rsidRPr="00642212" w:rsidRDefault="00744532" w:rsidP="00744532">
            <w:pPr>
              <w:jc w:val="center"/>
              <w:rPr>
                <w:rFonts w:ascii="Arial" w:hAnsi="Arial" w:cs="Arial"/>
                <w:sz w:val="20"/>
                <w:szCs w:val="20"/>
              </w:rPr>
            </w:pPr>
            <w:r>
              <w:rPr>
                <w:rFonts w:ascii="Arial" w:hAnsi="Arial" w:cs="Arial"/>
                <w:sz w:val="20"/>
                <w:szCs w:val="20"/>
              </w:rPr>
              <w:t>1523.6.5.2.4.1.1</w:t>
            </w:r>
          </w:p>
        </w:tc>
        <w:tc>
          <w:tcPr>
            <w:tcW w:w="3500" w:type="dxa"/>
            <w:vAlign w:val="center"/>
          </w:tcPr>
          <w:p w14:paraId="13955983" w14:textId="39B2B6FC" w:rsidR="00744532" w:rsidRPr="00642212" w:rsidRDefault="00744532" w:rsidP="00744532">
            <w:pPr>
              <w:rPr>
                <w:rFonts w:ascii="Arial" w:hAnsi="Arial" w:cs="Arial"/>
                <w:sz w:val="20"/>
                <w:szCs w:val="20"/>
              </w:rPr>
            </w:pPr>
            <w:r>
              <w:rPr>
                <w:rFonts w:ascii="Arial" w:hAnsi="Arial" w:cs="Arial"/>
                <w:sz w:val="20"/>
                <w:szCs w:val="20"/>
              </w:rPr>
              <w:t>Minimum slope of standing seam metal roof panel systems (HVHZ)</w:t>
            </w:r>
          </w:p>
        </w:tc>
        <w:tc>
          <w:tcPr>
            <w:tcW w:w="4173" w:type="dxa"/>
            <w:vAlign w:val="center"/>
          </w:tcPr>
          <w:p w14:paraId="6397B3A8" w14:textId="6B231098" w:rsidR="00744532" w:rsidRPr="00031FC8" w:rsidRDefault="00744532" w:rsidP="00744532">
            <w:pPr>
              <w:autoSpaceDE w:val="0"/>
              <w:autoSpaceDN w:val="0"/>
              <w:adjustRightInd w:val="0"/>
              <w:rPr>
                <w:rFonts w:ascii="Arial" w:hAnsi="Arial" w:cs="Arial"/>
                <w:sz w:val="20"/>
                <w:szCs w:val="20"/>
              </w:rPr>
            </w:pPr>
            <w:r w:rsidRPr="005C4862">
              <w:rPr>
                <w:rFonts w:ascii="Arial" w:hAnsi="Arial" w:cs="Arial"/>
                <w:sz w:val="20"/>
                <w:szCs w:val="20"/>
              </w:rPr>
              <w:t xml:space="preserve">New </w:t>
            </w:r>
            <w:r>
              <w:rPr>
                <w:rFonts w:ascii="Arial" w:hAnsi="Arial" w:cs="Arial"/>
                <w:sz w:val="20"/>
                <w:szCs w:val="20"/>
              </w:rPr>
              <w:t>section</w:t>
            </w:r>
            <w:r w:rsidRPr="005C4862">
              <w:rPr>
                <w:rFonts w:ascii="Arial" w:hAnsi="Arial" w:cs="Arial"/>
                <w:sz w:val="20"/>
                <w:szCs w:val="20"/>
              </w:rPr>
              <w:t xml:space="preserve"> permitting </w:t>
            </w:r>
            <w:r>
              <w:rPr>
                <w:rFonts w:ascii="Arial" w:hAnsi="Arial" w:cs="Arial"/>
                <w:color w:val="000000"/>
                <w:sz w:val="20"/>
                <w:szCs w:val="20"/>
              </w:rPr>
              <w:t>s</w:t>
            </w:r>
            <w:r w:rsidRPr="005C4862">
              <w:rPr>
                <w:rFonts w:ascii="Arial" w:hAnsi="Arial" w:cs="Arial"/>
                <w:color w:val="000000"/>
                <w:sz w:val="20"/>
                <w:szCs w:val="20"/>
              </w:rPr>
              <w:t xml:space="preserve">tanding seam metal roof panel systems that pass the requirements of the Static Water Leakage Test criteria of FM 4471 Appendix G, </w:t>
            </w:r>
            <w:r>
              <w:rPr>
                <w:rFonts w:ascii="Arial" w:hAnsi="Arial" w:cs="Arial"/>
                <w:color w:val="000000"/>
                <w:sz w:val="20"/>
                <w:szCs w:val="20"/>
              </w:rPr>
              <w:t>to</w:t>
            </w:r>
            <w:r w:rsidRPr="005C4862">
              <w:rPr>
                <w:rFonts w:ascii="Arial" w:hAnsi="Arial" w:cs="Arial"/>
                <w:color w:val="000000"/>
                <w:sz w:val="20"/>
                <w:szCs w:val="20"/>
              </w:rPr>
              <w:t xml:space="preserve"> be installed to a minimum slope of 1:12. </w:t>
            </w:r>
          </w:p>
        </w:tc>
      </w:tr>
      <w:tr w:rsidR="00744532" w:rsidRPr="00C65EC3" w14:paraId="1ECD1A7B" w14:textId="77777777" w:rsidTr="00E37CE9">
        <w:tc>
          <w:tcPr>
            <w:tcW w:w="1345" w:type="dxa"/>
            <w:vAlign w:val="center"/>
          </w:tcPr>
          <w:p w14:paraId="1C32D5F6" w14:textId="22B7F0DF" w:rsidR="00744532" w:rsidRPr="00642212" w:rsidRDefault="00744532" w:rsidP="00744532">
            <w:pPr>
              <w:jc w:val="center"/>
              <w:rPr>
                <w:rFonts w:ascii="Arial" w:hAnsi="Arial" w:cs="Arial"/>
                <w:sz w:val="20"/>
                <w:szCs w:val="20"/>
              </w:rPr>
            </w:pPr>
            <w:r>
              <w:rPr>
                <w:rFonts w:ascii="Arial" w:hAnsi="Arial" w:cs="Arial"/>
                <w:sz w:val="20"/>
                <w:szCs w:val="20"/>
              </w:rPr>
              <w:t>1525</w:t>
            </w:r>
          </w:p>
        </w:tc>
        <w:tc>
          <w:tcPr>
            <w:tcW w:w="3060" w:type="dxa"/>
            <w:vAlign w:val="center"/>
          </w:tcPr>
          <w:p w14:paraId="6546F73C" w14:textId="31253A14" w:rsidR="00744532" w:rsidRPr="00642212" w:rsidRDefault="00744532" w:rsidP="00744532">
            <w:pPr>
              <w:rPr>
                <w:rFonts w:ascii="Arial" w:hAnsi="Arial" w:cs="Arial"/>
                <w:sz w:val="20"/>
                <w:szCs w:val="20"/>
              </w:rPr>
            </w:pPr>
            <w:r>
              <w:rPr>
                <w:rFonts w:ascii="Arial" w:hAnsi="Arial" w:cs="Arial"/>
                <w:sz w:val="20"/>
                <w:szCs w:val="20"/>
              </w:rPr>
              <w:t>High-Velocity Hurricane Zones – Uniform Permit Application</w:t>
            </w:r>
          </w:p>
        </w:tc>
        <w:tc>
          <w:tcPr>
            <w:tcW w:w="1350" w:type="dxa"/>
            <w:vAlign w:val="center"/>
          </w:tcPr>
          <w:p w14:paraId="6E87B3D4" w14:textId="32B5C481" w:rsidR="00744532" w:rsidRPr="00642212" w:rsidRDefault="00744532" w:rsidP="00744532">
            <w:pPr>
              <w:jc w:val="center"/>
              <w:rPr>
                <w:rFonts w:ascii="Arial" w:hAnsi="Arial" w:cs="Arial"/>
                <w:sz w:val="20"/>
                <w:szCs w:val="20"/>
              </w:rPr>
            </w:pPr>
            <w:r>
              <w:rPr>
                <w:rFonts w:ascii="Arial" w:hAnsi="Arial" w:cs="Arial"/>
                <w:sz w:val="20"/>
                <w:szCs w:val="20"/>
              </w:rPr>
              <w:t>1525</w:t>
            </w:r>
          </w:p>
        </w:tc>
        <w:tc>
          <w:tcPr>
            <w:tcW w:w="3500" w:type="dxa"/>
            <w:vAlign w:val="center"/>
          </w:tcPr>
          <w:p w14:paraId="670AAF98" w14:textId="02405179" w:rsidR="00744532" w:rsidRPr="00642212" w:rsidRDefault="00744532" w:rsidP="00744532">
            <w:pPr>
              <w:rPr>
                <w:rFonts w:ascii="Arial" w:hAnsi="Arial" w:cs="Arial"/>
                <w:sz w:val="20"/>
                <w:szCs w:val="20"/>
              </w:rPr>
            </w:pPr>
            <w:r>
              <w:rPr>
                <w:rFonts w:ascii="Arial" w:hAnsi="Arial" w:cs="Arial"/>
                <w:sz w:val="20"/>
                <w:szCs w:val="20"/>
              </w:rPr>
              <w:t>High-Velocity Hurricane Zones – Uniform Permit Application</w:t>
            </w:r>
          </w:p>
        </w:tc>
        <w:tc>
          <w:tcPr>
            <w:tcW w:w="4173" w:type="dxa"/>
            <w:vAlign w:val="center"/>
          </w:tcPr>
          <w:p w14:paraId="1FFF437F" w14:textId="502A81C9" w:rsidR="00744532" w:rsidRPr="00031FC8" w:rsidRDefault="00744532" w:rsidP="00744532">
            <w:pPr>
              <w:autoSpaceDE w:val="0"/>
              <w:autoSpaceDN w:val="0"/>
              <w:adjustRightInd w:val="0"/>
              <w:rPr>
                <w:rFonts w:ascii="Arial" w:hAnsi="Arial" w:cs="Arial"/>
                <w:sz w:val="20"/>
                <w:szCs w:val="20"/>
              </w:rPr>
            </w:pPr>
            <w:r>
              <w:rPr>
                <w:rFonts w:ascii="Arial" w:hAnsi="Arial" w:cs="Arial"/>
                <w:sz w:val="20"/>
                <w:szCs w:val="20"/>
              </w:rPr>
              <w:t>The uniform roofing permit application form for the HVHZ has been updated for consistency with ASCE-16.  The specified roof zones have been revised to correlate with the new roof zone designations in ASCE 7-16.</w:t>
            </w:r>
          </w:p>
        </w:tc>
      </w:tr>
      <w:tr w:rsidR="00744532" w:rsidRPr="00C65EC3" w14:paraId="7AFC7C70" w14:textId="77777777" w:rsidTr="00576E83">
        <w:tc>
          <w:tcPr>
            <w:tcW w:w="13428" w:type="dxa"/>
            <w:gridSpan w:val="5"/>
            <w:shd w:val="clear" w:color="auto" w:fill="7F7F7F" w:themeFill="text1" w:themeFillTint="80"/>
            <w:vAlign w:val="center"/>
          </w:tcPr>
          <w:p w14:paraId="71B9ABB0" w14:textId="77777777" w:rsidR="00744532" w:rsidRPr="0062387A" w:rsidRDefault="00744532" w:rsidP="00744532">
            <w:pPr>
              <w:rPr>
                <w:rFonts w:ascii="Arial" w:hAnsi="Arial" w:cs="Arial"/>
                <w:b/>
                <w:sz w:val="20"/>
                <w:szCs w:val="20"/>
              </w:rPr>
            </w:pPr>
            <w:r>
              <w:rPr>
                <w:rFonts w:ascii="Arial" w:hAnsi="Arial" w:cs="Arial"/>
                <w:b/>
                <w:sz w:val="20"/>
                <w:szCs w:val="20"/>
              </w:rPr>
              <w:t>Chapter 16: Structural Design</w:t>
            </w:r>
          </w:p>
        </w:tc>
      </w:tr>
      <w:tr w:rsidR="00744532" w:rsidRPr="00C65EC3" w14:paraId="139BA76D" w14:textId="77777777" w:rsidTr="00E37CE9">
        <w:tc>
          <w:tcPr>
            <w:tcW w:w="1345" w:type="dxa"/>
            <w:vAlign w:val="center"/>
          </w:tcPr>
          <w:p w14:paraId="433EDE7B" w14:textId="6977349D" w:rsidR="00744532" w:rsidRPr="00C65EC3" w:rsidRDefault="00744532" w:rsidP="00744532">
            <w:pPr>
              <w:jc w:val="center"/>
              <w:rPr>
                <w:rFonts w:ascii="Arial" w:hAnsi="Arial" w:cs="Arial"/>
                <w:sz w:val="20"/>
                <w:szCs w:val="20"/>
              </w:rPr>
            </w:pPr>
            <w:r>
              <w:rPr>
                <w:rFonts w:ascii="Arial" w:hAnsi="Arial" w:cs="Arial"/>
                <w:sz w:val="20"/>
                <w:szCs w:val="20"/>
              </w:rPr>
              <w:t>1603.1.8</w:t>
            </w:r>
          </w:p>
        </w:tc>
        <w:tc>
          <w:tcPr>
            <w:tcW w:w="3060" w:type="dxa"/>
            <w:vAlign w:val="center"/>
          </w:tcPr>
          <w:p w14:paraId="5DE9F005" w14:textId="1A5A48E3" w:rsidR="00744532" w:rsidRPr="00C65EC3" w:rsidRDefault="00744532" w:rsidP="00744532">
            <w:pPr>
              <w:rPr>
                <w:rFonts w:ascii="Arial" w:hAnsi="Arial" w:cs="Arial"/>
                <w:sz w:val="20"/>
                <w:szCs w:val="20"/>
              </w:rPr>
            </w:pPr>
            <w:r>
              <w:rPr>
                <w:rFonts w:ascii="Arial" w:hAnsi="Arial" w:cs="Arial"/>
                <w:sz w:val="20"/>
                <w:szCs w:val="20"/>
              </w:rPr>
              <w:t>Special loads</w:t>
            </w:r>
          </w:p>
        </w:tc>
        <w:tc>
          <w:tcPr>
            <w:tcW w:w="1350" w:type="dxa"/>
            <w:vAlign w:val="center"/>
          </w:tcPr>
          <w:p w14:paraId="72A9D9C3" w14:textId="2E06CB4C" w:rsidR="00744532" w:rsidRPr="00C65EC3" w:rsidRDefault="00744532" w:rsidP="00744532">
            <w:pPr>
              <w:jc w:val="center"/>
              <w:rPr>
                <w:rFonts w:ascii="Arial" w:hAnsi="Arial" w:cs="Arial"/>
                <w:sz w:val="20"/>
                <w:szCs w:val="20"/>
              </w:rPr>
            </w:pPr>
            <w:r>
              <w:rPr>
                <w:rFonts w:ascii="Arial" w:hAnsi="Arial" w:cs="Arial"/>
                <w:sz w:val="20"/>
                <w:szCs w:val="20"/>
              </w:rPr>
              <w:t>1603.1.8</w:t>
            </w:r>
          </w:p>
        </w:tc>
        <w:tc>
          <w:tcPr>
            <w:tcW w:w="3500" w:type="dxa"/>
            <w:vAlign w:val="center"/>
          </w:tcPr>
          <w:p w14:paraId="791407E5" w14:textId="55B2013E" w:rsidR="00744532" w:rsidRPr="00C65EC3" w:rsidRDefault="00744532" w:rsidP="00744532">
            <w:pPr>
              <w:rPr>
                <w:rFonts w:ascii="Arial" w:hAnsi="Arial" w:cs="Arial"/>
                <w:sz w:val="20"/>
                <w:szCs w:val="20"/>
              </w:rPr>
            </w:pPr>
            <w:r>
              <w:rPr>
                <w:rFonts w:ascii="Arial" w:hAnsi="Arial" w:cs="Arial"/>
                <w:sz w:val="20"/>
                <w:szCs w:val="20"/>
              </w:rPr>
              <w:t>Special loads</w:t>
            </w:r>
          </w:p>
        </w:tc>
        <w:tc>
          <w:tcPr>
            <w:tcW w:w="4173" w:type="dxa"/>
            <w:vAlign w:val="center"/>
          </w:tcPr>
          <w:p w14:paraId="107FD85A" w14:textId="528FAC8A"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require machinery or equipment loads which are a greater magnitude than the loads defined in the specified floor and roof loads, to be specified by their description and locations on the construction documents.</w:t>
            </w:r>
          </w:p>
        </w:tc>
      </w:tr>
      <w:tr w:rsidR="00744532" w:rsidRPr="00C65EC3" w14:paraId="2EB6B300" w14:textId="77777777" w:rsidTr="00E37CE9">
        <w:tc>
          <w:tcPr>
            <w:tcW w:w="1345" w:type="dxa"/>
            <w:vAlign w:val="center"/>
          </w:tcPr>
          <w:p w14:paraId="5572B2F3" w14:textId="3BFF8A22"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2C47F084" w14:textId="121A4827"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5EE2C26E" w14:textId="5562FBD7" w:rsidR="00744532" w:rsidRPr="00C65EC3" w:rsidRDefault="00744532" w:rsidP="00744532">
            <w:pPr>
              <w:jc w:val="center"/>
              <w:rPr>
                <w:rFonts w:ascii="Arial" w:hAnsi="Arial" w:cs="Arial"/>
                <w:sz w:val="20"/>
                <w:szCs w:val="20"/>
              </w:rPr>
            </w:pPr>
            <w:r>
              <w:rPr>
                <w:rFonts w:ascii="Arial" w:hAnsi="Arial" w:cs="Arial"/>
                <w:sz w:val="20"/>
                <w:szCs w:val="20"/>
              </w:rPr>
              <w:t>1603.1.9</w:t>
            </w:r>
          </w:p>
        </w:tc>
        <w:tc>
          <w:tcPr>
            <w:tcW w:w="3500" w:type="dxa"/>
            <w:vAlign w:val="center"/>
          </w:tcPr>
          <w:p w14:paraId="3C49E4EE" w14:textId="5399D6B8" w:rsidR="00744532" w:rsidRPr="00C65EC3" w:rsidRDefault="00744532" w:rsidP="00744532">
            <w:pPr>
              <w:rPr>
                <w:rFonts w:ascii="Arial" w:hAnsi="Arial" w:cs="Arial"/>
                <w:sz w:val="20"/>
                <w:szCs w:val="20"/>
              </w:rPr>
            </w:pPr>
            <w:r>
              <w:rPr>
                <w:rFonts w:ascii="Arial" w:hAnsi="Arial" w:cs="Arial"/>
                <w:sz w:val="20"/>
                <w:szCs w:val="20"/>
              </w:rPr>
              <w:t>Roof rain load data</w:t>
            </w:r>
          </w:p>
        </w:tc>
        <w:tc>
          <w:tcPr>
            <w:tcW w:w="4173" w:type="dxa"/>
            <w:vAlign w:val="center"/>
          </w:tcPr>
          <w:p w14:paraId="79E058AC" w14:textId="72EA0419"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New section requiring specific roof rain load data to be included on the construction documents.  The rain load and rain intensity, </w:t>
            </w:r>
            <w:r w:rsidRPr="00960EDE">
              <w:rPr>
                <w:rFonts w:ascii="Arial" w:hAnsi="Arial" w:cs="Arial"/>
                <w:i/>
                <w:iCs/>
                <w:sz w:val="20"/>
                <w:szCs w:val="20"/>
              </w:rPr>
              <w:t>i</w:t>
            </w:r>
            <w:r>
              <w:rPr>
                <w:rFonts w:ascii="Arial" w:hAnsi="Arial" w:cs="Arial"/>
                <w:sz w:val="20"/>
                <w:szCs w:val="20"/>
              </w:rPr>
              <w:t>, are required to be identified.</w:t>
            </w:r>
          </w:p>
        </w:tc>
      </w:tr>
      <w:tr w:rsidR="00744532" w:rsidRPr="00C65EC3" w14:paraId="3E123C23" w14:textId="77777777" w:rsidTr="00E37CE9">
        <w:tc>
          <w:tcPr>
            <w:tcW w:w="1345" w:type="dxa"/>
            <w:vAlign w:val="center"/>
          </w:tcPr>
          <w:p w14:paraId="31FDCBDC" w14:textId="3BA6BADC" w:rsidR="00744532" w:rsidRPr="00C65EC3" w:rsidRDefault="00744532" w:rsidP="00744532">
            <w:pPr>
              <w:jc w:val="center"/>
              <w:rPr>
                <w:rFonts w:ascii="Arial" w:hAnsi="Arial" w:cs="Arial"/>
                <w:sz w:val="20"/>
                <w:szCs w:val="20"/>
              </w:rPr>
            </w:pPr>
            <w:r>
              <w:rPr>
                <w:rFonts w:ascii="Arial" w:hAnsi="Arial" w:cs="Arial"/>
                <w:sz w:val="20"/>
                <w:szCs w:val="20"/>
              </w:rPr>
              <w:t>1604.3.3</w:t>
            </w:r>
          </w:p>
        </w:tc>
        <w:tc>
          <w:tcPr>
            <w:tcW w:w="3060" w:type="dxa"/>
            <w:vAlign w:val="center"/>
          </w:tcPr>
          <w:p w14:paraId="70828DFC" w14:textId="0AF3724C" w:rsidR="00744532" w:rsidRPr="00C65EC3" w:rsidRDefault="00744532" w:rsidP="00744532">
            <w:pPr>
              <w:rPr>
                <w:rFonts w:ascii="Arial" w:hAnsi="Arial" w:cs="Arial"/>
                <w:sz w:val="20"/>
                <w:szCs w:val="20"/>
              </w:rPr>
            </w:pPr>
            <w:r>
              <w:rPr>
                <w:rFonts w:ascii="Arial" w:hAnsi="Arial" w:cs="Arial"/>
                <w:sz w:val="20"/>
                <w:szCs w:val="20"/>
              </w:rPr>
              <w:t>Steel (deflection criteria)</w:t>
            </w:r>
          </w:p>
        </w:tc>
        <w:tc>
          <w:tcPr>
            <w:tcW w:w="1350" w:type="dxa"/>
            <w:vAlign w:val="center"/>
          </w:tcPr>
          <w:p w14:paraId="5B8DFF4C" w14:textId="48D97879" w:rsidR="00744532" w:rsidRPr="00C65EC3" w:rsidRDefault="00744532" w:rsidP="00744532">
            <w:pPr>
              <w:jc w:val="center"/>
              <w:rPr>
                <w:rFonts w:ascii="Arial" w:hAnsi="Arial" w:cs="Arial"/>
                <w:sz w:val="20"/>
                <w:szCs w:val="20"/>
              </w:rPr>
            </w:pPr>
            <w:r>
              <w:rPr>
                <w:rFonts w:ascii="Arial" w:hAnsi="Arial" w:cs="Arial"/>
                <w:sz w:val="20"/>
                <w:szCs w:val="20"/>
              </w:rPr>
              <w:t>1604.3.3</w:t>
            </w:r>
          </w:p>
        </w:tc>
        <w:tc>
          <w:tcPr>
            <w:tcW w:w="3500" w:type="dxa"/>
            <w:vAlign w:val="center"/>
          </w:tcPr>
          <w:p w14:paraId="7187DF19" w14:textId="59EF8DA7" w:rsidR="00744532" w:rsidRPr="00C65EC3" w:rsidRDefault="00744532" w:rsidP="00744532">
            <w:pPr>
              <w:rPr>
                <w:rFonts w:ascii="Arial" w:hAnsi="Arial" w:cs="Arial"/>
                <w:sz w:val="20"/>
                <w:szCs w:val="20"/>
              </w:rPr>
            </w:pPr>
            <w:r>
              <w:rPr>
                <w:rFonts w:ascii="Arial" w:hAnsi="Arial" w:cs="Arial"/>
                <w:sz w:val="20"/>
                <w:szCs w:val="20"/>
              </w:rPr>
              <w:t>Steel (deflection criteria)</w:t>
            </w:r>
          </w:p>
        </w:tc>
        <w:tc>
          <w:tcPr>
            <w:tcW w:w="4173" w:type="dxa"/>
            <w:vAlign w:val="center"/>
          </w:tcPr>
          <w:p w14:paraId="0486AFC8" w14:textId="56159505"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update the Steel Joist Institute standards which have been combined into SJI 100 and SJI 200.</w:t>
            </w:r>
          </w:p>
        </w:tc>
      </w:tr>
      <w:tr w:rsidR="00744532" w:rsidRPr="00C65EC3" w14:paraId="3855AC42" w14:textId="77777777" w:rsidTr="00E37CE9">
        <w:tc>
          <w:tcPr>
            <w:tcW w:w="1345" w:type="dxa"/>
            <w:vAlign w:val="center"/>
          </w:tcPr>
          <w:p w14:paraId="5C99D232" w14:textId="1734B47E" w:rsidR="00744532" w:rsidRPr="00C65EC3" w:rsidRDefault="00744532" w:rsidP="00744532">
            <w:pPr>
              <w:jc w:val="center"/>
              <w:rPr>
                <w:rFonts w:ascii="Arial" w:hAnsi="Arial" w:cs="Arial"/>
                <w:sz w:val="20"/>
                <w:szCs w:val="20"/>
              </w:rPr>
            </w:pPr>
            <w:r>
              <w:rPr>
                <w:rFonts w:ascii="Arial" w:hAnsi="Arial" w:cs="Arial"/>
                <w:sz w:val="20"/>
                <w:szCs w:val="20"/>
              </w:rPr>
              <w:t>Table 1604.3</w:t>
            </w:r>
          </w:p>
        </w:tc>
        <w:tc>
          <w:tcPr>
            <w:tcW w:w="3060" w:type="dxa"/>
            <w:vAlign w:val="center"/>
          </w:tcPr>
          <w:p w14:paraId="1421ACF2" w14:textId="6304F3D0" w:rsidR="00744532" w:rsidRPr="00C65EC3" w:rsidRDefault="00744532" w:rsidP="00744532">
            <w:pPr>
              <w:rPr>
                <w:rFonts w:ascii="Arial" w:hAnsi="Arial" w:cs="Arial"/>
                <w:sz w:val="20"/>
                <w:szCs w:val="20"/>
              </w:rPr>
            </w:pPr>
            <w:r>
              <w:rPr>
                <w:rFonts w:ascii="Arial" w:hAnsi="Arial" w:cs="Arial"/>
                <w:sz w:val="20"/>
                <w:szCs w:val="20"/>
              </w:rPr>
              <w:t>Deflection Limits</w:t>
            </w:r>
          </w:p>
        </w:tc>
        <w:tc>
          <w:tcPr>
            <w:tcW w:w="1350" w:type="dxa"/>
            <w:vAlign w:val="center"/>
          </w:tcPr>
          <w:p w14:paraId="6AF47F27" w14:textId="327D5073" w:rsidR="00744532" w:rsidRPr="00C65EC3" w:rsidRDefault="00744532" w:rsidP="00744532">
            <w:pPr>
              <w:jc w:val="center"/>
              <w:rPr>
                <w:rFonts w:ascii="Arial" w:hAnsi="Arial" w:cs="Arial"/>
                <w:sz w:val="20"/>
                <w:szCs w:val="20"/>
              </w:rPr>
            </w:pPr>
            <w:r>
              <w:rPr>
                <w:rFonts w:ascii="Arial" w:hAnsi="Arial" w:cs="Arial"/>
                <w:sz w:val="20"/>
                <w:szCs w:val="20"/>
              </w:rPr>
              <w:t>Table 1604.3</w:t>
            </w:r>
          </w:p>
        </w:tc>
        <w:tc>
          <w:tcPr>
            <w:tcW w:w="3500" w:type="dxa"/>
            <w:vAlign w:val="center"/>
          </w:tcPr>
          <w:p w14:paraId="40BEE0B2" w14:textId="0C8410CA" w:rsidR="00744532" w:rsidRPr="00C65EC3" w:rsidRDefault="00744532" w:rsidP="00744532">
            <w:pPr>
              <w:rPr>
                <w:rFonts w:ascii="Arial" w:hAnsi="Arial" w:cs="Arial"/>
                <w:sz w:val="20"/>
                <w:szCs w:val="20"/>
              </w:rPr>
            </w:pPr>
            <w:r>
              <w:rPr>
                <w:rFonts w:ascii="Arial" w:hAnsi="Arial" w:cs="Arial"/>
                <w:sz w:val="20"/>
                <w:szCs w:val="20"/>
              </w:rPr>
              <w:t>Deflection Limits</w:t>
            </w:r>
          </w:p>
        </w:tc>
        <w:tc>
          <w:tcPr>
            <w:tcW w:w="4173" w:type="dxa"/>
            <w:vAlign w:val="center"/>
          </w:tcPr>
          <w:p w14:paraId="75BEEB4C" w14:textId="3930AF82" w:rsidR="00744532" w:rsidRPr="00C65EC3" w:rsidRDefault="00552B0F" w:rsidP="00744532">
            <w:pPr>
              <w:autoSpaceDE w:val="0"/>
              <w:autoSpaceDN w:val="0"/>
              <w:adjustRightInd w:val="0"/>
              <w:rPr>
                <w:rFonts w:ascii="Arial" w:hAnsi="Arial" w:cs="Arial"/>
                <w:sz w:val="20"/>
                <w:szCs w:val="20"/>
              </w:rPr>
            </w:pPr>
            <w:r>
              <w:rPr>
                <w:rFonts w:ascii="Arial" w:hAnsi="Arial" w:cs="Arial"/>
                <w:sz w:val="20"/>
                <w:szCs w:val="20"/>
              </w:rPr>
              <w:t>Note “</w:t>
            </w:r>
            <w:r w:rsidR="00744532">
              <w:rPr>
                <w:rFonts w:ascii="Arial" w:hAnsi="Arial" w:cs="Arial"/>
                <w:sz w:val="20"/>
                <w:szCs w:val="20"/>
              </w:rPr>
              <w:t>d</w:t>
            </w:r>
            <w:r>
              <w:rPr>
                <w:rFonts w:ascii="Arial" w:hAnsi="Arial" w:cs="Arial"/>
                <w:sz w:val="20"/>
                <w:szCs w:val="20"/>
              </w:rPr>
              <w:t>”</w:t>
            </w:r>
            <w:r w:rsidR="00744532">
              <w:rPr>
                <w:rFonts w:ascii="Arial" w:hAnsi="Arial" w:cs="Arial"/>
                <w:sz w:val="20"/>
                <w:szCs w:val="20"/>
              </w:rPr>
              <w:t xml:space="preserve"> has been revised to </w:t>
            </w:r>
            <w:r w:rsidR="00744532" w:rsidRPr="0004037C">
              <w:rPr>
                <w:rFonts w:ascii="Arial" w:hAnsi="Arial" w:cs="Arial"/>
                <w:sz w:val="20"/>
                <w:szCs w:val="20"/>
              </w:rPr>
              <w:t>recognize different creep behavior of specific wood products in accordance with the NDS.</w:t>
            </w:r>
          </w:p>
        </w:tc>
      </w:tr>
      <w:tr w:rsidR="00744532" w:rsidRPr="00C65EC3" w14:paraId="29F2A5E2" w14:textId="77777777" w:rsidTr="00E37CE9">
        <w:tc>
          <w:tcPr>
            <w:tcW w:w="1345" w:type="dxa"/>
            <w:vAlign w:val="center"/>
          </w:tcPr>
          <w:p w14:paraId="49BE3E50" w14:textId="45BB5D8F" w:rsidR="00744532" w:rsidRPr="00C65EC3" w:rsidRDefault="00744532" w:rsidP="00744532">
            <w:pPr>
              <w:jc w:val="center"/>
              <w:rPr>
                <w:rFonts w:ascii="Arial" w:hAnsi="Arial" w:cs="Arial"/>
                <w:sz w:val="20"/>
                <w:szCs w:val="20"/>
              </w:rPr>
            </w:pPr>
            <w:r>
              <w:rPr>
                <w:rFonts w:ascii="Arial" w:hAnsi="Arial" w:cs="Arial"/>
                <w:sz w:val="20"/>
                <w:szCs w:val="20"/>
              </w:rPr>
              <w:lastRenderedPageBreak/>
              <w:t>1604.5.1</w:t>
            </w:r>
          </w:p>
        </w:tc>
        <w:tc>
          <w:tcPr>
            <w:tcW w:w="3060" w:type="dxa"/>
            <w:vAlign w:val="center"/>
          </w:tcPr>
          <w:p w14:paraId="226950D7" w14:textId="53624206" w:rsidR="00744532" w:rsidRPr="00C65EC3" w:rsidRDefault="00744532" w:rsidP="00744532">
            <w:pPr>
              <w:rPr>
                <w:rFonts w:ascii="Arial" w:hAnsi="Arial" w:cs="Arial"/>
                <w:sz w:val="20"/>
                <w:szCs w:val="20"/>
              </w:rPr>
            </w:pPr>
            <w:r>
              <w:rPr>
                <w:rFonts w:ascii="Arial" w:hAnsi="Arial" w:cs="Arial"/>
                <w:sz w:val="20"/>
                <w:szCs w:val="20"/>
              </w:rPr>
              <w:t>Multiple occupancies (Risk Category assignment)</w:t>
            </w:r>
          </w:p>
        </w:tc>
        <w:tc>
          <w:tcPr>
            <w:tcW w:w="1350" w:type="dxa"/>
            <w:vAlign w:val="center"/>
          </w:tcPr>
          <w:p w14:paraId="3D4F1069" w14:textId="7AC4D979" w:rsidR="00744532" w:rsidRPr="00C65EC3" w:rsidRDefault="00744532" w:rsidP="00744532">
            <w:pPr>
              <w:jc w:val="center"/>
              <w:rPr>
                <w:rFonts w:ascii="Arial" w:hAnsi="Arial" w:cs="Arial"/>
                <w:sz w:val="20"/>
                <w:szCs w:val="20"/>
              </w:rPr>
            </w:pPr>
            <w:r>
              <w:rPr>
                <w:rFonts w:ascii="Arial" w:hAnsi="Arial" w:cs="Arial"/>
                <w:sz w:val="20"/>
                <w:szCs w:val="20"/>
              </w:rPr>
              <w:t>1604.5.1</w:t>
            </w:r>
          </w:p>
        </w:tc>
        <w:tc>
          <w:tcPr>
            <w:tcW w:w="3500" w:type="dxa"/>
            <w:vAlign w:val="center"/>
          </w:tcPr>
          <w:p w14:paraId="1D3570DA" w14:textId="6CD7F06A" w:rsidR="00744532" w:rsidRPr="00C65EC3" w:rsidRDefault="00744532" w:rsidP="00744532">
            <w:pPr>
              <w:rPr>
                <w:rFonts w:ascii="Arial" w:hAnsi="Arial" w:cs="Arial"/>
                <w:sz w:val="20"/>
                <w:szCs w:val="20"/>
              </w:rPr>
            </w:pPr>
            <w:r>
              <w:rPr>
                <w:rFonts w:ascii="Arial" w:hAnsi="Arial" w:cs="Arial"/>
                <w:sz w:val="20"/>
                <w:szCs w:val="20"/>
              </w:rPr>
              <w:t>Multiple occupancies (Risk Category assignment)</w:t>
            </w:r>
          </w:p>
        </w:tc>
        <w:tc>
          <w:tcPr>
            <w:tcW w:w="4173" w:type="dxa"/>
            <w:vAlign w:val="center"/>
          </w:tcPr>
          <w:p w14:paraId="26371378" w14:textId="2E756C3E"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New exception added to clarify that the entire building does not have to be classified as Risk Category IV where a storm shelter designed and constructed in accordance with ICC 500 is provided.  The risk category for the normal occupancy of the building applies unless the storm shelter is a designated emergency shelter.</w:t>
            </w:r>
          </w:p>
        </w:tc>
      </w:tr>
      <w:tr w:rsidR="00744532" w:rsidRPr="00C65EC3" w14:paraId="1FEC706A" w14:textId="77777777" w:rsidTr="006C31CC">
        <w:tc>
          <w:tcPr>
            <w:tcW w:w="1345" w:type="dxa"/>
            <w:vAlign w:val="center"/>
          </w:tcPr>
          <w:p w14:paraId="5CD286EC" w14:textId="77D927E4" w:rsidR="00744532" w:rsidRPr="00C65EC3" w:rsidRDefault="00744532" w:rsidP="00744532">
            <w:pPr>
              <w:jc w:val="center"/>
              <w:rPr>
                <w:rFonts w:ascii="Arial" w:hAnsi="Arial" w:cs="Arial"/>
                <w:sz w:val="20"/>
                <w:szCs w:val="20"/>
              </w:rPr>
            </w:pPr>
            <w:r>
              <w:rPr>
                <w:rFonts w:ascii="Arial" w:hAnsi="Arial" w:cs="Arial"/>
                <w:sz w:val="20"/>
                <w:szCs w:val="20"/>
              </w:rPr>
              <w:t>1605.2.1</w:t>
            </w:r>
          </w:p>
        </w:tc>
        <w:tc>
          <w:tcPr>
            <w:tcW w:w="3060" w:type="dxa"/>
            <w:vAlign w:val="center"/>
          </w:tcPr>
          <w:p w14:paraId="138EF1F1" w14:textId="225D7021" w:rsidR="00744532" w:rsidRPr="00C65EC3" w:rsidRDefault="00744532" w:rsidP="00744532">
            <w:pPr>
              <w:rPr>
                <w:rFonts w:ascii="Arial" w:hAnsi="Arial" w:cs="Arial"/>
                <w:sz w:val="20"/>
                <w:szCs w:val="20"/>
              </w:rPr>
            </w:pPr>
            <w:r>
              <w:rPr>
                <w:rFonts w:ascii="Arial" w:hAnsi="Arial" w:cs="Arial"/>
                <w:sz w:val="20"/>
                <w:szCs w:val="20"/>
              </w:rPr>
              <w:t>Other loads (flood)</w:t>
            </w:r>
          </w:p>
        </w:tc>
        <w:tc>
          <w:tcPr>
            <w:tcW w:w="1350" w:type="dxa"/>
            <w:vAlign w:val="center"/>
          </w:tcPr>
          <w:p w14:paraId="6DE454BC" w14:textId="6B4B83FB" w:rsidR="00744532" w:rsidRPr="00C65EC3" w:rsidRDefault="00744532" w:rsidP="00744532">
            <w:pPr>
              <w:jc w:val="center"/>
              <w:rPr>
                <w:rFonts w:ascii="Arial" w:hAnsi="Arial" w:cs="Arial"/>
                <w:sz w:val="20"/>
                <w:szCs w:val="20"/>
              </w:rPr>
            </w:pPr>
            <w:r>
              <w:rPr>
                <w:rFonts w:ascii="Arial" w:hAnsi="Arial" w:cs="Arial"/>
                <w:sz w:val="20"/>
                <w:szCs w:val="20"/>
              </w:rPr>
              <w:t>1605.2.1</w:t>
            </w:r>
          </w:p>
        </w:tc>
        <w:tc>
          <w:tcPr>
            <w:tcW w:w="3500" w:type="dxa"/>
            <w:vAlign w:val="center"/>
          </w:tcPr>
          <w:p w14:paraId="6B939440" w14:textId="4B132267" w:rsidR="00744532" w:rsidRPr="00C65EC3" w:rsidRDefault="00744532" w:rsidP="00744532">
            <w:pPr>
              <w:rPr>
                <w:rFonts w:ascii="Arial" w:hAnsi="Arial" w:cs="Arial"/>
                <w:sz w:val="20"/>
                <w:szCs w:val="20"/>
              </w:rPr>
            </w:pPr>
            <w:r>
              <w:rPr>
                <w:rFonts w:ascii="Arial" w:hAnsi="Arial" w:cs="Arial"/>
                <w:sz w:val="20"/>
                <w:szCs w:val="20"/>
              </w:rPr>
              <w:t>Other loads (flood)</w:t>
            </w:r>
          </w:p>
        </w:tc>
        <w:tc>
          <w:tcPr>
            <w:tcW w:w="4173" w:type="dxa"/>
            <w:vAlign w:val="center"/>
          </w:tcPr>
          <w:p w14:paraId="17AB4115" w14:textId="4CDAECC4"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Section references have been updated to correlate with ASCE 7-16.</w:t>
            </w:r>
          </w:p>
        </w:tc>
      </w:tr>
      <w:tr w:rsidR="00744532" w:rsidRPr="00C65EC3" w14:paraId="3FBE7525" w14:textId="77777777" w:rsidTr="00E37CE9">
        <w:tc>
          <w:tcPr>
            <w:tcW w:w="1345" w:type="dxa"/>
            <w:vAlign w:val="center"/>
          </w:tcPr>
          <w:p w14:paraId="4CA1454F" w14:textId="152BCCE4" w:rsidR="00744532" w:rsidRPr="00C65EC3" w:rsidRDefault="00744532" w:rsidP="00744532">
            <w:pPr>
              <w:jc w:val="center"/>
              <w:rPr>
                <w:rFonts w:ascii="Arial" w:hAnsi="Arial" w:cs="Arial"/>
                <w:sz w:val="20"/>
                <w:szCs w:val="20"/>
              </w:rPr>
            </w:pPr>
            <w:r>
              <w:rPr>
                <w:rFonts w:ascii="Arial" w:hAnsi="Arial" w:cs="Arial"/>
                <w:sz w:val="20"/>
                <w:szCs w:val="20"/>
              </w:rPr>
              <w:t>Table 1607.1</w:t>
            </w:r>
          </w:p>
        </w:tc>
        <w:tc>
          <w:tcPr>
            <w:tcW w:w="3060" w:type="dxa"/>
            <w:vAlign w:val="center"/>
          </w:tcPr>
          <w:p w14:paraId="61ECC762" w14:textId="333C7DC4" w:rsidR="00744532" w:rsidRPr="00C65EC3" w:rsidRDefault="00744532" w:rsidP="00744532">
            <w:pPr>
              <w:rPr>
                <w:rFonts w:ascii="Arial" w:hAnsi="Arial" w:cs="Arial"/>
                <w:sz w:val="20"/>
                <w:szCs w:val="20"/>
              </w:rPr>
            </w:pPr>
            <w:r>
              <w:rPr>
                <w:rFonts w:ascii="Arial" w:hAnsi="Arial" w:cs="Arial"/>
                <w:sz w:val="20"/>
                <w:szCs w:val="20"/>
              </w:rPr>
              <w:t>Minimum Uniformly Distributed Live Loads, L</w:t>
            </w:r>
            <w:r w:rsidRPr="006C31CC">
              <w:rPr>
                <w:rFonts w:ascii="Arial" w:hAnsi="Arial" w:cs="Arial"/>
                <w:i/>
                <w:iCs/>
                <w:sz w:val="20"/>
                <w:szCs w:val="20"/>
                <w:vertAlign w:val="subscript"/>
              </w:rPr>
              <w:t>O</w:t>
            </w:r>
            <w:r>
              <w:rPr>
                <w:rFonts w:ascii="Arial" w:hAnsi="Arial" w:cs="Arial"/>
                <w:sz w:val="20"/>
                <w:szCs w:val="20"/>
              </w:rPr>
              <w:t>, and Minimum Concentrated Live Loads</w:t>
            </w:r>
          </w:p>
        </w:tc>
        <w:tc>
          <w:tcPr>
            <w:tcW w:w="1350" w:type="dxa"/>
            <w:vAlign w:val="center"/>
          </w:tcPr>
          <w:p w14:paraId="53A9D2B7" w14:textId="1DF9FCB7" w:rsidR="00744532" w:rsidRPr="00C65EC3" w:rsidRDefault="00744532" w:rsidP="00744532">
            <w:pPr>
              <w:jc w:val="center"/>
              <w:rPr>
                <w:rFonts w:ascii="Arial" w:hAnsi="Arial" w:cs="Arial"/>
                <w:sz w:val="20"/>
                <w:szCs w:val="20"/>
              </w:rPr>
            </w:pPr>
            <w:r>
              <w:rPr>
                <w:rFonts w:ascii="Arial" w:hAnsi="Arial" w:cs="Arial"/>
                <w:sz w:val="20"/>
                <w:szCs w:val="20"/>
              </w:rPr>
              <w:t>Table 1607.1</w:t>
            </w:r>
          </w:p>
        </w:tc>
        <w:tc>
          <w:tcPr>
            <w:tcW w:w="3500" w:type="dxa"/>
            <w:vAlign w:val="center"/>
          </w:tcPr>
          <w:p w14:paraId="3505A7B3" w14:textId="1A60AB96" w:rsidR="00744532" w:rsidRPr="00C65EC3" w:rsidRDefault="00744532" w:rsidP="00744532">
            <w:pPr>
              <w:rPr>
                <w:rFonts w:ascii="Arial" w:hAnsi="Arial" w:cs="Arial"/>
                <w:sz w:val="20"/>
                <w:szCs w:val="20"/>
              </w:rPr>
            </w:pPr>
            <w:r>
              <w:rPr>
                <w:rFonts w:ascii="Arial" w:hAnsi="Arial" w:cs="Arial"/>
                <w:sz w:val="20"/>
                <w:szCs w:val="20"/>
              </w:rPr>
              <w:t>Minimum Uniformly Distributed Live Loads, L</w:t>
            </w:r>
            <w:r w:rsidRPr="006C31CC">
              <w:rPr>
                <w:rFonts w:ascii="Arial" w:hAnsi="Arial" w:cs="Arial"/>
                <w:i/>
                <w:iCs/>
                <w:sz w:val="20"/>
                <w:szCs w:val="20"/>
                <w:vertAlign w:val="subscript"/>
              </w:rPr>
              <w:t>O</w:t>
            </w:r>
            <w:r>
              <w:rPr>
                <w:rFonts w:ascii="Arial" w:hAnsi="Arial" w:cs="Arial"/>
                <w:sz w:val="20"/>
                <w:szCs w:val="20"/>
              </w:rPr>
              <w:t>, and Minimum Concentrated Live Loads</w:t>
            </w:r>
          </w:p>
        </w:tc>
        <w:tc>
          <w:tcPr>
            <w:tcW w:w="4173" w:type="dxa"/>
            <w:vAlign w:val="center"/>
          </w:tcPr>
          <w:p w14:paraId="0587FB7E" w14:textId="77777777" w:rsidR="00744532" w:rsidRDefault="00744532" w:rsidP="00744532">
            <w:pPr>
              <w:autoSpaceDE w:val="0"/>
              <w:autoSpaceDN w:val="0"/>
              <w:adjustRightInd w:val="0"/>
              <w:rPr>
                <w:rFonts w:ascii="Arial" w:hAnsi="Arial" w:cs="Arial"/>
                <w:sz w:val="20"/>
                <w:szCs w:val="20"/>
              </w:rPr>
            </w:pPr>
            <w:r>
              <w:rPr>
                <w:rFonts w:ascii="Arial" w:hAnsi="Arial" w:cs="Arial"/>
                <w:sz w:val="20"/>
                <w:szCs w:val="20"/>
              </w:rPr>
              <w:t>Uniform live loads for balconies and decks have been modified to be 1.5 times the live load for the area served but not more than 100 psf.  This change will align the uniform live loads on decks and balconies with ASCE 7-16.</w:t>
            </w:r>
          </w:p>
          <w:p w14:paraId="28478B56" w14:textId="77777777" w:rsidR="00744532" w:rsidRDefault="00744532" w:rsidP="00744532">
            <w:pPr>
              <w:autoSpaceDE w:val="0"/>
              <w:autoSpaceDN w:val="0"/>
              <w:adjustRightInd w:val="0"/>
              <w:rPr>
                <w:rFonts w:ascii="Arial" w:hAnsi="Arial" w:cs="Arial"/>
                <w:sz w:val="20"/>
                <w:szCs w:val="20"/>
              </w:rPr>
            </w:pPr>
          </w:p>
          <w:p w14:paraId="34FF431D" w14:textId="1F4BCCAA"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Additionally, the table and notes have been revised to </w:t>
            </w:r>
            <w:r w:rsidR="001B6B4C">
              <w:rPr>
                <w:rFonts w:ascii="Arial" w:hAnsi="Arial" w:cs="Arial"/>
                <w:sz w:val="20"/>
                <w:szCs w:val="20"/>
              </w:rPr>
              <w:t>identify more clearly</w:t>
            </w:r>
            <w:r>
              <w:rPr>
                <w:rFonts w:ascii="Arial" w:hAnsi="Arial" w:cs="Arial"/>
                <w:sz w:val="20"/>
                <w:szCs w:val="20"/>
              </w:rPr>
              <w:t xml:space="preserve"> which live loads are permitted to be reduced and which ones are not.  </w:t>
            </w:r>
          </w:p>
        </w:tc>
      </w:tr>
      <w:tr w:rsidR="00744532" w:rsidRPr="00C65EC3" w14:paraId="4409C8EB" w14:textId="77777777" w:rsidTr="00E37CE9">
        <w:tc>
          <w:tcPr>
            <w:tcW w:w="1345" w:type="dxa"/>
            <w:vAlign w:val="center"/>
          </w:tcPr>
          <w:p w14:paraId="08A0DC78" w14:textId="2C8FC0A0" w:rsidR="00744532" w:rsidRPr="00C65EC3" w:rsidRDefault="00744532" w:rsidP="00744532">
            <w:pPr>
              <w:jc w:val="center"/>
              <w:rPr>
                <w:rFonts w:ascii="Arial" w:hAnsi="Arial" w:cs="Arial"/>
                <w:sz w:val="20"/>
                <w:szCs w:val="20"/>
              </w:rPr>
            </w:pPr>
            <w:r>
              <w:rPr>
                <w:rFonts w:ascii="Arial" w:hAnsi="Arial" w:cs="Arial"/>
                <w:sz w:val="20"/>
                <w:szCs w:val="20"/>
              </w:rPr>
              <w:t>1607.4</w:t>
            </w:r>
          </w:p>
        </w:tc>
        <w:tc>
          <w:tcPr>
            <w:tcW w:w="3060" w:type="dxa"/>
            <w:vAlign w:val="center"/>
          </w:tcPr>
          <w:p w14:paraId="1E369AC6" w14:textId="4F2F43FE" w:rsidR="00744532" w:rsidRPr="00C65EC3" w:rsidRDefault="00744532" w:rsidP="00744532">
            <w:pPr>
              <w:rPr>
                <w:rFonts w:ascii="Arial" w:hAnsi="Arial" w:cs="Arial"/>
                <w:sz w:val="20"/>
                <w:szCs w:val="20"/>
              </w:rPr>
            </w:pPr>
            <w:r>
              <w:rPr>
                <w:rFonts w:ascii="Arial" w:hAnsi="Arial" w:cs="Arial"/>
                <w:sz w:val="20"/>
                <w:szCs w:val="20"/>
              </w:rPr>
              <w:t>Concentrated live loads</w:t>
            </w:r>
          </w:p>
        </w:tc>
        <w:tc>
          <w:tcPr>
            <w:tcW w:w="1350" w:type="dxa"/>
            <w:vAlign w:val="center"/>
          </w:tcPr>
          <w:p w14:paraId="2FDC53BB" w14:textId="5BEF476C" w:rsidR="00744532" w:rsidRPr="00C65EC3" w:rsidRDefault="00744532" w:rsidP="00744532">
            <w:pPr>
              <w:jc w:val="center"/>
              <w:rPr>
                <w:rFonts w:ascii="Arial" w:hAnsi="Arial" w:cs="Arial"/>
                <w:sz w:val="20"/>
                <w:szCs w:val="20"/>
              </w:rPr>
            </w:pPr>
            <w:r>
              <w:rPr>
                <w:rFonts w:ascii="Arial" w:hAnsi="Arial" w:cs="Arial"/>
                <w:sz w:val="20"/>
                <w:szCs w:val="20"/>
              </w:rPr>
              <w:t>1607.4</w:t>
            </w:r>
          </w:p>
        </w:tc>
        <w:tc>
          <w:tcPr>
            <w:tcW w:w="3500" w:type="dxa"/>
            <w:vAlign w:val="center"/>
          </w:tcPr>
          <w:p w14:paraId="3284F072" w14:textId="0593F472" w:rsidR="00744532" w:rsidRPr="00C65EC3" w:rsidRDefault="00744532" w:rsidP="00744532">
            <w:pPr>
              <w:rPr>
                <w:rFonts w:ascii="Arial" w:hAnsi="Arial" w:cs="Arial"/>
                <w:sz w:val="20"/>
                <w:szCs w:val="20"/>
              </w:rPr>
            </w:pPr>
            <w:r>
              <w:rPr>
                <w:rFonts w:ascii="Arial" w:hAnsi="Arial" w:cs="Arial"/>
                <w:sz w:val="20"/>
                <w:szCs w:val="20"/>
              </w:rPr>
              <w:t>Concentrated live loads</w:t>
            </w:r>
          </w:p>
        </w:tc>
        <w:tc>
          <w:tcPr>
            <w:tcW w:w="4173" w:type="dxa"/>
            <w:vAlign w:val="center"/>
          </w:tcPr>
          <w:p w14:paraId="31091224" w14:textId="39F7529A"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Editorial clarification that roof</w:t>
            </w:r>
            <w:r w:rsidR="001B6B4C">
              <w:rPr>
                <w:rFonts w:ascii="Arial" w:hAnsi="Arial" w:cs="Arial"/>
                <w:sz w:val="20"/>
                <w:szCs w:val="20"/>
              </w:rPr>
              <w:t>s</w:t>
            </w:r>
            <w:r>
              <w:rPr>
                <w:rFonts w:ascii="Arial" w:hAnsi="Arial" w:cs="Arial"/>
                <w:sz w:val="20"/>
                <w:szCs w:val="20"/>
              </w:rPr>
              <w:t xml:space="preserve"> have to be designed for concentrated live loads.</w:t>
            </w:r>
          </w:p>
        </w:tc>
      </w:tr>
      <w:tr w:rsidR="00744532" w:rsidRPr="00C65EC3" w14:paraId="2DDBE663" w14:textId="77777777" w:rsidTr="00437AED">
        <w:tc>
          <w:tcPr>
            <w:tcW w:w="1345" w:type="dxa"/>
            <w:vAlign w:val="center"/>
          </w:tcPr>
          <w:p w14:paraId="32BC0A3F" w14:textId="033347A4" w:rsidR="00744532" w:rsidRDefault="00744532" w:rsidP="00744532">
            <w:pPr>
              <w:jc w:val="center"/>
              <w:rPr>
                <w:rFonts w:ascii="Arial" w:hAnsi="Arial" w:cs="Arial"/>
                <w:sz w:val="20"/>
                <w:szCs w:val="20"/>
              </w:rPr>
            </w:pPr>
            <w:r>
              <w:rPr>
                <w:rFonts w:ascii="Arial" w:hAnsi="Arial" w:cs="Arial"/>
                <w:sz w:val="20"/>
                <w:szCs w:val="20"/>
              </w:rPr>
              <w:t>1607.8</w:t>
            </w:r>
          </w:p>
        </w:tc>
        <w:tc>
          <w:tcPr>
            <w:tcW w:w="3060" w:type="dxa"/>
            <w:vAlign w:val="center"/>
          </w:tcPr>
          <w:p w14:paraId="72E1E59B" w14:textId="3A09EA47" w:rsidR="00744532" w:rsidRDefault="00744532" w:rsidP="00744532">
            <w:pPr>
              <w:rPr>
                <w:rFonts w:ascii="Arial" w:hAnsi="Arial" w:cs="Arial"/>
                <w:sz w:val="20"/>
                <w:szCs w:val="20"/>
              </w:rPr>
            </w:pPr>
            <w:r>
              <w:rPr>
                <w:rFonts w:ascii="Arial" w:hAnsi="Arial" w:cs="Arial"/>
                <w:sz w:val="20"/>
                <w:szCs w:val="20"/>
              </w:rPr>
              <w:t>Loads on handrails, guards, grab bars, seats, and vehicle barriers</w:t>
            </w:r>
          </w:p>
        </w:tc>
        <w:tc>
          <w:tcPr>
            <w:tcW w:w="1350" w:type="dxa"/>
            <w:vAlign w:val="center"/>
          </w:tcPr>
          <w:p w14:paraId="5F325987" w14:textId="688772D6" w:rsidR="00744532" w:rsidRDefault="00744532" w:rsidP="00744532">
            <w:pPr>
              <w:jc w:val="center"/>
              <w:rPr>
                <w:rFonts w:ascii="Arial" w:hAnsi="Arial" w:cs="Arial"/>
                <w:sz w:val="20"/>
                <w:szCs w:val="20"/>
              </w:rPr>
            </w:pPr>
            <w:r>
              <w:rPr>
                <w:rFonts w:ascii="Arial" w:hAnsi="Arial" w:cs="Arial"/>
                <w:sz w:val="20"/>
                <w:szCs w:val="20"/>
              </w:rPr>
              <w:t>1607.8</w:t>
            </w:r>
          </w:p>
        </w:tc>
        <w:tc>
          <w:tcPr>
            <w:tcW w:w="3500" w:type="dxa"/>
            <w:vAlign w:val="center"/>
          </w:tcPr>
          <w:p w14:paraId="29A17160" w14:textId="2A177D4C" w:rsidR="00744532" w:rsidRDefault="00744532" w:rsidP="00744532">
            <w:pPr>
              <w:rPr>
                <w:rFonts w:ascii="Arial" w:hAnsi="Arial" w:cs="Arial"/>
                <w:sz w:val="20"/>
                <w:szCs w:val="20"/>
              </w:rPr>
            </w:pPr>
            <w:r>
              <w:rPr>
                <w:rFonts w:ascii="Arial" w:hAnsi="Arial" w:cs="Arial"/>
                <w:sz w:val="20"/>
                <w:szCs w:val="20"/>
              </w:rPr>
              <w:t>Loads on handrails, guards, grab bars and seats</w:t>
            </w:r>
          </w:p>
        </w:tc>
        <w:tc>
          <w:tcPr>
            <w:tcW w:w="4173" w:type="dxa"/>
            <w:vAlign w:val="center"/>
          </w:tcPr>
          <w:p w14:paraId="318747D8" w14:textId="621931EC" w:rsidR="00744532" w:rsidRDefault="00744532" w:rsidP="00744532">
            <w:pPr>
              <w:autoSpaceDE w:val="0"/>
              <w:autoSpaceDN w:val="0"/>
              <w:adjustRightInd w:val="0"/>
              <w:rPr>
                <w:rFonts w:ascii="Arial" w:hAnsi="Arial" w:cs="Arial"/>
                <w:sz w:val="20"/>
                <w:szCs w:val="20"/>
              </w:rPr>
            </w:pPr>
            <w:r>
              <w:rPr>
                <w:rFonts w:ascii="Arial" w:hAnsi="Arial" w:cs="Arial"/>
                <w:sz w:val="20"/>
                <w:szCs w:val="20"/>
              </w:rPr>
              <w:t>Section editorially revised for clarity.</w:t>
            </w:r>
          </w:p>
        </w:tc>
      </w:tr>
      <w:tr w:rsidR="00744532" w:rsidRPr="00C65EC3" w14:paraId="6A207710" w14:textId="77777777" w:rsidTr="00437AED">
        <w:tc>
          <w:tcPr>
            <w:tcW w:w="1345" w:type="dxa"/>
            <w:vAlign w:val="center"/>
          </w:tcPr>
          <w:p w14:paraId="466DB10B" w14:textId="2E67487A" w:rsidR="00744532" w:rsidRDefault="00744532" w:rsidP="00744532">
            <w:pPr>
              <w:jc w:val="center"/>
              <w:rPr>
                <w:rFonts w:ascii="Arial" w:hAnsi="Arial" w:cs="Arial"/>
                <w:sz w:val="20"/>
                <w:szCs w:val="20"/>
              </w:rPr>
            </w:pPr>
            <w:r>
              <w:rPr>
                <w:rFonts w:ascii="Arial" w:hAnsi="Arial" w:cs="Arial"/>
                <w:sz w:val="20"/>
                <w:szCs w:val="20"/>
              </w:rPr>
              <w:t>1607.9.3</w:t>
            </w:r>
          </w:p>
        </w:tc>
        <w:tc>
          <w:tcPr>
            <w:tcW w:w="3060" w:type="dxa"/>
            <w:vAlign w:val="center"/>
          </w:tcPr>
          <w:p w14:paraId="792DCC62" w14:textId="6A208EE6" w:rsidR="00744532" w:rsidRDefault="00744532" w:rsidP="00744532">
            <w:pPr>
              <w:rPr>
                <w:rFonts w:ascii="Arial" w:hAnsi="Arial" w:cs="Arial"/>
                <w:sz w:val="20"/>
                <w:szCs w:val="20"/>
              </w:rPr>
            </w:pPr>
            <w:r>
              <w:rPr>
                <w:rFonts w:ascii="Arial" w:hAnsi="Arial" w:cs="Arial"/>
                <w:sz w:val="20"/>
                <w:szCs w:val="20"/>
              </w:rPr>
              <w:t>Elements supporting hoists for facade access equipment</w:t>
            </w:r>
          </w:p>
        </w:tc>
        <w:tc>
          <w:tcPr>
            <w:tcW w:w="1350" w:type="dxa"/>
            <w:vAlign w:val="center"/>
          </w:tcPr>
          <w:p w14:paraId="6D06C030" w14:textId="7EE75D4A" w:rsidR="00744532" w:rsidRPr="00C65EC3" w:rsidRDefault="00744532" w:rsidP="00744532">
            <w:pPr>
              <w:jc w:val="center"/>
              <w:rPr>
                <w:rFonts w:ascii="Arial" w:hAnsi="Arial" w:cs="Arial"/>
                <w:sz w:val="20"/>
                <w:szCs w:val="20"/>
              </w:rPr>
            </w:pPr>
            <w:r>
              <w:rPr>
                <w:rFonts w:ascii="Arial" w:hAnsi="Arial" w:cs="Arial"/>
                <w:sz w:val="20"/>
                <w:szCs w:val="20"/>
              </w:rPr>
              <w:t>1607.9.3</w:t>
            </w:r>
          </w:p>
        </w:tc>
        <w:tc>
          <w:tcPr>
            <w:tcW w:w="3500" w:type="dxa"/>
            <w:vAlign w:val="center"/>
          </w:tcPr>
          <w:p w14:paraId="3707E38E" w14:textId="3C9FA4C4" w:rsidR="00744532" w:rsidRPr="006743C2" w:rsidRDefault="00744532" w:rsidP="00744532">
            <w:pPr>
              <w:rPr>
                <w:rFonts w:ascii="Arial" w:hAnsi="Arial" w:cs="Arial"/>
                <w:sz w:val="20"/>
                <w:szCs w:val="20"/>
              </w:rPr>
            </w:pPr>
            <w:r>
              <w:rPr>
                <w:rFonts w:ascii="Arial" w:hAnsi="Arial" w:cs="Arial"/>
                <w:sz w:val="20"/>
                <w:szCs w:val="20"/>
              </w:rPr>
              <w:t>Elements supporting hoists for facade access and building maintenance equipment</w:t>
            </w:r>
          </w:p>
        </w:tc>
        <w:tc>
          <w:tcPr>
            <w:tcW w:w="4173" w:type="dxa"/>
            <w:vAlign w:val="center"/>
          </w:tcPr>
          <w:p w14:paraId="44B18AA3" w14:textId="019509E2"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Section editorially revised for consistency with ASCE 7-16.</w:t>
            </w:r>
          </w:p>
        </w:tc>
      </w:tr>
      <w:tr w:rsidR="00744532" w:rsidRPr="00C65EC3" w14:paraId="02C70780" w14:textId="77777777" w:rsidTr="00437AED">
        <w:tc>
          <w:tcPr>
            <w:tcW w:w="1345" w:type="dxa"/>
            <w:vAlign w:val="center"/>
          </w:tcPr>
          <w:p w14:paraId="7A849792" w14:textId="0F844D71" w:rsidR="00744532" w:rsidRDefault="00744532" w:rsidP="00744532">
            <w:pPr>
              <w:jc w:val="center"/>
              <w:rPr>
                <w:rFonts w:ascii="Arial" w:hAnsi="Arial" w:cs="Arial"/>
                <w:sz w:val="20"/>
                <w:szCs w:val="20"/>
              </w:rPr>
            </w:pPr>
            <w:r>
              <w:rPr>
                <w:rFonts w:ascii="Arial" w:hAnsi="Arial" w:cs="Arial"/>
                <w:sz w:val="20"/>
                <w:szCs w:val="20"/>
              </w:rPr>
              <w:t>1607.9.4</w:t>
            </w:r>
          </w:p>
        </w:tc>
        <w:tc>
          <w:tcPr>
            <w:tcW w:w="3060" w:type="dxa"/>
            <w:vAlign w:val="center"/>
          </w:tcPr>
          <w:p w14:paraId="4BB7B86B" w14:textId="48D47393" w:rsidR="00744532" w:rsidRDefault="00744532" w:rsidP="00744532">
            <w:pPr>
              <w:rPr>
                <w:rFonts w:ascii="Arial" w:hAnsi="Arial" w:cs="Arial"/>
                <w:sz w:val="20"/>
                <w:szCs w:val="20"/>
              </w:rPr>
            </w:pPr>
            <w:r>
              <w:rPr>
                <w:rFonts w:ascii="Arial" w:hAnsi="Arial" w:cs="Arial"/>
                <w:sz w:val="20"/>
                <w:szCs w:val="20"/>
              </w:rPr>
              <w:t>Lifeline anchorages for facade access equipment</w:t>
            </w:r>
          </w:p>
        </w:tc>
        <w:tc>
          <w:tcPr>
            <w:tcW w:w="1350" w:type="dxa"/>
            <w:vAlign w:val="center"/>
          </w:tcPr>
          <w:p w14:paraId="622ACECA" w14:textId="7A235724" w:rsidR="00744532" w:rsidRPr="00C65EC3" w:rsidRDefault="00744532" w:rsidP="00744532">
            <w:pPr>
              <w:jc w:val="center"/>
              <w:rPr>
                <w:rFonts w:ascii="Arial" w:hAnsi="Arial" w:cs="Arial"/>
                <w:sz w:val="20"/>
                <w:szCs w:val="20"/>
              </w:rPr>
            </w:pPr>
            <w:r>
              <w:rPr>
                <w:rFonts w:ascii="Arial" w:hAnsi="Arial" w:cs="Arial"/>
                <w:sz w:val="20"/>
                <w:szCs w:val="20"/>
              </w:rPr>
              <w:t>1607.9.4</w:t>
            </w:r>
          </w:p>
        </w:tc>
        <w:tc>
          <w:tcPr>
            <w:tcW w:w="3500" w:type="dxa"/>
            <w:vAlign w:val="center"/>
          </w:tcPr>
          <w:p w14:paraId="1F4C0722" w14:textId="23A07F3A" w:rsidR="00744532" w:rsidRPr="006743C2" w:rsidRDefault="00744532" w:rsidP="00744532">
            <w:pPr>
              <w:rPr>
                <w:rFonts w:ascii="Arial" w:hAnsi="Arial" w:cs="Arial"/>
                <w:sz w:val="20"/>
                <w:szCs w:val="20"/>
              </w:rPr>
            </w:pPr>
            <w:r>
              <w:rPr>
                <w:rFonts w:ascii="Arial" w:hAnsi="Arial" w:cs="Arial"/>
                <w:sz w:val="20"/>
                <w:szCs w:val="20"/>
              </w:rPr>
              <w:t xml:space="preserve">Fall arrest and lifeline anchorages </w:t>
            </w:r>
          </w:p>
        </w:tc>
        <w:tc>
          <w:tcPr>
            <w:tcW w:w="4173" w:type="dxa"/>
            <w:vAlign w:val="center"/>
          </w:tcPr>
          <w:p w14:paraId="42BA5E78" w14:textId="3DC1854B"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Section editorially revised for consistency with ASCE 7-16.</w:t>
            </w:r>
          </w:p>
        </w:tc>
      </w:tr>
      <w:tr w:rsidR="00744532" w:rsidRPr="00C65EC3" w14:paraId="0EC7CD35" w14:textId="77777777" w:rsidTr="00E37CE9">
        <w:tc>
          <w:tcPr>
            <w:tcW w:w="1345" w:type="dxa"/>
            <w:vAlign w:val="center"/>
          </w:tcPr>
          <w:p w14:paraId="28776E2D" w14:textId="41CD0E8A" w:rsidR="00744532" w:rsidRPr="00C65EC3" w:rsidRDefault="00744532" w:rsidP="00744532">
            <w:pPr>
              <w:jc w:val="center"/>
              <w:rPr>
                <w:rFonts w:ascii="Arial" w:hAnsi="Arial" w:cs="Arial"/>
                <w:sz w:val="20"/>
                <w:szCs w:val="20"/>
              </w:rPr>
            </w:pPr>
            <w:r>
              <w:rPr>
                <w:rFonts w:ascii="Arial" w:hAnsi="Arial" w:cs="Arial"/>
                <w:sz w:val="20"/>
                <w:szCs w:val="20"/>
              </w:rPr>
              <w:t>1607.12.3.1</w:t>
            </w:r>
          </w:p>
        </w:tc>
        <w:tc>
          <w:tcPr>
            <w:tcW w:w="3060" w:type="dxa"/>
            <w:vAlign w:val="center"/>
          </w:tcPr>
          <w:p w14:paraId="08CA826E" w14:textId="292A8E8C" w:rsidR="00744532" w:rsidRPr="00C65EC3" w:rsidRDefault="00744532" w:rsidP="00744532">
            <w:pPr>
              <w:rPr>
                <w:rFonts w:ascii="Arial" w:hAnsi="Arial" w:cs="Arial"/>
                <w:sz w:val="20"/>
                <w:szCs w:val="20"/>
              </w:rPr>
            </w:pPr>
            <w:r>
              <w:rPr>
                <w:rFonts w:ascii="Arial" w:hAnsi="Arial" w:cs="Arial"/>
                <w:sz w:val="20"/>
                <w:szCs w:val="20"/>
              </w:rPr>
              <w:t>Vegetative and landscaped roofs</w:t>
            </w:r>
          </w:p>
        </w:tc>
        <w:tc>
          <w:tcPr>
            <w:tcW w:w="1350" w:type="dxa"/>
            <w:vAlign w:val="center"/>
          </w:tcPr>
          <w:p w14:paraId="5BFA646A" w14:textId="475B6BCD" w:rsidR="00744532" w:rsidRPr="00C65EC3" w:rsidRDefault="00744532" w:rsidP="00744532">
            <w:pPr>
              <w:jc w:val="center"/>
              <w:rPr>
                <w:rFonts w:ascii="Arial" w:hAnsi="Arial" w:cs="Arial"/>
                <w:sz w:val="20"/>
                <w:szCs w:val="20"/>
              </w:rPr>
            </w:pPr>
            <w:r>
              <w:rPr>
                <w:rFonts w:ascii="Arial" w:hAnsi="Arial" w:cs="Arial"/>
                <w:sz w:val="20"/>
                <w:szCs w:val="20"/>
              </w:rPr>
              <w:t>1607.12.3.1</w:t>
            </w:r>
          </w:p>
        </w:tc>
        <w:tc>
          <w:tcPr>
            <w:tcW w:w="3500" w:type="dxa"/>
            <w:vAlign w:val="center"/>
          </w:tcPr>
          <w:p w14:paraId="2FEB2807" w14:textId="19436E04" w:rsidR="00744532" w:rsidRPr="00C65EC3" w:rsidRDefault="00744532" w:rsidP="00744532">
            <w:pPr>
              <w:rPr>
                <w:rFonts w:ascii="Arial" w:hAnsi="Arial" w:cs="Arial"/>
                <w:sz w:val="20"/>
                <w:szCs w:val="20"/>
              </w:rPr>
            </w:pPr>
            <w:r>
              <w:rPr>
                <w:rFonts w:ascii="Arial" w:hAnsi="Arial" w:cs="Arial"/>
                <w:sz w:val="20"/>
                <w:szCs w:val="20"/>
              </w:rPr>
              <w:t>Vegetative and landscaped roofs</w:t>
            </w:r>
          </w:p>
        </w:tc>
        <w:tc>
          <w:tcPr>
            <w:tcW w:w="4173" w:type="dxa"/>
            <w:vAlign w:val="center"/>
          </w:tcPr>
          <w:p w14:paraId="6B6B4F22" w14:textId="029B7A76"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require the weight of all landscaping materials to be determined in accordance with Section 3.1.4 of ASCE 7 instead of ASTM 2397.</w:t>
            </w:r>
          </w:p>
        </w:tc>
      </w:tr>
      <w:tr w:rsidR="00744532" w:rsidRPr="00C65EC3" w14:paraId="37AE0F6B" w14:textId="77777777" w:rsidTr="00E37CE9">
        <w:tc>
          <w:tcPr>
            <w:tcW w:w="1345" w:type="dxa"/>
            <w:vAlign w:val="center"/>
          </w:tcPr>
          <w:p w14:paraId="2218157D" w14:textId="07EB2981" w:rsidR="00744532" w:rsidRPr="00C65EC3" w:rsidRDefault="00744532" w:rsidP="00744532">
            <w:pPr>
              <w:jc w:val="center"/>
              <w:rPr>
                <w:rFonts w:ascii="Arial" w:hAnsi="Arial" w:cs="Arial"/>
                <w:sz w:val="20"/>
                <w:szCs w:val="20"/>
              </w:rPr>
            </w:pPr>
            <w:r>
              <w:rPr>
                <w:rFonts w:ascii="Arial" w:hAnsi="Arial" w:cs="Arial"/>
                <w:sz w:val="20"/>
                <w:szCs w:val="20"/>
              </w:rPr>
              <w:t>1607.12.5.1</w:t>
            </w:r>
          </w:p>
        </w:tc>
        <w:tc>
          <w:tcPr>
            <w:tcW w:w="3060" w:type="dxa"/>
            <w:vAlign w:val="center"/>
          </w:tcPr>
          <w:p w14:paraId="10FD2ED6" w14:textId="361E4F78" w:rsidR="00744532" w:rsidRPr="00C65EC3" w:rsidRDefault="00744532" w:rsidP="00744532">
            <w:pPr>
              <w:rPr>
                <w:rFonts w:ascii="Arial" w:hAnsi="Arial" w:cs="Arial"/>
                <w:sz w:val="20"/>
                <w:szCs w:val="20"/>
              </w:rPr>
            </w:pPr>
            <w:r>
              <w:rPr>
                <w:rFonts w:ascii="Arial" w:hAnsi="Arial" w:cs="Arial"/>
                <w:sz w:val="20"/>
                <w:szCs w:val="20"/>
              </w:rPr>
              <w:t>Roof live load</w:t>
            </w:r>
          </w:p>
        </w:tc>
        <w:tc>
          <w:tcPr>
            <w:tcW w:w="1350" w:type="dxa"/>
            <w:vAlign w:val="center"/>
          </w:tcPr>
          <w:p w14:paraId="5BFA73B9" w14:textId="2A94A6F3" w:rsidR="00744532" w:rsidRPr="00C65EC3" w:rsidRDefault="00744532" w:rsidP="00744532">
            <w:pPr>
              <w:jc w:val="center"/>
              <w:rPr>
                <w:rFonts w:ascii="Arial" w:hAnsi="Arial" w:cs="Arial"/>
                <w:sz w:val="20"/>
                <w:szCs w:val="20"/>
              </w:rPr>
            </w:pPr>
            <w:r>
              <w:rPr>
                <w:rFonts w:ascii="Arial" w:hAnsi="Arial" w:cs="Arial"/>
                <w:sz w:val="20"/>
                <w:szCs w:val="20"/>
              </w:rPr>
              <w:t>1607.12.5.1</w:t>
            </w:r>
          </w:p>
        </w:tc>
        <w:tc>
          <w:tcPr>
            <w:tcW w:w="3500" w:type="dxa"/>
            <w:vAlign w:val="center"/>
          </w:tcPr>
          <w:p w14:paraId="323671F3" w14:textId="23D585AE" w:rsidR="00744532" w:rsidRPr="00C65EC3" w:rsidRDefault="00744532" w:rsidP="00744532">
            <w:pPr>
              <w:rPr>
                <w:rFonts w:ascii="Arial" w:hAnsi="Arial" w:cs="Arial"/>
                <w:sz w:val="20"/>
                <w:szCs w:val="20"/>
              </w:rPr>
            </w:pPr>
            <w:r>
              <w:rPr>
                <w:rFonts w:ascii="Arial" w:hAnsi="Arial" w:cs="Arial"/>
                <w:sz w:val="20"/>
                <w:szCs w:val="20"/>
              </w:rPr>
              <w:t>Roof live load</w:t>
            </w:r>
          </w:p>
        </w:tc>
        <w:tc>
          <w:tcPr>
            <w:tcW w:w="4173" w:type="dxa"/>
            <w:vAlign w:val="center"/>
          </w:tcPr>
          <w:p w14:paraId="6DBE46C6" w14:textId="689D7A15"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Section editorially reformatted to clarify that roof assemblies and supporting structures are designed, not the roof surfaces.</w:t>
            </w:r>
          </w:p>
        </w:tc>
      </w:tr>
      <w:tr w:rsidR="00744532" w:rsidRPr="00C65EC3" w14:paraId="7C21DF8D" w14:textId="77777777" w:rsidTr="003D01D3">
        <w:tc>
          <w:tcPr>
            <w:tcW w:w="1345" w:type="dxa"/>
            <w:tcMar>
              <w:left w:w="43" w:type="dxa"/>
              <w:right w:w="43" w:type="dxa"/>
            </w:tcMar>
            <w:vAlign w:val="center"/>
          </w:tcPr>
          <w:p w14:paraId="2B924E85" w14:textId="72EB7D5A"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26DB0535" w14:textId="4F34DE54"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1350" w:type="dxa"/>
            <w:tcMar>
              <w:left w:w="43" w:type="dxa"/>
              <w:right w:w="43" w:type="dxa"/>
            </w:tcMar>
            <w:vAlign w:val="center"/>
          </w:tcPr>
          <w:p w14:paraId="3B638145" w14:textId="2E8F948B" w:rsidR="00744532" w:rsidRPr="00C65EC3" w:rsidRDefault="00744532" w:rsidP="00744532">
            <w:pPr>
              <w:jc w:val="center"/>
              <w:rPr>
                <w:rFonts w:ascii="Arial" w:hAnsi="Arial" w:cs="Arial"/>
                <w:sz w:val="20"/>
                <w:szCs w:val="20"/>
              </w:rPr>
            </w:pPr>
            <w:r>
              <w:rPr>
                <w:rFonts w:ascii="Arial" w:hAnsi="Arial" w:cs="Arial"/>
                <w:sz w:val="20"/>
                <w:szCs w:val="20"/>
              </w:rPr>
              <w:t>1607.12.5.2.1</w:t>
            </w:r>
          </w:p>
        </w:tc>
        <w:tc>
          <w:tcPr>
            <w:tcW w:w="3500" w:type="dxa"/>
            <w:vAlign w:val="center"/>
          </w:tcPr>
          <w:p w14:paraId="736304B0" w14:textId="07677364" w:rsidR="00744532" w:rsidRPr="00C65EC3" w:rsidRDefault="00744532" w:rsidP="00744532">
            <w:pPr>
              <w:rPr>
                <w:rFonts w:ascii="Arial" w:hAnsi="Arial" w:cs="Arial"/>
                <w:sz w:val="20"/>
                <w:szCs w:val="20"/>
              </w:rPr>
            </w:pPr>
            <w:r>
              <w:rPr>
                <w:rFonts w:ascii="Arial" w:hAnsi="Arial" w:cs="Arial"/>
                <w:sz w:val="20"/>
                <w:szCs w:val="20"/>
              </w:rPr>
              <w:t>Photovoltaic panels installed on open-grid roof structures</w:t>
            </w:r>
          </w:p>
        </w:tc>
        <w:tc>
          <w:tcPr>
            <w:tcW w:w="4173" w:type="dxa"/>
            <w:vAlign w:val="center"/>
          </w:tcPr>
          <w:p w14:paraId="38B7BEDC" w14:textId="2D3958D7" w:rsidR="00744532" w:rsidRPr="003D01D3" w:rsidRDefault="00744532" w:rsidP="00744532">
            <w:pPr>
              <w:autoSpaceDE w:val="0"/>
              <w:autoSpaceDN w:val="0"/>
              <w:adjustRightInd w:val="0"/>
              <w:rPr>
                <w:rFonts w:ascii="Arial" w:hAnsi="Arial" w:cs="Arial"/>
                <w:sz w:val="20"/>
                <w:szCs w:val="20"/>
              </w:rPr>
            </w:pPr>
            <w:r w:rsidRPr="003D01D3">
              <w:rPr>
                <w:rFonts w:ascii="Arial" w:hAnsi="Arial" w:cs="Arial"/>
                <w:sz w:val="20"/>
                <w:szCs w:val="20"/>
              </w:rPr>
              <w:t xml:space="preserve">New section requiring </w:t>
            </w:r>
            <w:r>
              <w:rPr>
                <w:rFonts w:ascii="Arial" w:eastAsia="Arial" w:hAnsi="Arial" w:cs="Arial"/>
                <w:sz w:val="20"/>
                <w:szCs w:val="20"/>
              </w:rPr>
              <w:t>s</w:t>
            </w:r>
            <w:r w:rsidRPr="003D01D3">
              <w:rPr>
                <w:rFonts w:ascii="Arial" w:eastAsia="Arial" w:hAnsi="Arial" w:cs="Arial"/>
                <w:sz w:val="20"/>
                <w:szCs w:val="20"/>
              </w:rPr>
              <w:t xml:space="preserve">tructures with open grid framing and no roof deck or sheathing </w:t>
            </w:r>
            <w:r w:rsidRPr="003D01D3">
              <w:rPr>
                <w:rFonts w:ascii="Arial" w:eastAsia="Arial" w:hAnsi="Arial" w:cs="Arial"/>
                <w:sz w:val="20"/>
                <w:szCs w:val="20"/>
              </w:rPr>
              <w:lastRenderedPageBreak/>
              <w:t xml:space="preserve">supporting photovoltaic panel systems </w:t>
            </w:r>
            <w:r>
              <w:rPr>
                <w:rFonts w:ascii="Arial" w:eastAsia="Arial" w:hAnsi="Arial" w:cs="Arial"/>
                <w:sz w:val="20"/>
                <w:szCs w:val="20"/>
              </w:rPr>
              <w:t>to</w:t>
            </w:r>
            <w:r w:rsidRPr="003D01D3">
              <w:rPr>
                <w:rFonts w:ascii="Arial" w:eastAsia="Arial" w:hAnsi="Arial" w:cs="Arial"/>
                <w:sz w:val="20"/>
                <w:szCs w:val="20"/>
              </w:rPr>
              <w:t xml:space="preserve"> be designed to support the roof live loads specified in Section 1607.12.5.1</w:t>
            </w:r>
            <w:r>
              <w:rPr>
                <w:rFonts w:ascii="Arial" w:eastAsia="Arial" w:hAnsi="Arial" w:cs="Arial"/>
                <w:sz w:val="20"/>
                <w:szCs w:val="20"/>
              </w:rPr>
              <w:t>.  The uniform</w:t>
            </w:r>
            <w:r w:rsidRPr="003D01D3">
              <w:rPr>
                <w:rFonts w:ascii="Arial" w:eastAsia="Arial" w:hAnsi="Arial" w:cs="Arial"/>
                <w:sz w:val="20"/>
                <w:szCs w:val="20"/>
              </w:rPr>
              <w:t xml:space="preserve"> roof live load </w:t>
            </w:r>
            <w:r>
              <w:rPr>
                <w:rFonts w:ascii="Arial" w:eastAsia="Arial" w:hAnsi="Arial" w:cs="Arial"/>
                <w:sz w:val="20"/>
                <w:szCs w:val="20"/>
              </w:rPr>
              <w:t>is</w:t>
            </w:r>
            <w:r w:rsidRPr="003D01D3">
              <w:rPr>
                <w:rFonts w:ascii="Arial" w:eastAsia="Arial" w:hAnsi="Arial" w:cs="Arial"/>
                <w:sz w:val="20"/>
                <w:szCs w:val="20"/>
              </w:rPr>
              <w:t xml:space="preserve"> be permitted to be reduced to 12 psf</w:t>
            </w:r>
            <w:r>
              <w:rPr>
                <w:rFonts w:ascii="Arial" w:eastAsia="Arial" w:hAnsi="Arial" w:cs="Arial"/>
                <w:sz w:val="20"/>
                <w:szCs w:val="20"/>
              </w:rPr>
              <w:t>.</w:t>
            </w:r>
          </w:p>
        </w:tc>
      </w:tr>
      <w:tr w:rsidR="00744532" w:rsidRPr="00C65EC3" w14:paraId="546E4917" w14:textId="77777777" w:rsidTr="00E37CE9">
        <w:tc>
          <w:tcPr>
            <w:tcW w:w="1345" w:type="dxa"/>
            <w:vAlign w:val="center"/>
          </w:tcPr>
          <w:p w14:paraId="3A8A1810" w14:textId="021BB0C4" w:rsidR="00744532" w:rsidRDefault="00744532" w:rsidP="00744532">
            <w:pPr>
              <w:jc w:val="center"/>
              <w:rPr>
                <w:rFonts w:ascii="Arial" w:hAnsi="Arial" w:cs="Arial"/>
                <w:sz w:val="20"/>
                <w:szCs w:val="20"/>
              </w:rPr>
            </w:pPr>
            <w:r>
              <w:rPr>
                <w:rFonts w:ascii="Arial" w:hAnsi="Arial" w:cs="Arial"/>
                <w:sz w:val="20"/>
                <w:szCs w:val="20"/>
              </w:rPr>
              <w:lastRenderedPageBreak/>
              <w:t>-</w:t>
            </w:r>
          </w:p>
        </w:tc>
        <w:tc>
          <w:tcPr>
            <w:tcW w:w="3060" w:type="dxa"/>
            <w:vAlign w:val="center"/>
          </w:tcPr>
          <w:p w14:paraId="5EC9F0C2" w14:textId="7B590BE4"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04261F3E" w14:textId="222A2EFB" w:rsidR="00744532" w:rsidRPr="00C65EC3" w:rsidRDefault="00744532" w:rsidP="00744532">
            <w:pPr>
              <w:jc w:val="center"/>
              <w:rPr>
                <w:rFonts w:ascii="Arial" w:hAnsi="Arial" w:cs="Arial"/>
                <w:sz w:val="20"/>
                <w:szCs w:val="20"/>
              </w:rPr>
            </w:pPr>
            <w:r>
              <w:rPr>
                <w:rFonts w:ascii="Arial" w:hAnsi="Arial" w:cs="Arial"/>
                <w:sz w:val="20"/>
                <w:szCs w:val="20"/>
              </w:rPr>
              <w:t>1607.14.2</w:t>
            </w:r>
          </w:p>
        </w:tc>
        <w:tc>
          <w:tcPr>
            <w:tcW w:w="3500" w:type="dxa"/>
            <w:vAlign w:val="center"/>
          </w:tcPr>
          <w:p w14:paraId="45893C0E" w14:textId="4759150C" w:rsidR="00744532" w:rsidRPr="00C65EC3" w:rsidRDefault="00744532" w:rsidP="00744532">
            <w:pPr>
              <w:rPr>
                <w:rFonts w:ascii="Arial" w:hAnsi="Arial" w:cs="Arial"/>
                <w:sz w:val="20"/>
                <w:szCs w:val="20"/>
              </w:rPr>
            </w:pPr>
            <w:r>
              <w:rPr>
                <w:rFonts w:ascii="Arial" w:hAnsi="Arial" w:cs="Arial"/>
                <w:sz w:val="20"/>
                <w:szCs w:val="20"/>
              </w:rPr>
              <w:t>Fire walls (live loads)</w:t>
            </w:r>
          </w:p>
        </w:tc>
        <w:tc>
          <w:tcPr>
            <w:tcW w:w="4173" w:type="dxa"/>
            <w:vAlign w:val="center"/>
          </w:tcPr>
          <w:p w14:paraId="3CD1B735" w14:textId="3F893A3C"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New section added requiring fire walls to withstand a minimum horizontal allowable stress load of 5 psf.</w:t>
            </w:r>
          </w:p>
        </w:tc>
      </w:tr>
      <w:tr w:rsidR="00744532" w:rsidRPr="00C65EC3" w14:paraId="494166C4" w14:textId="77777777" w:rsidTr="005E23FD">
        <w:tc>
          <w:tcPr>
            <w:tcW w:w="1345" w:type="dxa"/>
            <w:shd w:val="clear" w:color="auto" w:fill="FFFF00"/>
            <w:vAlign w:val="center"/>
          </w:tcPr>
          <w:p w14:paraId="25F6D338" w14:textId="5CC2CCE1" w:rsidR="00744532" w:rsidRPr="00C65EC3" w:rsidRDefault="00744532" w:rsidP="00744532">
            <w:pPr>
              <w:jc w:val="center"/>
              <w:rPr>
                <w:rFonts w:ascii="Arial" w:hAnsi="Arial" w:cs="Arial"/>
                <w:sz w:val="20"/>
                <w:szCs w:val="20"/>
              </w:rPr>
            </w:pPr>
            <w:r>
              <w:rPr>
                <w:rFonts w:ascii="Arial" w:hAnsi="Arial" w:cs="Arial"/>
                <w:sz w:val="20"/>
                <w:szCs w:val="20"/>
              </w:rPr>
              <w:t>1609.1.1</w:t>
            </w:r>
          </w:p>
        </w:tc>
        <w:tc>
          <w:tcPr>
            <w:tcW w:w="3060" w:type="dxa"/>
            <w:shd w:val="clear" w:color="auto" w:fill="FFFF00"/>
            <w:vAlign w:val="center"/>
          </w:tcPr>
          <w:p w14:paraId="0911D959" w14:textId="1AC0F2B7" w:rsidR="00744532" w:rsidRPr="00C65EC3" w:rsidRDefault="00744532" w:rsidP="00744532">
            <w:pPr>
              <w:rPr>
                <w:rFonts w:ascii="Arial" w:hAnsi="Arial" w:cs="Arial"/>
                <w:sz w:val="20"/>
                <w:szCs w:val="20"/>
              </w:rPr>
            </w:pPr>
            <w:r>
              <w:rPr>
                <w:rFonts w:ascii="Arial" w:hAnsi="Arial" w:cs="Arial"/>
                <w:sz w:val="20"/>
                <w:szCs w:val="20"/>
              </w:rPr>
              <w:t>Determination of wind loads</w:t>
            </w:r>
          </w:p>
        </w:tc>
        <w:tc>
          <w:tcPr>
            <w:tcW w:w="1350" w:type="dxa"/>
            <w:shd w:val="clear" w:color="auto" w:fill="FFFF00"/>
            <w:vAlign w:val="center"/>
          </w:tcPr>
          <w:p w14:paraId="0CCBE22F" w14:textId="74AE38EB" w:rsidR="00744532" w:rsidRPr="00C65EC3" w:rsidRDefault="00744532" w:rsidP="00744532">
            <w:pPr>
              <w:jc w:val="center"/>
              <w:rPr>
                <w:rFonts w:ascii="Arial" w:hAnsi="Arial" w:cs="Arial"/>
                <w:sz w:val="20"/>
                <w:szCs w:val="20"/>
              </w:rPr>
            </w:pPr>
            <w:r>
              <w:rPr>
                <w:rFonts w:ascii="Arial" w:hAnsi="Arial" w:cs="Arial"/>
                <w:sz w:val="20"/>
                <w:szCs w:val="20"/>
              </w:rPr>
              <w:t>1609.1.1</w:t>
            </w:r>
          </w:p>
        </w:tc>
        <w:tc>
          <w:tcPr>
            <w:tcW w:w="3500" w:type="dxa"/>
            <w:shd w:val="clear" w:color="auto" w:fill="FFFF00"/>
            <w:vAlign w:val="center"/>
          </w:tcPr>
          <w:p w14:paraId="04B0D70E" w14:textId="5ACA82E9" w:rsidR="00744532" w:rsidRPr="00C65EC3" w:rsidRDefault="00744532" w:rsidP="00744532">
            <w:pPr>
              <w:rPr>
                <w:rFonts w:ascii="Arial" w:hAnsi="Arial" w:cs="Arial"/>
                <w:sz w:val="20"/>
                <w:szCs w:val="20"/>
              </w:rPr>
            </w:pPr>
            <w:r>
              <w:rPr>
                <w:rFonts w:ascii="Arial" w:hAnsi="Arial" w:cs="Arial"/>
                <w:sz w:val="20"/>
                <w:szCs w:val="20"/>
              </w:rPr>
              <w:t>Determination of wind loads</w:t>
            </w:r>
          </w:p>
        </w:tc>
        <w:tc>
          <w:tcPr>
            <w:tcW w:w="4173" w:type="dxa"/>
            <w:shd w:val="clear" w:color="auto" w:fill="FFFF00"/>
            <w:vAlign w:val="center"/>
          </w:tcPr>
          <w:p w14:paraId="383C2A7D" w14:textId="119D9AAB" w:rsidR="00744532" w:rsidRDefault="00744532" w:rsidP="00744532">
            <w:pPr>
              <w:autoSpaceDE w:val="0"/>
              <w:autoSpaceDN w:val="0"/>
              <w:adjustRightInd w:val="0"/>
              <w:rPr>
                <w:rFonts w:ascii="Arial" w:hAnsi="Arial" w:cs="Arial"/>
                <w:sz w:val="20"/>
                <w:szCs w:val="20"/>
              </w:rPr>
            </w:pPr>
            <w:r>
              <w:rPr>
                <w:rFonts w:ascii="Arial" w:hAnsi="Arial" w:cs="Arial"/>
                <w:sz w:val="20"/>
                <w:szCs w:val="20"/>
              </w:rPr>
              <w:t>The reference to the alternate all-heights method for determining wind loads in Section 1609.6 has been deleted.</w:t>
            </w:r>
          </w:p>
          <w:p w14:paraId="0A5A6D0D" w14:textId="77777777" w:rsidR="00744532" w:rsidRDefault="00744532" w:rsidP="00744532">
            <w:pPr>
              <w:autoSpaceDE w:val="0"/>
              <w:autoSpaceDN w:val="0"/>
              <w:adjustRightInd w:val="0"/>
              <w:rPr>
                <w:rFonts w:ascii="Arial" w:hAnsi="Arial" w:cs="Arial"/>
                <w:sz w:val="20"/>
                <w:szCs w:val="20"/>
              </w:rPr>
            </w:pPr>
          </w:p>
          <w:p w14:paraId="6EBA5F6B" w14:textId="7E147EED" w:rsidR="00744532"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Exception 4 </w:t>
            </w:r>
            <w:r w:rsidR="001B6B4C">
              <w:rPr>
                <w:rFonts w:ascii="Arial" w:hAnsi="Arial" w:cs="Arial"/>
                <w:sz w:val="20"/>
                <w:szCs w:val="20"/>
              </w:rPr>
              <w:t xml:space="preserve">has been </w:t>
            </w:r>
            <w:r>
              <w:rPr>
                <w:rFonts w:ascii="Arial" w:hAnsi="Arial" w:cs="Arial"/>
                <w:sz w:val="20"/>
                <w:szCs w:val="20"/>
              </w:rPr>
              <w:t xml:space="preserve">revised to add the title </w:t>
            </w:r>
            <w:r>
              <w:rPr>
                <w:rFonts w:ascii="Arial" w:hAnsi="Arial" w:cs="Arial"/>
                <w:i/>
                <w:iCs/>
                <w:sz w:val="20"/>
                <w:szCs w:val="20"/>
              </w:rPr>
              <w:t>Guide Specifications for Design of Metal Flagpoles</w:t>
            </w:r>
            <w:r>
              <w:rPr>
                <w:rFonts w:ascii="Arial" w:hAnsi="Arial" w:cs="Arial"/>
                <w:sz w:val="20"/>
                <w:szCs w:val="20"/>
              </w:rPr>
              <w:t xml:space="preserve"> to </w:t>
            </w:r>
            <w:r w:rsidR="001B6B4C">
              <w:rPr>
                <w:rFonts w:ascii="Arial" w:hAnsi="Arial" w:cs="Arial"/>
                <w:sz w:val="20"/>
                <w:szCs w:val="20"/>
              </w:rPr>
              <w:t xml:space="preserve">the </w:t>
            </w:r>
            <w:r>
              <w:rPr>
                <w:rFonts w:ascii="Arial" w:hAnsi="Arial" w:cs="Arial"/>
                <w:sz w:val="20"/>
                <w:szCs w:val="20"/>
              </w:rPr>
              <w:t>standard reference NAAMM FP 1001.</w:t>
            </w:r>
          </w:p>
          <w:p w14:paraId="29B7D146" w14:textId="77777777" w:rsidR="005E23FD" w:rsidRDefault="005E23FD" w:rsidP="00744532">
            <w:pPr>
              <w:autoSpaceDE w:val="0"/>
              <w:autoSpaceDN w:val="0"/>
              <w:adjustRightInd w:val="0"/>
              <w:rPr>
                <w:rFonts w:ascii="Arial" w:hAnsi="Arial" w:cs="Arial"/>
                <w:sz w:val="20"/>
                <w:szCs w:val="20"/>
              </w:rPr>
            </w:pPr>
          </w:p>
          <w:p w14:paraId="0F36ED7C" w14:textId="23AF52A8" w:rsidR="005E23FD" w:rsidRPr="009F3658" w:rsidRDefault="005E23FD" w:rsidP="00744532">
            <w:pPr>
              <w:autoSpaceDE w:val="0"/>
              <w:autoSpaceDN w:val="0"/>
              <w:adjustRightInd w:val="0"/>
              <w:rPr>
                <w:rFonts w:ascii="Arial" w:hAnsi="Arial" w:cs="Arial"/>
                <w:sz w:val="20"/>
                <w:szCs w:val="20"/>
              </w:rPr>
            </w:pPr>
            <w:r>
              <w:rPr>
                <w:rFonts w:ascii="Arial" w:hAnsi="Arial" w:cs="Arial"/>
                <w:sz w:val="20"/>
                <w:szCs w:val="20"/>
              </w:rPr>
              <w:t>Chapter 35 has been revised to update ASCE 7 to the 2016 edition (ASCE 7-16).</w:t>
            </w:r>
          </w:p>
        </w:tc>
      </w:tr>
      <w:tr w:rsidR="00744532" w:rsidRPr="00C65EC3" w14:paraId="10094959" w14:textId="77777777" w:rsidTr="005E23FD">
        <w:tc>
          <w:tcPr>
            <w:tcW w:w="1345" w:type="dxa"/>
            <w:shd w:val="clear" w:color="auto" w:fill="FFFF00"/>
            <w:vAlign w:val="center"/>
          </w:tcPr>
          <w:p w14:paraId="6D105A4C" w14:textId="46828EC5" w:rsidR="00744532" w:rsidRPr="009F3658" w:rsidRDefault="00744532" w:rsidP="00744532">
            <w:pPr>
              <w:jc w:val="center"/>
              <w:rPr>
                <w:rFonts w:ascii="Arial" w:hAnsi="Arial" w:cs="Arial"/>
                <w:sz w:val="20"/>
                <w:szCs w:val="20"/>
              </w:rPr>
            </w:pPr>
            <w:r>
              <w:rPr>
                <w:rFonts w:ascii="Arial" w:hAnsi="Arial" w:cs="Arial"/>
                <w:sz w:val="20"/>
                <w:szCs w:val="20"/>
              </w:rPr>
              <w:t>-</w:t>
            </w:r>
          </w:p>
        </w:tc>
        <w:tc>
          <w:tcPr>
            <w:tcW w:w="3060" w:type="dxa"/>
            <w:shd w:val="clear" w:color="auto" w:fill="FFFF00"/>
            <w:vAlign w:val="center"/>
          </w:tcPr>
          <w:p w14:paraId="2765016F" w14:textId="19ABF782" w:rsidR="00744532" w:rsidRPr="009F3658" w:rsidRDefault="00744532" w:rsidP="00744532">
            <w:pPr>
              <w:jc w:val="center"/>
              <w:rPr>
                <w:rFonts w:ascii="Arial" w:hAnsi="Arial" w:cs="Arial"/>
                <w:sz w:val="20"/>
                <w:szCs w:val="20"/>
              </w:rPr>
            </w:pPr>
            <w:r>
              <w:rPr>
                <w:rFonts w:ascii="Arial" w:hAnsi="Arial" w:cs="Arial"/>
                <w:sz w:val="20"/>
                <w:szCs w:val="20"/>
              </w:rPr>
              <w:t>-</w:t>
            </w:r>
          </w:p>
        </w:tc>
        <w:tc>
          <w:tcPr>
            <w:tcW w:w="1350" w:type="dxa"/>
            <w:shd w:val="clear" w:color="auto" w:fill="FFFF00"/>
            <w:vAlign w:val="center"/>
          </w:tcPr>
          <w:p w14:paraId="68F4C17C" w14:textId="2D463E42" w:rsidR="00744532" w:rsidRPr="009F3658" w:rsidRDefault="00744532" w:rsidP="00744532">
            <w:pPr>
              <w:jc w:val="center"/>
              <w:rPr>
                <w:rFonts w:ascii="Arial" w:hAnsi="Arial" w:cs="Arial"/>
                <w:sz w:val="20"/>
                <w:szCs w:val="20"/>
              </w:rPr>
            </w:pPr>
            <w:r>
              <w:rPr>
                <w:rFonts w:ascii="Arial" w:hAnsi="Arial" w:cs="Arial"/>
                <w:sz w:val="20"/>
                <w:szCs w:val="20"/>
              </w:rPr>
              <w:t>Figure 1609.3(3)</w:t>
            </w:r>
          </w:p>
        </w:tc>
        <w:tc>
          <w:tcPr>
            <w:tcW w:w="3500" w:type="dxa"/>
            <w:shd w:val="clear" w:color="auto" w:fill="FFFF00"/>
            <w:vAlign w:val="center"/>
          </w:tcPr>
          <w:p w14:paraId="10AF9ACD" w14:textId="7DBCF267" w:rsidR="00744532" w:rsidRPr="009F3658" w:rsidRDefault="00744532" w:rsidP="00744532">
            <w:pPr>
              <w:rPr>
                <w:rFonts w:ascii="Arial" w:hAnsi="Arial" w:cs="Arial"/>
                <w:sz w:val="20"/>
                <w:szCs w:val="20"/>
              </w:rPr>
            </w:pPr>
            <w:r>
              <w:rPr>
                <w:rFonts w:ascii="Arial" w:hAnsi="Arial" w:cs="Arial"/>
                <w:sz w:val="20"/>
                <w:szCs w:val="20"/>
              </w:rPr>
              <w:t xml:space="preserve">Ultimate Design Wind Speed, </w:t>
            </w:r>
            <w:proofErr w:type="spellStart"/>
            <w:r>
              <w:rPr>
                <w:rFonts w:ascii="Arial" w:hAnsi="Arial" w:cs="Arial"/>
                <w:sz w:val="20"/>
                <w:szCs w:val="20"/>
              </w:rPr>
              <w:t>V</w:t>
            </w:r>
            <w:r w:rsidRPr="009F3658">
              <w:rPr>
                <w:rFonts w:ascii="Arial" w:hAnsi="Arial" w:cs="Arial"/>
                <w:sz w:val="20"/>
                <w:szCs w:val="20"/>
                <w:vertAlign w:val="subscript"/>
              </w:rPr>
              <w:t>ult</w:t>
            </w:r>
            <w:proofErr w:type="spellEnd"/>
            <w:r>
              <w:rPr>
                <w:rFonts w:ascii="Arial" w:hAnsi="Arial" w:cs="Arial"/>
                <w:sz w:val="20"/>
                <w:szCs w:val="20"/>
              </w:rPr>
              <w:t>, for Risk Category IV Buildings and Other Structures</w:t>
            </w:r>
          </w:p>
        </w:tc>
        <w:tc>
          <w:tcPr>
            <w:tcW w:w="4173" w:type="dxa"/>
            <w:shd w:val="clear" w:color="auto" w:fill="FFFF00"/>
            <w:vAlign w:val="center"/>
          </w:tcPr>
          <w:p w14:paraId="11DB6D3F" w14:textId="77777777" w:rsidR="00744532" w:rsidRDefault="00744532" w:rsidP="00744532">
            <w:pPr>
              <w:autoSpaceDE w:val="0"/>
              <w:autoSpaceDN w:val="0"/>
              <w:adjustRightInd w:val="0"/>
              <w:rPr>
                <w:rFonts w:ascii="Arial" w:hAnsi="Arial" w:cs="Arial"/>
                <w:sz w:val="20"/>
                <w:szCs w:val="20"/>
              </w:rPr>
            </w:pPr>
            <w:r>
              <w:rPr>
                <w:rFonts w:ascii="Arial" w:hAnsi="Arial" w:cs="Arial"/>
                <w:sz w:val="20"/>
                <w:szCs w:val="20"/>
              </w:rPr>
              <w:t>A new wind speed map specific to Risk Category IV buildings and structures has been added.  Figure 1609.3(2) now only applies to Risk Category III buildings and structures.  The new wind speed map is consistent with ASCE 7-16 and is based on a mean recurrence interval of 3000 years.</w:t>
            </w:r>
          </w:p>
          <w:p w14:paraId="14CEF87C" w14:textId="77777777" w:rsidR="00744532" w:rsidRDefault="00744532" w:rsidP="00744532">
            <w:pPr>
              <w:autoSpaceDE w:val="0"/>
              <w:autoSpaceDN w:val="0"/>
              <w:adjustRightInd w:val="0"/>
              <w:rPr>
                <w:rFonts w:ascii="Arial" w:hAnsi="Arial" w:cs="Arial"/>
                <w:sz w:val="20"/>
                <w:szCs w:val="20"/>
              </w:rPr>
            </w:pPr>
          </w:p>
          <w:p w14:paraId="3BD25B67" w14:textId="15F79BE2" w:rsidR="00744532" w:rsidRPr="009F3658" w:rsidRDefault="00744532" w:rsidP="00744532">
            <w:pPr>
              <w:autoSpaceDE w:val="0"/>
              <w:autoSpaceDN w:val="0"/>
              <w:adjustRightInd w:val="0"/>
              <w:rPr>
                <w:rFonts w:ascii="Arial" w:hAnsi="Arial" w:cs="Arial"/>
                <w:sz w:val="20"/>
                <w:szCs w:val="20"/>
              </w:rPr>
            </w:pPr>
            <w:r>
              <w:rPr>
                <w:rFonts w:ascii="Arial" w:hAnsi="Arial" w:cs="Arial"/>
                <w:sz w:val="20"/>
                <w:szCs w:val="20"/>
              </w:rPr>
              <w:t>Numerous sections throughout the code have been modified to incorporate reference to Figure 1609.3(3).</w:t>
            </w:r>
          </w:p>
        </w:tc>
      </w:tr>
      <w:tr w:rsidR="00744532" w:rsidRPr="00C65EC3" w14:paraId="199AE7F5" w14:textId="77777777" w:rsidTr="00E37CE9">
        <w:tc>
          <w:tcPr>
            <w:tcW w:w="1345" w:type="dxa"/>
            <w:vAlign w:val="center"/>
          </w:tcPr>
          <w:p w14:paraId="4F4FA762" w14:textId="508DD0C9" w:rsidR="00744532" w:rsidRPr="009F3658" w:rsidRDefault="00744532" w:rsidP="00744532">
            <w:pPr>
              <w:jc w:val="center"/>
              <w:rPr>
                <w:rFonts w:ascii="Arial" w:hAnsi="Arial" w:cs="Arial"/>
                <w:sz w:val="20"/>
                <w:szCs w:val="20"/>
              </w:rPr>
            </w:pPr>
            <w:r w:rsidRPr="009F3658">
              <w:rPr>
                <w:rFonts w:ascii="Arial" w:hAnsi="Arial" w:cs="Arial"/>
                <w:sz w:val="20"/>
                <w:szCs w:val="20"/>
              </w:rPr>
              <w:t>1609.6</w:t>
            </w:r>
          </w:p>
        </w:tc>
        <w:tc>
          <w:tcPr>
            <w:tcW w:w="3060" w:type="dxa"/>
            <w:vAlign w:val="center"/>
          </w:tcPr>
          <w:p w14:paraId="3DD54274" w14:textId="6B8F9213" w:rsidR="00744532" w:rsidRPr="009F3658" w:rsidRDefault="00744532" w:rsidP="00744532">
            <w:pPr>
              <w:rPr>
                <w:rFonts w:ascii="Arial" w:hAnsi="Arial" w:cs="Arial"/>
                <w:sz w:val="20"/>
                <w:szCs w:val="20"/>
              </w:rPr>
            </w:pPr>
            <w:r w:rsidRPr="009F3658">
              <w:rPr>
                <w:rFonts w:ascii="Arial" w:hAnsi="Arial" w:cs="Arial"/>
                <w:sz w:val="20"/>
                <w:szCs w:val="20"/>
              </w:rPr>
              <w:t>Alternate all-heights method</w:t>
            </w:r>
          </w:p>
        </w:tc>
        <w:tc>
          <w:tcPr>
            <w:tcW w:w="1350" w:type="dxa"/>
            <w:vAlign w:val="center"/>
          </w:tcPr>
          <w:p w14:paraId="39632C8A" w14:textId="7DE3C1AF" w:rsidR="00744532" w:rsidRPr="009F3658"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2CB08027" w14:textId="258A4E3D" w:rsidR="00744532" w:rsidRPr="009F3658" w:rsidRDefault="00744532" w:rsidP="00744532">
            <w:pPr>
              <w:rPr>
                <w:rFonts w:ascii="Arial" w:hAnsi="Arial" w:cs="Arial"/>
                <w:sz w:val="20"/>
                <w:szCs w:val="20"/>
              </w:rPr>
            </w:pPr>
            <w:r>
              <w:rPr>
                <w:rFonts w:ascii="Arial" w:hAnsi="Arial" w:cs="Arial"/>
                <w:sz w:val="20"/>
                <w:szCs w:val="20"/>
              </w:rPr>
              <w:t>-</w:t>
            </w:r>
          </w:p>
        </w:tc>
        <w:tc>
          <w:tcPr>
            <w:tcW w:w="4173" w:type="dxa"/>
            <w:vAlign w:val="center"/>
          </w:tcPr>
          <w:p w14:paraId="0A311FBA" w14:textId="45E830C8" w:rsidR="00744532" w:rsidRPr="009F3658" w:rsidRDefault="00744532" w:rsidP="00744532">
            <w:pPr>
              <w:autoSpaceDE w:val="0"/>
              <w:autoSpaceDN w:val="0"/>
              <w:adjustRightInd w:val="0"/>
              <w:rPr>
                <w:rFonts w:ascii="Arial" w:hAnsi="Arial" w:cs="Arial"/>
                <w:sz w:val="20"/>
                <w:szCs w:val="20"/>
              </w:rPr>
            </w:pPr>
            <w:r>
              <w:rPr>
                <w:rFonts w:ascii="Arial" w:hAnsi="Arial" w:cs="Arial"/>
                <w:sz w:val="20"/>
                <w:szCs w:val="20"/>
              </w:rPr>
              <w:t>The alternate all-heights method for determining wind loads has been deleted in its entirety.</w:t>
            </w:r>
          </w:p>
        </w:tc>
      </w:tr>
      <w:tr w:rsidR="00744532" w:rsidRPr="00C65EC3" w14:paraId="26771469" w14:textId="77777777" w:rsidTr="00EA70CC">
        <w:tc>
          <w:tcPr>
            <w:tcW w:w="1345" w:type="dxa"/>
            <w:vAlign w:val="center"/>
          </w:tcPr>
          <w:p w14:paraId="66C15D1F" w14:textId="34763D92" w:rsidR="00744532" w:rsidRPr="009F3658" w:rsidRDefault="00744532" w:rsidP="00744532">
            <w:pPr>
              <w:jc w:val="center"/>
              <w:rPr>
                <w:rFonts w:ascii="Arial" w:hAnsi="Arial" w:cs="Arial"/>
                <w:sz w:val="20"/>
                <w:szCs w:val="20"/>
              </w:rPr>
            </w:pPr>
            <w:r>
              <w:rPr>
                <w:rFonts w:ascii="Arial" w:hAnsi="Arial" w:cs="Arial"/>
                <w:sz w:val="20"/>
                <w:szCs w:val="20"/>
              </w:rPr>
              <w:t>1609.7(1)</w:t>
            </w:r>
          </w:p>
        </w:tc>
        <w:tc>
          <w:tcPr>
            <w:tcW w:w="3060" w:type="dxa"/>
            <w:vAlign w:val="center"/>
          </w:tcPr>
          <w:p w14:paraId="231E542B" w14:textId="522CB726" w:rsidR="00744532" w:rsidRPr="009F3658" w:rsidRDefault="00744532" w:rsidP="00744532">
            <w:pPr>
              <w:rPr>
                <w:rFonts w:ascii="Arial" w:hAnsi="Arial" w:cs="Arial"/>
                <w:sz w:val="20"/>
                <w:szCs w:val="20"/>
              </w:rPr>
            </w:pPr>
            <w:r>
              <w:rPr>
                <w:rFonts w:ascii="Arial" w:hAnsi="Arial" w:cs="Arial"/>
                <w:sz w:val="20"/>
                <w:szCs w:val="20"/>
              </w:rPr>
              <w:t>Nominal (ASD) Garage Door and Rolling Door Wind Loads for a Building with a Mean Roof Height of 30 feet Located in Exposure B</w:t>
            </w:r>
          </w:p>
        </w:tc>
        <w:tc>
          <w:tcPr>
            <w:tcW w:w="1350" w:type="dxa"/>
            <w:vAlign w:val="center"/>
          </w:tcPr>
          <w:p w14:paraId="5D8FAA4B" w14:textId="027B1E80" w:rsidR="00744532" w:rsidRPr="009F3658" w:rsidRDefault="00744532" w:rsidP="00744532">
            <w:pPr>
              <w:jc w:val="center"/>
              <w:rPr>
                <w:rFonts w:ascii="Arial" w:hAnsi="Arial" w:cs="Arial"/>
                <w:sz w:val="20"/>
                <w:szCs w:val="20"/>
              </w:rPr>
            </w:pPr>
            <w:r>
              <w:rPr>
                <w:rFonts w:ascii="Arial" w:hAnsi="Arial" w:cs="Arial"/>
                <w:sz w:val="20"/>
                <w:szCs w:val="20"/>
              </w:rPr>
              <w:t>1609.6(1)</w:t>
            </w:r>
          </w:p>
        </w:tc>
        <w:tc>
          <w:tcPr>
            <w:tcW w:w="3500" w:type="dxa"/>
            <w:vAlign w:val="center"/>
          </w:tcPr>
          <w:p w14:paraId="6B84F3AF" w14:textId="4982CC8E" w:rsidR="00744532" w:rsidRPr="009F3658" w:rsidRDefault="00744532" w:rsidP="00744532">
            <w:pPr>
              <w:rPr>
                <w:rFonts w:ascii="Arial" w:hAnsi="Arial" w:cs="Arial"/>
                <w:sz w:val="20"/>
                <w:szCs w:val="20"/>
              </w:rPr>
            </w:pPr>
            <w:r>
              <w:rPr>
                <w:rFonts w:ascii="Arial" w:hAnsi="Arial" w:cs="Arial"/>
                <w:sz w:val="20"/>
                <w:szCs w:val="20"/>
              </w:rPr>
              <w:t>Nominal (ASD) Garage Door and Rolling Door Wind Loads for a Building with a Mean Roof Height of 30 feet Located in Exposure B</w:t>
            </w:r>
          </w:p>
        </w:tc>
        <w:tc>
          <w:tcPr>
            <w:tcW w:w="4173" w:type="dxa"/>
            <w:vAlign w:val="center"/>
          </w:tcPr>
          <w:p w14:paraId="668564C0" w14:textId="5A04ED6B" w:rsidR="00744532" w:rsidRPr="009F3658"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Design pressure values in the table less than 10 </w:t>
            </w:r>
            <w:proofErr w:type="spellStart"/>
            <w:r>
              <w:rPr>
                <w:rFonts w:ascii="Arial" w:hAnsi="Arial" w:cs="Arial"/>
                <w:sz w:val="20"/>
                <w:szCs w:val="20"/>
              </w:rPr>
              <w:t>psf</w:t>
            </w:r>
            <w:proofErr w:type="spellEnd"/>
            <w:r>
              <w:rPr>
                <w:rFonts w:ascii="Arial" w:hAnsi="Arial" w:cs="Arial"/>
                <w:sz w:val="20"/>
                <w:szCs w:val="20"/>
              </w:rPr>
              <w:t xml:space="preserve"> have been revised to be 10 </w:t>
            </w:r>
            <w:proofErr w:type="spellStart"/>
            <w:r>
              <w:rPr>
                <w:rFonts w:ascii="Arial" w:hAnsi="Arial" w:cs="Arial"/>
                <w:sz w:val="20"/>
                <w:szCs w:val="20"/>
              </w:rPr>
              <w:t>psf</w:t>
            </w:r>
            <w:proofErr w:type="spellEnd"/>
            <w:r>
              <w:rPr>
                <w:rFonts w:ascii="Arial" w:hAnsi="Arial" w:cs="Arial"/>
                <w:sz w:val="20"/>
                <w:szCs w:val="20"/>
              </w:rPr>
              <w:t xml:space="preserve"> minimum.  Note 2 has been revised to clarify that the minimum positive and negative ASD wind load for garage doors is 10 psf.</w:t>
            </w:r>
          </w:p>
        </w:tc>
      </w:tr>
      <w:tr w:rsidR="00744532" w:rsidRPr="00C65EC3" w14:paraId="1AE15515" w14:textId="77777777" w:rsidTr="00055F3E">
        <w:tc>
          <w:tcPr>
            <w:tcW w:w="1345" w:type="dxa"/>
            <w:vAlign w:val="center"/>
          </w:tcPr>
          <w:p w14:paraId="0205B306" w14:textId="7317F11F" w:rsidR="00744532" w:rsidRDefault="00744532" w:rsidP="00744532">
            <w:pPr>
              <w:jc w:val="center"/>
              <w:rPr>
                <w:rFonts w:ascii="Arial" w:hAnsi="Arial" w:cs="Arial"/>
                <w:sz w:val="20"/>
                <w:szCs w:val="20"/>
              </w:rPr>
            </w:pPr>
            <w:r>
              <w:rPr>
                <w:rFonts w:ascii="Arial" w:hAnsi="Arial" w:cs="Arial"/>
                <w:sz w:val="20"/>
                <w:szCs w:val="20"/>
              </w:rPr>
              <w:lastRenderedPageBreak/>
              <w:t>1609.8</w:t>
            </w:r>
          </w:p>
        </w:tc>
        <w:tc>
          <w:tcPr>
            <w:tcW w:w="3060" w:type="dxa"/>
            <w:vAlign w:val="center"/>
          </w:tcPr>
          <w:p w14:paraId="2FB199EA" w14:textId="3831F12C" w:rsidR="00744532" w:rsidRDefault="00744532" w:rsidP="00744532">
            <w:pPr>
              <w:rPr>
                <w:rFonts w:ascii="Arial" w:hAnsi="Arial" w:cs="Arial"/>
                <w:sz w:val="20"/>
                <w:szCs w:val="20"/>
              </w:rPr>
            </w:pPr>
            <w:r>
              <w:rPr>
                <w:rFonts w:ascii="Arial" w:hAnsi="Arial" w:cs="Arial"/>
                <w:sz w:val="20"/>
                <w:szCs w:val="20"/>
              </w:rPr>
              <w:t>Rooftop equipment</w:t>
            </w:r>
          </w:p>
        </w:tc>
        <w:tc>
          <w:tcPr>
            <w:tcW w:w="1350" w:type="dxa"/>
            <w:vAlign w:val="center"/>
          </w:tcPr>
          <w:p w14:paraId="4B6A6A58" w14:textId="21452178" w:rsidR="00744532"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4C7E959F" w14:textId="7421BD86" w:rsidR="00744532" w:rsidRDefault="00744532" w:rsidP="00744532">
            <w:pPr>
              <w:jc w:val="center"/>
              <w:rPr>
                <w:rFonts w:ascii="Arial" w:hAnsi="Arial" w:cs="Arial"/>
                <w:sz w:val="20"/>
                <w:szCs w:val="20"/>
              </w:rPr>
            </w:pPr>
            <w:r>
              <w:rPr>
                <w:rFonts w:ascii="Arial" w:hAnsi="Arial" w:cs="Arial"/>
                <w:sz w:val="20"/>
                <w:szCs w:val="20"/>
              </w:rPr>
              <w:t>-</w:t>
            </w:r>
          </w:p>
        </w:tc>
        <w:tc>
          <w:tcPr>
            <w:tcW w:w="4173" w:type="dxa"/>
            <w:vAlign w:val="center"/>
          </w:tcPr>
          <w:p w14:paraId="2F3EE4EE" w14:textId="53784B9D" w:rsidR="00744532" w:rsidRDefault="00744532" w:rsidP="00744532">
            <w:pPr>
              <w:autoSpaceDE w:val="0"/>
              <w:autoSpaceDN w:val="0"/>
              <w:adjustRightInd w:val="0"/>
              <w:rPr>
                <w:rFonts w:ascii="Arial" w:hAnsi="Arial" w:cs="Arial"/>
                <w:sz w:val="20"/>
                <w:szCs w:val="20"/>
              </w:rPr>
            </w:pPr>
            <w:r>
              <w:rPr>
                <w:rFonts w:ascii="Arial" w:hAnsi="Arial" w:cs="Arial"/>
                <w:sz w:val="20"/>
                <w:szCs w:val="20"/>
              </w:rPr>
              <w:t>Section 1609.8 has been deleted as the requirements are now covered in ASCE 7-16.</w:t>
            </w:r>
          </w:p>
        </w:tc>
      </w:tr>
      <w:tr w:rsidR="00744532" w:rsidRPr="00C65EC3" w14:paraId="0A4F5CA7" w14:textId="77777777" w:rsidTr="0099644C">
        <w:tc>
          <w:tcPr>
            <w:tcW w:w="1345" w:type="dxa"/>
            <w:shd w:val="clear" w:color="auto" w:fill="FFFF00"/>
            <w:tcMar>
              <w:left w:w="43" w:type="dxa"/>
              <w:right w:w="43" w:type="dxa"/>
            </w:tcMar>
            <w:vAlign w:val="center"/>
          </w:tcPr>
          <w:p w14:paraId="4156C0E2" w14:textId="4844D64F" w:rsidR="00744532" w:rsidRPr="009F3658" w:rsidRDefault="00744532" w:rsidP="00744532">
            <w:pPr>
              <w:jc w:val="center"/>
              <w:rPr>
                <w:rFonts w:ascii="Arial" w:hAnsi="Arial" w:cs="Arial"/>
                <w:sz w:val="20"/>
                <w:szCs w:val="20"/>
              </w:rPr>
            </w:pPr>
            <w:r>
              <w:rPr>
                <w:rFonts w:ascii="Arial" w:hAnsi="Arial" w:cs="Arial"/>
                <w:sz w:val="20"/>
                <w:szCs w:val="20"/>
              </w:rPr>
              <w:t>-</w:t>
            </w:r>
          </w:p>
        </w:tc>
        <w:tc>
          <w:tcPr>
            <w:tcW w:w="3060" w:type="dxa"/>
            <w:shd w:val="clear" w:color="auto" w:fill="FFFF00"/>
            <w:vAlign w:val="center"/>
          </w:tcPr>
          <w:p w14:paraId="3832758B" w14:textId="13DE66E6" w:rsidR="00744532" w:rsidRPr="009F3658" w:rsidRDefault="00744532" w:rsidP="00744532">
            <w:pPr>
              <w:jc w:val="center"/>
              <w:rPr>
                <w:rFonts w:ascii="Arial" w:hAnsi="Arial" w:cs="Arial"/>
                <w:sz w:val="20"/>
                <w:szCs w:val="20"/>
              </w:rPr>
            </w:pPr>
            <w:r>
              <w:rPr>
                <w:rFonts w:ascii="Arial" w:hAnsi="Arial" w:cs="Arial"/>
                <w:sz w:val="20"/>
                <w:szCs w:val="20"/>
              </w:rPr>
              <w:t>-</w:t>
            </w:r>
          </w:p>
        </w:tc>
        <w:tc>
          <w:tcPr>
            <w:tcW w:w="1350" w:type="dxa"/>
            <w:shd w:val="clear" w:color="auto" w:fill="FFFF00"/>
            <w:vAlign w:val="center"/>
          </w:tcPr>
          <w:p w14:paraId="02D42E5D" w14:textId="092C09B6" w:rsidR="00744532" w:rsidRPr="009F3658" w:rsidRDefault="00744532" w:rsidP="00744532">
            <w:pPr>
              <w:jc w:val="center"/>
              <w:rPr>
                <w:rFonts w:ascii="Arial" w:hAnsi="Arial" w:cs="Arial"/>
                <w:sz w:val="20"/>
                <w:szCs w:val="20"/>
              </w:rPr>
            </w:pPr>
            <w:r>
              <w:rPr>
                <w:rFonts w:ascii="Arial" w:hAnsi="Arial" w:cs="Arial"/>
                <w:sz w:val="20"/>
                <w:szCs w:val="20"/>
              </w:rPr>
              <w:t>1612.4.2</w:t>
            </w:r>
          </w:p>
        </w:tc>
        <w:tc>
          <w:tcPr>
            <w:tcW w:w="3500" w:type="dxa"/>
            <w:shd w:val="clear" w:color="auto" w:fill="FFFF00"/>
            <w:vAlign w:val="center"/>
          </w:tcPr>
          <w:p w14:paraId="21036999" w14:textId="5640962C" w:rsidR="00744532" w:rsidRPr="009F3658" w:rsidRDefault="00744532" w:rsidP="00744532">
            <w:pPr>
              <w:rPr>
                <w:rFonts w:ascii="Arial" w:hAnsi="Arial" w:cs="Arial"/>
                <w:sz w:val="20"/>
                <w:szCs w:val="20"/>
              </w:rPr>
            </w:pPr>
            <w:r>
              <w:rPr>
                <w:rFonts w:ascii="Arial" w:hAnsi="Arial" w:cs="Arial"/>
                <w:sz w:val="20"/>
                <w:szCs w:val="20"/>
              </w:rPr>
              <w:t>Modification of ASCE 24 9.6 Pools</w:t>
            </w:r>
          </w:p>
        </w:tc>
        <w:tc>
          <w:tcPr>
            <w:tcW w:w="4173" w:type="dxa"/>
            <w:shd w:val="clear" w:color="auto" w:fill="FFFF00"/>
            <w:vAlign w:val="center"/>
          </w:tcPr>
          <w:p w14:paraId="1AF6D4D3" w14:textId="5D598448" w:rsidR="00744532" w:rsidRPr="009F3658" w:rsidRDefault="00744532" w:rsidP="00744532">
            <w:pPr>
              <w:autoSpaceDE w:val="0"/>
              <w:autoSpaceDN w:val="0"/>
              <w:adjustRightInd w:val="0"/>
              <w:rPr>
                <w:rFonts w:ascii="Arial" w:hAnsi="Arial" w:cs="Arial"/>
                <w:sz w:val="20"/>
                <w:szCs w:val="20"/>
              </w:rPr>
            </w:pPr>
            <w:r>
              <w:rPr>
                <w:rFonts w:ascii="Arial" w:hAnsi="Arial" w:cs="Arial"/>
                <w:sz w:val="20"/>
                <w:szCs w:val="20"/>
              </w:rPr>
              <w:t>A new exception has been added that modifies Section 9.6 of ASCE 24 regarding pools.  The exception permits equipment for pools, spas and water features to be located below the elevation required in Table 7-1 of ASCE 24 provided the equipment is elevated to the extent practical, is anchored to prevent flotation and resist flood forces, and is supplied by branch circuits that have ground-fault circuit-interrupter protection.</w:t>
            </w:r>
          </w:p>
        </w:tc>
      </w:tr>
      <w:tr w:rsidR="00744532" w:rsidRPr="00C65EC3" w14:paraId="02BF8EE9" w14:textId="77777777" w:rsidTr="000A249A">
        <w:tc>
          <w:tcPr>
            <w:tcW w:w="1345" w:type="dxa"/>
            <w:vAlign w:val="center"/>
          </w:tcPr>
          <w:p w14:paraId="21A21669" w14:textId="04316839" w:rsidR="00744532" w:rsidRPr="009F3658" w:rsidRDefault="00744532" w:rsidP="00744532">
            <w:pPr>
              <w:jc w:val="center"/>
              <w:rPr>
                <w:rFonts w:ascii="Arial" w:hAnsi="Arial" w:cs="Arial"/>
                <w:sz w:val="20"/>
                <w:szCs w:val="20"/>
              </w:rPr>
            </w:pPr>
            <w:r>
              <w:rPr>
                <w:rFonts w:ascii="Arial" w:hAnsi="Arial" w:cs="Arial"/>
                <w:sz w:val="20"/>
                <w:szCs w:val="20"/>
              </w:rPr>
              <w:t>1615.1</w:t>
            </w:r>
          </w:p>
        </w:tc>
        <w:tc>
          <w:tcPr>
            <w:tcW w:w="3060" w:type="dxa"/>
            <w:vAlign w:val="center"/>
          </w:tcPr>
          <w:p w14:paraId="62428645" w14:textId="4F5CFB23" w:rsidR="00744532" w:rsidRPr="009F3658" w:rsidRDefault="00744532" w:rsidP="00744532">
            <w:pPr>
              <w:rPr>
                <w:rFonts w:ascii="Arial" w:hAnsi="Arial" w:cs="Arial"/>
                <w:sz w:val="20"/>
                <w:szCs w:val="20"/>
              </w:rPr>
            </w:pPr>
            <w:r>
              <w:rPr>
                <w:rFonts w:ascii="Arial" w:hAnsi="Arial" w:cs="Arial"/>
                <w:sz w:val="20"/>
                <w:szCs w:val="20"/>
              </w:rPr>
              <w:t>General (structural integrity)</w:t>
            </w:r>
          </w:p>
        </w:tc>
        <w:tc>
          <w:tcPr>
            <w:tcW w:w="1350" w:type="dxa"/>
            <w:vAlign w:val="center"/>
          </w:tcPr>
          <w:p w14:paraId="2D25F3E3" w14:textId="77427898" w:rsidR="00744532" w:rsidRPr="009F3658" w:rsidRDefault="00744532" w:rsidP="00744532">
            <w:pPr>
              <w:jc w:val="center"/>
              <w:rPr>
                <w:rFonts w:ascii="Arial" w:hAnsi="Arial" w:cs="Arial"/>
                <w:sz w:val="20"/>
                <w:szCs w:val="20"/>
              </w:rPr>
            </w:pPr>
            <w:r>
              <w:rPr>
                <w:rFonts w:ascii="Arial" w:hAnsi="Arial" w:cs="Arial"/>
                <w:sz w:val="20"/>
                <w:szCs w:val="20"/>
              </w:rPr>
              <w:t>1615.1</w:t>
            </w:r>
          </w:p>
        </w:tc>
        <w:tc>
          <w:tcPr>
            <w:tcW w:w="3500" w:type="dxa"/>
            <w:vAlign w:val="center"/>
          </w:tcPr>
          <w:p w14:paraId="240A17BE" w14:textId="4C1966D7" w:rsidR="00744532" w:rsidRPr="009F3658" w:rsidRDefault="00744532" w:rsidP="00744532">
            <w:pPr>
              <w:rPr>
                <w:rFonts w:ascii="Arial" w:hAnsi="Arial" w:cs="Arial"/>
                <w:sz w:val="20"/>
                <w:szCs w:val="20"/>
              </w:rPr>
            </w:pPr>
            <w:r>
              <w:rPr>
                <w:rFonts w:ascii="Arial" w:hAnsi="Arial" w:cs="Arial"/>
                <w:sz w:val="20"/>
                <w:szCs w:val="20"/>
              </w:rPr>
              <w:t>General (structural integrity)</w:t>
            </w:r>
          </w:p>
        </w:tc>
        <w:tc>
          <w:tcPr>
            <w:tcW w:w="4173" w:type="dxa"/>
            <w:vAlign w:val="center"/>
          </w:tcPr>
          <w:p w14:paraId="323DAA6B" w14:textId="4DE01A93" w:rsidR="00744532" w:rsidRPr="009F3658" w:rsidRDefault="00744532" w:rsidP="00744532">
            <w:pPr>
              <w:autoSpaceDE w:val="0"/>
              <w:autoSpaceDN w:val="0"/>
              <w:adjustRightInd w:val="0"/>
              <w:rPr>
                <w:rFonts w:ascii="Arial" w:hAnsi="Arial" w:cs="Arial"/>
                <w:sz w:val="20"/>
                <w:szCs w:val="20"/>
              </w:rPr>
            </w:pPr>
            <w:r>
              <w:rPr>
                <w:rFonts w:ascii="Arial" w:hAnsi="Arial" w:cs="Arial"/>
                <w:sz w:val="20"/>
                <w:szCs w:val="20"/>
              </w:rPr>
              <w:t>General section revised to clarify that Section 1615.3 applies to frame structures and Section 1615.4 applies to bearing wall structures.</w:t>
            </w:r>
          </w:p>
        </w:tc>
      </w:tr>
      <w:tr w:rsidR="00744532" w:rsidRPr="00C65EC3" w14:paraId="4FA3C5EF" w14:textId="77777777" w:rsidTr="000A249A">
        <w:tc>
          <w:tcPr>
            <w:tcW w:w="1345" w:type="dxa"/>
            <w:vAlign w:val="center"/>
          </w:tcPr>
          <w:p w14:paraId="345A73E3" w14:textId="518E97FA" w:rsidR="00744532" w:rsidRDefault="00744532" w:rsidP="00744532">
            <w:pPr>
              <w:jc w:val="center"/>
              <w:rPr>
                <w:rFonts w:ascii="Arial" w:hAnsi="Arial" w:cs="Arial"/>
                <w:sz w:val="20"/>
                <w:szCs w:val="20"/>
              </w:rPr>
            </w:pPr>
            <w:r>
              <w:rPr>
                <w:rFonts w:ascii="Arial" w:hAnsi="Arial" w:cs="Arial"/>
                <w:sz w:val="20"/>
                <w:szCs w:val="20"/>
              </w:rPr>
              <w:t>1620.2</w:t>
            </w:r>
          </w:p>
        </w:tc>
        <w:tc>
          <w:tcPr>
            <w:tcW w:w="3060" w:type="dxa"/>
            <w:vAlign w:val="center"/>
          </w:tcPr>
          <w:p w14:paraId="0D1CA35C" w14:textId="45307D0F" w:rsidR="00744532" w:rsidRDefault="00744532" w:rsidP="00744532">
            <w:pPr>
              <w:rPr>
                <w:rFonts w:ascii="Arial" w:hAnsi="Arial" w:cs="Arial"/>
                <w:sz w:val="20"/>
                <w:szCs w:val="20"/>
              </w:rPr>
            </w:pPr>
            <w:r>
              <w:rPr>
                <w:rFonts w:ascii="Arial" w:hAnsi="Arial" w:cs="Arial"/>
                <w:sz w:val="20"/>
                <w:szCs w:val="20"/>
              </w:rPr>
              <w:t>Design wind speeds (HVHZ)</w:t>
            </w:r>
          </w:p>
        </w:tc>
        <w:tc>
          <w:tcPr>
            <w:tcW w:w="1350" w:type="dxa"/>
            <w:vAlign w:val="center"/>
          </w:tcPr>
          <w:p w14:paraId="1EB3B65F" w14:textId="636064A8" w:rsidR="00744532" w:rsidRDefault="00744532" w:rsidP="00744532">
            <w:pPr>
              <w:jc w:val="center"/>
              <w:rPr>
                <w:rFonts w:ascii="Arial" w:hAnsi="Arial" w:cs="Arial"/>
                <w:sz w:val="20"/>
                <w:szCs w:val="20"/>
              </w:rPr>
            </w:pPr>
            <w:r>
              <w:rPr>
                <w:rFonts w:ascii="Arial" w:hAnsi="Arial" w:cs="Arial"/>
                <w:sz w:val="20"/>
                <w:szCs w:val="20"/>
              </w:rPr>
              <w:t>1620.2</w:t>
            </w:r>
          </w:p>
        </w:tc>
        <w:tc>
          <w:tcPr>
            <w:tcW w:w="3500" w:type="dxa"/>
            <w:vAlign w:val="center"/>
          </w:tcPr>
          <w:p w14:paraId="6F682BF5" w14:textId="04027181" w:rsidR="00744532" w:rsidRDefault="00744532" w:rsidP="00744532">
            <w:pPr>
              <w:rPr>
                <w:rFonts w:ascii="Arial" w:hAnsi="Arial" w:cs="Arial"/>
                <w:sz w:val="20"/>
                <w:szCs w:val="20"/>
              </w:rPr>
            </w:pPr>
            <w:r>
              <w:rPr>
                <w:rFonts w:ascii="Arial" w:hAnsi="Arial" w:cs="Arial"/>
                <w:sz w:val="20"/>
                <w:szCs w:val="20"/>
              </w:rPr>
              <w:t>Design wind speeds (HVHZ)</w:t>
            </w:r>
          </w:p>
        </w:tc>
        <w:tc>
          <w:tcPr>
            <w:tcW w:w="4173" w:type="dxa"/>
            <w:vAlign w:val="center"/>
          </w:tcPr>
          <w:p w14:paraId="0A6B40DB" w14:textId="580FFB59" w:rsidR="00744532" w:rsidRDefault="00744532" w:rsidP="00744532">
            <w:pPr>
              <w:autoSpaceDE w:val="0"/>
              <w:autoSpaceDN w:val="0"/>
              <w:adjustRightInd w:val="0"/>
              <w:rPr>
                <w:rFonts w:ascii="Arial" w:hAnsi="Arial" w:cs="Arial"/>
                <w:sz w:val="20"/>
                <w:szCs w:val="20"/>
              </w:rPr>
            </w:pPr>
            <w:r>
              <w:rPr>
                <w:rFonts w:ascii="Arial" w:hAnsi="Arial" w:cs="Arial"/>
                <w:sz w:val="20"/>
                <w:szCs w:val="20"/>
              </w:rPr>
              <w:t>Specific design wind speeds have been added for Risk Category IV buildings and structures located in the HVHZ</w:t>
            </w:r>
            <w:r w:rsidR="001B6B4C">
              <w:rPr>
                <w:rFonts w:ascii="Arial" w:hAnsi="Arial" w:cs="Arial"/>
                <w:sz w:val="20"/>
                <w:szCs w:val="20"/>
              </w:rPr>
              <w:t xml:space="preserve"> for consistency with ASCE 7-16</w:t>
            </w:r>
            <w:r>
              <w:rPr>
                <w:rFonts w:ascii="Arial" w:hAnsi="Arial" w:cs="Arial"/>
                <w:sz w:val="20"/>
                <w:szCs w:val="20"/>
              </w:rPr>
              <w:t>.  For Miami-Dade County, the Risk Category IV wind speed for the entire county is 195 mph.  For Broward County, the Risk Category IV wind speed for the entire county is 185 mph.</w:t>
            </w:r>
          </w:p>
        </w:tc>
      </w:tr>
      <w:tr w:rsidR="00744532" w:rsidRPr="00C65EC3" w14:paraId="566D7A5E" w14:textId="77777777" w:rsidTr="000A249A">
        <w:tc>
          <w:tcPr>
            <w:tcW w:w="1345" w:type="dxa"/>
            <w:vAlign w:val="center"/>
          </w:tcPr>
          <w:p w14:paraId="5FC24BF5" w14:textId="74C5A9F4" w:rsidR="00744532" w:rsidRDefault="00744532" w:rsidP="00744532">
            <w:pPr>
              <w:jc w:val="center"/>
              <w:rPr>
                <w:rFonts w:ascii="Arial" w:hAnsi="Arial" w:cs="Arial"/>
                <w:sz w:val="20"/>
                <w:szCs w:val="20"/>
              </w:rPr>
            </w:pPr>
            <w:r>
              <w:rPr>
                <w:rFonts w:ascii="Arial" w:hAnsi="Arial" w:cs="Arial"/>
                <w:sz w:val="20"/>
                <w:szCs w:val="20"/>
              </w:rPr>
              <w:t>1620.6</w:t>
            </w:r>
          </w:p>
        </w:tc>
        <w:tc>
          <w:tcPr>
            <w:tcW w:w="3060" w:type="dxa"/>
            <w:vAlign w:val="center"/>
          </w:tcPr>
          <w:p w14:paraId="3BE8EF9D" w14:textId="1EC030A6" w:rsidR="00744532" w:rsidRDefault="00744532" w:rsidP="00744532">
            <w:pPr>
              <w:rPr>
                <w:rFonts w:ascii="Arial" w:hAnsi="Arial" w:cs="Arial"/>
                <w:sz w:val="20"/>
                <w:szCs w:val="20"/>
              </w:rPr>
            </w:pPr>
            <w:r>
              <w:rPr>
                <w:rFonts w:ascii="Arial" w:hAnsi="Arial" w:cs="Arial"/>
                <w:sz w:val="20"/>
                <w:szCs w:val="20"/>
              </w:rPr>
              <w:t>Rooftop equipment and structures (HVHZ)</w:t>
            </w:r>
          </w:p>
        </w:tc>
        <w:tc>
          <w:tcPr>
            <w:tcW w:w="1350" w:type="dxa"/>
            <w:vAlign w:val="center"/>
          </w:tcPr>
          <w:p w14:paraId="723D2C4E" w14:textId="1F9B2469" w:rsidR="00744532" w:rsidRDefault="00744532" w:rsidP="00744532">
            <w:pPr>
              <w:jc w:val="center"/>
              <w:rPr>
                <w:rFonts w:ascii="Arial" w:hAnsi="Arial" w:cs="Arial"/>
                <w:sz w:val="20"/>
                <w:szCs w:val="20"/>
              </w:rPr>
            </w:pPr>
            <w:r>
              <w:rPr>
                <w:rFonts w:ascii="Arial" w:hAnsi="Arial" w:cs="Arial"/>
                <w:sz w:val="20"/>
                <w:szCs w:val="20"/>
              </w:rPr>
              <w:t>1620.6</w:t>
            </w:r>
          </w:p>
        </w:tc>
        <w:tc>
          <w:tcPr>
            <w:tcW w:w="3500" w:type="dxa"/>
            <w:vAlign w:val="center"/>
          </w:tcPr>
          <w:p w14:paraId="2FD9971C" w14:textId="18299614" w:rsidR="00744532" w:rsidRDefault="00744532" w:rsidP="00744532">
            <w:pPr>
              <w:rPr>
                <w:rFonts w:ascii="Arial" w:hAnsi="Arial" w:cs="Arial"/>
                <w:sz w:val="20"/>
                <w:szCs w:val="20"/>
              </w:rPr>
            </w:pPr>
            <w:r>
              <w:rPr>
                <w:rFonts w:ascii="Arial" w:hAnsi="Arial" w:cs="Arial"/>
                <w:sz w:val="20"/>
                <w:szCs w:val="20"/>
              </w:rPr>
              <w:t>Rooftop equipment and structures (HVHZ)</w:t>
            </w:r>
          </w:p>
        </w:tc>
        <w:tc>
          <w:tcPr>
            <w:tcW w:w="4173" w:type="dxa"/>
            <w:vAlign w:val="center"/>
          </w:tcPr>
          <w:p w14:paraId="4986E0DE" w14:textId="7166E1E5" w:rsidR="00744532" w:rsidRDefault="00744532" w:rsidP="00744532">
            <w:pPr>
              <w:autoSpaceDE w:val="0"/>
              <w:autoSpaceDN w:val="0"/>
              <w:adjustRightInd w:val="0"/>
              <w:rPr>
                <w:rFonts w:ascii="Arial" w:hAnsi="Arial" w:cs="Arial"/>
                <w:sz w:val="20"/>
                <w:szCs w:val="20"/>
              </w:rPr>
            </w:pPr>
            <w:r>
              <w:rPr>
                <w:rFonts w:ascii="Arial" w:hAnsi="Arial" w:cs="Arial"/>
                <w:sz w:val="20"/>
                <w:szCs w:val="20"/>
              </w:rPr>
              <w:t>The wind loading criteria for rooftop structures has been deleted and the section now references ASCE 7 for wind loads on rooftop structures.  The specific requirements are now covered in ASCE 7-16.</w:t>
            </w:r>
          </w:p>
        </w:tc>
      </w:tr>
      <w:tr w:rsidR="00744532" w:rsidRPr="00C65EC3" w14:paraId="0A3902A6" w14:textId="77777777" w:rsidTr="00E37CE9">
        <w:tc>
          <w:tcPr>
            <w:tcW w:w="1345" w:type="dxa"/>
            <w:vAlign w:val="center"/>
          </w:tcPr>
          <w:p w14:paraId="09DA316D" w14:textId="5180368F" w:rsidR="00744532" w:rsidRPr="00C65EC3" w:rsidRDefault="00744532" w:rsidP="00744532">
            <w:pPr>
              <w:jc w:val="center"/>
              <w:rPr>
                <w:rFonts w:ascii="Arial" w:hAnsi="Arial" w:cs="Arial"/>
                <w:sz w:val="20"/>
                <w:szCs w:val="20"/>
              </w:rPr>
            </w:pPr>
            <w:r>
              <w:rPr>
                <w:rFonts w:ascii="Arial" w:hAnsi="Arial" w:cs="Arial"/>
                <w:sz w:val="20"/>
                <w:szCs w:val="20"/>
              </w:rPr>
              <w:t>1626.1</w:t>
            </w:r>
          </w:p>
        </w:tc>
        <w:tc>
          <w:tcPr>
            <w:tcW w:w="3060" w:type="dxa"/>
            <w:vAlign w:val="center"/>
          </w:tcPr>
          <w:p w14:paraId="12A6DF98" w14:textId="6E8A3DE1" w:rsidR="00744532" w:rsidRPr="00C65EC3" w:rsidRDefault="00744532" w:rsidP="00744532">
            <w:pPr>
              <w:rPr>
                <w:rFonts w:ascii="Arial" w:hAnsi="Arial" w:cs="Arial"/>
                <w:sz w:val="20"/>
                <w:szCs w:val="20"/>
              </w:rPr>
            </w:pPr>
            <w:r>
              <w:rPr>
                <w:rFonts w:ascii="Arial" w:hAnsi="Arial" w:cs="Arial"/>
                <w:sz w:val="20"/>
                <w:szCs w:val="20"/>
              </w:rPr>
              <w:t>Impact tests for wind-borne debris (HVHZ)</w:t>
            </w:r>
          </w:p>
        </w:tc>
        <w:tc>
          <w:tcPr>
            <w:tcW w:w="1350" w:type="dxa"/>
            <w:vAlign w:val="center"/>
          </w:tcPr>
          <w:p w14:paraId="26DC8F25" w14:textId="3A49BB6E" w:rsidR="00744532" w:rsidRPr="00C65EC3" w:rsidRDefault="00744532" w:rsidP="00744532">
            <w:pPr>
              <w:jc w:val="center"/>
              <w:rPr>
                <w:rFonts w:ascii="Arial" w:hAnsi="Arial" w:cs="Arial"/>
                <w:sz w:val="20"/>
                <w:szCs w:val="20"/>
              </w:rPr>
            </w:pPr>
            <w:r>
              <w:rPr>
                <w:rFonts w:ascii="Arial" w:hAnsi="Arial" w:cs="Arial"/>
                <w:sz w:val="20"/>
                <w:szCs w:val="20"/>
              </w:rPr>
              <w:t>1626.1</w:t>
            </w:r>
          </w:p>
        </w:tc>
        <w:tc>
          <w:tcPr>
            <w:tcW w:w="3500" w:type="dxa"/>
            <w:vAlign w:val="center"/>
          </w:tcPr>
          <w:p w14:paraId="766C4D3A" w14:textId="39A830A5" w:rsidR="00744532" w:rsidRPr="00C65EC3" w:rsidRDefault="00744532" w:rsidP="00744532">
            <w:pPr>
              <w:rPr>
                <w:rFonts w:ascii="Arial" w:hAnsi="Arial" w:cs="Arial"/>
                <w:sz w:val="20"/>
                <w:szCs w:val="20"/>
              </w:rPr>
            </w:pPr>
            <w:r>
              <w:rPr>
                <w:rFonts w:ascii="Arial" w:hAnsi="Arial" w:cs="Arial"/>
                <w:sz w:val="20"/>
                <w:szCs w:val="20"/>
              </w:rPr>
              <w:t>Impact tests for wind-borne debris (HVHZ)</w:t>
            </w:r>
          </w:p>
        </w:tc>
        <w:tc>
          <w:tcPr>
            <w:tcW w:w="4173" w:type="dxa"/>
            <w:vAlign w:val="center"/>
          </w:tcPr>
          <w:p w14:paraId="33DB96E8" w14:textId="7637B49A"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The exception to impact testing for louvers </w:t>
            </w:r>
            <w:r w:rsidR="0099644C">
              <w:rPr>
                <w:rFonts w:ascii="Arial" w:hAnsi="Arial" w:cs="Arial"/>
                <w:sz w:val="20"/>
                <w:szCs w:val="20"/>
              </w:rPr>
              <w:t>h</w:t>
            </w:r>
            <w:r>
              <w:rPr>
                <w:rFonts w:ascii="Arial" w:hAnsi="Arial" w:cs="Arial"/>
                <w:sz w:val="20"/>
                <w:szCs w:val="20"/>
              </w:rPr>
              <w:t>as been revised to require that they also comply with Section 1626.5.3.  New section 1626.5.3 requires open and closed louvers to comply with the uniform pressure testing required in TAS 202 and either the cyclical wind pressure loading required in TAS 203 or impact and cyclical pressure testing of AMCA 540.</w:t>
            </w:r>
          </w:p>
        </w:tc>
      </w:tr>
      <w:tr w:rsidR="00744532" w:rsidRPr="00C65EC3" w14:paraId="6ACBC2C1" w14:textId="77777777" w:rsidTr="00E37CE9">
        <w:tc>
          <w:tcPr>
            <w:tcW w:w="1345" w:type="dxa"/>
            <w:vAlign w:val="center"/>
          </w:tcPr>
          <w:p w14:paraId="48274EE7" w14:textId="7B24308B" w:rsidR="00744532" w:rsidRDefault="00744532" w:rsidP="00744532">
            <w:pPr>
              <w:jc w:val="center"/>
              <w:rPr>
                <w:rFonts w:ascii="Arial" w:hAnsi="Arial" w:cs="Arial"/>
                <w:sz w:val="20"/>
                <w:szCs w:val="20"/>
              </w:rPr>
            </w:pPr>
            <w:r>
              <w:rPr>
                <w:rFonts w:ascii="Arial" w:hAnsi="Arial" w:cs="Arial"/>
                <w:sz w:val="20"/>
                <w:szCs w:val="20"/>
              </w:rPr>
              <w:lastRenderedPageBreak/>
              <w:t>-</w:t>
            </w:r>
          </w:p>
        </w:tc>
        <w:tc>
          <w:tcPr>
            <w:tcW w:w="3060" w:type="dxa"/>
            <w:vAlign w:val="center"/>
          </w:tcPr>
          <w:p w14:paraId="270AE164" w14:textId="36674500"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67757B43" w14:textId="6D727153" w:rsidR="00744532" w:rsidRPr="00C65EC3" w:rsidRDefault="00744532" w:rsidP="00744532">
            <w:pPr>
              <w:jc w:val="center"/>
              <w:rPr>
                <w:rFonts w:ascii="Arial" w:hAnsi="Arial" w:cs="Arial"/>
                <w:sz w:val="20"/>
                <w:szCs w:val="20"/>
              </w:rPr>
            </w:pPr>
            <w:r>
              <w:rPr>
                <w:rFonts w:ascii="Arial" w:hAnsi="Arial" w:cs="Arial"/>
                <w:sz w:val="20"/>
                <w:szCs w:val="20"/>
              </w:rPr>
              <w:t>1626.5</w:t>
            </w:r>
          </w:p>
        </w:tc>
        <w:tc>
          <w:tcPr>
            <w:tcW w:w="3500" w:type="dxa"/>
            <w:vAlign w:val="center"/>
          </w:tcPr>
          <w:p w14:paraId="2106B38D" w14:textId="5B56B105" w:rsidR="00744532" w:rsidRPr="00C65EC3" w:rsidRDefault="00744532" w:rsidP="00744532">
            <w:pPr>
              <w:rPr>
                <w:rFonts w:ascii="Arial" w:hAnsi="Arial" w:cs="Arial"/>
                <w:sz w:val="20"/>
                <w:szCs w:val="20"/>
              </w:rPr>
            </w:pPr>
            <w:r>
              <w:rPr>
                <w:rFonts w:ascii="Arial" w:hAnsi="Arial" w:cs="Arial"/>
                <w:sz w:val="20"/>
                <w:szCs w:val="20"/>
              </w:rPr>
              <w:t>Louvers (HVHZ)</w:t>
            </w:r>
          </w:p>
        </w:tc>
        <w:tc>
          <w:tcPr>
            <w:tcW w:w="4173" w:type="dxa"/>
            <w:vAlign w:val="center"/>
          </w:tcPr>
          <w:p w14:paraId="64542683" w14:textId="5F6C1FC3" w:rsidR="00744532" w:rsidRDefault="00744532" w:rsidP="00744532">
            <w:pPr>
              <w:autoSpaceDE w:val="0"/>
              <w:autoSpaceDN w:val="0"/>
              <w:adjustRightInd w:val="0"/>
              <w:rPr>
                <w:rFonts w:ascii="Arial" w:hAnsi="Arial" w:cs="Arial"/>
                <w:sz w:val="20"/>
                <w:szCs w:val="20"/>
              </w:rPr>
            </w:pPr>
            <w:r>
              <w:rPr>
                <w:rFonts w:ascii="Arial" w:hAnsi="Arial" w:cs="Arial"/>
                <w:sz w:val="20"/>
                <w:szCs w:val="20"/>
              </w:rPr>
              <w:t>New sections have been added specifying impact criteria for louvers.  Louvers located on the building envelope and within 30 feet of grade are now required to meet AMCA 540 or TAS 201 (large missile) or protected with an impact-resistant cover complying with TAS 201 (large missile), TAS 202, and TAS 203.</w:t>
            </w:r>
          </w:p>
          <w:p w14:paraId="0B11D2B1" w14:textId="77777777" w:rsidR="00744532" w:rsidRDefault="00744532" w:rsidP="00744532">
            <w:pPr>
              <w:autoSpaceDE w:val="0"/>
              <w:autoSpaceDN w:val="0"/>
              <w:adjustRightInd w:val="0"/>
              <w:rPr>
                <w:rFonts w:ascii="Arial" w:hAnsi="Arial" w:cs="Arial"/>
                <w:sz w:val="20"/>
                <w:szCs w:val="20"/>
              </w:rPr>
            </w:pPr>
          </w:p>
          <w:p w14:paraId="1B3E3F38" w14:textId="77777777" w:rsidR="00744532" w:rsidRDefault="00744532" w:rsidP="00744532">
            <w:pPr>
              <w:autoSpaceDE w:val="0"/>
              <w:autoSpaceDN w:val="0"/>
              <w:adjustRightInd w:val="0"/>
              <w:rPr>
                <w:rFonts w:ascii="Arial" w:hAnsi="Arial" w:cs="Arial"/>
                <w:sz w:val="20"/>
                <w:szCs w:val="20"/>
              </w:rPr>
            </w:pPr>
            <w:r>
              <w:rPr>
                <w:rFonts w:ascii="Arial" w:hAnsi="Arial" w:cs="Arial"/>
                <w:sz w:val="20"/>
                <w:szCs w:val="20"/>
              </w:rPr>
              <w:t>Louvers required to be open for life safety purposes and located within 30 feet of grade are required to comply with AMCA 540 or TAS 201 (large missile).</w:t>
            </w:r>
          </w:p>
          <w:p w14:paraId="6BE184A0" w14:textId="77777777" w:rsidR="00744532" w:rsidRDefault="00744532" w:rsidP="00744532">
            <w:pPr>
              <w:autoSpaceDE w:val="0"/>
              <w:autoSpaceDN w:val="0"/>
              <w:adjustRightInd w:val="0"/>
              <w:rPr>
                <w:rFonts w:ascii="Arial" w:hAnsi="Arial" w:cs="Arial"/>
                <w:sz w:val="20"/>
                <w:szCs w:val="20"/>
              </w:rPr>
            </w:pPr>
          </w:p>
          <w:p w14:paraId="1922E584" w14:textId="56AB79C3"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Open and closed louvers are required to comply with the uniform pressure testing required in TAS 202 and either the cyclical wind pressure loading required in TAS 203 or impact and cyclical pressure testing of AMCA 540.</w:t>
            </w:r>
          </w:p>
        </w:tc>
      </w:tr>
      <w:tr w:rsidR="00744532" w:rsidRPr="004A7AD9" w14:paraId="2F7DAF8C" w14:textId="77777777" w:rsidTr="00576E83">
        <w:tc>
          <w:tcPr>
            <w:tcW w:w="13428" w:type="dxa"/>
            <w:gridSpan w:val="5"/>
            <w:shd w:val="clear" w:color="auto" w:fill="7F7F7F" w:themeFill="text1" w:themeFillTint="80"/>
            <w:vAlign w:val="center"/>
          </w:tcPr>
          <w:p w14:paraId="43264DA6" w14:textId="77777777" w:rsidR="00744532" w:rsidRPr="004A7AD9" w:rsidRDefault="00744532" w:rsidP="00744532">
            <w:pPr>
              <w:rPr>
                <w:rFonts w:ascii="Arial" w:hAnsi="Arial" w:cs="Arial"/>
                <w:b/>
                <w:sz w:val="20"/>
                <w:szCs w:val="20"/>
              </w:rPr>
            </w:pPr>
            <w:r>
              <w:rPr>
                <w:rFonts w:ascii="Arial" w:hAnsi="Arial" w:cs="Arial"/>
                <w:b/>
                <w:sz w:val="20"/>
                <w:szCs w:val="20"/>
              </w:rPr>
              <w:t>Chapter 17: Special Inspections and Tests</w:t>
            </w:r>
          </w:p>
        </w:tc>
      </w:tr>
      <w:tr w:rsidR="00744532" w:rsidRPr="00C65EC3" w14:paraId="6AFC8F71" w14:textId="77777777" w:rsidTr="00F81F09">
        <w:tc>
          <w:tcPr>
            <w:tcW w:w="1345" w:type="dxa"/>
            <w:vAlign w:val="center"/>
          </w:tcPr>
          <w:p w14:paraId="03C46A53" w14:textId="58A49D22"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212FAB2D" w14:textId="3E2D0768"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3CC69997" w14:textId="312E7AD5" w:rsidR="00744532" w:rsidRDefault="00744532" w:rsidP="00744532">
            <w:pPr>
              <w:jc w:val="center"/>
              <w:rPr>
                <w:rFonts w:ascii="Arial" w:hAnsi="Arial" w:cs="Arial"/>
                <w:sz w:val="20"/>
                <w:szCs w:val="20"/>
              </w:rPr>
            </w:pPr>
            <w:r>
              <w:rPr>
                <w:rFonts w:ascii="Arial" w:hAnsi="Arial" w:cs="Arial"/>
                <w:sz w:val="20"/>
                <w:szCs w:val="20"/>
              </w:rPr>
              <w:t>1710</w:t>
            </w:r>
          </w:p>
        </w:tc>
        <w:tc>
          <w:tcPr>
            <w:tcW w:w="3500" w:type="dxa"/>
            <w:vAlign w:val="center"/>
          </w:tcPr>
          <w:p w14:paraId="29FF1132" w14:textId="5F2AF9EB" w:rsidR="00744532" w:rsidRDefault="00744532" w:rsidP="00744532">
            <w:pPr>
              <w:rPr>
                <w:rFonts w:ascii="Arial" w:hAnsi="Arial" w:cs="Arial"/>
                <w:sz w:val="20"/>
                <w:szCs w:val="20"/>
              </w:rPr>
            </w:pPr>
            <w:r>
              <w:rPr>
                <w:rFonts w:ascii="Arial" w:hAnsi="Arial" w:cs="Arial"/>
                <w:sz w:val="20"/>
                <w:szCs w:val="20"/>
              </w:rPr>
              <w:t>Anchorage of window and door assemblies</w:t>
            </w:r>
          </w:p>
        </w:tc>
        <w:tc>
          <w:tcPr>
            <w:tcW w:w="4173" w:type="dxa"/>
            <w:vAlign w:val="center"/>
          </w:tcPr>
          <w:p w14:paraId="39436EC0" w14:textId="497F2BD9" w:rsidR="00744532" w:rsidRPr="00C65EC3" w:rsidRDefault="00744532" w:rsidP="00744532">
            <w:pPr>
              <w:rPr>
                <w:rFonts w:ascii="Arial" w:hAnsi="Arial" w:cs="Arial"/>
                <w:sz w:val="20"/>
                <w:szCs w:val="20"/>
              </w:rPr>
            </w:pPr>
            <w:r>
              <w:rPr>
                <w:rFonts w:ascii="Arial" w:hAnsi="Arial" w:cs="Arial"/>
                <w:sz w:val="20"/>
                <w:szCs w:val="20"/>
              </w:rPr>
              <w:t>New section</w:t>
            </w:r>
            <w:r w:rsidR="001B6B4C">
              <w:rPr>
                <w:rFonts w:ascii="Arial" w:hAnsi="Arial" w:cs="Arial"/>
                <w:sz w:val="20"/>
                <w:szCs w:val="20"/>
              </w:rPr>
              <w:t xml:space="preserve"> added</w:t>
            </w:r>
            <w:r>
              <w:rPr>
                <w:rFonts w:ascii="Arial" w:hAnsi="Arial" w:cs="Arial"/>
                <w:sz w:val="20"/>
                <w:szCs w:val="20"/>
              </w:rPr>
              <w:t xml:space="preserve"> specifying </w:t>
            </w:r>
            <w:r w:rsidR="00F15325">
              <w:rPr>
                <w:rFonts w:ascii="Arial" w:hAnsi="Arial" w:cs="Arial"/>
                <w:sz w:val="20"/>
                <w:szCs w:val="20"/>
              </w:rPr>
              <w:t xml:space="preserve">minimum </w:t>
            </w:r>
            <w:r>
              <w:rPr>
                <w:rFonts w:ascii="Arial" w:hAnsi="Arial" w:cs="Arial"/>
                <w:sz w:val="20"/>
                <w:szCs w:val="20"/>
              </w:rPr>
              <w:t>anchorage requirements for window and door assemblies.  These same requirements are in the FBCR and were also in the 2010 FBCB.  The requirements were inadvertently omitted from the 5</w:t>
            </w:r>
            <w:r w:rsidRPr="00F81F09">
              <w:rPr>
                <w:rFonts w:ascii="Arial" w:hAnsi="Arial" w:cs="Arial"/>
                <w:sz w:val="20"/>
                <w:szCs w:val="20"/>
                <w:vertAlign w:val="superscript"/>
              </w:rPr>
              <w:t>th</w:t>
            </w:r>
            <w:r>
              <w:rPr>
                <w:rFonts w:ascii="Arial" w:hAnsi="Arial" w:cs="Arial"/>
                <w:sz w:val="20"/>
                <w:szCs w:val="20"/>
              </w:rPr>
              <w:t xml:space="preserve"> Edition (2014) and 6</w:t>
            </w:r>
            <w:r w:rsidRPr="00F81F09">
              <w:rPr>
                <w:rFonts w:ascii="Arial" w:hAnsi="Arial" w:cs="Arial"/>
                <w:sz w:val="20"/>
                <w:szCs w:val="20"/>
                <w:vertAlign w:val="superscript"/>
              </w:rPr>
              <w:t>th</w:t>
            </w:r>
            <w:r>
              <w:rPr>
                <w:rFonts w:ascii="Arial" w:hAnsi="Arial" w:cs="Arial"/>
                <w:sz w:val="20"/>
                <w:szCs w:val="20"/>
              </w:rPr>
              <w:t xml:space="preserve"> Edition (2017) FBCB.  The provisions address anchorage to masonry, concrete, or other structural substrate and wood or other approved framing materials.</w:t>
            </w:r>
          </w:p>
        </w:tc>
      </w:tr>
      <w:tr w:rsidR="00744532" w:rsidRPr="00C65EC3" w14:paraId="21A05238" w14:textId="77777777" w:rsidTr="00576E83">
        <w:tc>
          <w:tcPr>
            <w:tcW w:w="13428" w:type="dxa"/>
            <w:gridSpan w:val="5"/>
            <w:shd w:val="clear" w:color="auto" w:fill="7F7F7F" w:themeFill="text1" w:themeFillTint="80"/>
            <w:vAlign w:val="center"/>
          </w:tcPr>
          <w:p w14:paraId="3E60C632" w14:textId="77777777" w:rsidR="00744532" w:rsidRPr="00856414" w:rsidRDefault="00744532" w:rsidP="00744532">
            <w:pPr>
              <w:rPr>
                <w:rFonts w:ascii="Arial" w:hAnsi="Arial" w:cs="Arial"/>
                <w:b/>
                <w:sz w:val="20"/>
                <w:szCs w:val="20"/>
              </w:rPr>
            </w:pPr>
            <w:r>
              <w:rPr>
                <w:rFonts w:ascii="Arial" w:hAnsi="Arial" w:cs="Arial"/>
                <w:b/>
                <w:sz w:val="20"/>
                <w:szCs w:val="20"/>
              </w:rPr>
              <w:t>Chapter 18: Soils and Foundations</w:t>
            </w:r>
          </w:p>
        </w:tc>
      </w:tr>
      <w:tr w:rsidR="00744532" w:rsidRPr="00C65EC3" w14:paraId="36160785" w14:textId="77777777" w:rsidTr="00E37CE9">
        <w:tc>
          <w:tcPr>
            <w:tcW w:w="1345" w:type="dxa"/>
            <w:vAlign w:val="center"/>
          </w:tcPr>
          <w:p w14:paraId="1E7EF0F5" w14:textId="21FA9457" w:rsidR="00744532" w:rsidRPr="00642212" w:rsidRDefault="00744532" w:rsidP="00744532">
            <w:pPr>
              <w:jc w:val="center"/>
              <w:rPr>
                <w:rFonts w:ascii="Arial" w:hAnsi="Arial" w:cs="Arial"/>
                <w:sz w:val="20"/>
                <w:szCs w:val="20"/>
              </w:rPr>
            </w:pPr>
            <w:r>
              <w:rPr>
                <w:rFonts w:ascii="Arial" w:hAnsi="Arial" w:cs="Arial"/>
                <w:sz w:val="20"/>
                <w:szCs w:val="20"/>
              </w:rPr>
              <w:t>1804.1</w:t>
            </w:r>
          </w:p>
        </w:tc>
        <w:tc>
          <w:tcPr>
            <w:tcW w:w="3060" w:type="dxa"/>
            <w:vAlign w:val="center"/>
          </w:tcPr>
          <w:p w14:paraId="06EEACD7" w14:textId="00F3607B" w:rsidR="00744532" w:rsidRPr="00642212" w:rsidRDefault="00744532" w:rsidP="00744532">
            <w:pPr>
              <w:rPr>
                <w:rFonts w:ascii="Arial" w:hAnsi="Arial" w:cs="Arial"/>
                <w:sz w:val="20"/>
                <w:szCs w:val="20"/>
              </w:rPr>
            </w:pPr>
            <w:r>
              <w:rPr>
                <w:rFonts w:ascii="Arial" w:hAnsi="Arial" w:cs="Arial"/>
                <w:sz w:val="20"/>
                <w:szCs w:val="20"/>
              </w:rPr>
              <w:t>Excavation near foundations</w:t>
            </w:r>
          </w:p>
        </w:tc>
        <w:tc>
          <w:tcPr>
            <w:tcW w:w="1350" w:type="dxa"/>
            <w:vAlign w:val="center"/>
          </w:tcPr>
          <w:p w14:paraId="0D6972AD" w14:textId="74E03F60" w:rsidR="00744532" w:rsidRPr="00642212" w:rsidRDefault="00744532" w:rsidP="00744532">
            <w:pPr>
              <w:jc w:val="center"/>
              <w:rPr>
                <w:rFonts w:ascii="Arial" w:hAnsi="Arial" w:cs="Arial"/>
                <w:sz w:val="20"/>
                <w:szCs w:val="20"/>
              </w:rPr>
            </w:pPr>
            <w:r>
              <w:rPr>
                <w:rFonts w:ascii="Arial" w:hAnsi="Arial" w:cs="Arial"/>
                <w:sz w:val="20"/>
                <w:szCs w:val="20"/>
              </w:rPr>
              <w:t>1804.1</w:t>
            </w:r>
          </w:p>
        </w:tc>
        <w:tc>
          <w:tcPr>
            <w:tcW w:w="3500" w:type="dxa"/>
            <w:vAlign w:val="center"/>
          </w:tcPr>
          <w:p w14:paraId="2160FDAA" w14:textId="59EC2F13" w:rsidR="00744532" w:rsidRPr="00642212" w:rsidRDefault="00744532" w:rsidP="00744532">
            <w:pPr>
              <w:rPr>
                <w:rFonts w:ascii="Arial" w:hAnsi="Arial" w:cs="Arial"/>
                <w:sz w:val="20"/>
                <w:szCs w:val="20"/>
              </w:rPr>
            </w:pPr>
            <w:r>
              <w:rPr>
                <w:rFonts w:ascii="Arial" w:hAnsi="Arial" w:cs="Arial"/>
                <w:sz w:val="20"/>
                <w:szCs w:val="20"/>
              </w:rPr>
              <w:t>Excavation near foundations</w:t>
            </w:r>
          </w:p>
        </w:tc>
        <w:tc>
          <w:tcPr>
            <w:tcW w:w="4173" w:type="dxa"/>
            <w:vAlign w:val="center"/>
          </w:tcPr>
          <w:p w14:paraId="20F019AF" w14:textId="5C7B333B" w:rsidR="00744532" w:rsidRPr="00B73F84"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clarify that soil support below foundations</w:t>
            </w:r>
            <w:r w:rsidR="001B6B4C">
              <w:rPr>
                <w:rFonts w:ascii="Arial" w:hAnsi="Arial" w:cs="Arial"/>
                <w:sz w:val="20"/>
                <w:szCs w:val="20"/>
              </w:rPr>
              <w:t xml:space="preserve"> is required</w:t>
            </w:r>
            <w:r>
              <w:rPr>
                <w:rFonts w:ascii="Arial" w:hAnsi="Arial" w:cs="Arial"/>
                <w:sz w:val="20"/>
                <w:szCs w:val="20"/>
              </w:rPr>
              <w:t xml:space="preserve"> in all directions for excavations.  Clarifies that excavations </w:t>
            </w:r>
            <w:r w:rsidR="001B6B4C">
              <w:rPr>
                <w:rFonts w:ascii="Arial" w:hAnsi="Arial" w:cs="Arial"/>
                <w:sz w:val="20"/>
                <w:szCs w:val="20"/>
              </w:rPr>
              <w:t>cannot</w:t>
            </w:r>
            <w:r>
              <w:rPr>
                <w:rFonts w:ascii="Arial" w:hAnsi="Arial" w:cs="Arial"/>
                <w:sz w:val="20"/>
                <w:szCs w:val="20"/>
              </w:rPr>
              <w:t xml:space="preserve"> reduce the vertical support for any foundation without underpinning or other form of protection.</w:t>
            </w:r>
          </w:p>
        </w:tc>
      </w:tr>
      <w:tr w:rsidR="00744532" w:rsidRPr="00C65EC3" w14:paraId="5B4F96CA" w14:textId="77777777" w:rsidTr="00E37CE9">
        <w:tc>
          <w:tcPr>
            <w:tcW w:w="1345" w:type="dxa"/>
            <w:vAlign w:val="center"/>
          </w:tcPr>
          <w:p w14:paraId="062B54F5" w14:textId="1A8C32D7" w:rsidR="00744532" w:rsidRPr="00642212" w:rsidRDefault="00744532" w:rsidP="00744532">
            <w:pPr>
              <w:jc w:val="center"/>
              <w:rPr>
                <w:rFonts w:ascii="Arial" w:hAnsi="Arial" w:cs="Arial"/>
                <w:sz w:val="20"/>
                <w:szCs w:val="20"/>
              </w:rPr>
            </w:pPr>
            <w:r>
              <w:rPr>
                <w:rFonts w:ascii="Arial" w:hAnsi="Arial" w:cs="Arial"/>
                <w:sz w:val="20"/>
                <w:szCs w:val="20"/>
              </w:rPr>
              <w:t>1804.4</w:t>
            </w:r>
          </w:p>
        </w:tc>
        <w:tc>
          <w:tcPr>
            <w:tcW w:w="3060" w:type="dxa"/>
            <w:vAlign w:val="center"/>
          </w:tcPr>
          <w:p w14:paraId="4766F419" w14:textId="7A30BADD" w:rsidR="00744532" w:rsidRPr="00642212" w:rsidRDefault="00744532" w:rsidP="00744532">
            <w:pPr>
              <w:rPr>
                <w:rFonts w:ascii="Arial" w:hAnsi="Arial" w:cs="Arial"/>
                <w:sz w:val="20"/>
                <w:szCs w:val="20"/>
              </w:rPr>
            </w:pPr>
            <w:r>
              <w:rPr>
                <w:rFonts w:ascii="Arial" w:hAnsi="Arial" w:cs="Arial"/>
                <w:sz w:val="20"/>
                <w:szCs w:val="20"/>
              </w:rPr>
              <w:t>Site grading</w:t>
            </w:r>
          </w:p>
        </w:tc>
        <w:tc>
          <w:tcPr>
            <w:tcW w:w="1350" w:type="dxa"/>
            <w:vAlign w:val="center"/>
          </w:tcPr>
          <w:p w14:paraId="53AF4CA8" w14:textId="573B1898" w:rsidR="00744532" w:rsidRPr="00642212" w:rsidRDefault="00744532" w:rsidP="00744532">
            <w:pPr>
              <w:jc w:val="center"/>
              <w:rPr>
                <w:rFonts w:ascii="Arial" w:hAnsi="Arial" w:cs="Arial"/>
                <w:sz w:val="20"/>
                <w:szCs w:val="20"/>
              </w:rPr>
            </w:pPr>
            <w:r>
              <w:rPr>
                <w:rFonts w:ascii="Arial" w:hAnsi="Arial" w:cs="Arial"/>
                <w:sz w:val="20"/>
                <w:szCs w:val="20"/>
              </w:rPr>
              <w:t>1804.4</w:t>
            </w:r>
          </w:p>
        </w:tc>
        <w:tc>
          <w:tcPr>
            <w:tcW w:w="3500" w:type="dxa"/>
            <w:vAlign w:val="center"/>
          </w:tcPr>
          <w:p w14:paraId="071CA040" w14:textId="112B7289" w:rsidR="00744532" w:rsidRPr="00642212" w:rsidRDefault="00744532" w:rsidP="00744532">
            <w:pPr>
              <w:rPr>
                <w:rFonts w:ascii="Arial" w:hAnsi="Arial" w:cs="Arial"/>
                <w:sz w:val="20"/>
                <w:szCs w:val="20"/>
              </w:rPr>
            </w:pPr>
            <w:r>
              <w:rPr>
                <w:rFonts w:ascii="Arial" w:hAnsi="Arial" w:cs="Arial"/>
                <w:sz w:val="20"/>
                <w:szCs w:val="20"/>
              </w:rPr>
              <w:t>Site grading</w:t>
            </w:r>
          </w:p>
        </w:tc>
        <w:tc>
          <w:tcPr>
            <w:tcW w:w="4173" w:type="dxa"/>
            <w:vAlign w:val="center"/>
          </w:tcPr>
          <w:p w14:paraId="703C7B35" w14:textId="59D408A2" w:rsidR="00744532" w:rsidRPr="008311DB"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Section revised to permit the slope of impervious surfaces within 10 feet of a </w:t>
            </w:r>
            <w:r>
              <w:rPr>
                <w:rFonts w:ascii="Arial" w:hAnsi="Arial" w:cs="Arial"/>
                <w:sz w:val="20"/>
                <w:szCs w:val="20"/>
              </w:rPr>
              <w:lastRenderedPageBreak/>
              <w:t>building to be sloped less than 2% for landings and ramps as permitted in Sections 1010.1.5, 1012.3, or 1012.6.1.</w:t>
            </w:r>
          </w:p>
        </w:tc>
      </w:tr>
      <w:tr w:rsidR="00744532" w:rsidRPr="00C65EC3" w14:paraId="6D19758F" w14:textId="77777777" w:rsidTr="00E37CE9">
        <w:tc>
          <w:tcPr>
            <w:tcW w:w="1345" w:type="dxa"/>
            <w:vAlign w:val="center"/>
          </w:tcPr>
          <w:p w14:paraId="1758AB03" w14:textId="1D0518C4" w:rsidR="00744532" w:rsidRPr="00642212" w:rsidRDefault="00744532" w:rsidP="00744532">
            <w:pPr>
              <w:jc w:val="center"/>
              <w:rPr>
                <w:rFonts w:ascii="Arial" w:hAnsi="Arial" w:cs="Arial"/>
                <w:sz w:val="20"/>
                <w:szCs w:val="20"/>
              </w:rPr>
            </w:pPr>
            <w:r>
              <w:rPr>
                <w:rFonts w:ascii="Arial" w:hAnsi="Arial" w:cs="Arial"/>
                <w:sz w:val="20"/>
                <w:szCs w:val="20"/>
              </w:rPr>
              <w:lastRenderedPageBreak/>
              <w:t>1807.1.4</w:t>
            </w:r>
          </w:p>
        </w:tc>
        <w:tc>
          <w:tcPr>
            <w:tcW w:w="3060" w:type="dxa"/>
            <w:vAlign w:val="center"/>
          </w:tcPr>
          <w:p w14:paraId="3FA54D95" w14:textId="5AE3D11D" w:rsidR="00744532" w:rsidRPr="00642212" w:rsidRDefault="00744532" w:rsidP="00744532">
            <w:pPr>
              <w:rPr>
                <w:rFonts w:ascii="Arial" w:hAnsi="Arial" w:cs="Arial"/>
                <w:sz w:val="20"/>
                <w:szCs w:val="20"/>
              </w:rPr>
            </w:pPr>
            <w:r>
              <w:rPr>
                <w:rFonts w:ascii="Arial" w:hAnsi="Arial" w:cs="Arial"/>
                <w:sz w:val="20"/>
                <w:szCs w:val="20"/>
              </w:rPr>
              <w:t>Permanent wood foundation systems</w:t>
            </w:r>
          </w:p>
        </w:tc>
        <w:tc>
          <w:tcPr>
            <w:tcW w:w="1350" w:type="dxa"/>
            <w:vAlign w:val="center"/>
          </w:tcPr>
          <w:p w14:paraId="439E2F83" w14:textId="59F2D69F" w:rsidR="00744532" w:rsidRPr="00642212" w:rsidRDefault="00744532" w:rsidP="00744532">
            <w:pPr>
              <w:jc w:val="center"/>
              <w:rPr>
                <w:rFonts w:ascii="Arial" w:hAnsi="Arial" w:cs="Arial"/>
                <w:sz w:val="20"/>
                <w:szCs w:val="20"/>
              </w:rPr>
            </w:pPr>
            <w:r>
              <w:rPr>
                <w:rFonts w:ascii="Arial" w:hAnsi="Arial" w:cs="Arial"/>
                <w:sz w:val="20"/>
                <w:szCs w:val="20"/>
              </w:rPr>
              <w:t>1807.1.4</w:t>
            </w:r>
          </w:p>
        </w:tc>
        <w:tc>
          <w:tcPr>
            <w:tcW w:w="3500" w:type="dxa"/>
            <w:vAlign w:val="center"/>
          </w:tcPr>
          <w:p w14:paraId="26917B06" w14:textId="54208620" w:rsidR="00744532" w:rsidRPr="00642212" w:rsidRDefault="00744532" w:rsidP="00744532">
            <w:pPr>
              <w:rPr>
                <w:rFonts w:ascii="Arial" w:hAnsi="Arial" w:cs="Arial"/>
                <w:sz w:val="20"/>
                <w:szCs w:val="20"/>
              </w:rPr>
            </w:pPr>
            <w:r>
              <w:rPr>
                <w:rFonts w:ascii="Arial" w:hAnsi="Arial" w:cs="Arial"/>
                <w:sz w:val="20"/>
                <w:szCs w:val="20"/>
              </w:rPr>
              <w:t>Permanent wood foundation systems</w:t>
            </w:r>
          </w:p>
        </w:tc>
        <w:tc>
          <w:tcPr>
            <w:tcW w:w="4173" w:type="dxa"/>
            <w:vAlign w:val="center"/>
          </w:tcPr>
          <w:p w14:paraId="36296521" w14:textId="3B37E83A" w:rsidR="00744532" w:rsidRPr="00C65EC3" w:rsidRDefault="00744532" w:rsidP="00744532">
            <w:pPr>
              <w:rPr>
                <w:rFonts w:ascii="Arial" w:hAnsi="Arial" w:cs="Arial"/>
                <w:sz w:val="20"/>
                <w:szCs w:val="20"/>
              </w:rPr>
            </w:pPr>
            <w:r>
              <w:rPr>
                <w:rFonts w:ascii="Arial" w:hAnsi="Arial" w:cs="Arial"/>
                <w:sz w:val="20"/>
                <w:szCs w:val="20"/>
              </w:rPr>
              <w:t>Editorial revision to update current AWPA section references.</w:t>
            </w:r>
          </w:p>
        </w:tc>
      </w:tr>
      <w:tr w:rsidR="00744532" w:rsidRPr="00C65EC3" w14:paraId="36A76135" w14:textId="77777777" w:rsidTr="00AD6762">
        <w:tc>
          <w:tcPr>
            <w:tcW w:w="1345" w:type="dxa"/>
            <w:vAlign w:val="center"/>
          </w:tcPr>
          <w:p w14:paraId="04BFCF3C" w14:textId="57CB53E3" w:rsidR="00744532" w:rsidRDefault="00744532" w:rsidP="00744532">
            <w:pPr>
              <w:jc w:val="center"/>
              <w:rPr>
                <w:rFonts w:ascii="Arial" w:hAnsi="Arial" w:cs="Arial"/>
                <w:sz w:val="20"/>
                <w:szCs w:val="20"/>
              </w:rPr>
            </w:pPr>
            <w:r>
              <w:rPr>
                <w:rFonts w:ascii="Arial" w:hAnsi="Arial" w:cs="Arial"/>
                <w:sz w:val="20"/>
                <w:szCs w:val="20"/>
              </w:rPr>
              <w:t>1810.3.3.1.6</w:t>
            </w:r>
          </w:p>
        </w:tc>
        <w:tc>
          <w:tcPr>
            <w:tcW w:w="3060" w:type="dxa"/>
            <w:vAlign w:val="center"/>
          </w:tcPr>
          <w:p w14:paraId="4D7DF402" w14:textId="68F00807" w:rsidR="00744532" w:rsidRDefault="00744532" w:rsidP="00744532">
            <w:pPr>
              <w:rPr>
                <w:rFonts w:ascii="Arial" w:hAnsi="Arial" w:cs="Arial"/>
                <w:sz w:val="20"/>
                <w:szCs w:val="20"/>
              </w:rPr>
            </w:pPr>
            <w:r>
              <w:rPr>
                <w:rFonts w:ascii="Arial" w:hAnsi="Arial" w:cs="Arial"/>
                <w:sz w:val="20"/>
                <w:szCs w:val="20"/>
              </w:rPr>
              <w:t>Uplift capacity of grouped deep foundation elements</w:t>
            </w:r>
          </w:p>
        </w:tc>
        <w:tc>
          <w:tcPr>
            <w:tcW w:w="1350" w:type="dxa"/>
            <w:vAlign w:val="center"/>
          </w:tcPr>
          <w:p w14:paraId="7406C7F1" w14:textId="36A69332" w:rsidR="00744532" w:rsidRPr="00642212" w:rsidRDefault="00744532" w:rsidP="00744532">
            <w:pPr>
              <w:jc w:val="center"/>
              <w:rPr>
                <w:rFonts w:ascii="Arial" w:hAnsi="Arial" w:cs="Arial"/>
                <w:sz w:val="20"/>
                <w:szCs w:val="20"/>
              </w:rPr>
            </w:pPr>
            <w:r>
              <w:rPr>
                <w:rFonts w:ascii="Arial" w:hAnsi="Arial" w:cs="Arial"/>
                <w:sz w:val="20"/>
                <w:szCs w:val="20"/>
              </w:rPr>
              <w:t>1810.3.3.1.6</w:t>
            </w:r>
          </w:p>
        </w:tc>
        <w:tc>
          <w:tcPr>
            <w:tcW w:w="3500" w:type="dxa"/>
            <w:vAlign w:val="center"/>
          </w:tcPr>
          <w:p w14:paraId="433152E0" w14:textId="67BBD206" w:rsidR="00744532" w:rsidRPr="00642212" w:rsidRDefault="00744532" w:rsidP="00744532">
            <w:pPr>
              <w:rPr>
                <w:rFonts w:ascii="Arial" w:hAnsi="Arial" w:cs="Arial"/>
                <w:sz w:val="20"/>
                <w:szCs w:val="20"/>
              </w:rPr>
            </w:pPr>
            <w:r>
              <w:rPr>
                <w:rFonts w:ascii="Arial" w:hAnsi="Arial" w:cs="Arial"/>
                <w:sz w:val="20"/>
                <w:szCs w:val="20"/>
              </w:rPr>
              <w:t>Allowable uplift load of grouped deep foundation elements</w:t>
            </w:r>
          </w:p>
        </w:tc>
        <w:tc>
          <w:tcPr>
            <w:tcW w:w="4173" w:type="dxa"/>
            <w:vAlign w:val="center"/>
          </w:tcPr>
          <w:p w14:paraId="56452B9F" w14:textId="15D28CCC" w:rsidR="00744532" w:rsidRPr="00C65EC3" w:rsidRDefault="00744532" w:rsidP="00744532">
            <w:pPr>
              <w:rPr>
                <w:rFonts w:ascii="Arial" w:hAnsi="Arial" w:cs="Arial"/>
                <w:sz w:val="20"/>
                <w:szCs w:val="20"/>
              </w:rPr>
            </w:pPr>
            <w:r>
              <w:rPr>
                <w:rFonts w:ascii="Arial" w:hAnsi="Arial" w:cs="Arial"/>
                <w:sz w:val="20"/>
                <w:szCs w:val="20"/>
              </w:rPr>
              <w:t>Editorial revision to remove the term “working” from working uplift load as it is an outdated term and is confusing.</w:t>
            </w:r>
          </w:p>
        </w:tc>
      </w:tr>
      <w:tr w:rsidR="00744532" w:rsidRPr="00C65EC3" w14:paraId="278044C0" w14:textId="77777777" w:rsidTr="00060BB7">
        <w:tc>
          <w:tcPr>
            <w:tcW w:w="1345" w:type="dxa"/>
            <w:vAlign w:val="center"/>
          </w:tcPr>
          <w:p w14:paraId="3F719993" w14:textId="2125D2F3" w:rsidR="00744532" w:rsidRDefault="00744532" w:rsidP="00744532">
            <w:pPr>
              <w:jc w:val="center"/>
              <w:rPr>
                <w:rFonts w:ascii="Arial" w:hAnsi="Arial" w:cs="Arial"/>
                <w:sz w:val="20"/>
                <w:szCs w:val="20"/>
              </w:rPr>
            </w:pPr>
            <w:r>
              <w:rPr>
                <w:rFonts w:ascii="Arial" w:hAnsi="Arial" w:cs="Arial"/>
                <w:sz w:val="20"/>
                <w:szCs w:val="20"/>
              </w:rPr>
              <w:t>1810.3.5.2.1</w:t>
            </w:r>
          </w:p>
        </w:tc>
        <w:tc>
          <w:tcPr>
            <w:tcW w:w="3060" w:type="dxa"/>
            <w:vAlign w:val="center"/>
          </w:tcPr>
          <w:p w14:paraId="041D8502" w14:textId="431A7564" w:rsidR="00744532" w:rsidRDefault="00744532" w:rsidP="00744532">
            <w:pPr>
              <w:rPr>
                <w:rFonts w:ascii="Arial" w:hAnsi="Arial" w:cs="Arial"/>
                <w:sz w:val="20"/>
                <w:szCs w:val="20"/>
              </w:rPr>
            </w:pPr>
            <w:r>
              <w:rPr>
                <w:rFonts w:ascii="Arial" w:hAnsi="Arial" w:cs="Arial"/>
                <w:sz w:val="20"/>
                <w:szCs w:val="20"/>
              </w:rPr>
              <w:t>Cased pile (minimum dimension)</w:t>
            </w:r>
          </w:p>
        </w:tc>
        <w:tc>
          <w:tcPr>
            <w:tcW w:w="1350" w:type="dxa"/>
            <w:vAlign w:val="center"/>
          </w:tcPr>
          <w:p w14:paraId="7B8440B7" w14:textId="6916513F" w:rsidR="00744532" w:rsidRDefault="00744532" w:rsidP="00744532">
            <w:pPr>
              <w:jc w:val="center"/>
              <w:rPr>
                <w:rFonts w:ascii="Arial" w:hAnsi="Arial" w:cs="Arial"/>
                <w:sz w:val="20"/>
                <w:szCs w:val="20"/>
              </w:rPr>
            </w:pPr>
            <w:r>
              <w:rPr>
                <w:rFonts w:ascii="Arial" w:hAnsi="Arial" w:cs="Arial"/>
                <w:sz w:val="20"/>
                <w:szCs w:val="20"/>
              </w:rPr>
              <w:t>1810.3.5.2.1</w:t>
            </w:r>
          </w:p>
        </w:tc>
        <w:tc>
          <w:tcPr>
            <w:tcW w:w="3500" w:type="dxa"/>
            <w:vAlign w:val="center"/>
          </w:tcPr>
          <w:p w14:paraId="1BB3A604" w14:textId="1837C883" w:rsidR="00744532" w:rsidRDefault="00744532" w:rsidP="00744532">
            <w:pPr>
              <w:rPr>
                <w:rFonts w:ascii="Arial" w:hAnsi="Arial" w:cs="Arial"/>
                <w:sz w:val="20"/>
                <w:szCs w:val="20"/>
              </w:rPr>
            </w:pPr>
            <w:r>
              <w:rPr>
                <w:rFonts w:ascii="Arial" w:hAnsi="Arial" w:cs="Arial"/>
                <w:sz w:val="20"/>
                <w:szCs w:val="20"/>
              </w:rPr>
              <w:t>Cased pile (minimum dimension)</w:t>
            </w:r>
          </w:p>
        </w:tc>
        <w:tc>
          <w:tcPr>
            <w:tcW w:w="4173" w:type="dxa"/>
            <w:vAlign w:val="center"/>
          </w:tcPr>
          <w:p w14:paraId="55F4B2E8" w14:textId="2F140F46" w:rsidR="00744532" w:rsidRPr="00060BB7" w:rsidRDefault="00744532" w:rsidP="00744532">
            <w:pPr>
              <w:autoSpaceDE w:val="0"/>
              <w:autoSpaceDN w:val="0"/>
              <w:adjustRightInd w:val="0"/>
              <w:rPr>
                <w:rFonts w:ascii="Arial" w:hAnsi="Arial" w:cs="Arial"/>
                <w:sz w:val="20"/>
                <w:szCs w:val="20"/>
              </w:rPr>
            </w:pPr>
            <w:r>
              <w:rPr>
                <w:rFonts w:ascii="Arial" w:hAnsi="Arial" w:cs="Arial"/>
                <w:sz w:val="20"/>
                <w:szCs w:val="20"/>
              </w:rPr>
              <w:t>Editorial correction to clarify that cased grouted-in-place piles are required to have a nominal outside diameter of not less than 8 inches.</w:t>
            </w:r>
          </w:p>
        </w:tc>
      </w:tr>
      <w:tr w:rsidR="00744532" w:rsidRPr="00C65EC3" w14:paraId="139DD7D2" w14:textId="77777777" w:rsidTr="00060BB7">
        <w:tc>
          <w:tcPr>
            <w:tcW w:w="1345" w:type="dxa"/>
            <w:vAlign w:val="center"/>
          </w:tcPr>
          <w:p w14:paraId="554EDCF6" w14:textId="43E2B64D" w:rsidR="00744532" w:rsidRDefault="00744532" w:rsidP="00744532">
            <w:pPr>
              <w:jc w:val="center"/>
              <w:rPr>
                <w:rFonts w:ascii="Arial" w:hAnsi="Arial" w:cs="Arial"/>
                <w:sz w:val="20"/>
                <w:szCs w:val="20"/>
              </w:rPr>
            </w:pPr>
            <w:r>
              <w:rPr>
                <w:rFonts w:ascii="Arial" w:hAnsi="Arial" w:cs="Arial"/>
                <w:sz w:val="20"/>
                <w:szCs w:val="20"/>
              </w:rPr>
              <w:t>1810.3.5.2.2</w:t>
            </w:r>
          </w:p>
        </w:tc>
        <w:tc>
          <w:tcPr>
            <w:tcW w:w="3060" w:type="dxa"/>
            <w:vAlign w:val="center"/>
          </w:tcPr>
          <w:p w14:paraId="4D7FA155" w14:textId="0FDCC500" w:rsidR="00744532" w:rsidRDefault="00744532" w:rsidP="00744532">
            <w:pPr>
              <w:rPr>
                <w:rFonts w:ascii="Arial" w:hAnsi="Arial" w:cs="Arial"/>
                <w:sz w:val="20"/>
                <w:szCs w:val="20"/>
              </w:rPr>
            </w:pPr>
            <w:r>
              <w:rPr>
                <w:rFonts w:ascii="Arial" w:hAnsi="Arial" w:cs="Arial"/>
                <w:sz w:val="20"/>
                <w:szCs w:val="20"/>
              </w:rPr>
              <w:t>Uncased pile (minimum dimension)</w:t>
            </w:r>
          </w:p>
        </w:tc>
        <w:tc>
          <w:tcPr>
            <w:tcW w:w="1350" w:type="dxa"/>
            <w:vAlign w:val="center"/>
          </w:tcPr>
          <w:p w14:paraId="345D1D29" w14:textId="60467D37" w:rsidR="00744532" w:rsidRDefault="00744532" w:rsidP="00744532">
            <w:pPr>
              <w:jc w:val="center"/>
              <w:rPr>
                <w:rFonts w:ascii="Arial" w:hAnsi="Arial" w:cs="Arial"/>
                <w:sz w:val="20"/>
                <w:szCs w:val="20"/>
              </w:rPr>
            </w:pPr>
            <w:r>
              <w:rPr>
                <w:rFonts w:ascii="Arial" w:hAnsi="Arial" w:cs="Arial"/>
                <w:sz w:val="20"/>
                <w:szCs w:val="20"/>
              </w:rPr>
              <w:t>1810.3.5.2.2</w:t>
            </w:r>
          </w:p>
        </w:tc>
        <w:tc>
          <w:tcPr>
            <w:tcW w:w="3500" w:type="dxa"/>
            <w:vAlign w:val="center"/>
          </w:tcPr>
          <w:p w14:paraId="73347B38" w14:textId="0B3E7DD3" w:rsidR="00744532" w:rsidRDefault="00744532" w:rsidP="00744532">
            <w:pPr>
              <w:rPr>
                <w:rFonts w:ascii="Arial" w:hAnsi="Arial" w:cs="Arial"/>
                <w:sz w:val="20"/>
                <w:szCs w:val="20"/>
              </w:rPr>
            </w:pPr>
            <w:r>
              <w:rPr>
                <w:rFonts w:ascii="Arial" w:hAnsi="Arial" w:cs="Arial"/>
                <w:sz w:val="20"/>
                <w:szCs w:val="20"/>
              </w:rPr>
              <w:t>Uncased pile (minimum dimension)</w:t>
            </w:r>
          </w:p>
        </w:tc>
        <w:tc>
          <w:tcPr>
            <w:tcW w:w="4173" w:type="dxa"/>
            <w:vAlign w:val="center"/>
          </w:tcPr>
          <w:p w14:paraId="5E4E4FF6" w14:textId="77777777" w:rsidR="00744532" w:rsidRDefault="00744532" w:rsidP="00744532">
            <w:pPr>
              <w:autoSpaceDE w:val="0"/>
              <w:autoSpaceDN w:val="0"/>
              <w:adjustRightInd w:val="0"/>
              <w:rPr>
                <w:rFonts w:ascii="Arial" w:hAnsi="Arial" w:cs="Arial"/>
                <w:sz w:val="20"/>
                <w:szCs w:val="20"/>
              </w:rPr>
            </w:pPr>
            <w:r>
              <w:rPr>
                <w:rFonts w:ascii="Arial" w:hAnsi="Arial" w:cs="Arial"/>
                <w:sz w:val="20"/>
                <w:szCs w:val="20"/>
              </w:rPr>
              <w:t>Editorial correction to clarify that cased grouted-in-place piles are required to have a nominal outside diameter of not less than 12 inches.</w:t>
            </w:r>
          </w:p>
          <w:p w14:paraId="2CDAA55F" w14:textId="77777777" w:rsidR="00744532" w:rsidRDefault="00744532" w:rsidP="00744532">
            <w:pPr>
              <w:autoSpaceDE w:val="0"/>
              <w:autoSpaceDN w:val="0"/>
              <w:adjustRightInd w:val="0"/>
              <w:rPr>
                <w:rFonts w:ascii="Arial" w:hAnsi="Arial" w:cs="Arial"/>
                <w:sz w:val="20"/>
                <w:szCs w:val="20"/>
              </w:rPr>
            </w:pPr>
          </w:p>
          <w:p w14:paraId="3F67FE91" w14:textId="30F148CC" w:rsidR="00744532" w:rsidRPr="00060BB7" w:rsidRDefault="00744532" w:rsidP="00744532">
            <w:pPr>
              <w:autoSpaceDE w:val="0"/>
              <w:autoSpaceDN w:val="0"/>
              <w:adjustRightInd w:val="0"/>
              <w:rPr>
                <w:rFonts w:ascii="Arial" w:hAnsi="Arial" w:cs="Arial"/>
                <w:sz w:val="20"/>
                <w:szCs w:val="20"/>
              </w:rPr>
            </w:pPr>
            <w:r>
              <w:rPr>
                <w:rFonts w:ascii="Arial" w:hAnsi="Arial" w:cs="Arial"/>
                <w:sz w:val="20"/>
                <w:szCs w:val="20"/>
              </w:rPr>
              <w:t>The term average diameter has been changed to specified diameter for clarity.</w:t>
            </w:r>
          </w:p>
        </w:tc>
      </w:tr>
      <w:tr w:rsidR="00744532" w:rsidRPr="00C65EC3" w14:paraId="20D3F3BB" w14:textId="77777777" w:rsidTr="00060BB7">
        <w:tc>
          <w:tcPr>
            <w:tcW w:w="1345" w:type="dxa"/>
            <w:vAlign w:val="center"/>
          </w:tcPr>
          <w:p w14:paraId="60660DE7" w14:textId="367E5812" w:rsidR="00744532" w:rsidRDefault="00744532" w:rsidP="00744532">
            <w:pPr>
              <w:jc w:val="center"/>
              <w:rPr>
                <w:rFonts w:ascii="Arial" w:hAnsi="Arial" w:cs="Arial"/>
                <w:sz w:val="20"/>
                <w:szCs w:val="20"/>
              </w:rPr>
            </w:pPr>
            <w:r>
              <w:rPr>
                <w:rFonts w:ascii="Arial" w:hAnsi="Arial" w:cs="Arial"/>
                <w:sz w:val="20"/>
                <w:szCs w:val="20"/>
              </w:rPr>
              <w:t>1810.5.2.3</w:t>
            </w:r>
          </w:p>
        </w:tc>
        <w:tc>
          <w:tcPr>
            <w:tcW w:w="3060" w:type="dxa"/>
            <w:vAlign w:val="center"/>
          </w:tcPr>
          <w:p w14:paraId="46304E21" w14:textId="55D2732B" w:rsidR="00744532" w:rsidRDefault="00744532" w:rsidP="00744532">
            <w:pPr>
              <w:rPr>
                <w:rFonts w:ascii="Arial" w:hAnsi="Arial" w:cs="Arial"/>
                <w:sz w:val="20"/>
                <w:szCs w:val="20"/>
              </w:rPr>
            </w:pPr>
            <w:proofErr w:type="spellStart"/>
            <w:r>
              <w:rPr>
                <w:rFonts w:ascii="Arial" w:hAnsi="Arial" w:cs="Arial"/>
                <w:sz w:val="20"/>
                <w:szCs w:val="20"/>
              </w:rPr>
              <w:t>Micropiles</w:t>
            </w:r>
            <w:proofErr w:type="spellEnd"/>
            <w:r>
              <w:rPr>
                <w:rFonts w:ascii="Arial" w:hAnsi="Arial" w:cs="Arial"/>
                <w:sz w:val="20"/>
                <w:szCs w:val="20"/>
              </w:rPr>
              <w:t xml:space="preserve"> (minimum dimensions)</w:t>
            </w:r>
          </w:p>
        </w:tc>
        <w:tc>
          <w:tcPr>
            <w:tcW w:w="1350" w:type="dxa"/>
            <w:vAlign w:val="center"/>
          </w:tcPr>
          <w:p w14:paraId="46322174" w14:textId="25A2E87E" w:rsidR="00744532" w:rsidRDefault="00744532" w:rsidP="00744532">
            <w:pPr>
              <w:jc w:val="center"/>
              <w:rPr>
                <w:rFonts w:ascii="Arial" w:hAnsi="Arial" w:cs="Arial"/>
                <w:sz w:val="20"/>
                <w:szCs w:val="20"/>
              </w:rPr>
            </w:pPr>
            <w:r>
              <w:rPr>
                <w:rFonts w:ascii="Arial" w:hAnsi="Arial" w:cs="Arial"/>
                <w:sz w:val="20"/>
                <w:szCs w:val="20"/>
              </w:rPr>
              <w:t>1810.5.2.3</w:t>
            </w:r>
          </w:p>
        </w:tc>
        <w:tc>
          <w:tcPr>
            <w:tcW w:w="3500" w:type="dxa"/>
            <w:vAlign w:val="center"/>
          </w:tcPr>
          <w:p w14:paraId="0C3A3456" w14:textId="37803769" w:rsidR="00744532" w:rsidRDefault="00744532" w:rsidP="00744532">
            <w:pPr>
              <w:rPr>
                <w:rFonts w:ascii="Arial" w:hAnsi="Arial" w:cs="Arial"/>
                <w:sz w:val="20"/>
                <w:szCs w:val="20"/>
              </w:rPr>
            </w:pPr>
            <w:proofErr w:type="spellStart"/>
            <w:r>
              <w:rPr>
                <w:rFonts w:ascii="Arial" w:hAnsi="Arial" w:cs="Arial"/>
                <w:sz w:val="20"/>
                <w:szCs w:val="20"/>
              </w:rPr>
              <w:t>Micropiles</w:t>
            </w:r>
            <w:proofErr w:type="spellEnd"/>
            <w:r>
              <w:rPr>
                <w:rFonts w:ascii="Arial" w:hAnsi="Arial" w:cs="Arial"/>
                <w:sz w:val="20"/>
                <w:szCs w:val="20"/>
              </w:rPr>
              <w:t xml:space="preserve"> (minimum dimensions)</w:t>
            </w:r>
          </w:p>
        </w:tc>
        <w:tc>
          <w:tcPr>
            <w:tcW w:w="4173" w:type="dxa"/>
            <w:vAlign w:val="center"/>
          </w:tcPr>
          <w:p w14:paraId="2FF68EE0" w14:textId="48336C04" w:rsidR="00744532" w:rsidRPr="00060BB7"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The term outside diameter has been changed to nominal diameter to correlate with the </w:t>
            </w:r>
            <w:r w:rsidR="001B6B4C">
              <w:rPr>
                <w:rFonts w:ascii="Arial" w:hAnsi="Arial" w:cs="Arial"/>
                <w:sz w:val="20"/>
                <w:szCs w:val="20"/>
              </w:rPr>
              <w:t>upper end</w:t>
            </w:r>
            <w:r>
              <w:rPr>
                <w:rFonts w:ascii="Arial" w:hAnsi="Arial" w:cs="Arial"/>
                <w:sz w:val="20"/>
                <w:szCs w:val="20"/>
              </w:rPr>
              <w:t xml:space="preserve"> of conventionally available diameters of pipe used for </w:t>
            </w:r>
            <w:proofErr w:type="spellStart"/>
            <w:r>
              <w:rPr>
                <w:rFonts w:ascii="Arial" w:hAnsi="Arial" w:cs="Arial"/>
                <w:sz w:val="20"/>
                <w:szCs w:val="20"/>
              </w:rPr>
              <w:t>micropiles</w:t>
            </w:r>
            <w:proofErr w:type="spellEnd"/>
            <w:r>
              <w:rPr>
                <w:rFonts w:ascii="Arial" w:hAnsi="Arial" w:cs="Arial"/>
                <w:sz w:val="20"/>
                <w:szCs w:val="20"/>
              </w:rPr>
              <w:t>.</w:t>
            </w:r>
          </w:p>
        </w:tc>
      </w:tr>
      <w:tr w:rsidR="00744532" w:rsidRPr="00C65EC3" w14:paraId="2BB31960" w14:textId="77777777" w:rsidTr="00060BB7">
        <w:tc>
          <w:tcPr>
            <w:tcW w:w="1345" w:type="dxa"/>
            <w:vAlign w:val="center"/>
          </w:tcPr>
          <w:p w14:paraId="4E48FE0D" w14:textId="6489B11D" w:rsidR="00744532" w:rsidRDefault="00744532" w:rsidP="00744532">
            <w:pPr>
              <w:jc w:val="center"/>
              <w:rPr>
                <w:rFonts w:ascii="Arial" w:hAnsi="Arial" w:cs="Arial"/>
                <w:sz w:val="20"/>
                <w:szCs w:val="20"/>
              </w:rPr>
            </w:pPr>
            <w:r>
              <w:rPr>
                <w:rFonts w:ascii="Arial" w:hAnsi="Arial" w:cs="Arial"/>
                <w:sz w:val="20"/>
                <w:szCs w:val="20"/>
              </w:rPr>
              <w:t>1810.3.11</w:t>
            </w:r>
          </w:p>
        </w:tc>
        <w:tc>
          <w:tcPr>
            <w:tcW w:w="3060" w:type="dxa"/>
            <w:vAlign w:val="center"/>
          </w:tcPr>
          <w:p w14:paraId="614723B8" w14:textId="274DA067" w:rsidR="00744532" w:rsidRDefault="00744532" w:rsidP="00744532">
            <w:pPr>
              <w:rPr>
                <w:rFonts w:ascii="Arial" w:hAnsi="Arial" w:cs="Arial"/>
                <w:sz w:val="20"/>
                <w:szCs w:val="20"/>
              </w:rPr>
            </w:pPr>
            <w:r>
              <w:rPr>
                <w:rFonts w:ascii="Arial" w:hAnsi="Arial" w:cs="Arial"/>
                <w:sz w:val="20"/>
                <w:szCs w:val="20"/>
              </w:rPr>
              <w:t>Pile caps</w:t>
            </w:r>
          </w:p>
        </w:tc>
        <w:tc>
          <w:tcPr>
            <w:tcW w:w="1350" w:type="dxa"/>
            <w:vAlign w:val="center"/>
          </w:tcPr>
          <w:p w14:paraId="0132325F" w14:textId="3571BF21" w:rsidR="00744532" w:rsidRPr="00C65EC3" w:rsidRDefault="00744532" w:rsidP="00744532">
            <w:pPr>
              <w:jc w:val="center"/>
              <w:rPr>
                <w:rFonts w:ascii="Arial" w:hAnsi="Arial" w:cs="Arial"/>
                <w:sz w:val="20"/>
                <w:szCs w:val="20"/>
              </w:rPr>
            </w:pPr>
            <w:r>
              <w:rPr>
                <w:rFonts w:ascii="Arial" w:hAnsi="Arial" w:cs="Arial"/>
                <w:sz w:val="20"/>
                <w:szCs w:val="20"/>
              </w:rPr>
              <w:t>1810.3.11</w:t>
            </w:r>
          </w:p>
        </w:tc>
        <w:tc>
          <w:tcPr>
            <w:tcW w:w="3500" w:type="dxa"/>
            <w:vAlign w:val="center"/>
          </w:tcPr>
          <w:p w14:paraId="7DC328E5" w14:textId="67BE27DB" w:rsidR="00744532" w:rsidRPr="00C65EC3" w:rsidRDefault="00744532" w:rsidP="00744532">
            <w:pPr>
              <w:rPr>
                <w:rFonts w:ascii="Arial" w:hAnsi="Arial" w:cs="Arial"/>
                <w:sz w:val="20"/>
                <w:szCs w:val="20"/>
              </w:rPr>
            </w:pPr>
            <w:r>
              <w:rPr>
                <w:rFonts w:ascii="Arial" w:hAnsi="Arial" w:cs="Arial"/>
                <w:sz w:val="20"/>
                <w:szCs w:val="20"/>
              </w:rPr>
              <w:t>Pile caps</w:t>
            </w:r>
          </w:p>
        </w:tc>
        <w:tc>
          <w:tcPr>
            <w:tcW w:w="4173" w:type="dxa"/>
            <w:vAlign w:val="center"/>
          </w:tcPr>
          <w:p w14:paraId="4304D6D9" w14:textId="2BEEF32F" w:rsidR="00744532" w:rsidRPr="00060BB7" w:rsidRDefault="00744532" w:rsidP="00744532">
            <w:pPr>
              <w:autoSpaceDE w:val="0"/>
              <w:autoSpaceDN w:val="0"/>
              <w:adjustRightInd w:val="0"/>
              <w:rPr>
                <w:rFonts w:ascii="Arial" w:hAnsi="Arial" w:cs="Arial"/>
                <w:sz w:val="20"/>
                <w:szCs w:val="20"/>
              </w:rPr>
            </w:pPr>
            <w:r w:rsidRPr="00060BB7">
              <w:rPr>
                <w:rFonts w:ascii="Arial" w:hAnsi="Arial" w:cs="Arial"/>
                <w:sz w:val="20"/>
                <w:szCs w:val="20"/>
              </w:rPr>
              <w:t xml:space="preserve">Section revised to </w:t>
            </w:r>
            <w:r w:rsidRPr="00060BB7">
              <w:rPr>
                <w:rFonts w:ascii="Arial" w:hAnsi="Arial" w:cs="Arial"/>
                <w:color w:val="000000"/>
                <w:sz w:val="20"/>
                <w:szCs w:val="20"/>
                <w:shd w:val="clear" w:color="auto" w:fill="FFFFFF"/>
              </w:rPr>
              <w:t>permit the bearing capacity of the soil below the pile cap to be considered as carrying vertical load in some situations.</w:t>
            </w:r>
          </w:p>
        </w:tc>
      </w:tr>
      <w:tr w:rsidR="00744532" w:rsidRPr="00C65EC3" w14:paraId="50C734A7" w14:textId="77777777" w:rsidTr="00060BB7">
        <w:tc>
          <w:tcPr>
            <w:tcW w:w="1345" w:type="dxa"/>
            <w:vAlign w:val="center"/>
          </w:tcPr>
          <w:p w14:paraId="7D60C445" w14:textId="14840F96" w:rsidR="00744532" w:rsidRDefault="00744532" w:rsidP="00744532">
            <w:pPr>
              <w:jc w:val="center"/>
              <w:rPr>
                <w:rFonts w:ascii="Arial" w:hAnsi="Arial" w:cs="Arial"/>
                <w:sz w:val="20"/>
                <w:szCs w:val="20"/>
              </w:rPr>
            </w:pPr>
            <w:r>
              <w:rPr>
                <w:rFonts w:ascii="Arial" w:hAnsi="Arial" w:cs="Arial"/>
                <w:sz w:val="20"/>
                <w:szCs w:val="20"/>
              </w:rPr>
              <w:t>1810.4.4</w:t>
            </w:r>
          </w:p>
        </w:tc>
        <w:tc>
          <w:tcPr>
            <w:tcW w:w="3060" w:type="dxa"/>
            <w:vAlign w:val="center"/>
          </w:tcPr>
          <w:p w14:paraId="04567671" w14:textId="1C5DE24B" w:rsidR="00744532" w:rsidRDefault="00744532" w:rsidP="00744532">
            <w:pPr>
              <w:rPr>
                <w:rFonts w:ascii="Arial" w:hAnsi="Arial" w:cs="Arial"/>
                <w:sz w:val="20"/>
                <w:szCs w:val="20"/>
              </w:rPr>
            </w:pPr>
            <w:r>
              <w:rPr>
                <w:rFonts w:ascii="Arial" w:hAnsi="Arial" w:cs="Arial"/>
                <w:sz w:val="20"/>
                <w:szCs w:val="20"/>
              </w:rPr>
              <w:t>Pre-excavation</w:t>
            </w:r>
          </w:p>
        </w:tc>
        <w:tc>
          <w:tcPr>
            <w:tcW w:w="1350" w:type="dxa"/>
            <w:vAlign w:val="center"/>
          </w:tcPr>
          <w:p w14:paraId="040A8BC5" w14:textId="4C509E28" w:rsidR="00744532" w:rsidRDefault="00744532" w:rsidP="00744532">
            <w:pPr>
              <w:jc w:val="center"/>
              <w:rPr>
                <w:rFonts w:ascii="Arial" w:hAnsi="Arial" w:cs="Arial"/>
                <w:sz w:val="20"/>
                <w:szCs w:val="20"/>
              </w:rPr>
            </w:pPr>
            <w:r>
              <w:rPr>
                <w:rFonts w:ascii="Arial" w:hAnsi="Arial" w:cs="Arial"/>
                <w:sz w:val="20"/>
                <w:szCs w:val="20"/>
              </w:rPr>
              <w:t>1810.4.4</w:t>
            </w:r>
          </w:p>
        </w:tc>
        <w:tc>
          <w:tcPr>
            <w:tcW w:w="3500" w:type="dxa"/>
            <w:vAlign w:val="center"/>
          </w:tcPr>
          <w:p w14:paraId="23A0B951" w14:textId="4BD035AE" w:rsidR="00744532" w:rsidRDefault="00744532" w:rsidP="00744532">
            <w:pPr>
              <w:rPr>
                <w:rFonts w:ascii="Arial" w:hAnsi="Arial" w:cs="Arial"/>
                <w:sz w:val="20"/>
                <w:szCs w:val="20"/>
              </w:rPr>
            </w:pPr>
            <w:r>
              <w:rPr>
                <w:rFonts w:ascii="Arial" w:hAnsi="Arial" w:cs="Arial"/>
                <w:sz w:val="20"/>
                <w:szCs w:val="20"/>
              </w:rPr>
              <w:t>Pre-excavation</w:t>
            </w:r>
          </w:p>
        </w:tc>
        <w:tc>
          <w:tcPr>
            <w:tcW w:w="4173" w:type="dxa"/>
            <w:vAlign w:val="center"/>
          </w:tcPr>
          <w:p w14:paraId="67F22D78" w14:textId="266534EE" w:rsidR="00744532" w:rsidRPr="00060BB7"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require that all pile types meet this section, not just driven piles.</w:t>
            </w:r>
          </w:p>
        </w:tc>
      </w:tr>
      <w:tr w:rsidR="00744532" w:rsidRPr="00C65EC3" w14:paraId="605C1914" w14:textId="77777777" w:rsidTr="00576E83">
        <w:tc>
          <w:tcPr>
            <w:tcW w:w="13428" w:type="dxa"/>
            <w:gridSpan w:val="5"/>
            <w:shd w:val="clear" w:color="auto" w:fill="7F7F7F" w:themeFill="text1" w:themeFillTint="80"/>
            <w:vAlign w:val="center"/>
          </w:tcPr>
          <w:p w14:paraId="1DD71C0E" w14:textId="77777777" w:rsidR="00744532" w:rsidRPr="00856414" w:rsidRDefault="00744532" w:rsidP="00744532">
            <w:pPr>
              <w:rPr>
                <w:rFonts w:ascii="Arial" w:hAnsi="Arial" w:cs="Arial"/>
                <w:b/>
                <w:sz w:val="20"/>
                <w:szCs w:val="20"/>
              </w:rPr>
            </w:pPr>
            <w:r>
              <w:rPr>
                <w:rFonts w:ascii="Arial" w:hAnsi="Arial" w:cs="Arial"/>
                <w:b/>
                <w:sz w:val="20"/>
                <w:szCs w:val="20"/>
              </w:rPr>
              <w:t>Chapter 19: Concrete</w:t>
            </w:r>
          </w:p>
        </w:tc>
      </w:tr>
      <w:tr w:rsidR="00744532" w:rsidRPr="00C65EC3" w14:paraId="5AC11157" w14:textId="77777777" w:rsidTr="00E37CE9">
        <w:tc>
          <w:tcPr>
            <w:tcW w:w="1345" w:type="dxa"/>
            <w:vAlign w:val="center"/>
          </w:tcPr>
          <w:p w14:paraId="483B05DB" w14:textId="194F3A08" w:rsidR="00744532" w:rsidRPr="00642212" w:rsidRDefault="00744532" w:rsidP="00744532">
            <w:pPr>
              <w:jc w:val="center"/>
              <w:rPr>
                <w:rFonts w:ascii="Arial" w:hAnsi="Arial" w:cs="Arial"/>
                <w:sz w:val="20"/>
                <w:szCs w:val="20"/>
              </w:rPr>
            </w:pPr>
            <w:r>
              <w:rPr>
                <w:rFonts w:ascii="Arial" w:hAnsi="Arial" w:cs="Arial"/>
                <w:sz w:val="20"/>
                <w:szCs w:val="20"/>
              </w:rPr>
              <w:t>1909.1</w:t>
            </w:r>
          </w:p>
        </w:tc>
        <w:tc>
          <w:tcPr>
            <w:tcW w:w="3060" w:type="dxa"/>
            <w:vAlign w:val="center"/>
          </w:tcPr>
          <w:p w14:paraId="1B5C8A7D" w14:textId="2DC55C85" w:rsidR="00744532" w:rsidRPr="00642212" w:rsidRDefault="00744532" w:rsidP="00744532">
            <w:pPr>
              <w:rPr>
                <w:rFonts w:ascii="Arial" w:hAnsi="Arial" w:cs="Arial"/>
                <w:sz w:val="20"/>
                <w:szCs w:val="20"/>
              </w:rPr>
            </w:pPr>
            <w:r>
              <w:rPr>
                <w:rFonts w:ascii="Arial" w:hAnsi="Arial" w:cs="Arial"/>
                <w:sz w:val="20"/>
                <w:szCs w:val="20"/>
              </w:rPr>
              <w:t>Reinforced concrete (special wind provisions)</w:t>
            </w:r>
          </w:p>
        </w:tc>
        <w:tc>
          <w:tcPr>
            <w:tcW w:w="1350" w:type="dxa"/>
            <w:vAlign w:val="center"/>
          </w:tcPr>
          <w:p w14:paraId="48398E6A" w14:textId="493F5F6A" w:rsidR="00744532" w:rsidRPr="00642212" w:rsidRDefault="00744532" w:rsidP="00744532">
            <w:pPr>
              <w:jc w:val="center"/>
              <w:rPr>
                <w:rFonts w:ascii="Arial" w:hAnsi="Arial" w:cs="Arial"/>
                <w:sz w:val="20"/>
                <w:szCs w:val="20"/>
              </w:rPr>
            </w:pPr>
            <w:r>
              <w:rPr>
                <w:rFonts w:ascii="Arial" w:hAnsi="Arial" w:cs="Arial"/>
                <w:sz w:val="20"/>
                <w:szCs w:val="20"/>
              </w:rPr>
              <w:t>1909.1</w:t>
            </w:r>
          </w:p>
        </w:tc>
        <w:tc>
          <w:tcPr>
            <w:tcW w:w="3500" w:type="dxa"/>
            <w:vAlign w:val="center"/>
          </w:tcPr>
          <w:p w14:paraId="63194A67" w14:textId="1F3C48DD" w:rsidR="00744532" w:rsidRPr="00642212" w:rsidRDefault="00744532" w:rsidP="00744532">
            <w:pPr>
              <w:rPr>
                <w:rFonts w:ascii="Arial" w:hAnsi="Arial" w:cs="Arial"/>
                <w:sz w:val="20"/>
                <w:szCs w:val="20"/>
              </w:rPr>
            </w:pPr>
            <w:r>
              <w:rPr>
                <w:rFonts w:ascii="Arial" w:hAnsi="Arial" w:cs="Arial"/>
                <w:sz w:val="20"/>
                <w:szCs w:val="20"/>
              </w:rPr>
              <w:t>Reinforced concrete (special wind provisions)</w:t>
            </w:r>
          </w:p>
        </w:tc>
        <w:tc>
          <w:tcPr>
            <w:tcW w:w="4173" w:type="dxa"/>
            <w:vAlign w:val="center"/>
          </w:tcPr>
          <w:p w14:paraId="5C483FB6" w14:textId="39923036"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add reference to the Risk Category IV wind speed map</w:t>
            </w:r>
            <w:r w:rsidR="00BF0384">
              <w:rPr>
                <w:rFonts w:ascii="Arial" w:hAnsi="Arial" w:cs="Arial"/>
                <w:sz w:val="20"/>
                <w:szCs w:val="20"/>
              </w:rPr>
              <w:t xml:space="preserve"> (Figure 1609.3(3))</w:t>
            </w:r>
            <w:r>
              <w:rPr>
                <w:rFonts w:ascii="Arial" w:hAnsi="Arial" w:cs="Arial"/>
                <w:sz w:val="20"/>
                <w:szCs w:val="20"/>
              </w:rPr>
              <w:t xml:space="preserve"> for correlation with Chapter 16 and ASCE 7-16.</w:t>
            </w:r>
          </w:p>
        </w:tc>
      </w:tr>
      <w:tr w:rsidR="00744532" w:rsidRPr="00C65EC3" w14:paraId="075308EF" w14:textId="77777777" w:rsidTr="00576E83">
        <w:tc>
          <w:tcPr>
            <w:tcW w:w="13428" w:type="dxa"/>
            <w:gridSpan w:val="5"/>
            <w:shd w:val="clear" w:color="auto" w:fill="7F7F7F" w:themeFill="text1" w:themeFillTint="80"/>
            <w:vAlign w:val="center"/>
          </w:tcPr>
          <w:p w14:paraId="3C50EAF8" w14:textId="77777777" w:rsidR="00744532" w:rsidRPr="0068629F" w:rsidRDefault="00744532" w:rsidP="00744532">
            <w:pPr>
              <w:rPr>
                <w:rFonts w:ascii="Arial" w:hAnsi="Arial" w:cs="Arial"/>
                <w:b/>
                <w:sz w:val="20"/>
                <w:szCs w:val="20"/>
              </w:rPr>
            </w:pPr>
            <w:r>
              <w:rPr>
                <w:rFonts w:ascii="Arial" w:hAnsi="Arial" w:cs="Arial"/>
                <w:b/>
                <w:sz w:val="20"/>
                <w:szCs w:val="20"/>
              </w:rPr>
              <w:t>Chapter 20: Aluminum</w:t>
            </w:r>
          </w:p>
        </w:tc>
      </w:tr>
      <w:tr w:rsidR="00744532" w:rsidRPr="00C65EC3" w14:paraId="1C2CB2A3" w14:textId="77777777" w:rsidTr="00957B0D">
        <w:tc>
          <w:tcPr>
            <w:tcW w:w="13428" w:type="dxa"/>
            <w:gridSpan w:val="5"/>
            <w:vAlign w:val="center"/>
          </w:tcPr>
          <w:p w14:paraId="25006B9A" w14:textId="3E7CD2E3" w:rsidR="00744532" w:rsidRPr="00B346D8" w:rsidRDefault="00744532" w:rsidP="00744532">
            <w:pPr>
              <w:rPr>
                <w:rFonts w:ascii="Arial" w:hAnsi="Arial" w:cs="Arial"/>
                <w:i/>
                <w:iCs/>
                <w:sz w:val="20"/>
                <w:szCs w:val="20"/>
              </w:rPr>
            </w:pPr>
            <w:r>
              <w:rPr>
                <w:rFonts w:ascii="Arial" w:hAnsi="Arial" w:cs="Arial"/>
                <w:i/>
                <w:iCs/>
                <w:sz w:val="20"/>
                <w:szCs w:val="20"/>
              </w:rPr>
              <w:t>No changes</w:t>
            </w:r>
          </w:p>
        </w:tc>
      </w:tr>
      <w:tr w:rsidR="00744532" w:rsidRPr="00C65EC3" w14:paraId="692A5FD9" w14:textId="77777777" w:rsidTr="00576E83">
        <w:tc>
          <w:tcPr>
            <w:tcW w:w="13428" w:type="dxa"/>
            <w:gridSpan w:val="5"/>
            <w:shd w:val="clear" w:color="auto" w:fill="7F7F7F" w:themeFill="text1" w:themeFillTint="80"/>
            <w:vAlign w:val="center"/>
          </w:tcPr>
          <w:p w14:paraId="79CDD9D3" w14:textId="77777777" w:rsidR="00744532" w:rsidRPr="00BE1829" w:rsidRDefault="00744532" w:rsidP="00744532">
            <w:pPr>
              <w:rPr>
                <w:rFonts w:ascii="Arial" w:hAnsi="Arial" w:cs="Arial"/>
                <w:b/>
                <w:sz w:val="20"/>
                <w:szCs w:val="20"/>
              </w:rPr>
            </w:pPr>
            <w:r>
              <w:rPr>
                <w:rFonts w:ascii="Arial" w:hAnsi="Arial" w:cs="Arial"/>
                <w:b/>
                <w:sz w:val="20"/>
                <w:szCs w:val="20"/>
              </w:rPr>
              <w:t>Chapter 21: Masonry</w:t>
            </w:r>
          </w:p>
        </w:tc>
      </w:tr>
      <w:tr w:rsidR="00744532" w:rsidRPr="00C65EC3" w14:paraId="33834949" w14:textId="77777777" w:rsidTr="00E37CE9">
        <w:tc>
          <w:tcPr>
            <w:tcW w:w="1345" w:type="dxa"/>
            <w:vAlign w:val="center"/>
          </w:tcPr>
          <w:p w14:paraId="19ABECC3" w14:textId="60C3E0A4" w:rsidR="00744532" w:rsidRPr="00C65EC3" w:rsidRDefault="00744532" w:rsidP="00744532">
            <w:pPr>
              <w:jc w:val="center"/>
              <w:rPr>
                <w:rFonts w:ascii="Arial" w:hAnsi="Arial" w:cs="Arial"/>
                <w:sz w:val="20"/>
                <w:szCs w:val="20"/>
              </w:rPr>
            </w:pPr>
            <w:r>
              <w:rPr>
                <w:rFonts w:ascii="Arial" w:hAnsi="Arial" w:cs="Arial"/>
                <w:sz w:val="20"/>
                <w:szCs w:val="20"/>
              </w:rPr>
              <w:lastRenderedPageBreak/>
              <w:t>2101.2</w:t>
            </w:r>
          </w:p>
        </w:tc>
        <w:tc>
          <w:tcPr>
            <w:tcW w:w="3060" w:type="dxa"/>
            <w:vAlign w:val="center"/>
          </w:tcPr>
          <w:p w14:paraId="73A6C203" w14:textId="0D1A23EA" w:rsidR="00744532" w:rsidRPr="00C65EC3" w:rsidRDefault="00744532" w:rsidP="00744532">
            <w:pPr>
              <w:rPr>
                <w:rFonts w:ascii="Arial" w:hAnsi="Arial" w:cs="Arial"/>
                <w:sz w:val="20"/>
                <w:szCs w:val="20"/>
              </w:rPr>
            </w:pPr>
            <w:r>
              <w:rPr>
                <w:rFonts w:ascii="Arial" w:hAnsi="Arial" w:cs="Arial"/>
                <w:sz w:val="20"/>
                <w:szCs w:val="20"/>
              </w:rPr>
              <w:t>Design methods</w:t>
            </w:r>
          </w:p>
        </w:tc>
        <w:tc>
          <w:tcPr>
            <w:tcW w:w="1350" w:type="dxa"/>
            <w:vAlign w:val="center"/>
          </w:tcPr>
          <w:p w14:paraId="5F6DF0BD" w14:textId="74145486" w:rsidR="00744532" w:rsidRPr="00C65EC3" w:rsidRDefault="00744532" w:rsidP="00744532">
            <w:pPr>
              <w:jc w:val="center"/>
              <w:rPr>
                <w:rFonts w:ascii="Arial" w:hAnsi="Arial" w:cs="Arial"/>
                <w:sz w:val="20"/>
                <w:szCs w:val="20"/>
              </w:rPr>
            </w:pPr>
            <w:r>
              <w:rPr>
                <w:rFonts w:ascii="Arial" w:hAnsi="Arial" w:cs="Arial"/>
                <w:sz w:val="20"/>
                <w:szCs w:val="20"/>
              </w:rPr>
              <w:t>2101.2</w:t>
            </w:r>
          </w:p>
        </w:tc>
        <w:tc>
          <w:tcPr>
            <w:tcW w:w="3500" w:type="dxa"/>
            <w:vAlign w:val="center"/>
          </w:tcPr>
          <w:p w14:paraId="17B9620C" w14:textId="4AFB91D7" w:rsidR="00744532" w:rsidRPr="00C65EC3" w:rsidRDefault="00744532" w:rsidP="00744532">
            <w:pPr>
              <w:rPr>
                <w:rFonts w:ascii="Arial" w:hAnsi="Arial" w:cs="Arial"/>
                <w:sz w:val="20"/>
                <w:szCs w:val="20"/>
              </w:rPr>
            </w:pPr>
            <w:r>
              <w:rPr>
                <w:rFonts w:ascii="Arial" w:hAnsi="Arial" w:cs="Arial"/>
                <w:sz w:val="20"/>
                <w:szCs w:val="20"/>
              </w:rPr>
              <w:t>Design methods</w:t>
            </w:r>
          </w:p>
        </w:tc>
        <w:tc>
          <w:tcPr>
            <w:tcW w:w="4173" w:type="dxa"/>
            <w:vAlign w:val="center"/>
          </w:tcPr>
          <w:p w14:paraId="3DF3229A" w14:textId="18203A5C" w:rsidR="00744532" w:rsidRPr="002D1932"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Section revised to add TMS 404 </w:t>
            </w:r>
            <w:r>
              <w:rPr>
                <w:rFonts w:ascii="Arial" w:hAnsi="Arial" w:cs="Arial"/>
                <w:i/>
                <w:iCs/>
                <w:sz w:val="20"/>
                <w:szCs w:val="20"/>
              </w:rPr>
              <w:t>Standard for the Design of Architectural Cast Stone</w:t>
            </w:r>
            <w:r>
              <w:rPr>
                <w:rFonts w:ascii="Arial" w:hAnsi="Arial" w:cs="Arial"/>
                <w:sz w:val="20"/>
                <w:szCs w:val="20"/>
              </w:rPr>
              <w:t xml:space="preserve"> as a design method for masonry.</w:t>
            </w:r>
          </w:p>
        </w:tc>
      </w:tr>
      <w:tr w:rsidR="00744532" w:rsidRPr="00C65EC3" w14:paraId="73045DF6" w14:textId="77777777" w:rsidTr="00F25878">
        <w:tc>
          <w:tcPr>
            <w:tcW w:w="1345" w:type="dxa"/>
            <w:vAlign w:val="center"/>
          </w:tcPr>
          <w:p w14:paraId="4E9F391B" w14:textId="4E3DBB29" w:rsidR="00744532" w:rsidRDefault="00744532" w:rsidP="00744532">
            <w:pPr>
              <w:jc w:val="center"/>
              <w:rPr>
                <w:rFonts w:ascii="Arial" w:hAnsi="Arial" w:cs="Arial"/>
                <w:sz w:val="20"/>
                <w:szCs w:val="20"/>
              </w:rPr>
            </w:pPr>
            <w:r>
              <w:rPr>
                <w:rFonts w:ascii="Arial" w:hAnsi="Arial" w:cs="Arial"/>
                <w:sz w:val="20"/>
                <w:szCs w:val="20"/>
              </w:rPr>
              <w:t>2103.1</w:t>
            </w:r>
          </w:p>
        </w:tc>
        <w:tc>
          <w:tcPr>
            <w:tcW w:w="3060" w:type="dxa"/>
            <w:vAlign w:val="center"/>
          </w:tcPr>
          <w:p w14:paraId="4D5E9481" w14:textId="2EF3091A" w:rsidR="00744532" w:rsidRDefault="00744532" w:rsidP="00744532">
            <w:pPr>
              <w:rPr>
                <w:rFonts w:ascii="Arial" w:hAnsi="Arial" w:cs="Arial"/>
                <w:sz w:val="20"/>
                <w:szCs w:val="20"/>
              </w:rPr>
            </w:pPr>
            <w:r>
              <w:rPr>
                <w:rFonts w:ascii="Arial" w:hAnsi="Arial" w:cs="Arial"/>
                <w:sz w:val="20"/>
                <w:szCs w:val="20"/>
              </w:rPr>
              <w:t>Masonry units</w:t>
            </w:r>
          </w:p>
        </w:tc>
        <w:tc>
          <w:tcPr>
            <w:tcW w:w="1350" w:type="dxa"/>
            <w:vAlign w:val="center"/>
          </w:tcPr>
          <w:p w14:paraId="4073EE95" w14:textId="60F7A7B7" w:rsidR="00744532" w:rsidRDefault="00744532" w:rsidP="00744532">
            <w:pPr>
              <w:jc w:val="center"/>
              <w:rPr>
                <w:rFonts w:ascii="Arial" w:hAnsi="Arial" w:cs="Arial"/>
                <w:sz w:val="20"/>
                <w:szCs w:val="20"/>
              </w:rPr>
            </w:pPr>
            <w:r>
              <w:rPr>
                <w:rFonts w:ascii="Arial" w:hAnsi="Arial" w:cs="Arial"/>
                <w:sz w:val="20"/>
                <w:szCs w:val="20"/>
              </w:rPr>
              <w:t>2103.1</w:t>
            </w:r>
          </w:p>
        </w:tc>
        <w:tc>
          <w:tcPr>
            <w:tcW w:w="3500" w:type="dxa"/>
            <w:vAlign w:val="center"/>
          </w:tcPr>
          <w:p w14:paraId="3A949C2D" w14:textId="17E9FCA3" w:rsidR="00744532" w:rsidRDefault="00744532" w:rsidP="00744532">
            <w:pPr>
              <w:rPr>
                <w:rFonts w:ascii="Arial" w:hAnsi="Arial" w:cs="Arial"/>
                <w:sz w:val="20"/>
                <w:szCs w:val="20"/>
              </w:rPr>
            </w:pPr>
            <w:r>
              <w:rPr>
                <w:rFonts w:ascii="Arial" w:hAnsi="Arial" w:cs="Arial"/>
                <w:sz w:val="20"/>
                <w:szCs w:val="20"/>
              </w:rPr>
              <w:t>Masonry units</w:t>
            </w:r>
          </w:p>
        </w:tc>
        <w:tc>
          <w:tcPr>
            <w:tcW w:w="4173" w:type="dxa"/>
            <w:vAlign w:val="center"/>
          </w:tcPr>
          <w:p w14:paraId="72384036" w14:textId="67DBCFF3" w:rsidR="00744532" w:rsidRPr="00BF30DD"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require architectural cast stone to also comply with TMS 504.  New language requires adhered manufactured stone masonry veneer units to comply with ASTM C1670.</w:t>
            </w:r>
          </w:p>
        </w:tc>
      </w:tr>
      <w:tr w:rsidR="00744532" w:rsidRPr="00C65EC3" w14:paraId="2260E2B2" w14:textId="77777777" w:rsidTr="00F25878">
        <w:tc>
          <w:tcPr>
            <w:tcW w:w="1345" w:type="dxa"/>
            <w:vAlign w:val="center"/>
          </w:tcPr>
          <w:p w14:paraId="09959A6F" w14:textId="03E5CA19" w:rsidR="00744532" w:rsidRDefault="00744532" w:rsidP="00744532">
            <w:pPr>
              <w:jc w:val="center"/>
              <w:rPr>
                <w:rFonts w:ascii="Arial" w:hAnsi="Arial" w:cs="Arial"/>
                <w:sz w:val="20"/>
                <w:szCs w:val="20"/>
              </w:rPr>
            </w:pPr>
            <w:r>
              <w:rPr>
                <w:rFonts w:ascii="Arial" w:hAnsi="Arial" w:cs="Arial"/>
                <w:sz w:val="20"/>
                <w:szCs w:val="20"/>
              </w:rPr>
              <w:t>2104.1</w:t>
            </w:r>
          </w:p>
        </w:tc>
        <w:tc>
          <w:tcPr>
            <w:tcW w:w="3060" w:type="dxa"/>
            <w:vAlign w:val="center"/>
          </w:tcPr>
          <w:p w14:paraId="4B5255BC" w14:textId="7212BAEE" w:rsidR="00744532" w:rsidRDefault="00744532" w:rsidP="00744532">
            <w:pPr>
              <w:rPr>
                <w:rFonts w:ascii="Arial" w:hAnsi="Arial" w:cs="Arial"/>
                <w:sz w:val="20"/>
                <w:szCs w:val="20"/>
              </w:rPr>
            </w:pPr>
            <w:r>
              <w:rPr>
                <w:rFonts w:ascii="Arial" w:hAnsi="Arial" w:cs="Arial"/>
                <w:sz w:val="20"/>
                <w:szCs w:val="20"/>
              </w:rPr>
              <w:t>Masonry construction</w:t>
            </w:r>
          </w:p>
        </w:tc>
        <w:tc>
          <w:tcPr>
            <w:tcW w:w="1350" w:type="dxa"/>
            <w:vAlign w:val="center"/>
          </w:tcPr>
          <w:p w14:paraId="30AFFD17" w14:textId="23F4B198" w:rsidR="00744532" w:rsidRDefault="00744532" w:rsidP="00744532">
            <w:pPr>
              <w:jc w:val="center"/>
              <w:rPr>
                <w:rFonts w:ascii="Arial" w:hAnsi="Arial" w:cs="Arial"/>
                <w:sz w:val="20"/>
                <w:szCs w:val="20"/>
              </w:rPr>
            </w:pPr>
            <w:r>
              <w:rPr>
                <w:rFonts w:ascii="Arial" w:hAnsi="Arial" w:cs="Arial"/>
                <w:sz w:val="20"/>
                <w:szCs w:val="20"/>
              </w:rPr>
              <w:t>2104.1</w:t>
            </w:r>
          </w:p>
        </w:tc>
        <w:tc>
          <w:tcPr>
            <w:tcW w:w="3500" w:type="dxa"/>
            <w:vAlign w:val="center"/>
          </w:tcPr>
          <w:p w14:paraId="6A8D357E" w14:textId="7D4DE4FD" w:rsidR="00744532" w:rsidRDefault="00744532" w:rsidP="00744532">
            <w:pPr>
              <w:rPr>
                <w:rFonts w:ascii="Arial" w:hAnsi="Arial" w:cs="Arial"/>
                <w:sz w:val="20"/>
                <w:szCs w:val="20"/>
              </w:rPr>
            </w:pPr>
            <w:r>
              <w:rPr>
                <w:rFonts w:ascii="Arial" w:hAnsi="Arial" w:cs="Arial"/>
                <w:sz w:val="20"/>
                <w:szCs w:val="20"/>
              </w:rPr>
              <w:t>Masonry construction</w:t>
            </w:r>
          </w:p>
        </w:tc>
        <w:tc>
          <w:tcPr>
            <w:tcW w:w="4173" w:type="dxa"/>
            <w:vAlign w:val="center"/>
          </w:tcPr>
          <w:p w14:paraId="464A1052" w14:textId="4D001B20" w:rsidR="00744532" w:rsidRPr="00BF30DD"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permit masonry construction to also comply with either TMS 602 or TMS 604.</w:t>
            </w:r>
          </w:p>
        </w:tc>
      </w:tr>
      <w:tr w:rsidR="00744532" w:rsidRPr="00C65EC3" w14:paraId="7523BA27" w14:textId="77777777" w:rsidTr="00736B6C">
        <w:tc>
          <w:tcPr>
            <w:tcW w:w="1345" w:type="dxa"/>
            <w:vAlign w:val="center"/>
          </w:tcPr>
          <w:p w14:paraId="79E59662" w14:textId="0E232815" w:rsidR="00744532" w:rsidRDefault="00744532" w:rsidP="00744532">
            <w:pPr>
              <w:jc w:val="center"/>
              <w:rPr>
                <w:rFonts w:ascii="Arial" w:hAnsi="Arial" w:cs="Arial"/>
                <w:sz w:val="20"/>
                <w:szCs w:val="20"/>
              </w:rPr>
            </w:pPr>
            <w:r>
              <w:rPr>
                <w:rFonts w:ascii="Arial" w:hAnsi="Arial" w:cs="Arial"/>
                <w:sz w:val="20"/>
                <w:szCs w:val="20"/>
              </w:rPr>
              <w:t>2107.2</w:t>
            </w:r>
          </w:p>
        </w:tc>
        <w:tc>
          <w:tcPr>
            <w:tcW w:w="3060" w:type="dxa"/>
            <w:vAlign w:val="center"/>
          </w:tcPr>
          <w:p w14:paraId="77C737FE" w14:textId="728AB9CF" w:rsidR="00744532" w:rsidRDefault="00744532" w:rsidP="00744532">
            <w:pPr>
              <w:rPr>
                <w:rFonts w:ascii="Arial" w:hAnsi="Arial" w:cs="Arial"/>
                <w:sz w:val="20"/>
                <w:szCs w:val="20"/>
              </w:rPr>
            </w:pPr>
            <w:r>
              <w:rPr>
                <w:rFonts w:ascii="Arial" w:hAnsi="Arial" w:cs="Arial"/>
                <w:sz w:val="20"/>
                <w:szCs w:val="20"/>
              </w:rPr>
              <w:t>Alternate to TMS 402, Section 8.6.1.7.1.1</w:t>
            </w:r>
          </w:p>
        </w:tc>
        <w:tc>
          <w:tcPr>
            <w:tcW w:w="1350" w:type="dxa"/>
            <w:vAlign w:val="center"/>
          </w:tcPr>
          <w:p w14:paraId="30BBF7FF" w14:textId="55E5ABC9" w:rsidR="00744532" w:rsidRDefault="00744532" w:rsidP="00744532">
            <w:pPr>
              <w:jc w:val="center"/>
              <w:rPr>
                <w:rFonts w:ascii="Arial" w:hAnsi="Arial" w:cs="Arial"/>
                <w:sz w:val="20"/>
                <w:szCs w:val="20"/>
              </w:rPr>
            </w:pPr>
            <w:r>
              <w:rPr>
                <w:rFonts w:ascii="Arial" w:hAnsi="Arial" w:cs="Arial"/>
                <w:sz w:val="20"/>
                <w:szCs w:val="20"/>
              </w:rPr>
              <w:t>2107.2</w:t>
            </w:r>
          </w:p>
        </w:tc>
        <w:tc>
          <w:tcPr>
            <w:tcW w:w="3500" w:type="dxa"/>
            <w:vAlign w:val="center"/>
          </w:tcPr>
          <w:p w14:paraId="3625BAB1" w14:textId="4FE9C737" w:rsidR="00744532" w:rsidRDefault="00744532" w:rsidP="00744532">
            <w:pPr>
              <w:rPr>
                <w:rFonts w:ascii="Arial" w:hAnsi="Arial" w:cs="Arial"/>
                <w:sz w:val="20"/>
                <w:szCs w:val="20"/>
              </w:rPr>
            </w:pPr>
            <w:r>
              <w:rPr>
                <w:rFonts w:ascii="Arial" w:hAnsi="Arial" w:cs="Arial"/>
                <w:sz w:val="20"/>
                <w:szCs w:val="20"/>
              </w:rPr>
              <w:t>Alternate to TMS 402, Section 6.1.6.1.1</w:t>
            </w:r>
          </w:p>
        </w:tc>
        <w:tc>
          <w:tcPr>
            <w:tcW w:w="4173" w:type="dxa"/>
            <w:vAlign w:val="center"/>
          </w:tcPr>
          <w:p w14:paraId="6077F5F6" w14:textId="3D1535F5" w:rsidR="00744532" w:rsidRPr="00BF30DD" w:rsidRDefault="00744532" w:rsidP="00744532">
            <w:pPr>
              <w:autoSpaceDE w:val="0"/>
              <w:autoSpaceDN w:val="0"/>
              <w:adjustRightInd w:val="0"/>
              <w:rPr>
                <w:rFonts w:ascii="Arial" w:hAnsi="Arial" w:cs="Arial"/>
                <w:sz w:val="20"/>
                <w:szCs w:val="20"/>
              </w:rPr>
            </w:pPr>
            <w:r>
              <w:rPr>
                <w:rFonts w:ascii="Arial" w:hAnsi="Arial" w:cs="Arial"/>
                <w:sz w:val="20"/>
                <w:szCs w:val="20"/>
              </w:rPr>
              <w:t>Section references in TMS 402 have been updated.</w:t>
            </w:r>
          </w:p>
        </w:tc>
      </w:tr>
      <w:tr w:rsidR="00744532" w:rsidRPr="00C65EC3" w14:paraId="14EBE9A5" w14:textId="77777777" w:rsidTr="00736B6C">
        <w:tc>
          <w:tcPr>
            <w:tcW w:w="1345" w:type="dxa"/>
            <w:tcBorders>
              <w:bottom w:val="single" w:sz="4" w:space="0" w:color="auto"/>
            </w:tcBorders>
            <w:vAlign w:val="center"/>
          </w:tcPr>
          <w:p w14:paraId="76A9578F" w14:textId="7D0E2A50" w:rsidR="00744532" w:rsidRDefault="00744532" w:rsidP="00744532">
            <w:pPr>
              <w:jc w:val="center"/>
              <w:rPr>
                <w:rFonts w:ascii="Arial" w:hAnsi="Arial" w:cs="Arial"/>
                <w:sz w:val="20"/>
                <w:szCs w:val="20"/>
              </w:rPr>
            </w:pPr>
            <w:r>
              <w:rPr>
                <w:rFonts w:ascii="Arial" w:hAnsi="Arial" w:cs="Arial"/>
                <w:sz w:val="20"/>
                <w:szCs w:val="20"/>
              </w:rPr>
              <w:t>2107.2</w:t>
            </w:r>
            <w:r w:rsidR="00BF0384">
              <w:rPr>
                <w:rFonts w:ascii="Arial" w:hAnsi="Arial" w:cs="Arial"/>
                <w:sz w:val="20"/>
                <w:szCs w:val="20"/>
              </w:rPr>
              <w:t>.1</w:t>
            </w:r>
          </w:p>
        </w:tc>
        <w:tc>
          <w:tcPr>
            <w:tcW w:w="3060" w:type="dxa"/>
            <w:tcBorders>
              <w:bottom w:val="single" w:sz="4" w:space="0" w:color="auto"/>
            </w:tcBorders>
            <w:vAlign w:val="center"/>
          </w:tcPr>
          <w:p w14:paraId="599110A5" w14:textId="72DD6AAD" w:rsidR="00744532" w:rsidRDefault="00744532" w:rsidP="00744532">
            <w:pPr>
              <w:rPr>
                <w:rFonts w:ascii="Arial" w:hAnsi="Arial" w:cs="Arial"/>
                <w:sz w:val="20"/>
                <w:szCs w:val="20"/>
              </w:rPr>
            </w:pPr>
            <w:r>
              <w:rPr>
                <w:rFonts w:ascii="Arial" w:hAnsi="Arial" w:cs="Arial"/>
                <w:sz w:val="20"/>
                <w:szCs w:val="20"/>
              </w:rPr>
              <w:t>Lap splices (Alternate to TMS 402, Section 8.6.1.7.1.1)</w:t>
            </w:r>
          </w:p>
        </w:tc>
        <w:tc>
          <w:tcPr>
            <w:tcW w:w="1350" w:type="dxa"/>
            <w:tcBorders>
              <w:bottom w:val="single" w:sz="4" w:space="0" w:color="auto"/>
            </w:tcBorders>
            <w:vAlign w:val="center"/>
          </w:tcPr>
          <w:p w14:paraId="2D3861FC" w14:textId="23332CF4" w:rsidR="00744532" w:rsidRDefault="00744532" w:rsidP="00744532">
            <w:pPr>
              <w:jc w:val="center"/>
              <w:rPr>
                <w:rFonts w:ascii="Arial" w:hAnsi="Arial" w:cs="Arial"/>
                <w:sz w:val="20"/>
                <w:szCs w:val="20"/>
              </w:rPr>
            </w:pPr>
            <w:r>
              <w:rPr>
                <w:rFonts w:ascii="Arial" w:hAnsi="Arial" w:cs="Arial"/>
                <w:sz w:val="20"/>
                <w:szCs w:val="20"/>
              </w:rPr>
              <w:t>2107.2</w:t>
            </w:r>
            <w:r w:rsidR="00BF0384">
              <w:rPr>
                <w:rFonts w:ascii="Arial" w:hAnsi="Arial" w:cs="Arial"/>
                <w:sz w:val="20"/>
                <w:szCs w:val="20"/>
              </w:rPr>
              <w:t>.1</w:t>
            </w:r>
          </w:p>
        </w:tc>
        <w:tc>
          <w:tcPr>
            <w:tcW w:w="3500" w:type="dxa"/>
            <w:tcBorders>
              <w:bottom w:val="single" w:sz="4" w:space="0" w:color="auto"/>
            </w:tcBorders>
            <w:vAlign w:val="center"/>
          </w:tcPr>
          <w:p w14:paraId="6713C46E" w14:textId="031EAA06" w:rsidR="00744532" w:rsidRDefault="00744532" w:rsidP="00744532">
            <w:pPr>
              <w:rPr>
                <w:rFonts w:ascii="Arial" w:hAnsi="Arial" w:cs="Arial"/>
                <w:sz w:val="20"/>
                <w:szCs w:val="20"/>
              </w:rPr>
            </w:pPr>
            <w:r>
              <w:rPr>
                <w:rFonts w:ascii="Arial" w:hAnsi="Arial" w:cs="Arial"/>
                <w:sz w:val="20"/>
                <w:szCs w:val="20"/>
              </w:rPr>
              <w:t>Lap splices (Alternate to TMS 402, Section 6.1.6.1.1)</w:t>
            </w:r>
          </w:p>
        </w:tc>
        <w:tc>
          <w:tcPr>
            <w:tcW w:w="4173" w:type="dxa"/>
            <w:tcBorders>
              <w:bottom w:val="single" w:sz="4" w:space="0" w:color="auto"/>
            </w:tcBorders>
            <w:vAlign w:val="center"/>
          </w:tcPr>
          <w:p w14:paraId="6DD027B4" w14:textId="77777777" w:rsidR="00744532" w:rsidRDefault="00744532" w:rsidP="00744532">
            <w:pPr>
              <w:autoSpaceDE w:val="0"/>
              <w:autoSpaceDN w:val="0"/>
              <w:adjustRightInd w:val="0"/>
              <w:rPr>
                <w:rFonts w:ascii="Arial" w:hAnsi="Arial" w:cs="Arial"/>
                <w:sz w:val="20"/>
                <w:szCs w:val="20"/>
              </w:rPr>
            </w:pPr>
            <w:r>
              <w:rPr>
                <w:rFonts w:ascii="Arial" w:hAnsi="Arial" w:cs="Arial"/>
                <w:sz w:val="20"/>
                <w:szCs w:val="20"/>
              </w:rPr>
              <w:t>Section references in TMS 402 have been updated.</w:t>
            </w:r>
          </w:p>
          <w:p w14:paraId="64FE36CB" w14:textId="77777777" w:rsidR="00744532" w:rsidRDefault="00744532" w:rsidP="00744532">
            <w:pPr>
              <w:autoSpaceDE w:val="0"/>
              <w:autoSpaceDN w:val="0"/>
              <w:adjustRightInd w:val="0"/>
              <w:rPr>
                <w:rFonts w:ascii="Arial" w:hAnsi="Arial" w:cs="Arial"/>
                <w:sz w:val="20"/>
                <w:szCs w:val="20"/>
              </w:rPr>
            </w:pPr>
          </w:p>
          <w:p w14:paraId="7C639F87" w14:textId="6A966235" w:rsidR="00744532" w:rsidRPr="00BF30DD" w:rsidRDefault="00744532" w:rsidP="00744532">
            <w:pPr>
              <w:autoSpaceDE w:val="0"/>
              <w:autoSpaceDN w:val="0"/>
              <w:adjustRightInd w:val="0"/>
              <w:rPr>
                <w:rFonts w:ascii="Arial" w:hAnsi="Arial" w:cs="Arial"/>
                <w:sz w:val="20"/>
                <w:szCs w:val="20"/>
              </w:rPr>
            </w:pPr>
            <w:r>
              <w:rPr>
                <w:rFonts w:ascii="Arial" w:hAnsi="Arial" w:cs="Arial"/>
                <w:sz w:val="20"/>
                <w:szCs w:val="20"/>
              </w:rPr>
              <w:t>The lap splice length in regions of moment where the design tensile stresses in the reinforcement are greater than 80 percent of the allowable tension stress has been revised such that the required increase need</w:t>
            </w:r>
            <w:r w:rsidR="00BF0384">
              <w:rPr>
                <w:rFonts w:ascii="Arial" w:hAnsi="Arial" w:cs="Arial"/>
                <w:sz w:val="20"/>
                <w:szCs w:val="20"/>
              </w:rPr>
              <w:t xml:space="preserve"> not</w:t>
            </w:r>
            <w:r>
              <w:rPr>
                <w:rFonts w:ascii="Arial" w:hAnsi="Arial" w:cs="Arial"/>
                <w:sz w:val="20"/>
                <w:szCs w:val="20"/>
              </w:rPr>
              <w:t xml:space="preserve"> exceed 72 d</w:t>
            </w:r>
            <w:r w:rsidRPr="00895824">
              <w:rPr>
                <w:rFonts w:ascii="Arial" w:hAnsi="Arial" w:cs="Arial"/>
                <w:sz w:val="20"/>
                <w:szCs w:val="20"/>
                <w:vertAlign w:val="subscript"/>
              </w:rPr>
              <w:t>b</w:t>
            </w:r>
            <w:r>
              <w:rPr>
                <w:rFonts w:ascii="Arial" w:hAnsi="Arial" w:cs="Arial"/>
                <w:sz w:val="20"/>
                <w:szCs w:val="20"/>
              </w:rPr>
              <w:t>.</w:t>
            </w:r>
          </w:p>
        </w:tc>
      </w:tr>
      <w:tr w:rsidR="00744532" w:rsidRPr="00C65EC3" w14:paraId="77290BCF" w14:textId="77777777" w:rsidTr="00895824">
        <w:tc>
          <w:tcPr>
            <w:tcW w:w="1345" w:type="dxa"/>
            <w:tcBorders>
              <w:bottom w:val="single" w:sz="4" w:space="0" w:color="auto"/>
            </w:tcBorders>
            <w:vAlign w:val="center"/>
          </w:tcPr>
          <w:p w14:paraId="396F0C20" w14:textId="628DF06C" w:rsidR="00744532" w:rsidRDefault="00744532" w:rsidP="00744532">
            <w:pPr>
              <w:jc w:val="center"/>
              <w:rPr>
                <w:rFonts w:ascii="Arial" w:hAnsi="Arial" w:cs="Arial"/>
                <w:sz w:val="20"/>
                <w:szCs w:val="20"/>
              </w:rPr>
            </w:pPr>
            <w:r>
              <w:rPr>
                <w:rFonts w:ascii="Arial" w:hAnsi="Arial" w:cs="Arial"/>
                <w:sz w:val="20"/>
                <w:szCs w:val="20"/>
              </w:rPr>
              <w:t>2107.3</w:t>
            </w:r>
          </w:p>
        </w:tc>
        <w:tc>
          <w:tcPr>
            <w:tcW w:w="3060" w:type="dxa"/>
            <w:tcBorders>
              <w:bottom w:val="single" w:sz="4" w:space="0" w:color="auto"/>
            </w:tcBorders>
            <w:vAlign w:val="center"/>
          </w:tcPr>
          <w:p w14:paraId="0111AE61" w14:textId="77777777" w:rsidR="00744532" w:rsidRPr="00895824" w:rsidRDefault="00744532" w:rsidP="00744532">
            <w:pPr>
              <w:autoSpaceDE w:val="0"/>
              <w:autoSpaceDN w:val="0"/>
              <w:adjustRightInd w:val="0"/>
              <w:rPr>
                <w:rFonts w:ascii="Arial" w:eastAsiaTheme="minorHAnsi" w:hAnsi="Arial" w:cs="Arial"/>
                <w:sz w:val="20"/>
                <w:szCs w:val="20"/>
              </w:rPr>
            </w:pPr>
            <w:r w:rsidRPr="00895824">
              <w:rPr>
                <w:rFonts w:ascii="Arial" w:eastAsiaTheme="minorHAnsi" w:hAnsi="Arial" w:cs="Arial"/>
                <w:sz w:val="20"/>
                <w:szCs w:val="20"/>
              </w:rPr>
              <w:t>TMS 402/ACI 530/ASCE 5, Section 8.1.6.7, splices</w:t>
            </w:r>
          </w:p>
          <w:p w14:paraId="7430EF67" w14:textId="49F802A7" w:rsidR="00744532" w:rsidRPr="00895824" w:rsidRDefault="00744532" w:rsidP="00744532">
            <w:pPr>
              <w:rPr>
                <w:rFonts w:ascii="Arial" w:hAnsi="Arial" w:cs="Arial"/>
                <w:sz w:val="20"/>
                <w:szCs w:val="20"/>
              </w:rPr>
            </w:pPr>
            <w:r w:rsidRPr="00895824">
              <w:rPr>
                <w:rFonts w:ascii="Arial" w:eastAsiaTheme="minorHAnsi" w:hAnsi="Arial" w:cs="Arial"/>
                <w:sz w:val="20"/>
                <w:szCs w:val="20"/>
              </w:rPr>
              <w:t>of reinforcement</w:t>
            </w:r>
            <w:r>
              <w:rPr>
                <w:rFonts w:ascii="Arial" w:eastAsiaTheme="minorHAnsi" w:hAnsi="Arial" w:cs="Arial"/>
                <w:sz w:val="20"/>
                <w:szCs w:val="20"/>
              </w:rPr>
              <w:t xml:space="preserve"> modification</w:t>
            </w:r>
          </w:p>
        </w:tc>
        <w:tc>
          <w:tcPr>
            <w:tcW w:w="1350" w:type="dxa"/>
            <w:tcBorders>
              <w:bottom w:val="single" w:sz="4" w:space="0" w:color="auto"/>
            </w:tcBorders>
            <w:vAlign w:val="center"/>
          </w:tcPr>
          <w:p w14:paraId="145D4313" w14:textId="33107FE7" w:rsidR="00744532" w:rsidRDefault="00744532" w:rsidP="00744532">
            <w:pPr>
              <w:jc w:val="center"/>
              <w:rPr>
                <w:rFonts w:ascii="Arial" w:hAnsi="Arial" w:cs="Arial"/>
                <w:sz w:val="20"/>
                <w:szCs w:val="20"/>
              </w:rPr>
            </w:pPr>
            <w:r>
              <w:rPr>
                <w:rFonts w:ascii="Arial" w:hAnsi="Arial" w:cs="Arial"/>
                <w:sz w:val="20"/>
                <w:szCs w:val="20"/>
              </w:rPr>
              <w:t>2107.3</w:t>
            </w:r>
          </w:p>
        </w:tc>
        <w:tc>
          <w:tcPr>
            <w:tcW w:w="3500" w:type="dxa"/>
            <w:tcBorders>
              <w:bottom w:val="single" w:sz="4" w:space="0" w:color="auto"/>
            </w:tcBorders>
            <w:vAlign w:val="center"/>
          </w:tcPr>
          <w:p w14:paraId="58E2DEBB" w14:textId="22AEF6C5" w:rsidR="00744532" w:rsidRDefault="00744532" w:rsidP="00744532">
            <w:pPr>
              <w:rPr>
                <w:rFonts w:ascii="Arial" w:hAnsi="Arial" w:cs="Arial"/>
                <w:sz w:val="20"/>
                <w:szCs w:val="20"/>
              </w:rPr>
            </w:pPr>
            <w:r>
              <w:rPr>
                <w:rFonts w:ascii="Arial" w:hAnsi="Arial" w:cs="Arial"/>
                <w:sz w:val="20"/>
                <w:szCs w:val="20"/>
              </w:rPr>
              <w:t>TMS 402, Section 6.1.6.1, splices of reinforcement modification</w:t>
            </w:r>
          </w:p>
        </w:tc>
        <w:tc>
          <w:tcPr>
            <w:tcW w:w="4173" w:type="dxa"/>
            <w:tcBorders>
              <w:bottom w:val="single" w:sz="4" w:space="0" w:color="auto"/>
            </w:tcBorders>
            <w:vAlign w:val="center"/>
          </w:tcPr>
          <w:p w14:paraId="128799EE" w14:textId="4F2E0E1D" w:rsidR="00744532" w:rsidRPr="00BF30DD" w:rsidRDefault="00744532" w:rsidP="00744532">
            <w:pPr>
              <w:autoSpaceDE w:val="0"/>
              <w:autoSpaceDN w:val="0"/>
              <w:adjustRightInd w:val="0"/>
              <w:rPr>
                <w:rFonts w:ascii="Arial" w:hAnsi="Arial" w:cs="Arial"/>
                <w:sz w:val="20"/>
                <w:szCs w:val="20"/>
              </w:rPr>
            </w:pPr>
            <w:r>
              <w:rPr>
                <w:rFonts w:ascii="Arial" w:hAnsi="Arial" w:cs="Arial"/>
                <w:sz w:val="20"/>
                <w:szCs w:val="20"/>
              </w:rPr>
              <w:t>Section references in TMS 402 have been updated.</w:t>
            </w:r>
          </w:p>
        </w:tc>
      </w:tr>
      <w:tr w:rsidR="00744532" w:rsidRPr="00C65EC3" w14:paraId="3A5CF3E7" w14:textId="77777777" w:rsidTr="00E37CE9">
        <w:tc>
          <w:tcPr>
            <w:tcW w:w="1345" w:type="dxa"/>
            <w:tcBorders>
              <w:bottom w:val="single" w:sz="4" w:space="0" w:color="auto"/>
            </w:tcBorders>
            <w:vAlign w:val="center"/>
          </w:tcPr>
          <w:p w14:paraId="7CB707EB" w14:textId="1A815E2A" w:rsidR="00744532" w:rsidRDefault="00744532" w:rsidP="00744532">
            <w:pPr>
              <w:jc w:val="center"/>
              <w:rPr>
                <w:rFonts w:ascii="Arial" w:hAnsi="Arial" w:cs="Arial"/>
                <w:sz w:val="20"/>
                <w:szCs w:val="20"/>
              </w:rPr>
            </w:pPr>
            <w:r>
              <w:rPr>
                <w:rFonts w:ascii="Arial" w:hAnsi="Arial" w:cs="Arial"/>
                <w:sz w:val="20"/>
                <w:szCs w:val="20"/>
              </w:rPr>
              <w:t>2107.4</w:t>
            </w:r>
          </w:p>
        </w:tc>
        <w:tc>
          <w:tcPr>
            <w:tcW w:w="3060" w:type="dxa"/>
            <w:tcBorders>
              <w:bottom w:val="single" w:sz="4" w:space="0" w:color="auto"/>
            </w:tcBorders>
            <w:vAlign w:val="center"/>
          </w:tcPr>
          <w:p w14:paraId="328016D6" w14:textId="77777777" w:rsidR="00744532" w:rsidRPr="00895824" w:rsidRDefault="00744532" w:rsidP="00744532">
            <w:pPr>
              <w:rPr>
                <w:rFonts w:ascii="Arial" w:hAnsi="Arial" w:cs="Arial"/>
                <w:color w:val="000000"/>
                <w:sz w:val="20"/>
                <w:szCs w:val="20"/>
              </w:rPr>
            </w:pPr>
            <w:r w:rsidRPr="00895824">
              <w:rPr>
                <w:rFonts w:ascii="Arial" w:hAnsi="Arial" w:cs="Arial"/>
                <w:color w:val="000000"/>
                <w:sz w:val="20"/>
                <w:szCs w:val="20"/>
              </w:rPr>
              <w:t>TMS 402 /ACI 530/ASCE 5, Section 8.3.6, maximum</w:t>
            </w:r>
          </w:p>
          <w:p w14:paraId="14B7CF2A" w14:textId="5EF25A2F" w:rsidR="00744532" w:rsidRPr="00895824" w:rsidRDefault="00744532" w:rsidP="00744532">
            <w:pPr>
              <w:rPr>
                <w:rFonts w:ascii="Arial" w:hAnsi="Arial" w:cs="Arial"/>
                <w:sz w:val="20"/>
                <w:szCs w:val="20"/>
              </w:rPr>
            </w:pPr>
            <w:r w:rsidRPr="00895824">
              <w:rPr>
                <w:rFonts w:ascii="Arial" w:hAnsi="Arial" w:cs="Arial"/>
                <w:color w:val="000000"/>
                <w:sz w:val="20"/>
                <w:szCs w:val="20"/>
              </w:rPr>
              <w:t>bar size</w:t>
            </w:r>
            <w:r>
              <w:rPr>
                <w:rFonts w:ascii="Arial" w:hAnsi="Arial" w:cs="Arial"/>
                <w:color w:val="000000"/>
                <w:sz w:val="20"/>
                <w:szCs w:val="20"/>
              </w:rPr>
              <w:t xml:space="preserve"> modification</w:t>
            </w:r>
          </w:p>
        </w:tc>
        <w:tc>
          <w:tcPr>
            <w:tcW w:w="1350" w:type="dxa"/>
            <w:tcBorders>
              <w:bottom w:val="single" w:sz="4" w:space="0" w:color="auto"/>
            </w:tcBorders>
            <w:vAlign w:val="center"/>
          </w:tcPr>
          <w:p w14:paraId="6A933D6C" w14:textId="127AAB39" w:rsidR="00744532" w:rsidRDefault="00744532" w:rsidP="00744532">
            <w:pPr>
              <w:jc w:val="center"/>
              <w:rPr>
                <w:rFonts w:ascii="Arial" w:hAnsi="Arial" w:cs="Arial"/>
                <w:sz w:val="20"/>
                <w:szCs w:val="20"/>
              </w:rPr>
            </w:pPr>
            <w:r>
              <w:rPr>
                <w:rFonts w:ascii="Arial" w:hAnsi="Arial" w:cs="Arial"/>
                <w:sz w:val="20"/>
                <w:szCs w:val="20"/>
              </w:rPr>
              <w:t>-</w:t>
            </w:r>
          </w:p>
        </w:tc>
        <w:tc>
          <w:tcPr>
            <w:tcW w:w="3500" w:type="dxa"/>
            <w:tcBorders>
              <w:bottom w:val="single" w:sz="4" w:space="0" w:color="auto"/>
            </w:tcBorders>
            <w:vAlign w:val="center"/>
          </w:tcPr>
          <w:p w14:paraId="2DA836CC" w14:textId="07075DA3" w:rsidR="00744532" w:rsidRDefault="00744532" w:rsidP="00744532">
            <w:pPr>
              <w:jc w:val="center"/>
              <w:rPr>
                <w:rFonts w:ascii="Arial" w:hAnsi="Arial" w:cs="Arial"/>
                <w:sz w:val="20"/>
                <w:szCs w:val="20"/>
              </w:rPr>
            </w:pPr>
            <w:r>
              <w:rPr>
                <w:rFonts w:ascii="Arial" w:hAnsi="Arial" w:cs="Arial"/>
                <w:sz w:val="20"/>
                <w:szCs w:val="20"/>
              </w:rPr>
              <w:t>-</w:t>
            </w:r>
          </w:p>
        </w:tc>
        <w:tc>
          <w:tcPr>
            <w:tcW w:w="4173" w:type="dxa"/>
            <w:tcBorders>
              <w:bottom w:val="single" w:sz="4" w:space="0" w:color="auto"/>
            </w:tcBorders>
            <w:vAlign w:val="center"/>
          </w:tcPr>
          <w:p w14:paraId="294AEC6E" w14:textId="1E7AA1B4" w:rsidR="00744532" w:rsidRPr="00BF30DD" w:rsidRDefault="00744532" w:rsidP="00744532">
            <w:pPr>
              <w:autoSpaceDE w:val="0"/>
              <w:autoSpaceDN w:val="0"/>
              <w:adjustRightInd w:val="0"/>
              <w:rPr>
                <w:rFonts w:ascii="Arial" w:hAnsi="Arial" w:cs="Arial"/>
                <w:sz w:val="20"/>
                <w:szCs w:val="20"/>
              </w:rPr>
            </w:pPr>
            <w:r>
              <w:rPr>
                <w:rFonts w:ascii="Arial" w:hAnsi="Arial" w:cs="Arial"/>
                <w:sz w:val="20"/>
                <w:szCs w:val="20"/>
              </w:rPr>
              <w:t>Section deleted in its entirety.</w:t>
            </w:r>
          </w:p>
        </w:tc>
      </w:tr>
      <w:tr w:rsidR="00744532" w:rsidRPr="00C65EC3" w14:paraId="4389D7A3" w14:textId="77777777" w:rsidTr="00895824">
        <w:tc>
          <w:tcPr>
            <w:tcW w:w="1345" w:type="dxa"/>
            <w:tcBorders>
              <w:bottom w:val="single" w:sz="4" w:space="0" w:color="auto"/>
            </w:tcBorders>
            <w:vAlign w:val="center"/>
          </w:tcPr>
          <w:p w14:paraId="1B05CAC0" w14:textId="09BCF618" w:rsidR="00744532" w:rsidRPr="00C65EC3" w:rsidRDefault="00744532" w:rsidP="00744532">
            <w:pPr>
              <w:jc w:val="center"/>
              <w:rPr>
                <w:rFonts w:ascii="Arial" w:hAnsi="Arial" w:cs="Arial"/>
                <w:sz w:val="20"/>
                <w:szCs w:val="20"/>
              </w:rPr>
            </w:pPr>
            <w:r>
              <w:rPr>
                <w:rFonts w:ascii="Arial" w:hAnsi="Arial" w:cs="Arial"/>
                <w:sz w:val="20"/>
                <w:szCs w:val="20"/>
              </w:rPr>
              <w:t>2107.5</w:t>
            </w:r>
          </w:p>
        </w:tc>
        <w:tc>
          <w:tcPr>
            <w:tcW w:w="3060" w:type="dxa"/>
            <w:tcBorders>
              <w:bottom w:val="single" w:sz="4" w:space="0" w:color="auto"/>
            </w:tcBorders>
            <w:vAlign w:val="center"/>
          </w:tcPr>
          <w:p w14:paraId="483FD575" w14:textId="2EC9DB97" w:rsidR="00744532" w:rsidRPr="00895824" w:rsidRDefault="00744532" w:rsidP="00744532">
            <w:pPr>
              <w:rPr>
                <w:rFonts w:ascii="Arial" w:hAnsi="Arial" w:cs="Arial"/>
                <w:sz w:val="20"/>
                <w:szCs w:val="20"/>
              </w:rPr>
            </w:pPr>
            <w:r w:rsidRPr="00895824">
              <w:rPr>
                <w:rFonts w:ascii="Arial" w:eastAsiaTheme="minorHAnsi" w:hAnsi="Arial" w:cs="Arial"/>
                <w:sz w:val="20"/>
                <w:szCs w:val="20"/>
              </w:rPr>
              <w:t>TMS 402/ACI 530/ASCE 5, Section 5.4 Pilasters</w:t>
            </w:r>
            <w:r>
              <w:rPr>
                <w:rFonts w:ascii="Arial" w:eastAsiaTheme="minorHAnsi" w:hAnsi="Arial" w:cs="Arial"/>
                <w:sz w:val="20"/>
                <w:szCs w:val="20"/>
              </w:rPr>
              <w:t xml:space="preserve"> modification</w:t>
            </w:r>
          </w:p>
        </w:tc>
        <w:tc>
          <w:tcPr>
            <w:tcW w:w="1350" w:type="dxa"/>
            <w:tcBorders>
              <w:bottom w:val="single" w:sz="4" w:space="0" w:color="auto"/>
            </w:tcBorders>
            <w:vAlign w:val="center"/>
          </w:tcPr>
          <w:p w14:paraId="53ECBBB3" w14:textId="30FB5B6B" w:rsidR="00744532" w:rsidRDefault="00744532" w:rsidP="00744532">
            <w:pPr>
              <w:jc w:val="center"/>
              <w:rPr>
                <w:rFonts w:ascii="Arial" w:hAnsi="Arial" w:cs="Arial"/>
                <w:sz w:val="20"/>
                <w:szCs w:val="20"/>
              </w:rPr>
            </w:pPr>
            <w:r>
              <w:rPr>
                <w:rFonts w:ascii="Arial" w:hAnsi="Arial" w:cs="Arial"/>
                <w:sz w:val="20"/>
                <w:szCs w:val="20"/>
              </w:rPr>
              <w:t>2107.5</w:t>
            </w:r>
          </w:p>
        </w:tc>
        <w:tc>
          <w:tcPr>
            <w:tcW w:w="3500" w:type="dxa"/>
            <w:tcBorders>
              <w:bottom w:val="single" w:sz="4" w:space="0" w:color="auto"/>
            </w:tcBorders>
            <w:vAlign w:val="center"/>
          </w:tcPr>
          <w:p w14:paraId="3BE9A5D5" w14:textId="1319811A" w:rsidR="00744532" w:rsidRDefault="00744532" w:rsidP="00744532">
            <w:pPr>
              <w:rPr>
                <w:rFonts w:ascii="Arial" w:hAnsi="Arial" w:cs="Arial"/>
                <w:sz w:val="20"/>
                <w:szCs w:val="20"/>
              </w:rPr>
            </w:pPr>
            <w:r>
              <w:rPr>
                <w:rFonts w:ascii="Arial" w:hAnsi="Arial" w:cs="Arial"/>
                <w:sz w:val="20"/>
                <w:szCs w:val="20"/>
              </w:rPr>
              <w:t>TMS 402, Section 5.4 modification</w:t>
            </w:r>
          </w:p>
        </w:tc>
        <w:tc>
          <w:tcPr>
            <w:tcW w:w="4173" w:type="dxa"/>
            <w:tcBorders>
              <w:bottom w:val="single" w:sz="4" w:space="0" w:color="auto"/>
            </w:tcBorders>
            <w:vAlign w:val="center"/>
          </w:tcPr>
          <w:p w14:paraId="0D8BB420" w14:textId="25866E2F" w:rsidR="00744532" w:rsidRPr="00895824" w:rsidRDefault="00744532" w:rsidP="00744532">
            <w:pPr>
              <w:autoSpaceDE w:val="0"/>
              <w:autoSpaceDN w:val="0"/>
              <w:adjustRightInd w:val="0"/>
              <w:rPr>
                <w:rFonts w:ascii="Arial" w:hAnsi="Arial" w:cs="Arial"/>
                <w:sz w:val="20"/>
                <w:szCs w:val="20"/>
              </w:rPr>
            </w:pPr>
            <w:r w:rsidRPr="00895824">
              <w:rPr>
                <w:rFonts w:ascii="Arial" w:hAnsi="Arial" w:cs="Arial"/>
                <w:sz w:val="20"/>
                <w:szCs w:val="20"/>
              </w:rPr>
              <w:t xml:space="preserve">The modification to TMS 402 permitting </w:t>
            </w:r>
            <w:r>
              <w:rPr>
                <w:rFonts w:ascii="Arial" w:eastAsiaTheme="minorHAnsi" w:hAnsi="Arial" w:cs="Arial"/>
                <w:sz w:val="20"/>
                <w:szCs w:val="20"/>
              </w:rPr>
              <w:t>w</w:t>
            </w:r>
            <w:r w:rsidRPr="00895824">
              <w:rPr>
                <w:rFonts w:ascii="Arial" w:eastAsiaTheme="minorHAnsi" w:hAnsi="Arial" w:cs="Arial"/>
                <w:sz w:val="20"/>
                <w:szCs w:val="20"/>
              </w:rPr>
              <w:t xml:space="preserve">alls interfacing with pilasters </w:t>
            </w:r>
            <w:r>
              <w:rPr>
                <w:rFonts w:ascii="Arial" w:eastAsiaTheme="minorHAnsi" w:hAnsi="Arial" w:cs="Arial"/>
                <w:sz w:val="20"/>
                <w:szCs w:val="20"/>
              </w:rPr>
              <w:t>to</w:t>
            </w:r>
            <w:r w:rsidRPr="00895824">
              <w:rPr>
                <w:rFonts w:ascii="Arial" w:eastAsiaTheme="minorHAnsi" w:hAnsi="Arial" w:cs="Arial"/>
                <w:sz w:val="20"/>
                <w:szCs w:val="20"/>
              </w:rPr>
              <w:t xml:space="preserve"> not be considered as flanges</w:t>
            </w:r>
            <w:r>
              <w:rPr>
                <w:rFonts w:ascii="Arial" w:eastAsiaTheme="minorHAnsi" w:hAnsi="Arial" w:cs="Arial"/>
                <w:sz w:val="20"/>
                <w:szCs w:val="20"/>
              </w:rPr>
              <w:t xml:space="preserve"> has been deleted.</w:t>
            </w:r>
          </w:p>
        </w:tc>
      </w:tr>
      <w:tr w:rsidR="00744532" w:rsidRPr="00C65EC3" w14:paraId="71EA7E26" w14:textId="77777777" w:rsidTr="00E37CE9">
        <w:tc>
          <w:tcPr>
            <w:tcW w:w="1345" w:type="dxa"/>
            <w:tcBorders>
              <w:bottom w:val="single" w:sz="4" w:space="0" w:color="auto"/>
            </w:tcBorders>
            <w:vAlign w:val="center"/>
          </w:tcPr>
          <w:p w14:paraId="1A2261E8" w14:textId="47CFA2AE" w:rsidR="00744532" w:rsidRPr="00C65EC3" w:rsidRDefault="00744532" w:rsidP="00744532">
            <w:pPr>
              <w:jc w:val="center"/>
              <w:rPr>
                <w:rFonts w:ascii="Arial" w:hAnsi="Arial" w:cs="Arial"/>
                <w:sz w:val="20"/>
                <w:szCs w:val="20"/>
              </w:rPr>
            </w:pPr>
            <w:r>
              <w:rPr>
                <w:rFonts w:ascii="Arial" w:hAnsi="Arial" w:cs="Arial"/>
                <w:sz w:val="20"/>
                <w:szCs w:val="20"/>
              </w:rPr>
              <w:t>2107.6</w:t>
            </w:r>
          </w:p>
        </w:tc>
        <w:tc>
          <w:tcPr>
            <w:tcW w:w="3060" w:type="dxa"/>
            <w:tcBorders>
              <w:bottom w:val="single" w:sz="4" w:space="0" w:color="auto"/>
            </w:tcBorders>
            <w:vAlign w:val="center"/>
          </w:tcPr>
          <w:p w14:paraId="03A0BF7C" w14:textId="77777777" w:rsidR="00744532" w:rsidRPr="00A646FC" w:rsidRDefault="00744532" w:rsidP="00744532">
            <w:pPr>
              <w:rPr>
                <w:rFonts w:ascii="Arial" w:hAnsi="Arial" w:cs="Arial"/>
                <w:color w:val="000000"/>
                <w:sz w:val="20"/>
                <w:szCs w:val="20"/>
              </w:rPr>
            </w:pPr>
            <w:r w:rsidRPr="00A646FC">
              <w:rPr>
                <w:rFonts w:ascii="Arial" w:hAnsi="Arial" w:cs="Arial"/>
                <w:color w:val="000000"/>
                <w:sz w:val="20"/>
                <w:szCs w:val="20"/>
              </w:rPr>
              <w:t>TMS 402 /ACI 530/ASCE 5, Section 6.1.5.1 Development</w:t>
            </w:r>
          </w:p>
          <w:p w14:paraId="3412C504" w14:textId="6AC20851" w:rsidR="00744532" w:rsidRPr="00A646FC" w:rsidRDefault="00744532" w:rsidP="00744532">
            <w:pPr>
              <w:rPr>
                <w:rFonts w:ascii="Arial" w:hAnsi="Arial" w:cs="Arial"/>
                <w:color w:val="000000"/>
                <w:sz w:val="20"/>
                <w:szCs w:val="20"/>
              </w:rPr>
            </w:pPr>
            <w:r w:rsidRPr="00A646FC">
              <w:rPr>
                <w:rFonts w:ascii="Arial" w:hAnsi="Arial" w:cs="Arial"/>
                <w:color w:val="000000"/>
                <w:sz w:val="20"/>
                <w:szCs w:val="20"/>
              </w:rPr>
              <w:t>of bar reinforcement in tension or compression</w:t>
            </w:r>
            <w:r>
              <w:rPr>
                <w:rFonts w:ascii="Arial" w:hAnsi="Arial" w:cs="Arial"/>
                <w:color w:val="000000"/>
                <w:sz w:val="20"/>
                <w:szCs w:val="20"/>
              </w:rPr>
              <w:t xml:space="preserve"> modification</w:t>
            </w:r>
          </w:p>
        </w:tc>
        <w:tc>
          <w:tcPr>
            <w:tcW w:w="1350" w:type="dxa"/>
            <w:tcBorders>
              <w:bottom w:val="single" w:sz="4" w:space="0" w:color="auto"/>
            </w:tcBorders>
            <w:vAlign w:val="center"/>
          </w:tcPr>
          <w:p w14:paraId="4F1D0C16" w14:textId="7BD9790E" w:rsidR="00744532" w:rsidRPr="00C65EC3" w:rsidRDefault="00744532" w:rsidP="00744532">
            <w:pPr>
              <w:jc w:val="center"/>
              <w:rPr>
                <w:rFonts w:ascii="Arial" w:hAnsi="Arial" w:cs="Arial"/>
                <w:sz w:val="20"/>
                <w:szCs w:val="20"/>
              </w:rPr>
            </w:pPr>
            <w:r>
              <w:rPr>
                <w:rFonts w:ascii="Arial" w:hAnsi="Arial" w:cs="Arial"/>
                <w:sz w:val="20"/>
                <w:szCs w:val="20"/>
              </w:rPr>
              <w:t>2107.6</w:t>
            </w:r>
          </w:p>
        </w:tc>
        <w:tc>
          <w:tcPr>
            <w:tcW w:w="3500" w:type="dxa"/>
            <w:tcBorders>
              <w:bottom w:val="single" w:sz="4" w:space="0" w:color="auto"/>
            </w:tcBorders>
            <w:vAlign w:val="center"/>
          </w:tcPr>
          <w:p w14:paraId="28657578" w14:textId="5A931386" w:rsidR="00744532" w:rsidRPr="00CB165E" w:rsidRDefault="00744532" w:rsidP="00744532">
            <w:pPr>
              <w:rPr>
                <w:rFonts w:ascii="Arial" w:hAnsi="Arial" w:cs="Arial"/>
                <w:sz w:val="20"/>
                <w:szCs w:val="20"/>
              </w:rPr>
            </w:pPr>
            <w:r>
              <w:rPr>
                <w:rFonts w:ascii="Arial" w:hAnsi="Arial" w:cs="Arial"/>
                <w:sz w:val="20"/>
                <w:szCs w:val="20"/>
              </w:rPr>
              <w:t xml:space="preserve">TMS 402, </w:t>
            </w:r>
            <w:r w:rsidRPr="00A646FC">
              <w:rPr>
                <w:rFonts w:ascii="Arial" w:hAnsi="Arial" w:cs="Arial"/>
                <w:color w:val="000000"/>
                <w:sz w:val="20"/>
                <w:szCs w:val="20"/>
              </w:rPr>
              <w:t>Section 6.1.5.1</w:t>
            </w:r>
            <w:r>
              <w:rPr>
                <w:rFonts w:ascii="Arial" w:hAnsi="Arial" w:cs="Arial"/>
                <w:color w:val="000000"/>
                <w:sz w:val="20"/>
                <w:szCs w:val="20"/>
              </w:rPr>
              <w:t xml:space="preserve">.1 </w:t>
            </w:r>
            <w:r w:rsidRPr="00A646FC">
              <w:rPr>
                <w:rFonts w:ascii="Arial" w:hAnsi="Arial" w:cs="Arial"/>
                <w:color w:val="000000"/>
                <w:sz w:val="20"/>
                <w:szCs w:val="20"/>
              </w:rPr>
              <w:t>Development</w:t>
            </w:r>
            <w:r>
              <w:rPr>
                <w:rFonts w:ascii="Arial" w:hAnsi="Arial" w:cs="Arial"/>
                <w:color w:val="000000"/>
                <w:sz w:val="20"/>
                <w:szCs w:val="20"/>
              </w:rPr>
              <w:t xml:space="preserve"> </w:t>
            </w:r>
            <w:r w:rsidRPr="00A646FC">
              <w:rPr>
                <w:rFonts w:ascii="Arial" w:hAnsi="Arial" w:cs="Arial"/>
                <w:color w:val="000000"/>
                <w:sz w:val="20"/>
                <w:szCs w:val="20"/>
              </w:rPr>
              <w:t>of bar reinforcement in tension or compression</w:t>
            </w:r>
            <w:r>
              <w:rPr>
                <w:rFonts w:ascii="Arial" w:hAnsi="Arial" w:cs="Arial"/>
                <w:color w:val="000000"/>
                <w:sz w:val="20"/>
                <w:szCs w:val="20"/>
              </w:rPr>
              <w:t xml:space="preserve"> modification</w:t>
            </w:r>
          </w:p>
        </w:tc>
        <w:tc>
          <w:tcPr>
            <w:tcW w:w="4173" w:type="dxa"/>
            <w:tcBorders>
              <w:bottom w:val="single" w:sz="4" w:space="0" w:color="auto"/>
            </w:tcBorders>
            <w:vAlign w:val="center"/>
          </w:tcPr>
          <w:p w14:paraId="07943479" w14:textId="77777777" w:rsidR="00744532" w:rsidRDefault="00744532" w:rsidP="00744532">
            <w:pPr>
              <w:rPr>
                <w:rFonts w:ascii="Arial" w:hAnsi="Arial" w:cs="Arial"/>
                <w:sz w:val="20"/>
                <w:szCs w:val="20"/>
              </w:rPr>
            </w:pPr>
            <w:r>
              <w:rPr>
                <w:rFonts w:ascii="Arial" w:hAnsi="Arial" w:cs="Arial"/>
                <w:sz w:val="20"/>
                <w:szCs w:val="20"/>
              </w:rPr>
              <w:t>Section references in TMS 402 have been updated.</w:t>
            </w:r>
          </w:p>
          <w:p w14:paraId="344216E4" w14:textId="77777777" w:rsidR="00744532" w:rsidRDefault="00744532" w:rsidP="00744532">
            <w:pPr>
              <w:rPr>
                <w:rFonts w:ascii="Arial" w:hAnsi="Arial" w:cs="Arial"/>
                <w:sz w:val="20"/>
                <w:szCs w:val="20"/>
              </w:rPr>
            </w:pPr>
          </w:p>
          <w:p w14:paraId="57584F63" w14:textId="0C2B8A2B" w:rsidR="00744532" w:rsidRPr="00226EB0" w:rsidRDefault="00744532" w:rsidP="00744532">
            <w:pPr>
              <w:rPr>
                <w:rFonts w:ascii="Arial" w:hAnsi="Arial" w:cs="Arial"/>
                <w:sz w:val="20"/>
                <w:szCs w:val="20"/>
              </w:rPr>
            </w:pPr>
            <w:r>
              <w:rPr>
                <w:rFonts w:ascii="Arial" w:hAnsi="Arial" w:cs="Arial"/>
                <w:sz w:val="20"/>
                <w:szCs w:val="20"/>
              </w:rPr>
              <w:t>The required development length of reinforcing bars has been changed to be not less than 12 inches.</w:t>
            </w:r>
          </w:p>
        </w:tc>
      </w:tr>
      <w:tr w:rsidR="00744532" w:rsidRPr="00C65EC3" w14:paraId="3C3DBDFB" w14:textId="77777777" w:rsidTr="00A646FC">
        <w:tc>
          <w:tcPr>
            <w:tcW w:w="1345" w:type="dxa"/>
            <w:tcBorders>
              <w:bottom w:val="single" w:sz="4" w:space="0" w:color="auto"/>
            </w:tcBorders>
            <w:vAlign w:val="center"/>
          </w:tcPr>
          <w:p w14:paraId="4BF67B4E" w14:textId="689C66CF" w:rsidR="00744532" w:rsidRDefault="00744532" w:rsidP="00744532">
            <w:pPr>
              <w:jc w:val="center"/>
              <w:rPr>
                <w:rFonts w:ascii="Arial" w:hAnsi="Arial" w:cs="Arial"/>
                <w:sz w:val="20"/>
                <w:szCs w:val="20"/>
              </w:rPr>
            </w:pPr>
            <w:r>
              <w:rPr>
                <w:rFonts w:ascii="Arial" w:hAnsi="Arial" w:cs="Arial"/>
                <w:sz w:val="20"/>
                <w:szCs w:val="20"/>
              </w:rPr>
              <w:t>2108.2</w:t>
            </w:r>
          </w:p>
        </w:tc>
        <w:tc>
          <w:tcPr>
            <w:tcW w:w="3060" w:type="dxa"/>
            <w:tcBorders>
              <w:bottom w:val="single" w:sz="4" w:space="0" w:color="auto"/>
            </w:tcBorders>
            <w:vAlign w:val="center"/>
          </w:tcPr>
          <w:p w14:paraId="49E530C8" w14:textId="39CAF399" w:rsidR="00744532" w:rsidRPr="00A646FC" w:rsidRDefault="00744532" w:rsidP="00744532">
            <w:pPr>
              <w:rPr>
                <w:rFonts w:ascii="Arial" w:hAnsi="Arial" w:cs="Arial"/>
                <w:sz w:val="20"/>
                <w:szCs w:val="20"/>
              </w:rPr>
            </w:pPr>
            <w:r w:rsidRPr="00A646FC">
              <w:rPr>
                <w:rFonts w:ascii="Arial" w:hAnsi="Arial" w:cs="Arial"/>
                <w:color w:val="000000"/>
                <w:sz w:val="20"/>
                <w:szCs w:val="20"/>
              </w:rPr>
              <w:t>TMS 402 /ACI 530/ASCE 5, Section 9.3.3.3 6.1.5.1.1, development</w:t>
            </w:r>
            <w:r>
              <w:rPr>
                <w:rFonts w:ascii="Arial" w:hAnsi="Arial" w:cs="Arial"/>
                <w:color w:val="000000"/>
                <w:sz w:val="20"/>
                <w:szCs w:val="20"/>
              </w:rPr>
              <w:t xml:space="preserve"> modification</w:t>
            </w:r>
          </w:p>
        </w:tc>
        <w:tc>
          <w:tcPr>
            <w:tcW w:w="1350" w:type="dxa"/>
            <w:tcBorders>
              <w:bottom w:val="single" w:sz="4" w:space="0" w:color="auto"/>
            </w:tcBorders>
            <w:vAlign w:val="center"/>
          </w:tcPr>
          <w:p w14:paraId="788D5380" w14:textId="39EFF818"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3500" w:type="dxa"/>
            <w:tcBorders>
              <w:bottom w:val="single" w:sz="4" w:space="0" w:color="auto"/>
            </w:tcBorders>
            <w:vAlign w:val="center"/>
          </w:tcPr>
          <w:p w14:paraId="60C95673" w14:textId="460D7D72" w:rsidR="00744532" w:rsidRPr="00CB165E" w:rsidRDefault="00744532" w:rsidP="00744532">
            <w:pPr>
              <w:autoSpaceDE w:val="0"/>
              <w:autoSpaceDN w:val="0"/>
              <w:adjustRightInd w:val="0"/>
              <w:jc w:val="center"/>
              <w:rPr>
                <w:rFonts w:ascii="Arial" w:hAnsi="Arial" w:cs="Arial"/>
                <w:sz w:val="20"/>
                <w:szCs w:val="20"/>
              </w:rPr>
            </w:pPr>
            <w:r>
              <w:rPr>
                <w:rFonts w:ascii="Arial" w:hAnsi="Arial" w:cs="Arial"/>
                <w:sz w:val="20"/>
                <w:szCs w:val="20"/>
              </w:rPr>
              <w:t>-</w:t>
            </w:r>
          </w:p>
        </w:tc>
        <w:tc>
          <w:tcPr>
            <w:tcW w:w="4173" w:type="dxa"/>
            <w:tcBorders>
              <w:bottom w:val="single" w:sz="4" w:space="0" w:color="auto"/>
            </w:tcBorders>
            <w:vAlign w:val="center"/>
          </w:tcPr>
          <w:p w14:paraId="27066AD9" w14:textId="6F62D4E8" w:rsidR="00744532" w:rsidRPr="000D5284" w:rsidRDefault="00744532" w:rsidP="00744532">
            <w:pPr>
              <w:autoSpaceDE w:val="0"/>
              <w:autoSpaceDN w:val="0"/>
              <w:adjustRightInd w:val="0"/>
              <w:rPr>
                <w:rFonts w:ascii="Arial" w:hAnsi="Arial" w:cs="Arial"/>
                <w:sz w:val="20"/>
                <w:szCs w:val="20"/>
              </w:rPr>
            </w:pPr>
            <w:r>
              <w:rPr>
                <w:rFonts w:ascii="Arial" w:hAnsi="Arial" w:cs="Arial"/>
                <w:sz w:val="20"/>
                <w:szCs w:val="20"/>
              </w:rPr>
              <w:t>Section deleted in its entirety.</w:t>
            </w:r>
          </w:p>
        </w:tc>
      </w:tr>
      <w:tr w:rsidR="00744532" w:rsidRPr="00C65EC3" w14:paraId="033E3188" w14:textId="77777777" w:rsidTr="00A646FC">
        <w:tc>
          <w:tcPr>
            <w:tcW w:w="1345" w:type="dxa"/>
            <w:tcBorders>
              <w:bottom w:val="single" w:sz="4" w:space="0" w:color="auto"/>
            </w:tcBorders>
            <w:vAlign w:val="center"/>
          </w:tcPr>
          <w:p w14:paraId="27AE1409" w14:textId="144C0673" w:rsidR="00744532" w:rsidRDefault="00744532" w:rsidP="00744532">
            <w:pPr>
              <w:jc w:val="center"/>
              <w:rPr>
                <w:rFonts w:ascii="Arial" w:hAnsi="Arial" w:cs="Arial"/>
                <w:sz w:val="20"/>
                <w:szCs w:val="20"/>
              </w:rPr>
            </w:pPr>
            <w:r>
              <w:rPr>
                <w:rFonts w:ascii="Arial" w:hAnsi="Arial" w:cs="Arial"/>
                <w:sz w:val="20"/>
                <w:szCs w:val="20"/>
              </w:rPr>
              <w:lastRenderedPageBreak/>
              <w:t>2108.3</w:t>
            </w:r>
          </w:p>
        </w:tc>
        <w:tc>
          <w:tcPr>
            <w:tcW w:w="3060" w:type="dxa"/>
            <w:tcBorders>
              <w:bottom w:val="single" w:sz="4" w:space="0" w:color="auto"/>
            </w:tcBorders>
            <w:vAlign w:val="center"/>
          </w:tcPr>
          <w:p w14:paraId="5C436C8B" w14:textId="04C0CC61" w:rsidR="00744532" w:rsidRPr="00A646FC" w:rsidRDefault="00744532" w:rsidP="00744532">
            <w:pPr>
              <w:rPr>
                <w:rFonts w:ascii="Arial" w:hAnsi="Arial" w:cs="Arial"/>
                <w:sz w:val="20"/>
                <w:szCs w:val="20"/>
              </w:rPr>
            </w:pPr>
            <w:r w:rsidRPr="00A646FC">
              <w:rPr>
                <w:rFonts w:ascii="Arial" w:hAnsi="Arial" w:cs="Arial"/>
                <w:color w:val="000000"/>
                <w:sz w:val="20"/>
                <w:szCs w:val="20"/>
              </w:rPr>
              <w:t>TMS 402 /ACI 530/ASCE 5, Section 6.1.6.1, splices</w:t>
            </w:r>
            <w:r>
              <w:rPr>
                <w:rFonts w:ascii="Arial" w:hAnsi="Arial" w:cs="Arial"/>
                <w:color w:val="000000"/>
                <w:sz w:val="20"/>
                <w:szCs w:val="20"/>
              </w:rPr>
              <w:t xml:space="preserve"> modification</w:t>
            </w:r>
          </w:p>
        </w:tc>
        <w:tc>
          <w:tcPr>
            <w:tcW w:w="1350" w:type="dxa"/>
            <w:tcBorders>
              <w:bottom w:val="single" w:sz="4" w:space="0" w:color="auto"/>
            </w:tcBorders>
            <w:vAlign w:val="center"/>
          </w:tcPr>
          <w:p w14:paraId="21A7F115" w14:textId="160A55BF" w:rsidR="00744532" w:rsidRDefault="00744532" w:rsidP="00744532">
            <w:pPr>
              <w:jc w:val="center"/>
              <w:rPr>
                <w:rFonts w:ascii="Arial" w:hAnsi="Arial" w:cs="Arial"/>
                <w:sz w:val="20"/>
                <w:szCs w:val="20"/>
              </w:rPr>
            </w:pPr>
            <w:r>
              <w:rPr>
                <w:rFonts w:ascii="Arial" w:hAnsi="Arial" w:cs="Arial"/>
                <w:sz w:val="20"/>
                <w:szCs w:val="20"/>
              </w:rPr>
              <w:t>-</w:t>
            </w:r>
          </w:p>
        </w:tc>
        <w:tc>
          <w:tcPr>
            <w:tcW w:w="3500" w:type="dxa"/>
            <w:tcBorders>
              <w:bottom w:val="single" w:sz="4" w:space="0" w:color="auto"/>
            </w:tcBorders>
            <w:vAlign w:val="center"/>
          </w:tcPr>
          <w:p w14:paraId="42D86B46" w14:textId="25884519" w:rsidR="00744532" w:rsidRDefault="00744532" w:rsidP="00744532">
            <w:pPr>
              <w:jc w:val="center"/>
              <w:rPr>
                <w:rFonts w:ascii="Arial" w:hAnsi="Arial" w:cs="Arial"/>
                <w:sz w:val="20"/>
                <w:szCs w:val="20"/>
              </w:rPr>
            </w:pPr>
            <w:r>
              <w:rPr>
                <w:rFonts w:ascii="Arial" w:hAnsi="Arial" w:cs="Arial"/>
                <w:sz w:val="20"/>
                <w:szCs w:val="20"/>
              </w:rPr>
              <w:t>-</w:t>
            </w:r>
          </w:p>
        </w:tc>
        <w:tc>
          <w:tcPr>
            <w:tcW w:w="4173" w:type="dxa"/>
            <w:tcBorders>
              <w:bottom w:val="single" w:sz="4" w:space="0" w:color="auto"/>
            </w:tcBorders>
            <w:vAlign w:val="center"/>
          </w:tcPr>
          <w:p w14:paraId="03984290" w14:textId="3D8EBCDF" w:rsidR="00744532" w:rsidRPr="009E1F41" w:rsidRDefault="00744532" w:rsidP="00744532">
            <w:pPr>
              <w:autoSpaceDE w:val="0"/>
              <w:autoSpaceDN w:val="0"/>
              <w:adjustRightInd w:val="0"/>
              <w:rPr>
                <w:rFonts w:ascii="Arial" w:hAnsi="Arial" w:cs="Arial"/>
                <w:sz w:val="20"/>
                <w:szCs w:val="20"/>
              </w:rPr>
            </w:pPr>
            <w:r>
              <w:rPr>
                <w:rFonts w:ascii="Arial" w:hAnsi="Arial" w:cs="Arial"/>
                <w:sz w:val="20"/>
                <w:szCs w:val="20"/>
              </w:rPr>
              <w:t>Section deleted in its entirety.</w:t>
            </w:r>
          </w:p>
        </w:tc>
      </w:tr>
      <w:tr w:rsidR="00744532" w:rsidRPr="00C65EC3" w14:paraId="23D05FB4" w14:textId="77777777" w:rsidTr="00A646FC">
        <w:tc>
          <w:tcPr>
            <w:tcW w:w="1345" w:type="dxa"/>
            <w:tcBorders>
              <w:bottom w:val="single" w:sz="4" w:space="0" w:color="auto"/>
            </w:tcBorders>
            <w:vAlign w:val="center"/>
          </w:tcPr>
          <w:p w14:paraId="5CDDBE23" w14:textId="19EC3B45" w:rsidR="00744532" w:rsidRDefault="00744532" w:rsidP="00744532">
            <w:pPr>
              <w:jc w:val="center"/>
              <w:rPr>
                <w:rFonts w:ascii="Arial" w:hAnsi="Arial" w:cs="Arial"/>
                <w:sz w:val="20"/>
                <w:szCs w:val="20"/>
              </w:rPr>
            </w:pPr>
            <w:r>
              <w:rPr>
                <w:rFonts w:ascii="Arial" w:hAnsi="Arial" w:cs="Arial"/>
                <w:sz w:val="20"/>
                <w:szCs w:val="20"/>
              </w:rPr>
              <w:t>2108.4</w:t>
            </w:r>
          </w:p>
        </w:tc>
        <w:tc>
          <w:tcPr>
            <w:tcW w:w="3060" w:type="dxa"/>
            <w:tcBorders>
              <w:bottom w:val="single" w:sz="4" w:space="0" w:color="auto"/>
            </w:tcBorders>
            <w:vAlign w:val="center"/>
          </w:tcPr>
          <w:p w14:paraId="41D432DC" w14:textId="7316F768" w:rsidR="00744532" w:rsidRDefault="00744532" w:rsidP="00744532">
            <w:pPr>
              <w:rPr>
                <w:rFonts w:ascii="Arial" w:hAnsi="Arial" w:cs="Arial"/>
                <w:sz w:val="20"/>
                <w:szCs w:val="20"/>
              </w:rPr>
            </w:pPr>
            <w:r w:rsidRPr="00A646FC">
              <w:rPr>
                <w:rFonts w:ascii="Arial" w:hAnsi="Arial" w:cs="Arial"/>
                <w:color w:val="000000"/>
                <w:sz w:val="20"/>
                <w:szCs w:val="20"/>
              </w:rPr>
              <w:t>TMS 402 /ACI 530/ASCE 5, Section 6.1.5.1 Development</w:t>
            </w:r>
            <w:r>
              <w:rPr>
                <w:rFonts w:ascii="Arial" w:hAnsi="Arial" w:cs="Arial"/>
                <w:color w:val="000000"/>
                <w:sz w:val="20"/>
                <w:szCs w:val="20"/>
              </w:rPr>
              <w:t xml:space="preserve"> </w:t>
            </w:r>
            <w:r w:rsidRPr="00A646FC">
              <w:rPr>
                <w:rFonts w:ascii="Arial" w:hAnsi="Arial" w:cs="Arial"/>
                <w:color w:val="000000"/>
                <w:sz w:val="20"/>
                <w:szCs w:val="20"/>
              </w:rPr>
              <w:t>of bar reinforcement in tension or</w:t>
            </w:r>
            <w:r>
              <w:rPr>
                <w:rFonts w:ascii="Arial" w:hAnsi="Arial" w:cs="Arial"/>
                <w:color w:val="000000"/>
                <w:sz w:val="20"/>
                <w:szCs w:val="20"/>
              </w:rPr>
              <w:t xml:space="preserve"> </w:t>
            </w:r>
            <w:r w:rsidRPr="00A646FC">
              <w:rPr>
                <w:rFonts w:ascii="Arial" w:hAnsi="Arial" w:cs="Arial"/>
                <w:color w:val="000000"/>
                <w:sz w:val="20"/>
                <w:szCs w:val="20"/>
              </w:rPr>
              <w:t>compression</w:t>
            </w:r>
            <w:r>
              <w:rPr>
                <w:rFonts w:ascii="Arial" w:hAnsi="Arial" w:cs="Arial"/>
                <w:color w:val="000000"/>
                <w:sz w:val="20"/>
                <w:szCs w:val="20"/>
              </w:rPr>
              <w:t xml:space="preserve"> modification</w:t>
            </w:r>
          </w:p>
        </w:tc>
        <w:tc>
          <w:tcPr>
            <w:tcW w:w="1350" w:type="dxa"/>
            <w:tcBorders>
              <w:bottom w:val="single" w:sz="4" w:space="0" w:color="auto"/>
            </w:tcBorders>
            <w:vAlign w:val="center"/>
          </w:tcPr>
          <w:p w14:paraId="04AFFC37" w14:textId="10A2C1CD" w:rsidR="00744532" w:rsidRDefault="00744532" w:rsidP="00744532">
            <w:pPr>
              <w:jc w:val="center"/>
              <w:rPr>
                <w:rFonts w:ascii="Arial" w:hAnsi="Arial" w:cs="Arial"/>
                <w:sz w:val="20"/>
                <w:szCs w:val="20"/>
              </w:rPr>
            </w:pPr>
            <w:r>
              <w:rPr>
                <w:rFonts w:ascii="Arial" w:hAnsi="Arial" w:cs="Arial"/>
                <w:sz w:val="20"/>
                <w:szCs w:val="20"/>
              </w:rPr>
              <w:t>2107.6</w:t>
            </w:r>
          </w:p>
        </w:tc>
        <w:tc>
          <w:tcPr>
            <w:tcW w:w="3500" w:type="dxa"/>
            <w:tcBorders>
              <w:bottom w:val="single" w:sz="4" w:space="0" w:color="auto"/>
            </w:tcBorders>
            <w:vAlign w:val="center"/>
          </w:tcPr>
          <w:p w14:paraId="6E6B78BC" w14:textId="4EF195B0" w:rsidR="00744532" w:rsidRDefault="00744532" w:rsidP="00744532">
            <w:pPr>
              <w:rPr>
                <w:rFonts w:ascii="Arial" w:hAnsi="Arial" w:cs="Arial"/>
                <w:sz w:val="20"/>
                <w:szCs w:val="20"/>
              </w:rPr>
            </w:pPr>
            <w:r>
              <w:rPr>
                <w:rFonts w:ascii="Arial" w:hAnsi="Arial" w:cs="Arial"/>
                <w:sz w:val="20"/>
                <w:szCs w:val="20"/>
              </w:rPr>
              <w:t xml:space="preserve">TMS 402, </w:t>
            </w:r>
            <w:r w:rsidRPr="00A646FC">
              <w:rPr>
                <w:rFonts w:ascii="Arial" w:hAnsi="Arial" w:cs="Arial"/>
                <w:color w:val="000000"/>
                <w:sz w:val="20"/>
                <w:szCs w:val="20"/>
              </w:rPr>
              <w:t>Section 6.1.5.1</w:t>
            </w:r>
            <w:r>
              <w:rPr>
                <w:rFonts w:ascii="Arial" w:hAnsi="Arial" w:cs="Arial"/>
                <w:color w:val="000000"/>
                <w:sz w:val="20"/>
                <w:szCs w:val="20"/>
              </w:rPr>
              <w:t xml:space="preserve">.1 </w:t>
            </w:r>
            <w:r w:rsidRPr="00A646FC">
              <w:rPr>
                <w:rFonts w:ascii="Arial" w:hAnsi="Arial" w:cs="Arial"/>
                <w:color w:val="000000"/>
                <w:sz w:val="20"/>
                <w:szCs w:val="20"/>
              </w:rPr>
              <w:t>Development</w:t>
            </w:r>
            <w:r>
              <w:rPr>
                <w:rFonts w:ascii="Arial" w:hAnsi="Arial" w:cs="Arial"/>
                <w:color w:val="000000"/>
                <w:sz w:val="20"/>
                <w:szCs w:val="20"/>
              </w:rPr>
              <w:t xml:space="preserve"> </w:t>
            </w:r>
            <w:r w:rsidRPr="00A646FC">
              <w:rPr>
                <w:rFonts w:ascii="Arial" w:hAnsi="Arial" w:cs="Arial"/>
                <w:color w:val="000000"/>
                <w:sz w:val="20"/>
                <w:szCs w:val="20"/>
              </w:rPr>
              <w:t>of bar reinforcement in tension or compression</w:t>
            </w:r>
            <w:r>
              <w:rPr>
                <w:rFonts w:ascii="Arial" w:hAnsi="Arial" w:cs="Arial"/>
                <w:color w:val="000000"/>
                <w:sz w:val="20"/>
                <w:szCs w:val="20"/>
              </w:rPr>
              <w:t xml:space="preserve"> modification</w:t>
            </w:r>
          </w:p>
        </w:tc>
        <w:tc>
          <w:tcPr>
            <w:tcW w:w="4173" w:type="dxa"/>
            <w:tcBorders>
              <w:bottom w:val="single" w:sz="4" w:space="0" w:color="auto"/>
            </w:tcBorders>
            <w:vAlign w:val="center"/>
          </w:tcPr>
          <w:p w14:paraId="25084DF7" w14:textId="77777777" w:rsidR="00744532" w:rsidRDefault="00744532" w:rsidP="00744532">
            <w:pPr>
              <w:rPr>
                <w:rFonts w:ascii="Arial" w:hAnsi="Arial" w:cs="Arial"/>
                <w:sz w:val="20"/>
                <w:szCs w:val="20"/>
              </w:rPr>
            </w:pPr>
            <w:r>
              <w:rPr>
                <w:rFonts w:ascii="Arial" w:hAnsi="Arial" w:cs="Arial"/>
                <w:sz w:val="20"/>
                <w:szCs w:val="20"/>
              </w:rPr>
              <w:t>Section references in TMS 402 have been updated.</w:t>
            </w:r>
          </w:p>
          <w:p w14:paraId="4AA3CC14" w14:textId="77777777" w:rsidR="00744532" w:rsidRDefault="00744532" w:rsidP="00744532">
            <w:pPr>
              <w:rPr>
                <w:rFonts w:ascii="Arial" w:hAnsi="Arial" w:cs="Arial"/>
                <w:sz w:val="20"/>
                <w:szCs w:val="20"/>
              </w:rPr>
            </w:pPr>
          </w:p>
          <w:p w14:paraId="2C03AB53" w14:textId="08D902D2" w:rsidR="00744532" w:rsidRPr="00226EB0" w:rsidRDefault="00744532" w:rsidP="00744532">
            <w:pPr>
              <w:rPr>
                <w:rFonts w:ascii="Arial" w:hAnsi="Arial" w:cs="Arial"/>
                <w:sz w:val="20"/>
                <w:szCs w:val="20"/>
              </w:rPr>
            </w:pPr>
            <w:r>
              <w:rPr>
                <w:rFonts w:ascii="Arial" w:hAnsi="Arial" w:cs="Arial"/>
                <w:sz w:val="20"/>
                <w:szCs w:val="20"/>
              </w:rPr>
              <w:t>The required development length of reinforcing bars has been changed to be not less than 12 inches.</w:t>
            </w:r>
          </w:p>
        </w:tc>
      </w:tr>
      <w:tr w:rsidR="00744532" w:rsidRPr="00C65EC3" w14:paraId="3A9E2C43" w14:textId="77777777" w:rsidTr="00A646FC">
        <w:tc>
          <w:tcPr>
            <w:tcW w:w="1345" w:type="dxa"/>
            <w:tcBorders>
              <w:bottom w:val="single" w:sz="4" w:space="0" w:color="auto"/>
            </w:tcBorders>
            <w:vAlign w:val="center"/>
          </w:tcPr>
          <w:p w14:paraId="413439B0" w14:textId="1B0A5715" w:rsidR="00744532" w:rsidRDefault="00744532" w:rsidP="00744532">
            <w:pPr>
              <w:jc w:val="center"/>
              <w:rPr>
                <w:rFonts w:ascii="Arial" w:hAnsi="Arial" w:cs="Arial"/>
                <w:sz w:val="20"/>
                <w:szCs w:val="20"/>
              </w:rPr>
            </w:pPr>
            <w:r>
              <w:rPr>
                <w:rFonts w:ascii="Arial" w:hAnsi="Arial" w:cs="Arial"/>
                <w:sz w:val="20"/>
                <w:szCs w:val="20"/>
              </w:rPr>
              <w:t>2109</w:t>
            </w:r>
          </w:p>
        </w:tc>
        <w:tc>
          <w:tcPr>
            <w:tcW w:w="3060" w:type="dxa"/>
            <w:tcBorders>
              <w:bottom w:val="single" w:sz="4" w:space="0" w:color="auto"/>
            </w:tcBorders>
            <w:vAlign w:val="center"/>
          </w:tcPr>
          <w:p w14:paraId="0B95FB98" w14:textId="2524734B" w:rsidR="00744532" w:rsidRDefault="00744532" w:rsidP="00744532">
            <w:pPr>
              <w:rPr>
                <w:rFonts w:ascii="Arial" w:hAnsi="Arial" w:cs="Arial"/>
                <w:sz w:val="20"/>
                <w:szCs w:val="20"/>
              </w:rPr>
            </w:pPr>
            <w:r>
              <w:rPr>
                <w:rFonts w:ascii="Arial" w:hAnsi="Arial" w:cs="Arial"/>
                <w:sz w:val="20"/>
                <w:szCs w:val="20"/>
              </w:rPr>
              <w:t>Empirical Design of Masonry</w:t>
            </w:r>
          </w:p>
        </w:tc>
        <w:tc>
          <w:tcPr>
            <w:tcW w:w="1350" w:type="dxa"/>
            <w:tcBorders>
              <w:bottom w:val="single" w:sz="4" w:space="0" w:color="auto"/>
            </w:tcBorders>
            <w:vAlign w:val="center"/>
          </w:tcPr>
          <w:p w14:paraId="13E1A3DA" w14:textId="6F8FA6CF" w:rsidR="00744532" w:rsidRDefault="00744532" w:rsidP="00744532">
            <w:pPr>
              <w:jc w:val="center"/>
              <w:rPr>
                <w:rFonts w:ascii="Arial" w:hAnsi="Arial" w:cs="Arial"/>
                <w:sz w:val="20"/>
                <w:szCs w:val="20"/>
              </w:rPr>
            </w:pPr>
            <w:r>
              <w:rPr>
                <w:rFonts w:ascii="Arial" w:hAnsi="Arial" w:cs="Arial"/>
                <w:sz w:val="20"/>
                <w:szCs w:val="20"/>
              </w:rPr>
              <w:t>-</w:t>
            </w:r>
          </w:p>
        </w:tc>
        <w:tc>
          <w:tcPr>
            <w:tcW w:w="3500" w:type="dxa"/>
            <w:tcBorders>
              <w:bottom w:val="single" w:sz="4" w:space="0" w:color="auto"/>
            </w:tcBorders>
            <w:vAlign w:val="center"/>
          </w:tcPr>
          <w:p w14:paraId="5257AD6C" w14:textId="74FF58B8" w:rsidR="00744532" w:rsidRDefault="00744532" w:rsidP="00744532">
            <w:pPr>
              <w:jc w:val="center"/>
              <w:rPr>
                <w:rFonts w:ascii="Arial" w:hAnsi="Arial" w:cs="Arial"/>
                <w:sz w:val="20"/>
                <w:szCs w:val="20"/>
              </w:rPr>
            </w:pPr>
            <w:r>
              <w:rPr>
                <w:rFonts w:ascii="Arial" w:hAnsi="Arial" w:cs="Arial"/>
                <w:sz w:val="20"/>
                <w:szCs w:val="20"/>
              </w:rPr>
              <w:t>-</w:t>
            </w:r>
          </w:p>
        </w:tc>
        <w:tc>
          <w:tcPr>
            <w:tcW w:w="4173" w:type="dxa"/>
            <w:tcBorders>
              <w:bottom w:val="single" w:sz="4" w:space="0" w:color="auto"/>
            </w:tcBorders>
            <w:vAlign w:val="center"/>
          </w:tcPr>
          <w:p w14:paraId="08A4F02A" w14:textId="4346865F" w:rsidR="00744532" w:rsidRPr="00226EB0" w:rsidRDefault="00744532" w:rsidP="00744532">
            <w:pPr>
              <w:rPr>
                <w:rFonts w:ascii="Arial" w:hAnsi="Arial" w:cs="Arial"/>
                <w:sz w:val="20"/>
                <w:szCs w:val="20"/>
              </w:rPr>
            </w:pPr>
            <w:r>
              <w:rPr>
                <w:rFonts w:ascii="Arial" w:hAnsi="Arial" w:cs="Arial"/>
                <w:sz w:val="20"/>
                <w:szCs w:val="20"/>
              </w:rPr>
              <w:t>The provisions for empirical design of masonry have been deleted as they do not apply in</w:t>
            </w:r>
            <w:r w:rsidR="00BF0384">
              <w:rPr>
                <w:rFonts w:ascii="Arial" w:hAnsi="Arial" w:cs="Arial"/>
                <w:sz w:val="20"/>
                <w:szCs w:val="20"/>
              </w:rPr>
              <w:t xml:space="preserve"> the State of</w:t>
            </w:r>
            <w:r>
              <w:rPr>
                <w:rFonts w:ascii="Arial" w:hAnsi="Arial" w:cs="Arial"/>
                <w:sz w:val="20"/>
                <w:szCs w:val="20"/>
              </w:rPr>
              <w:t xml:space="preserve"> Florida due to wind speed limitations.</w:t>
            </w:r>
          </w:p>
        </w:tc>
      </w:tr>
      <w:tr w:rsidR="00744532" w:rsidRPr="00C65EC3" w14:paraId="5E79CFD7" w14:textId="77777777" w:rsidTr="00A646FC">
        <w:tc>
          <w:tcPr>
            <w:tcW w:w="1345" w:type="dxa"/>
            <w:tcBorders>
              <w:bottom w:val="single" w:sz="4" w:space="0" w:color="auto"/>
            </w:tcBorders>
            <w:vAlign w:val="center"/>
          </w:tcPr>
          <w:p w14:paraId="03FEF01F" w14:textId="6FF50C56" w:rsidR="00744532" w:rsidRDefault="00744532" w:rsidP="00744532">
            <w:pPr>
              <w:jc w:val="center"/>
              <w:rPr>
                <w:rFonts w:ascii="Arial" w:hAnsi="Arial" w:cs="Arial"/>
                <w:sz w:val="20"/>
                <w:szCs w:val="20"/>
              </w:rPr>
            </w:pPr>
            <w:r>
              <w:rPr>
                <w:rFonts w:ascii="Arial" w:hAnsi="Arial" w:cs="Arial"/>
                <w:sz w:val="20"/>
                <w:szCs w:val="20"/>
              </w:rPr>
              <w:t>-</w:t>
            </w:r>
          </w:p>
        </w:tc>
        <w:tc>
          <w:tcPr>
            <w:tcW w:w="3060" w:type="dxa"/>
            <w:tcBorders>
              <w:bottom w:val="single" w:sz="4" w:space="0" w:color="auto"/>
            </w:tcBorders>
            <w:vAlign w:val="center"/>
          </w:tcPr>
          <w:p w14:paraId="664E9434" w14:textId="26E73E79" w:rsidR="00744532" w:rsidRDefault="00744532" w:rsidP="00744532">
            <w:pPr>
              <w:jc w:val="center"/>
              <w:rPr>
                <w:rFonts w:ascii="Arial" w:hAnsi="Arial" w:cs="Arial"/>
                <w:sz w:val="20"/>
                <w:szCs w:val="20"/>
              </w:rPr>
            </w:pPr>
            <w:r>
              <w:rPr>
                <w:rFonts w:ascii="Arial" w:hAnsi="Arial" w:cs="Arial"/>
                <w:sz w:val="20"/>
                <w:szCs w:val="20"/>
              </w:rPr>
              <w:t>-</w:t>
            </w:r>
          </w:p>
        </w:tc>
        <w:tc>
          <w:tcPr>
            <w:tcW w:w="1350" w:type="dxa"/>
            <w:tcBorders>
              <w:bottom w:val="single" w:sz="4" w:space="0" w:color="auto"/>
            </w:tcBorders>
            <w:vAlign w:val="center"/>
          </w:tcPr>
          <w:p w14:paraId="6F986F89" w14:textId="7553A960" w:rsidR="00744532" w:rsidRDefault="00744532" w:rsidP="00744532">
            <w:pPr>
              <w:jc w:val="center"/>
              <w:rPr>
                <w:rFonts w:ascii="Arial" w:hAnsi="Arial" w:cs="Arial"/>
                <w:sz w:val="20"/>
                <w:szCs w:val="20"/>
              </w:rPr>
            </w:pPr>
            <w:r>
              <w:rPr>
                <w:rFonts w:ascii="Arial" w:hAnsi="Arial" w:cs="Arial"/>
                <w:sz w:val="20"/>
                <w:szCs w:val="20"/>
              </w:rPr>
              <w:t>2109</w:t>
            </w:r>
          </w:p>
        </w:tc>
        <w:tc>
          <w:tcPr>
            <w:tcW w:w="3500" w:type="dxa"/>
            <w:tcBorders>
              <w:bottom w:val="single" w:sz="4" w:space="0" w:color="auto"/>
            </w:tcBorders>
            <w:vAlign w:val="center"/>
          </w:tcPr>
          <w:p w14:paraId="45FBD7D3" w14:textId="5789DA40" w:rsidR="00744532" w:rsidRDefault="00744532" w:rsidP="00744532">
            <w:pPr>
              <w:rPr>
                <w:rFonts w:ascii="Arial" w:hAnsi="Arial" w:cs="Arial"/>
                <w:sz w:val="20"/>
                <w:szCs w:val="20"/>
              </w:rPr>
            </w:pPr>
            <w:r>
              <w:rPr>
                <w:rFonts w:ascii="Arial" w:hAnsi="Arial" w:cs="Arial"/>
                <w:sz w:val="20"/>
                <w:szCs w:val="20"/>
              </w:rPr>
              <w:t>Dry-stack Masonry</w:t>
            </w:r>
          </w:p>
        </w:tc>
        <w:tc>
          <w:tcPr>
            <w:tcW w:w="4173" w:type="dxa"/>
            <w:tcBorders>
              <w:bottom w:val="single" w:sz="4" w:space="0" w:color="auto"/>
            </w:tcBorders>
            <w:vAlign w:val="center"/>
          </w:tcPr>
          <w:p w14:paraId="51D4C346" w14:textId="77777777" w:rsidR="00744532" w:rsidRDefault="00744532" w:rsidP="00744532">
            <w:pPr>
              <w:rPr>
                <w:rFonts w:ascii="Arial" w:hAnsi="Arial" w:cs="Arial"/>
                <w:sz w:val="20"/>
                <w:szCs w:val="20"/>
              </w:rPr>
            </w:pPr>
            <w:r>
              <w:rPr>
                <w:rFonts w:ascii="Arial" w:hAnsi="Arial" w:cs="Arial"/>
                <w:sz w:val="20"/>
                <w:szCs w:val="20"/>
              </w:rPr>
              <w:t>New section requiring dry-stack masonry to comply with Chapters 1 through 8 TMS 402 as modified by new Sections 2109.2 through 2109.5.</w:t>
            </w:r>
          </w:p>
          <w:p w14:paraId="3C76E81B" w14:textId="77777777" w:rsidR="00744532" w:rsidRDefault="00744532" w:rsidP="00744532">
            <w:pPr>
              <w:rPr>
                <w:rFonts w:ascii="Arial" w:hAnsi="Arial" w:cs="Arial"/>
                <w:sz w:val="20"/>
                <w:szCs w:val="20"/>
              </w:rPr>
            </w:pPr>
          </w:p>
          <w:p w14:paraId="566E6D34" w14:textId="77777777" w:rsidR="00744532" w:rsidRDefault="00744532" w:rsidP="00744532">
            <w:pPr>
              <w:rPr>
                <w:rFonts w:ascii="Arial" w:hAnsi="Arial" w:cs="Arial"/>
                <w:sz w:val="20"/>
                <w:szCs w:val="20"/>
              </w:rPr>
            </w:pPr>
            <w:r>
              <w:rPr>
                <w:rFonts w:ascii="Arial" w:hAnsi="Arial" w:cs="Arial"/>
                <w:sz w:val="20"/>
                <w:szCs w:val="20"/>
              </w:rPr>
              <w:t>Dry-stack masonry is prohibited in Risk Category IV structures.</w:t>
            </w:r>
          </w:p>
          <w:p w14:paraId="3B351DB0" w14:textId="77777777" w:rsidR="00744532" w:rsidRDefault="00744532" w:rsidP="00744532">
            <w:pPr>
              <w:rPr>
                <w:rFonts w:ascii="Arial" w:hAnsi="Arial" w:cs="Arial"/>
                <w:sz w:val="20"/>
                <w:szCs w:val="20"/>
              </w:rPr>
            </w:pPr>
          </w:p>
          <w:p w14:paraId="55C040E4" w14:textId="77777777" w:rsidR="00744532" w:rsidRDefault="00744532" w:rsidP="00744532">
            <w:pPr>
              <w:rPr>
                <w:rFonts w:ascii="Arial" w:hAnsi="Arial" w:cs="Arial"/>
                <w:sz w:val="20"/>
                <w:szCs w:val="20"/>
              </w:rPr>
            </w:pPr>
            <w:r>
              <w:rPr>
                <w:rFonts w:ascii="Arial" w:hAnsi="Arial" w:cs="Arial"/>
                <w:sz w:val="20"/>
                <w:szCs w:val="20"/>
              </w:rPr>
              <w:t>Maximum allowable stresses for dry-stack masonry are specified in new Table 2109.4.</w:t>
            </w:r>
          </w:p>
          <w:p w14:paraId="7CF058A8" w14:textId="77777777" w:rsidR="00744532" w:rsidRDefault="00744532" w:rsidP="00744532">
            <w:pPr>
              <w:rPr>
                <w:rFonts w:ascii="Arial" w:hAnsi="Arial" w:cs="Arial"/>
                <w:sz w:val="20"/>
                <w:szCs w:val="20"/>
              </w:rPr>
            </w:pPr>
          </w:p>
          <w:p w14:paraId="699399A2" w14:textId="25BE299A" w:rsidR="00744532" w:rsidRPr="00226EB0" w:rsidRDefault="00744532" w:rsidP="00744532">
            <w:pPr>
              <w:rPr>
                <w:rFonts w:ascii="Arial" w:hAnsi="Arial" w:cs="Arial"/>
                <w:sz w:val="20"/>
                <w:szCs w:val="20"/>
              </w:rPr>
            </w:pPr>
            <w:r>
              <w:rPr>
                <w:rFonts w:ascii="Arial" w:hAnsi="Arial" w:cs="Arial"/>
                <w:sz w:val="20"/>
                <w:szCs w:val="20"/>
              </w:rPr>
              <w:t>Construction of dry-stack masonry is required to comply with ASTM C946.</w:t>
            </w:r>
          </w:p>
        </w:tc>
      </w:tr>
      <w:tr w:rsidR="00744532" w:rsidRPr="00C65EC3" w14:paraId="0548009D" w14:textId="77777777" w:rsidTr="00576E83">
        <w:tc>
          <w:tcPr>
            <w:tcW w:w="13428" w:type="dxa"/>
            <w:gridSpan w:val="5"/>
            <w:shd w:val="clear" w:color="auto" w:fill="7F7F7F" w:themeFill="text1" w:themeFillTint="80"/>
            <w:vAlign w:val="center"/>
          </w:tcPr>
          <w:p w14:paraId="01BE86DA" w14:textId="77777777" w:rsidR="00744532" w:rsidRPr="00673857" w:rsidRDefault="00744532" w:rsidP="00744532">
            <w:pPr>
              <w:rPr>
                <w:rFonts w:ascii="Arial" w:hAnsi="Arial" w:cs="Arial"/>
                <w:b/>
                <w:sz w:val="20"/>
                <w:szCs w:val="20"/>
              </w:rPr>
            </w:pPr>
            <w:r>
              <w:rPr>
                <w:rFonts w:ascii="Arial" w:hAnsi="Arial" w:cs="Arial"/>
                <w:b/>
                <w:sz w:val="20"/>
                <w:szCs w:val="20"/>
              </w:rPr>
              <w:t>Chapter 22: Steel</w:t>
            </w:r>
          </w:p>
        </w:tc>
      </w:tr>
      <w:tr w:rsidR="00744532" w:rsidRPr="00C65EC3" w14:paraId="1848B976" w14:textId="77777777" w:rsidTr="00E37CE9">
        <w:tc>
          <w:tcPr>
            <w:tcW w:w="1345" w:type="dxa"/>
            <w:vAlign w:val="center"/>
          </w:tcPr>
          <w:p w14:paraId="364C28FB" w14:textId="03086DCB" w:rsidR="00744532" w:rsidRPr="00C65EC3" w:rsidRDefault="00744532" w:rsidP="00744532">
            <w:pPr>
              <w:jc w:val="center"/>
              <w:rPr>
                <w:rFonts w:ascii="Arial" w:hAnsi="Arial" w:cs="Arial"/>
                <w:sz w:val="20"/>
                <w:szCs w:val="20"/>
              </w:rPr>
            </w:pPr>
            <w:r>
              <w:rPr>
                <w:rFonts w:ascii="Arial" w:hAnsi="Arial" w:cs="Arial"/>
                <w:sz w:val="20"/>
                <w:szCs w:val="20"/>
              </w:rPr>
              <w:t>2203.1</w:t>
            </w:r>
          </w:p>
        </w:tc>
        <w:tc>
          <w:tcPr>
            <w:tcW w:w="3060" w:type="dxa"/>
            <w:vAlign w:val="center"/>
          </w:tcPr>
          <w:p w14:paraId="22CCFA85" w14:textId="5F9FD8DE" w:rsidR="00744532" w:rsidRPr="00C65EC3" w:rsidRDefault="00744532" w:rsidP="00744532">
            <w:pPr>
              <w:rPr>
                <w:rFonts w:ascii="Arial" w:hAnsi="Arial" w:cs="Arial"/>
                <w:sz w:val="20"/>
                <w:szCs w:val="20"/>
              </w:rPr>
            </w:pPr>
            <w:r>
              <w:rPr>
                <w:rFonts w:ascii="Arial" w:hAnsi="Arial" w:cs="Arial"/>
                <w:sz w:val="20"/>
                <w:szCs w:val="20"/>
              </w:rPr>
              <w:t>Identification of steel</w:t>
            </w:r>
          </w:p>
        </w:tc>
        <w:tc>
          <w:tcPr>
            <w:tcW w:w="1350" w:type="dxa"/>
            <w:vAlign w:val="center"/>
          </w:tcPr>
          <w:p w14:paraId="2CB3869A" w14:textId="38F37511" w:rsidR="00744532" w:rsidRPr="00C65EC3" w:rsidRDefault="00744532" w:rsidP="00744532">
            <w:pPr>
              <w:jc w:val="center"/>
              <w:rPr>
                <w:rFonts w:ascii="Arial" w:hAnsi="Arial" w:cs="Arial"/>
                <w:sz w:val="20"/>
                <w:szCs w:val="20"/>
              </w:rPr>
            </w:pPr>
            <w:r>
              <w:rPr>
                <w:rFonts w:ascii="Arial" w:hAnsi="Arial" w:cs="Arial"/>
                <w:sz w:val="20"/>
                <w:szCs w:val="20"/>
              </w:rPr>
              <w:t>2203.1</w:t>
            </w:r>
          </w:p>
        </w:tc>
        <w:tc>
          <w:tcPr>
            <w:tcW w:w="3500" w:type="dxa"/>
            <w:vAlign w:val="center"/>
          </w:tcPr>
          <w:p w14:paraId="7E3F83F4" w14:textId="6EDEDE52" w:rsidR="00744532" w:rsidRPr="00C65EC3" w:rsidRDefault="00744532" w:rsidP="00744532">
            <w:pPr>
              <w:rPr>
                <w:rFonts w:ascii="Arial" w:hAnsi="Arial" w:cs="Arial"/>
                <w:sz w:val="20"/>
                <w:szCs w:val="20"/>
              </w:rPr>
            </w:pPr>
            <w:r>
              <w:rPr>
                <w:rFonts w:ascii="Arial" w:hAnsi="Arial" w:cs="Arial"/>
                <w:sz w:val="20"/>
                <w:szCs w:val="20"/>
              </w:rPr>
              <w:t>Identification of steel</w:t>
            </w:r>
          </w:p>
        </w:tc>
        <w:tc>
          <w:tcPr>
            <w:tcW w:w="4173" w:type="dxa"/>
            <w:vAlign w:val="center"/>
          </w:tcPr>
          <w:p w14:paraId="65B628D1" w14:textId="55C0E23D" w:rsidR="00744532" w:rsidRPr="00C65EC3" w:rsidRDefault="00744532" w:rsidP="00744532">
            <w:pPr>
              <w:rPr>
                <w:rFonts w:ascii="Arial" w:hAnsi="Arial" w:cs="Arial"/>
                <w:sz w:val="20"/>
                <w:szCs w:val="20"/>
              </w:rPr>
            </w:pPr>
            <w:r>
              <w:rPr>
                <w:rFonts w:ascii="Arial" w:hAnsi="Arial" w:cs="Arial"/>
                <w:sz w:val="20"/>
                <w:szCs w:val="20"/>
              </w:rPr>
              <w:t>Section updated to reflect the latest generation of AISI standards for cold-formed steel.</w:t>
            </w:r>
          </w:p>
        </w:tc>
      </w:tr>
      <w:tr w:rsidR="00744532" w:rsidRPr="00C65EC3" w14:paraId="3BFBC1FF" w14:textId="77777777" w:rsidTr="00E37CE9">
        <w:tc>
          <w:tcPr>
            <w:tcW w:w="1345" w:type="dxa"/>
            <w:vAlign w:val="center"/>
          </w:tcPr>
          <w:p w14:paraId="38FFAE0C" w14:textId="78BE1506" w:rsidR="00744532" w:rsidRPr="00642212" w:rsidRDefault="00744532" w:rsidP="00744532">
            <w:pPr>
              <w:jc w:val="center"/>
              <w:rPr>
                <w:rFonts w:ascii="Arial" w:hAnsi="Arial" w:cs="Arial"/>
                <w:sz w:val="20"/>
                <w:szCs w:val="20"/>
              </w:rPr>
            </w:pPr>
            <w:r>
              <w:rPr>
                <w:rFonts w:ascii="Arial" w:hAnsi="Arial" w:cs="Arial"/>
                <w:sz w:val="20"/>
                <w:szCs w:val="20"/>
              </w:rPr>
              <w:t>2203.2</w:t>
            </w:r>
          </w:p>
        </w:tc>
        <w:tc>
          <w:tcPr>
            <w:tcW w:w="3060" w:type="dxa"/>
            <w:vAlign w:val="center"/>
          </w:tcPr>
          <w:p w14:paraId="43C4D574" w14:textId="4FE5C249" w:rsidR="00744532" w:rsidRPr="00642212" w:rsidRDefault="00744532" w:rsidP="00744532">
            <w:pPr>
              <w:rPr>
                <w:rFonts w:ascii="Arial" w:hAnsi="Arial" w:cs="Arial"/>
                <w:sz w:val="20"/>
                <w:szCs w:val="20"/>
              </w:rPr>
            </w:pPr>
            <w:r>
              <w:rPr>
                <w:rFonts w:ascii="Arial" w:hAnsi="Arial" w:cs="Arial"/>
                <w:sz w:val="20"/>
                <w:szCs w:val="20"/>
              </w:rPr>
              <w:t>Protection of steel</w:t>
            </w:r>
          </w:p>
        </w:tc>
        <w:tc>
          <w:tcPr>
            <w:tcW w:w="1350" w:type="dxa"/>
            <w:vAlign w:val="center"/>
          </w:tcPr>
          <w:p w14:paraId="713DADD6" w14:textId="2981E934" w:rsidR="00744532" w:rsidRPr="00642212" w:rsidRDefault="00744532" w:rsidP="00744532">
            <w:pPr>
              <w:jc w:val="center"/>
              <w:rPr>
                <w:rFonts w:ascii="Arial" w:hAnsi="Arial" w:cs="Arial"/>
                <w:sz w:val="20"/>
                <w:szCs w:val="20"/>
              </w:rPr>
            </w:pPr>
            <w:r>
              <w:rPr>
                <w:rFonts w:ascii="Arial" w:hAnsi="Arial" w:cs="Arial"/>
                <w:sz w:val="20"/>
                <w:szCs w:val="20"/>
              </w:rPr>
              <w:t>2203.2</w:t>
            </w:r>
          </w:p>
        </w:tc>
        <w:tc>
          <w:tcPr>
            <w:tcW w:w="3500" w:type="dxa"/>
            <w:vAlign w:val="center"/>
          </w:tcPr>
          <w:p w14:paraId="6642DDC1" w14:textId="77DC33EC" w:rsidR="00744532" w:rsidRPr="00642212" w:rsidRDefault="00744532" w:rsidP="00744532">
            <w:pPr>
              <w:rPr>
                <w:rFonts w:ascii="Arial" w:hAnsi="Arial" w:cs="Arial"/>
                <w:sz w:val="20"/>
                <w:szCs w:val="20"/>
              </w:rPr>
            </w:pPr>
            <w:r>
              <w:rPr>
                <w:rFonts w:ascii="Arial" w:hAnsi="Arial" w:cs="Arial"/>
                <w:sz w:val="20"/>
                <w:szCs w:val="20"/>
              </w:rPr>
              <w:t>Protection of steel</w:t>
            </w:r>
          </w:p>
        </w:tc>
        <w:tc>
          <w:tcPr>
            <w:tcW w:w="4173" w:type="dxa"/>
            <w:vAlign w:val="center"/>
          </w:tcPr>
          <w:p w14:paraId="2E422E6C" w14:textId="22F49BA4" w:rsidR="00744532" w:rsidRPr="00C65EC3" w:rsidRDefault="00744532" w:rsidP="00744532">
            <w:pPr>
              <w:rPr>
                <w:rFonts w:ascii="Arial" w:hAnsi="Arial" w:cs="Arial"/>
                <w:sz w:val="20"/>
                <w:szCs w:val="20"/>
              </w:rPr>
            </w:pPr>
            <w:r>
              <w:rPr>
                <w:rFonts w:ascii="Arial" w:hAnsi="Arial" w:cs="Arial"/>
                <w:sz w:val="20"/>
                <w:szCs w:val="20"/>
              </w:rPr>
              <w:t>Section updated to reflect the latest generation of AISI standards for cold-formed steel.</w:t>
            </w:r>
          </w:p>
        </w:tc>
      </w:tr>
      <w:tr w:rsidR="00744532" w:rsidRPr="00C65EC3" w14:paraId="3BB06720" w14:textId="77777777" w:rsidTr="00A55049">
        <w:tc>
          <w:tcPr>
            <w:tcW w:w="1345" w:type="dxa"/>
            <w:vAlign w:val="center"/>
          </w:tcPr>
          <w:p w14:paraId="444E2888" w14:textId="114D4788" w:rsidR="00744532" w:rsidRDefault="00744532" w:rsidP="00744532">
            <w:pPr>
              <w:jc w:val="center"/>
              <w:rPr>
                <w:rFonts w:ascii="Arial" w:hAnsi="Arial" w:cs="Arial"/>
                <w:sz w:val="20"/>
                <w:szCs w:val="20"/>
              </w:rPr>
            </w:pPr>
            <w:r>
              <w:rPr>
                <w:rFonts w:ascii="Arial" w:hAnsi="Arial" w:cs="Arial"/>
                <w:sz w:val="20"/>
                <w:szCs w:val="20"/>
              </w:rPr>
              <w:t>2207.1</w:t>
            </w:r>
          </w:p>
        </w:tc>
        <w:tc>
          <w:tcPr>
            <w:tcW w:w="3060" w:type="dxa"/>
            <w:vAlign w:val="center"/>
          </w:tcPr>
          <w:p w14:paraId="0575BB88" w14:textId="4834BD02" w:rsidR="00744532" w:rsidRDefault="00744532" w:rsidP="00744532">
            <w:pPr>
              <w:rPr>
                <w:rFonts w:ascii="Arial" w:hAnsi="Arial" w:cs="Arial"/>
                <w:sz w:val="20"/>
                <w:szCs w:val="20"/>
              </w:rPr>
            </w:pPr>
            <w:r>
              <w:rPr>
                <w:rFonts w:ascii="Arial" w:hAnsi="Arial" w:cs="Arial"/>
                <w:sz w:val="20"/>
                <w:szCs w:val="20"/>
              </w:rPr>
              <w:t>General (steel joists)</w:t>
            </w:r>
          </w:p>
        </w:tc>
        <w:tc>
          <w:tcPr>
            <w:tcW w:w="1350" w:type="dxa"/>
            <w:vAlign w:val="center"/>
          </w:tcPr>
          <w:p w14:paraId="10A806E2" w14:textId="2E40338B" w:rsidR="00744532" w:rsidRPr="00C65EC3" w:rsidRDefault="00744532" w:rsidP="00744532">
            <w:pPr>
              <w:jc w:val="center"/>
              <w:rPr>
                <w:rFonts w:ascii="Arial" w:hAnsi="Arial" w:cs="Arial"/>
                <w:sz w:val="20"/>
                <w:szCs w:val="20"/>
              </w:rPr>
            </w:pPr>
            <w:r>
              <w:rPr>
                <w:rFonts w:ascii="Arial" w:hAnsi="Arial" w:cs="Arial"/>
                <w:sz w:val="20"/>
                <w:szCs w:val="20"/>
              </w:rPr>
              <w:t>2207.1</w:t>
            </w:r>
          </w:p>
        </w:tc>
        <w:tc>
          <w:tcPr>
            <w:tcW w:w="3500" w:type="dxa"/>
            <w:vAlign w:val="center"/>
          </w:tcPr>
          <w:p w14:paraId="191CC19A" w14:textId="700634F5" w:rsidR="00744532" w:rsidRPr="00C65EC3" w:rsidRDefault="00744532" w:rsidP="00744532">
            <w:pPr>
              <w:rPr>
                <w:rFonts w:ascii="Arial" w:hAnsi="Arial" w:cs="Arial"/>
                <w:sz w:val="20"/>
                <w:szCs w:val="20"/>
              </w:rPr>
            </w:pPr>
            <w:r>
              <w:rPr>
                <w:rFonts w:ascii="Arial" w:hAnsi="Arial" w:cs="Arial"/>
                <w:sz w:val="20"/>
                <w:szCs w:val="20"/>
              </w:rPr>
              <w:t>General (steel joists)</w:t>
            </w:r>
          </w:p>
        </w:tc>
        <w:tc>
          <w:tcPr>
            <w:tcW w:w="4173" w:type="dxa"/>
            <w:vAlign w:val="center"/>
          </w:tcPr>
          <w:p w14:paraId="7F3BFEF1" w14:textId="3714DA83" w:rsidR="00744532" w:rsidRPr="008C5660" w:rsidRDefault="00744532" w:rsidP="00744532">
            <w:pPr>
              <w:rPr>
                <w:rFonts w:ascii="Arial" w:hAnsi="Arial" w:cs="Arial"/>
                <w:sz w:val="20"/>
                <w:szCs w:val="20"/>
              </w:rPr>
            </w:pPr>
            <w:r>
              <w:rPr>
                <w:rFonts w:ascii="Arial" w:hAnsi="Arial" w:cs="Arial"/>
                <w:sz w:val="20"/>
                <w:szCs w:val="20"/>
              </w:rPr>
              <w:t>Section updated to reflect the latest generation of AISI standards for cold-formed steel.</w:t>
            </w:r>
          </w:p>
        </w:tc>
      </w:tr>
      <w:tr w:rsidR="00744532" w:rsidRPr="00C65EC3" w14:paraId="1B5639B6" w14:textId="77777777" w:rsidTr="00A55049">
        <w:tc>
          <w:tcPr>
            <w:tcW w:w="1345" w:type="dxa"/>
            <w:vAlign w:val="center"/>
          </w:tcPr>
          <w:p w14:paraId="79710EF6" w14:textId="19C81E37"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0157F97E" w14:textId="2D3BF5E1"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270B0FA5" w14:textId="05FE9B7A" w:rsidR="00744532" w:rsidRPr="00C65EC3" w:rsidRDefault="00744532" w:rsidP="00744532">
            <w:pPr>
              <w:jc w:val="center"/>
              <w:rPr>
                <w:rFonts w:ascii="Arial" w:hAnsi="Arial" w:cs="Arial"/>
                <w:sz w:val="20"/>
                <w:szCs w:val="20"/>
              </w:rPr>
            </w:pPr>
            <w:r>
              <w:rPr>
                <w:rFonts w:ascii="Arial" w:hAnsi="Arial" w:cs="Arial"/>
                <w:sz w:val="20"/>
                <w:szCs w:val="20"/>
              </w:rPr>
              <w:t>2209.2</w:t>
            </w:r>
          </w:p>
        </w:tc>
        <w:tc>
          <w:tcPr>
            <w:tcW w:w="3500" w:type="dxa"/>
            <w:vAlign w:val="center"/>
          </w:tcPr>
          <w:p w14:paraId="6E64019C" w14:textId="4A6D2F00" w:rsidR="00744532" w:rsidRPr="00C65EC3" w:rsidRDefault="00744532" w:rsidP="00744532">
            <w:pPr>
              <w:rPr>
                <w:rFonts w:ascii="Arial" w:hAnsi="Arial" w:cs="Arial"/>
                <w:sz w:val="20"/>
                <w:szCs w:val="20"/>
              </w:rPr>
            </w:pPr>
            <w:r>
              <w:rPr>
                <w:rFonts w:ascii="Arial" w:hAnsi="Arial" w:cs="Arial"/>
                <w:sz w:val="20"/>
                <w:szCs w:val="20"/>
              </w:rPr>
              <w:t>Cantilevered steel storage racks</w:t>
            </w:r>
          </w:p>
        </w:tc>
        <w:tc>
          <w:tcPr>
            <w:tcW w:w="4173" w:type="dxa"/>
            <w:vAlign w:val="center"/>
          </w:tcPr>
          <w:p w14:paraId="0D9EACC2" w14:textId="527B9167" w:rsidR="00744532" w:rsidRPr="008C5660"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New section requiring the design, testing, and utilization of cantilevered storage racks made of cold-formed or hot-rolled steel </w:t>
            </w:r>
            <w:r>
              <w:rPr>
                <w:rFonts w:ascii="Arial" w:hAnsi="Arial" w:cs="Arial"/>
                <w:sz w:val="20"/>
                <w:szCs w:val="20"/>
              </w:rPr>
              <w:lastRenderedPageBreak/>
              <w:t>structural members to be in accordance with RMI ANSI/MH 16.3.</w:t>
            </w:r>
          </w:p>
        </w:tc>
      </w:tr>
      <w:tr w:rsidR="00744532" w:rsidRPr="00C65EC3" w14:paraId="3DAF2815" w14:textId="77777777" w:rsidTr="00E37CE9">
        <w:tc>
          <w:tcPr>
            <w:tcW w:w="1345" w:type="dxa"/>
            <w:vAlign w:val="center"/>
          </w:tcPr>
          <w:p w14:paraId="55F0CD8A" w14:textId="6D814A68" w:rsidR="00744532" w:rsidRPr="00C65EC3" w:rsidRDefault="00744532" w:rsidP="00744532">
            <w:pPr>
              <w:jc w:val="center"/>
              <w:rPr>
                <w:rFonts w:ascii="Arial" w:hAnsi="Arial" w:cs="Arial"/>
                <w:sz w:val="20"/>
                <w:szCs w:val="20"/>
              </w:rPr>
            </w:pPr>
            <w:r>
              <w:rPr>
                <w:rFonts w:ascii="Arial" w:hAnsi="Arial" w:cs="Arial"/>
                <w:sz w:val="20"/>
                <w:szCs w:val="20"/>
              </w:rPr>
              <w:lastRenderedPageBreak/>
              <w:t>2211.1</w:t>
            </w:r>
          </w:p>
        </w:tc>
        <w:tc>
          <w:tcPr>
            <w:tcW w:w="3060" w:type="dxa"/>
            <w:vAlign w:val="center"/>
          </w:tcPr>
          <w:p w14:paraId="1209F97B" w14:textId="0C0B8041" w:rsidR="00744532" w:rsidRPr="00C65EC3" w:rsidRDefault="00744532" w:rsidP="00744532">
            <w:pPr>
              <w:rPr>
                <w:rFonts w:ascii="Arial" w:hAnsi="Arial" w:cs="Arial"/>
                <w:sz w:val="20"/>
                <w:szCs w:val="20"/>
              </w:rPr>
            </w:pPr>
            <w:r>
              <w:rPr>
                <w:rFonts w:ascii="Arial" w:hAnsi="Arial" w:cs="Arial"/>
                <w:sz w:val="20"/>
                <w:szCs w:val="20"/>
              </w:rPr>
              <w:t>General (cold-formed steel light-frame construction)</w:t>
            </w:r>
          </w:p>
        </w:tc>
        <w:tc>
          <w:tcPr>
            <w:tcW w:w="1350" w:type="dxa"/>
            <w:vAlign w:val="center"/>
          </w:tcPr>
          <w:p w14:paraId="23B4AF10" w14:textId="2CABF411" w:rsidR="00744532" w:rsidRPr="00C65EC3" w:rsidRDefault="00744532" w:rsidP="00744532">
            <w:pPr>
              <w:jc w:val="center"/>
              <w:rPr>
                <w:rFonts w:ascii="Arial" w:hAnsi="Arial" w:cs="Arial"/>
                <w:sz w:val="20"/>
                <w:szCs w:val="20"/>
              </w:rPr>
            </w:pPr>
            <w:r>
              <w:rPr>
                <w:rFonts w:ascii="Arial" w:hAnsi="Arial" w:cs="Arial"/>
                <w:sz w:val="20"/>
                <w:szCs w:val="20"/>
              </w:rPr>
              <w:t>2211.1</w:t>
            </w:r>
          </w:p>
        </w:tc>
        <w:tc>
          <w:tcPr>
            <w:tcW w:w="3500" w:type="dxa"/>
            <w:vAlign w:val="center"/>
          </w:tcPr>
          <w:p w14:paraId="65ACC84F" w14:textId="432C29A9" w:rsidR="00744532" w:rsidRPr="00C65EC3" w:rsidRDefault="00744532" w:rsidP="00744532">
            <w:pPr>
              <w:rPr>
                <w:rFonts w:ascii="Arial" w:hAnsi="Arial" w:cs="Arial"/>
                <w:sz w:val="20"/>
                <w:szCs w:val="20"/>
              </w:rPr>
            </w:pPr>
            <w:r>
              <w:rPr>
                <w:rFonts w:ascii="Arial" w:hAnsi="Arial" w:cs="Arial"/>
                <w:sz w:val="20"/>
                <w:szCs w:val="20"/>
              </w:rPr>
              <w:t>Structural (cold-formed steel light-frame construction)</w:t>
            </w:r>
          </w:p>
        </w:tc>
        <w:tc>
          <w:tcPr>
            <w:tcW w:w="4173" w:type="dxa"/>
            <w:vAlign w:val="center"/>
          </w:tcPr>
          <w:p w14:paraId="6344424E" w14:textId="4964CC20" w:rsidR="00744532" w:rsidRDefault="00744532" w:rsidP="00744532">
            <w:pPr>
              <w:autoSpaceDE w:val="0"/>
              <w:autoSpaceDN w:val="0"/>
              <w:adjustRightInd w:val="0"/>
              <w:rPr>
                <w:rFonts w:ascii="Arial" w:hAnsi="Arial" w:cs="Arial"/>
                <w:sz w:val="20"/>
                <w:szCs w:val="20"/>
              </w:rPr>
            </w:pPr>
            <w:r>
              <w:rPr>
                <w:rFonts w:ascii="Arial" w:hAnsi="Arial" w:cs="Arial"/>
                <w:sz w:val="20"/>
                <w:szCs w:val="20"/>
              </w:rPr>
              <w:t>Requirements for structural and nonstructural cold-formed steel light-frame construction have been separated into 2 subsections.  Section 2211.1 now only address</w:t>
            </w:r>
            <w:r w:rsidR="00397509">
              <w:rPr>
                <w:rFonts w:ascii="Arial" w:hAnsi="Arial" w:cs="Arial"/>
                <w:sz w:val="20"/>
                <w:szCs w:val="20"/>
              </w:rPr>
              <w:t>es</w:t>
            </w:r>
            <w:r>
              <w:rPr>
                <w:rFonts w:ascii="Arial" w:hAnsi="Arial" w:cs="Arial"/>
                <w:sz w:val="20"/>
                <w:szCs w:val="20"/>
              </w:rPr>
              <w:t xml:space="preserve"> structural cold-formed steel light-frame construction.  New Section 2211.2 addresses nonstructural cold-formed steel light-frame construction.</w:t>
            </w:r>
          </w:p>
          <w:p w14:paraId="2CD0ECBE" w14:textId="77777777" w:rsidR="00744532" w:rsidRDefault="00744532" w:rsidP="00744532">
            <w:pPr>
              <w:autoSpaceDE w:val="0"/>
              <w:autoSpaceDN w:val="0"/>
              <w:adjustRightInd w:val="0"/>
              <w:rPr>
                <w:rFonts w:ascii="Arial" w:hAnsi="Arial" w:cs="Arial"/>
                <w:sz w:val="20"/>
                <w:szCs w:val="20"/>
              </w:rPr>
            </w:pPr>
          </w:p>
          <w:p w14:paraId="308D7430" w14:textId="01B6683E" w:rsidR="00744532" w:rsidRPr="000C5CEB" w:rsidRDefault="00744532" w:rsidP="00744532">
            <w:pPr>
              <w:autoSpaceDE w:val="0"/>
              <w:autoSpaceDN w:val="0"/>
              <w:adjustRightInd w:val="0"/>
              <w:rPr>
                <w:rFonts w:ascii="Arial" w:hAnsi="Arial" w:cs="Arial"/>
                <w:sz w:val="20"/>
                <w:szCs w:val="20"/>
              </w:rPr>
            </w:pPr>
            <w:r>
              <w:rPr>
                <w:rFonts w:ascii="Arial" w:hAnsi="Arial" w:cs="Arial"/>
                <w:sz w:val="20"/>
                <w:szCs w:val="20"/>
              </w:rPr>
              <w:t>Section 2211 has been revised throughout to reflect changes in AISI S240.</w:t>
            </w:r>
          </w:p>
        </w:tc>
      </w:tr>
      <w:tr w:rsidR="00744532" w:rsidRPr="00C65EC3" w14:paraId="0476273A" w14:textId="77777777" w:rsidTr="00E37CE9">
        <w:tc>
          <w:tcPr>
            <w:tcW w:w="1345" w:type="dxa"/>
            <w:vAlign w:val="center"/>
          </w:tcPr>
          <w:p w14:paraId="03A194E2" w14:textId="7798D802" w:rsidR="00744532" w:rsidRDefault="00744532" w:rsidP="00744532">
            <w:pPr>
              <w:jc w:val="center"/>
              <w:rPr>
                <w:rFonts w:ascii="Arial" w:hAnsi="Arial" w:cs="Arial"/>
                <w:sz w:val="20"/>
                <w:szCs w:val="20"/>
              </w:rPr>
            </w:pPr>
            <w:r>
              <w:rPr>
                <w:rFonts w:ascii="Arial" w:hAnsi="Arial" w:cs="Arial"/>
                <w:sz w:val="20"/>
                <w:szCs w:val="20"/>
              </w:rPr>
              <w:t>2211.2</w:t>
            </w:r>
          </w:p>
        </w:tc>
        <w:tc>
          <w:tcPr>
            <w:tcW w:w="3060" w:type="dxa"/>
            <w:vAlign w:val="center"/>
          </w:tcPr>
          <w:p w14:paraId="68D9611D" w14:textId="6979D20A" w:rsidR="00744532" w:rsidRDefault="00744532" w:rsidP="00744532">
            <w:pPr>
              <w:rPr>
                <w:rFonts w:ascii="Arial" w:hAnsi="Arial" w:cs="Arial"/>
                <w:sz w:val="20"/>
                <w:szCs w:val="20"/>
              </w:rPr>
            </w:pPr>
            <w:r>
              <w:rPr>
                <w:rFonts w:ascii="Arial" w:hAnsi="Arial" w:cs="Arial"/>
                <w:sz w:val="20"/>
                <w:szCs w:val="20"/>
              </w:rPr>
              <w:t>Headers</w:t>
            </w:r>
          </w:p>
        </w:tc>
        <w:tc>
          <w:tcPr>
            <w:tcW w:w="1350" w:type="dxa"/>
            <w:vAlign w:val="center"/>
          </w:tcPr>
          <w:p w14:paraId="766F8C85" w14:textId="1F90829E" w:rsidR="00744532"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306EB53E" w14:textId="05EFAA3D" w:rsidR="00744532" w:rsidRDefault="00744532" w:rsidP="00744532">
            <w:pPr>
              <w:jc w:val="center"/>
              <w:rPr>
                <w:rFonts w:ascii="Arial" w:hAnsi="Arial" w:cs="Arial"/>
                <w:sz w:val="20"/>
                <w:szCs w:val="20"/>
              </w:rPr>
            </w:pPr>
            <w:r>
              <w:rPr>
                <w:rFonts w:ascii="Arial" w:hAnsi="Arial" w:cs="Arial"/>
                <w:sz w:val="20"/>
                <w:szCs w:val="20"/>
              </w:rPr>
              <w:t>-</w:t>
            </w:r>
          </w:p>
        </w:tc>
        <w:tc>
          <w:tcPr>
            <w:tcW w:w="4173" w:type="dxa"/>
            <w:vAlign w:val="center"/>
          </w:tcPr>
          <w:p w14:paraId="222BC6CB" w14:textId="02DE147E" w:rsidR="00744532" w:rsidRPr="00F00847" w:rsidRDefault="00744532" w:rsidP="00744532">
            <w:pPr>
              <w:autoSpaceDE w:val="0"/>
              <w:autoSpaceDN w:val="0"/>
              <w:adjustRightInd w:val="0"/>
              <w:rPr>
                <w:rFonts w:ascii="Arial" w:hAnsi="Arial" w:cs="Arial"/>
                <w:sz w:val="20"/>
                <w:szCs w:val="20"/>
              </w:rPr>
            </w:pPr>
            <w:r>
              <w:rPr>
                <w:rFonts w:ascii="Arial" w:hAnsi="Arial" w:cs="Arial"/>
                <w:sz w:val="20"/>
                <w:szCs w:val="20"/>
              </w:rPr>
              <w:t>Section deleted.</w:t>
            </w:r>
          </w:p>
        </w:tc>
      </w:tr>
      <w:tr w:rsidR="00744532" w:rsidRPr="00C65EC3" w14:paraId="585FFD08" w14:textId="77777777" w:rsidTr="00957B0D">
        <w:tc>
          <w:tcPr>
            <w:tcW w:w="1345" w:type="dxa"/>
            <w:vAlign w:val="center"/>
          </w:tcPr>
          <w:p w14:paraId="4129EEC2" w14:textId="6CE3A163"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00B94C97" w14:textId="73B331BF"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5FBBF49A" w14:textId="7689BDEA" w:rsidR="00744532" w:rsidRDefault="00744532" w:rsidP="00744532">
            <w:pPr>
              <w:jc w:val="center"/>
              <w:rPr>
                <w:rFonts w:ascii="Arial" w:hAnsi="Arial" w:cs="Arial"/>
                <w:sz w:val="20"/>
                <w:szCs w:val="20"/>
              </w:rPr>
            </w:pPr>
            <w:r>
              <w:rPr>
                <w:rFonts w:ascii="Arial" w:hAnsi="Arial" w:cs="Arial"/>
                <w:sz w:val="20"/>
                <w:szCs w:val="20"/>
              </w:rPr>
              <w:t>2211.2</w:t>
            </w:r>
          </w:p>
        </w:tc>
        <w:tc>
          <w:tcPr>
            <w:tcW w:w="3500" w:type="dxa"/>
            <w:vAlign w:val="center"/>
          </w:tcPr>
          <w:p w14:paraId="48A3972E" w14:textId="10F18CB6" w:rsidR="00744532" w:rsidRDefault="00744532" w:rsidP="00744532">
            <w:pPr>
              <w:rPr>
                <w:rFonts w:ascii="Arial" w:hAnsi="Arial" w:cs="Arial"/>
                <w:sz w:val="20"/>
                <w:szCs w:val="20"/>
              </w:rPr>
            </w:pPr>
            <w:r>
              <w:rPr>
                <w:rFonts w:ascii="Arial" w:hAnsi="Arial" w:cs="Arial"/>
                <w:sz w:val="20"/>
                <w:szCs w:val="20"/>
              </w:rPr>
              <w:t>Nonstructural members</w:t>
            </w:r>
          </w:p>
        </w:tc>
        <w:tc>
          <w:tcPr>
            <w:tcW w:w="4173" w:type="dxa"/>
            <w:vAlign w:val="center"/>
          </w:tcPr>
          <w:p w14:paraId="46EB9FD8" w14:textId="5405A27A" w:rsidR="00744532" w:rsidRDefault="00744532" w:rsidP="00744532">
            <w:pPr>
              <w:autoSpaceDE w:val="0"/>
              <w:autoSpaceDN w:val="0"/>
              <w:adjustRightInd w:val="0"/>
              <w:rPr>
                <w:rFonts w:ascii="Arial" w:hAnsi="Arial" w:cs="Arial"/>
                <w:sz w:val="20"/>
                <w:szCs w:val="20"/>
              </w:rPr>
            </w:pPr>
            <w:r>
              <w:rPr>
                <w:rFonts w:ascii="Arial" w:hAnsi="Arial" w:cs="Arial"/>
                <w:sz w:val="20"/>
                <w:szCs w:val="20"/>
              </w:rPr>
              <w:t>New section requiring nonstructural members of cold-formed steel light-frame construction to comply with AISI S220.  This requirement was previously located in Section 2211.1.</w:t>
            </w:r>
          </w:p>
        </w:tc>
      </w:tr>
      <w:tr w:rsidR="00744532" w:rsidRPr="00C65EC3" w14:paraId="2E81C4D6" w14:textId="77777777" w:rsidTr="00957B0D">
        <w:tc>
          <w:tcPr>
            <w:tcW w:w="1345" w:type="dxa"/>
            <w:vAlign w:val="center"/>
          </w:tcPr>
          <w:p w14:paraId="2D3E486F" w14:textId="2FA1580B" w:rsidR="00744532" w:rsidRDefault="00744532" w:rsidP="00744532">
            <w:pPr>
              <w:jc w:val="center"/>
              <w:rPr>
                <w:rFonts w:ascii="Arial" w:hAnsi="Arial" w:cs="Arial"/>
                <w:sz w:val="20"/>
                <w:szCs w:val="20"/>
              </w:rPr>
            </w:pPr>
            <w:r>
              <w:rPr>
                <w:rFonts w:ascii="Arial" w:hAnsi="Arial" w:cs="Arial"/>
                <w:sz w:val="20"/>
                <w:szCs w:val="20"/>
              </w:rPr>
              <w:t>2211.3</w:t>
            </w:r>
          </w:p>
        </w:tc>
        <w:tc>
          <w:tcPr>
            <w:tcW w:w="3060" w:type="dxa"/>
            <w:vAlign w:val="center"/>
          </w:tcPr>
          <w:p w14:paraId="496D9E3E" w14:textId="4C07E35F" w:rsidR="00744532" w:rsidRDefault="00744532" w:rsidP="00744532">
            <w:pPr>
              <w:rPr>
                <w:rFonts w:ascii="Arial" w:hAnsi="Arial" w:cs="Arial"/>
                <w:sz w:val="20"/>
                <w:szCs w:val="20"/>
              </w:rPr>
            </w:pPr>
            <w:r>
              <w:rPr>
                <w:rFonts w:ascii="Arial" w:hAnsi="Arial" w:cs="Arial"/>
                <w:sz w:val="20"/>
                <w:szCs w:val="20"/>
              </w:rPr>
              <w:t>Truss design</w:t>
            </w:r>
          </w:p>
        </w:tc>
        <w:tc>
          <w:tcPr>
            <w:tcW w:w="1350" w:type="dxa"/>
            <w:vAlign w:val="center"/>
          </w:tcPr>
          <w:p w14:paraId="0D5C9B26" w14:textId="086333EB" w:rsidR="00744532" w:rsidRDefault="00744532" w:rsidP="00744532">
            <w:pPr>
              <w:jc w:val="center"/>
              <w:rPr>
                <w:rFonts w:ascii="Arial" w:hAnsi="Arial" w:cs="Arial"/>
                <w:sz w:val="20"/>
                <w:szCs w:val="20"/>
              </w:rPr>
            </w:pPr>
            <w:r>
              <w:rPr>
                <w:rFonts w:ascii="Arial" w:hAnsi="Arial" w:cs="Arial"/>
                <w:sz w:val="20"/>
                <w:szCs w:val="20"/>
              </w:rPr>
              <w:t>2211.1.3</w:t>
            </w:r>
          </w:p>
        </w:tc>
        <w:tc>
          <w:tcPr>
            <w:tcW w:w="3500" w:type="dxa"/>
            <w:vAlign w:val="center"/>
          </w:tcPr>
          <w:p w14:paraId="34B8C67D" w14:textId="6C817D5C" w:rsidR="00744532" w:rsidRDefault="00744532" w:rsidP="00744532">
            <w:pPr>
              <w:rPr>
                <w:rFonts w:ascii="Arial" w:hAnsi="Arial" w:cs="Arial"/>
                <w:sz w:val="20"/>
                <w:szCs w:val="20"/>
              </w:rPr>
            </w:pPr>
            <w:r>
              <w:rPr>
                <w:rFonts w:ascii="Arial" w:hAnsi="Arial" w:cs="Arial"/>
                <w:sz w:val="20"/>
                <w:szCs w:val="20"/>
              </w:rPr>
              <w:t>Truss design</w:t>
            </w:r>
          </w:p>
        </w:tc>
        <w:tc>
          <w:tcPr>
            <w:tcW w:w="4173" w:type="dxa"/>
            <w:vAlign w:val="center"/>
          </w:tcPr>
          <w:p w14:paraId="2FA38067" w14:textId="76FC22DB" w:rsidR="00744532" w:rsidRPr="00F00847" w:rsidRDefault="00744532" w:rsidP="00744532">
            <w:pPr>
              <w:autoSpaceDE w:val="0"/>
              <w:autoSpaceDN w:val="0"/>
              <w:adjustRightInd w:val="0"/>
              <w:rPr>
                <w:rFonts w:ascii="Arial" w:hAnsi="Arial" w:cs="Arial"/>
                <w:sz w:val="20"/>
                <w:szCs w:val="20"/>
              </w:rPr>
            </w:pPr>
            <w:r w:rsidRPr="00957B0D">
              <w:rPr>
                <w:rFonts w:ascii="Arial" w:hAnsi="Arial" w:cs="Arial"/>
                <w:sz w:val="20"/>
                <w:szCs w:val="20"/>
              </w:rPr>
              <w:t>Requirements for cold-formed steel trusses are updated and streamlined to reflect changes in AISI S240. Additionally, in the process of merging the old AISI S214 into the new AISI S240, requirements for truss design drawings were relocated to AISI S202. Consequently, a direct pointer was added to Section 2211.1.3.1.</w:t>
            </w:r>
          </w:p>
        </w:tc>
      </w:tr>
      <w:tr w:rsidR="00744532" w:rsidRPr="00C65EC3" w14:paraId="15B88274" w14:textId="77777777" w:rsidTr="00E37CE9">
        <w:tc>
          <w:tcPr>
            <w:tcW w:w="1345" w:type="dxa"/>
            <w:vAlign w:val="center"/>
          </w:tcPr>
          <w:p w14:paraId="73870693" w14:textId="1D46E4AD" w:rsidR="00744532" w:rsidRDefault="00744532" w:rsidP="00744532">
            <w:pPr>
              <w:jc w:val="center"/>
              <w:rPr>
                <w:rFonts w:ascii="Arial" w:hAnsi="Arial" w:cs="Arial"/>
                <w:sz w:val="20"/>
                <w:szCs w:val="20"/>
              </w:rPr>
            </w:pPr>
            <w:r>
              <w:rPr>
                <w:rFonts w:ascii="Arial" w:hAnsi="Arial" w:cs="Arial"/>
                <w:sz w:val="20"/>
                <w:szCs w:val="20"/>
              </w:rPr>
              <w:t>2211.3.2</w:t>
            </w:r>
          </w:p>
        </w:tc>
        <w:tc>
          <w:tcPr>
            <w:tcW w:w="3060" w:type="dxa"/>
            <w:vAlign w:val="center"/>
          </w:tcPr>
          <w:p w14:paraId="1E14335C" w14:textId="639C3426" w:rsidR="00744532" w:rsidRDefault="00744532" w:rsidP="00744532">
            <w:pPr>
              <w:rPr>
                <w:rFonts w:ascii="Arial" w:hAnsi="Arial" w:cs="Arial"/>
                <w:sz w:val="20"/>
                <w:szCs w:val="20"/>
              </w:rPr>
            </w:pPr>
            <w:r>
              <w:rPr>
                <w:rFonts w:ascii="Arial" w:hAnsi="Arial" w:cs="Arial"/>
                <w:sz w:val="20"/>
                <w:szCs w:val="20"/>
              </w:rPr>
              <w:t>Deferred submittals</w:t>
            </w:r>
          </w:p>
        </w:tc>
        <w:tc>
          <w:tcPr>
            <w:tcW w:w="1350" w:type="dxa"/>
            <w:vAlign w:val="center"/>
          </w:tcPr>
          <w:p w14:paraId="080310F0" w14:textId="650B890C" w:rsidR="00744532"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78AD89B8" w14:textId="06957398" w:rsidR="00744532" w:rsidRDefault="00744532" w:rsidP="00744532">
            <w:pPr>
              <w:jc w:val="center"/>
              <w:rPr>
                <w:rFonts w:ascii="Arial" w:hAnsi="Arial" w:cs="Arial"/>
                <w:sz w:val="20"/>
                <w:szCs w:val="20"/>
              </w:rPr>
            </w:pPr>
            <w:r>
              <w:rPr>
                <w:rFonts w:ascii="Arial" w:hAnsi="Arial" w:cs="Arial"/>
                <w:sz w:val="20"/>
                <w:szCs w:val="20"/>
              </w:rPr>
              <w:t>-</w:t>
            </w:r>
          </w:p>
        </w:tc>
        <w:tc>
          <w:tcPr>
            <w:tcW w:w="4173" w:type="dxa"/>
            <w:vAlign w:val="center"/>
          </w:tcPr>
          <w:p w14:paraId="34896370" w14:textId="2E8046B7" w:rsidR="00744532" w:rsidRPr="00F00847" w:rsidRDefault="00744532" w:rsidP="00744532">
            <w:pPr>
              <w:autoSpaceDE w:val="0"/>
              <w:autoSpaceDN w:val="0"/>
              <w:adjustRightInd w:val="0"/>
              <w:rPr>
                <w:rFonts w:ascii="Arial" w:hAnsi="Arial" w:cs="Arial"/>
                <w:sz w:val="20"/>
                <w:szCs w:val="20"/>
              </w:rPr>
            </w:pPr>
            <w:r>
              <w:rPr>
                <w:rFonts w:ascii="Arial" w:hAnsi="Arial" w:cs="Arial"/>
                <w:sz w:val="20"/>
                <w:szCs w:val="20"/>
              </w:rPr>
              <w:t>Section deleted.</w:t>
            </w:r>
          </w:p>
        </w:tc>
      </w:tr>
      <w:tr w:rsidR="00744532" w:rsidRPr="00C65EC3" w14:paraId="1C40C325" w14:textId="77777777" w:rsidTr="00E37CE9">
        <w:tc>
          <w:tcPr>
            <w:tcW w:w="1345" w:type="dxa"/>
            <w:vAlign w:val="center"/>
          </w:tcPr>
          <w:p w14:paraId="09C386DC" w14:textId="67DFD1C0" w:rsidR="00744532" w:rsidRDefault="00744532" w:rsidP="00744532">
            <w:pPr>
              <w:jc w:val="center"/>
              <w:rPr>
                <w:rFonts w:ascii="Arial" w:hAnsi="Arial" w:cs="Arial"/>
                <w:sz w:val="20"/>
                <w:szCs w:val="20"/>
              </w:rPr>
            </w:pPr>
            <w:r>
              <w:rPr>
                <w:rFonts w:ascii="Arial" w:hAnsi="Arial" w:cs="Arial"/>
                <w:sz w:val="20"/>
                <w:szCs w:val="20"/>
              </w:rPr>
              <w:t>2211.4</w:t>
            </w:r>
          </w:p>
        </w:tc>
        <w:tc>
          <w:tcPr>
            <w:tcW w:w="3060" w:type="dxa"/>
            <w:vAlign w:val="center"/>
          </w:tcPr>
          <w:p w14:paraId="2D19622A" w14:textId="68E37E7B" w:rsidR="00744532" w:rsidRDefault="00744532" w:rsidP="00744532">
            <w:pPr>
              <w:rPr>
                <w:rFonts w:ascii="Arial" w:hAnsi="Arial" w:cs="Arial"/>
                <w:sz w:val="20"/>
                <w:szCs w:val="20"/>
              </w:rPr>
            </w:pPr>
            <w:r>
              <w:rPr>
                <w:rFonts w:ascii="Arial" w:hAnsi="Arial" w:cs="Arial"/>
                <w:sz w:val="20"/>
                <w:szCs w:val="20"/>
              </w:rPr>
              <w:t>Structural wall stud design</w:t>
            </w:r>
          </w:p>
        </w:tc>
        <w:tc>
          <w:tcPr>
            <w:tcW w:w="1350" w:type="dxa"/>
            <w:vAlign w:val="center"/>
          </w:tcPr>
          <w:p w14:paraId="41D7C098" w14:textId="6E8B630D" w:rsidR="00744532"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0D04712C" w14:textId="7463E248" w:rsidR="00744532" w:rsidRDefault="00744532" w:rsidP="00744532">
            <w:pPr>
              <w:jc w:val="center"/>
              <w:rPr>
                <w:rFonts w:ascii="Arial" w:hAnsi="Arial" w:cs="Arial"/>
                <w:sz w:val="20"/>
                <w:szCs w:val="20"/>
              </w:rPr>
            </w:pPr>
            <w:r>
              <w:rPr>
                <w:rFonts w:ascii="Arial" w:hAnsi="Arial" w:cs="Arial"/>
                <w:sz w:val="20"/>
                <w:szCs w:val="20"/>
              </w:rPr>
              <w:t>-</w:t>
            </w:r>
          </w:p>
        </w:tc>
        <w:tc>
          <w:tcPr>
            <w:tcW w:w="4173" w:type="dxa"/>
            <w:vAlign w:val="center"/>
          </w:tcPr>
          <w:p w14:paraId="7E765250" w14:textId="36ECC809" w:rsidR="00744532" w:rsidRPr="00F00847" w:rsidRDefault="00744532" w:rsidP="00744532">
            <w:pPr>
              <w:autoSpaceDE w:val="0"/>
              <w:autoSpaceDN w:val="0"/>
              <w:adjustRightInd w:val="0"/>
              <w:rPr>
                <w:rFonts w:ascii="Arial" w:hAnsi="Arial" w:cs="Arial"/>
                <w:sz w:val="20"/>
                <w:szCs w:val="20"/>
              </w:rPr>
            </w:pPr>
            <w:r>
              <w:rPr>
                <w:rFonts w:ascii="Arial" w:hAnsi="Arial" w:cs="Arial"/>
                <w:sz w:val="20"/>
                <w:szCs w:val="20"/>
              </w:rPr>
              <w:t>Section deleted.</w:t>
            </w:r>
          </w:p>
        </w:tc>
      </w:tr>
      <w:tr w:rsidR="00744532" w:rsidRPr="00C65EC3" w14:paraId="3994FF53" w14:textId="77777777" w:rsidTr="00E37CE9">
        <w:tc>
          <w:tcPr>
            <w:tcW w:w="1345" w:type="dxa"/>
            <w:vAlign w:val="center"/>
          </w:tcPr>
          <w:p w14:paraId="5B8515CC" w14:textId="15896844" w:rsidR="00744532" w:rsidRDefault="00744532" w:rsidP="00744532">
            <w:pPr>
              <w:jc w:val="center"/>
              <w:rPr>
                <w:rFonts w:ascii="Arial" w:hAnsi="Arial" w:cs="Arial"/>
                <w:sz w:val="20"/>
                <w:szCs w:val="20"/>
              </w:rPr>
            </w:pPr>
            <w:r>
              <w:rPr>
                <w:rFonts w:ascii="Arial" w:hAnsi="Arial" w:cs="Arial"/>
                <w:sz w:val="20"/>
                <w:szCs w:val="20"/>
              </w:rPr>
              <w:t>2211.5</w:t>
            </w:r>
          </w:p>
        </w:tc>
        <w:tc>
          <w:tcPr>
            <w:tcW w:w="3060" w:type="dxa"/>
            <w:vAlign w:val="center"/>
          </w:tcPr>
          <w:p w14:paraId="1BA209F4" w14:textId="12662BFD" w:rsidR="00744532" w:rsidRDefault="00744532" w:rsidP="00744532">
            <w:pPr>
              <w:rPr>
                <w:rFonts w:ascii="Arial" w:hAnsi="Arial" w:cs="Arial"/>
                <w:sz w:val="20"/>
                <w:szCs w:val="20"/>
              </w:rPr>
            </w:pPr>
            <w:r>
              <w:rPr>
                <w:rFonts w:ascii="Arial" w:hAnsi="Arial" w:cs="Arial"/>
                <w:sz w:val="20"/>
                <w:szCs w:val="20"/>
              </w:rPr>
              <w:t>Floor and roof system design</w:t>
            </w:r>
          </w:p>
        </w:tc>
        <w:tc>
          <w:tcPr>
            <w:tcW w:w="1350" w:type="dxa"/>
            <w:vAlign w:val="center"/>
          </w:tcPr>
          <w:p w14:paraId="32649D20" w14:textId="6088FAE9" w:rsidR="00744532"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58EC930A" w14:textId="020E9DC1" w:rsidR="00744532" w:rsidRDefault="00744532" w:rsidP="00744532">
            <w:pPr>
              <w:jc w:val="center"/>
              <w:rPr>
                <w:rFonts w:ascii="Arial" w:hAnsi="Arial" w:cs="Arial"/>
                <w:sz w:val="20"/>
                <w:szCs w:val="20"/>
              </w:rPr>
            </w:pPr>
            <w:r>
              <w:rPr>
                <w:rFonts w:ascii="Arial" w:hAnsi="Arial" w:cs="Arial"/>
                <w:sz w:val="20"/>
                <w:szCs w:val="20"/>
              </w:rPr>
              <w:t>-</w:t>
            </w:r>
          </w:p>
        </w:tc>
        <w:tc>
          <w:tcPr>
            <w:tcW w:w="4173" w:type="dxa"/>
            <w:vAlign w:val="center"/>
          </w:tcPr>
          <w:p w14:paraId="06D1CC3D" w14:textId="05C6B82E" w:rsidR="00744532" w:rsidRPr="00F00847" w:rsidRDefault="00744532" w:rsidP="00744532">
            <w:pPr>
              <w:autoSpaceDE w:val="0"/>
              <w:autoSpaceDN w:val="0"/>
              <w:adjustRightInd w:val="0"/>
              <w:rPr>
                <w:rFonts w:ascii="Arial" w:hAnsi="Arial" w:cs="Arial"/>
                <w:sz w:val="20"/>
                <w:szCs w:val="20"/>
              </w:rPr>
            </w:pPr>
            <w:r>
              <w:rPr>
                <w:rFonts w:ascii="Arial" w:hAnsi="Arial" w:cs="Arial"/>
                <w:sz w:val="20"/>
                <w:szCs w:val="20"/>
              </w:rPr>
              <w:t>Section deleted.</w:t>
            </w:r>
          </w:p>
        </w:tc>
      </w:tr>
      <w:tr w:rsidR="00744532" w:rsidRPr="00C65EC3" w14:paraId="01378068" w14:textId="77777777" w:rsidTr="00E37CE9">
        <w:tc>
          <w:tcPr>
            <w:tcW w:w="1345" w:type="dxa"/>
            <w:vAlign w:val="center"/>
          </w:tcPr>
          <w:p w14:paraId="49A75B42" w14:textId="74631D31" w:rsidR="00744532" w:rsidRDefault="00744532" w:rsidP="00744532">
            <w:pPr>
              <w:jc w:val="center"/>
              <w:rPr>
                <w:rFonts w:ascii="Arial" w:hAnsi="Arial" w:cs="Arial"/>
                <w:sz w:val="20"/>
                <w:szCs w:val="20"/>
              </w:rPr>
            </w:pPr>
            <w:r>
              <w:rPr>
                <w:rFonts w:ascii="Arial" w:hAnsi="Arial" w:cs="Arial"/>
                <w:sz w:val="20"/>
                <w:szCs w:val="20"/>
              </w:rPr>
              <w:t>2211.6</w:t>
            </w:r>
          </w:p>
        </w:tc>
        <w:tc>
          <w:tcPr>
            <w:tcW w:w="3060" w:type="dxa"/>
            <w:vAlign w:val="center"/>
          </w:tcPr>
          <w:p w14:paraId="3464D6C8" w14:textId="2E43F31A" w:rsidR="00744532" w:rsidRDefault="00744532" w:rsidP="00744532">
            <w:pPr>
              <w:rPr>
                <w:rFonts w:ascii="Arial" w:hAnsi="Arial" w:cs="Arial"/>
                <w:sz w:val="20"/>
                <w:szCs w:val="20"/>
              </w:rPr>
            </w:pPr>
            <w:r>
              <w:rPr>
                <w:rFonts w:ascii="Arial" w:hAnsi="Arial" w:cs="Arial"/>
                <w:sz w:val="20"/>
                <w:szCs w:val="20"/>
              </w:rPr>
              <w:t>Lateral design</w:t>
            </w:r>
          </w:p>
        </w:tc>
        <w:tc>
          <w:tcPr>
            <w:tcW w:w="1350" w:type="dxa"/>
            <w:vAlign w:val="center"/>
          </w:tcPr>
          <w:p w14:paraId="1B908E66" w14:textId="0CAF4ADE" w:rsidR="00744532"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13B3AD6F" w14:textId="3BD7CF8F" w:rsidR="00744532" w:rsidRDefault="00744532" w:rsidP="00744532">
            <w:pPr>
              <w:jc w:val="center"/>
              <w:rPr>
                <w:rFonts w:ascii="Arial" w:hAnsi="Arial" w:cs="Arial"/>
                <w:sz w:val="20"/>
                <w:szCs w:val="20"/>
              </w:rPr>
            </w:pPr>
            <w:r>
              <w:rPr>
                <w:rFonts w:ascii="Arial" w:hAnsi="Arial" w:cs="Arial"/>
                <w:sz w:val="20"/>
                <w:szCs w:val="20"/>
              </w:rPr>
              <w:t>-</w:t>
            </w:r>
          </w:p>
        </w:tc>
        <w:tc>
          <w:tcPr>
            <w:tcW w:w="4173" w:type="dxa"/>
            <w:vAlign w:val="center"/>
          </w:tcPr>
          <w:p w14:paraId="6F112EA6" w14:textId="61428188" w:rsidR="00744532" w:rsidRPr="00F00847" w:rsidRDefault="00744532" w:rsidP="00744532">
            <w:pPr>
              <w:autoSpaceDE w:val="0"/>
              <w:autoSpaceDN w:val="0"/>
              <w:adjustRightInd w:val="0"/>
              <w:rPr>
                <w:rFonts w:ascii="Arial" w:hAnsi="Arial" w:cs="Arial"/>
                <w:sz w:val="20"/>
                <w:szCs w:val="20"/>
              </w:rPr>
            </w:pPr>
            <w:r>
              <w:rPr>
                <w:rFonts w:ascii="Arial" w:hAnsi="Arial" w:cs="Arial"/>
                <w:sz w:val="20"/>
                <w:szCs w:val="20"/>
              </w:rPr>
              <w:t>Section deleted.</w:t>
            </w:r>
          </w:p>
        </w:tc>
      </w:tr>
      <w:tr w:rsidR="00744532" w:rsidRPr="00C65EC3" w14:paraId="51DDFC9D" w14:textId="77777777" w:rsidTr="00E37CE9">
        <w:tc>
          <w:tcPr>
            <w:tcW w:w="1345" w:type="dxa"/>
            <w:vAlign w:val="center"/>
          </w:tcPr>
          <w:p w14:paraId="61C6DC66" w14:textId="3752CAE1" w:rsidR="00744532" w:rsidRDefault="00744532" w:rsidP="00744532">
            <w:pPr>
              <w:jc w:val="center"/>
              <w:rPr>
                <w:rFonts w:ascii="Arial" w:hAnsi="Arial" w:cs="Arial"/>
                <w:sz w:val="20"/>
                <w:szCs w:val="20"/>
              </w:rPr>
            </w:pPr>
            <w:r>
              <w:rPr>
                <w:rFonts w:ascii="Arial" w:hAnsi="Arial" w:cs="Arial"/>
                <w:sz w:val="20"/>
                <w:szCs w:val="20"/>
              </w:rPr>
              <w:t>2214.3</w:t>
            </w:r>
          </w:p>
        </w:tc>
        <w:tc>
          <w:tcPr>
            <w:tcW w:w="3060" w:type="dxa"/>
            <w:vAlign w:val="center"/>
          </w:tcPr>
          <w:p w14:paraId="25021736" w14:textId="5A77777D" w:rsidR="00744532" w:rsidRDefault="00744532" w:rsidP="00744532">
            <w:pPr>
              <w:rPr>
                <w:rFonts w:ascii="Arial" w:hAnsi="Arial" w:cs="Arial"/>
                <w:sz w:val="20"/>
                <w:szCs w:val="20"/>
              </w:rPr>
            </w:pPr>
            <w:r>
              <w:rPr>
                <w:rFonts w:ascii="Arial" w:hAnsi="Arial" w:cs="Arial"/>
                <w:sz w:val="20"/>
                <w:szCs w:val="20"/>
              </w:rPr>
              <w:t>Steel standards (HVHZ)</w:t>
            </w:r>
          </w:p>
        </w:tc>
        <w:tc>
          <w:tcPr>
            <w:tcW w:w="1350" w:type="dxa"/>
            <w:vAlign w:val="center"/>
          </w:tcPr>
          <w:p w14:paraId="5C414A82" w14:textId="7D2E6C99" w:rsidR="00744532" w:rsidRDefault="00744532" w:rsidP="00744532">
            <w:pPr>
              <w:jc w:val="center"/>
              <w:rPr>
                <w:rFonts w:ascii="Arial" w:hAnsi="Arial" w:cs="Arial"/>
                <w:sz w:val="20"/>
                <w:szCs w:val="20"/>
              </w:rPr>
            </w:pPr>
            <w:r>
              <w:rPr>
                <w:rFonts w:ascii="Arial" w:hAnsi="Arial" w:cs="Arial"/>
                <w:sz w:val="20"/>
                <w:szCs w:val="20"/>
              </w:rPr>
              <w:t>2214.3</w:t>
            </w:r>
          </w:p>
        </w:tc>
        <w:tc>
          <w:tcPr>
            <w:tcW w:w="3500" w:type="dxa"/>
            <w:vAlign w:val="center"/>
          </w:tcPr>
          <w:p w14:paraId="4FD4398A" w14:textId="79092390" w:rsidR="00744532" w:rsidRDefault="00744532" w:rsidP="00744532">
            <w:pPr>
              <w:jc w:val="center"/>
              <w:rPr>
                <w:rFonts w:ascii="Arial" w:hAnsi="Arial" w:cs="Arial"/>
                <w:sz w:val="20"/>
                <w:szCs w:val="20"/>
              </w:rPr>
            </w:pPr>
            <w:r>
              <w:rPr>
                <w:rFonts w:ascii="Arial" w:hAnsi="Arial" w:cs="Arial"/>
                <w:sz w:val="20"/>
                <w:szCs w:val="20"/>
              </w:rPr>
              <w:t>Steel standards (HVHZ)</w:t>
            </w:r>
          </w:p>
        </w:tc>
        <w:tc>
          <w:tcPr>
            <w:tcW w:w="4173" w:type="dxa"/>
            <w:vAlign w:val="center"/>
          </w:tcPr>
          <w:p w14:paraId="1BB03495" w14:textId="000F4222" w:rsidR="00744532" w:rsidRPr="00F00847" w:rsidRDefault="00744532" w:rsidP="00744532">
            <w:pPr>
              <w:autoSpaceDE w:val="0"/>
              <w:autoSpaceDN w:val="0"/>
              <w:adjustRightInd w:val="0"/>
              <w:rPr>
                <w:rFonts w:ascii="Arial" w:hAnsi="Arial" w:cs="Arial"/>
                <w:sz w:val="20"/>
                <w:szCs w:val="20"/>
              </w:rPr>
            </w:pPr>
            <w:r>
              <w:rPr>
                <w:rFonts w:ascii="Arial" w:hAnsi="Arial" w:cs="Arial"/>
                <w:sz w:val="20"/>
                <w:szCs w:val="20"/>
              </w:rPr>
              <w:t>Standard references for steel design and construction have been updated to correlate with the latest industry standards.</w:t>
            </w:r>
          </w:p>
        </w:tc>
      </w:tr>
      <w:tr w:rsidR="00744532" w:rsidRPr="00C65EC3" w14:paraId="63CE807C" w14:textId="77777777" w:rsidTr="006D4D26">
        <w:tc>
          <w:tcPr>
            <w:tcW w:w="13428" w:type="dxa"/>
            <w:gridSpan w:val="5"/>
            <w:shd w:val="clear" w:color="auto" w:fill="7F7F7F" w:themeFill="text1" w:themeFillTint="80"/>
            <w:vAlign w:val="center"/>
          </w:tcPr>
          <w:p w14:paraId="24BF8E9A" w14:textId="77777777" w:rsidR="00744532" w:rsidRPr="004037D9" w:rsidRDefault="00744532" w:rsidP="00744532">
            <w:pPr>
              <w:autoSpaceDE w:val="0"/>
              <w:autoSpaceDN w:val="0"/>
              <w:adjustRightInd w:val="0"/>
              <w:rPr>
                <w:rFonts w:ascii="Arial" w:hAnsi="Arial" w:cs="Arial"/>
                <w:b/>
                <w:sz w:val="20"/>
                <w:szCs w:val="20"/>
              </w:rPr>
            </w:pPr>
            <w:r>
              <w:rPr>
                <w:rFonts w:ascii="Arial" w:hAnsi="Arial" w:cs="Arial"/>
                <w:b/>
                <w:sz w:val="20"/>
                <w:szCs w:val="20"/>
              </w:rPr>
              <w:t>Chapter 23: Wood</w:t>
            </w:r>
          </w:p>
        </w:tc>
      </w:tr>
      <w:tr w:rsidR="00744532" w:rsidRPr="00C65EC3" w14:paraId="31ED3014" w14:textId="77777777" w:rsidTr="00E37CE9">
        <w:tc>
          <w:tcPr>
            <w:tcW w:w="1345" w:type="dxa"/>
            <w:vAlign w:val="center"/>
          </w:tcPr>
          <w:p w14:paraId="04240D63" w14:textId="667F243E" w:rsidR="00744532" w:rsidRPr="00C65EC3" w:rsidRDefault="00744532" w:rsidP="00744532">
            <w:pPr>
              <w:jc w:val="center"/>
              <w:rPr>
                <w:rFonts w:ascii="Arial" w:hAnsi="Arial" w:cs="Arial"/>
                <w:sz w:val="20"/>
                <w:szCs w:val="20"/>
              </w:rPr>
            </w:pPr>
            <w:r>
              <w:rPr>
                <w:rFonts w:ascii="Arial" w:hAnsi="Arial" w:cs="Arial"/>
                <w:sz w:val="20"/>
                <w:szCs w:val="20"/>
              </w:rPr>
              <w:t>2303.1.7</w:t>
            </w:r>
          </w:p>
        </w:tc>
        <w:tc>
          <w:tcPr>
            <w:tcW w:w="3060" w:type="dxa"/>
            <w:vAlign w:val="center"/>
          </w:tcPr>
          <w:p w14:paraId="76223780" w14:textId="77526996" w:rsidR="00744532" w:rsidRPr="00C65EC3" w:rsidRDefault="00744532" w:rsidP="00744532">
            <w:pPr>
              <w:rPr>
                <w:rFonts w:ascii="Arial" w:hAnsi="Arial" w:cs="Arial"/>
                <w:sz w:val="20"/>
                <w:szCs w:val="20"/>
              </w:rPr>
            </w:pPr>
            <w:r>
              <w:rPr>
                <w:rFonts w:ascii="Arial" w:hAnsi="Arial" w:cs="Arial"/>
                <w:sz w:val="20"/>
                <w:szCs w:val="20"/>
              </w:rPr>
              <w:t>Hardboard</w:t>
            </w:r>
          </w:p>
        </w:tc>
        <w:tc>
          <w:tcPr>
            <w:tcW w:w="1350" w:type="dxa"/>
            <w:vAlign w:val="center"/>
          </w:tcPr>
          <w:p w14:paraId="19B80D9B" w14:textId="145EF988" w:rsidR="00744532" w:rsidRPr="00C65EC3" w:rsidRDefault="00744532" w:rsidP="00744532">
            <w:pPr>
              <w:jc w:val="center"/>
              <w:rPr>
                <w:rFonts w:ascii="Arial" w:hAnsi="Arial" w:cs="Arial"/>
                <w:sz w:val="20"/>
                <w:szCs w:val="20"/>
              </w:rPr>
            </w:pPr>
            <w:r>
              <w:rPr>
                <w:rFonts w:ascii="Arial" w:hAnsi="Arial" w:cs="Arial"/>
                <w:sz w:val="20"/>
                <w:szCs w:val="20"/>
              </w:rPr>
              <w:t>2303.1.7</w:t>
            </w:r>
          </w:p>
        </w:tc>
        <w:tc>
          <w:tcPr>
            <w:tcW w:w="3500" w:type="dxa"/>
            <w:vAlign w:val="center"/>
          </w:tcPr>
          <w:p w14:paraId="44EEC08F" w14:textId="1A978C0F" w:rsidR="00744532" w:rsidRPr="00C65EC3" w:rsidRDefault="00744532" w:rsidP="00744532">
            <w:pPr>
              <w:rPr>
                <w:rFonts w:ascii="Arial" w:hAnsi="Arial" w:cs="Arial"/>
                <w:sz w:val="20"/>
                <w:szCs w:val="20"/>
              </w:rPr>
            </w:pPr>
            <w:r>
              <w:rPr>
                <w:rFonts w:ascii="Arial" w:hAnsi="Arial" w:cs="Arial"/>
                <w:sz w:val="20"/>
                <w:szCs w:val="20"/>
              </w:rPr>
              <w:t>Hardboard</w:t>
            </w:r>
          </w:p>
        </w:tc>
        <w:tc>
          <w:tcPr>
            <w:tcW w:w="4173" w:type="dxa"/>
            <w:vAlign w:val="center"/>
          </w:tcPr>
          <w:p w14:paraId="165E1235" w14:textId="5703DC8C" w:rsidR="00744532" w:rsidRPr="000C5CEB"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Section editorially revised to clarify that hardboard is required to comply with ANSI A135.6 and where used structurally </w:t>
            </w:r>
            <w:r w:rsidR="00BF0384">
              <w:rPr>
                <w:rFonts w:ascii="Arial" w:hAnsi="Arial" w:cs="Arial"/>
                <w:sz w:val="20"/>
                <w:szCs w:val="20"/>
              </w:rPr>
              <w:t>must</w:t>
            </w:r>
            <w:r>
              <w:rPr>
                <w:rFonts w:ascii="Arial" w:hAnsi="Arial" w:cs="Arial"/>
                <w:sz w:val="20"/>
                <w:szCs w:val="20"/>
              </w:rPr>
              <w:t xml:space="preserve"> be identified by the label of an approved agency.</w:t>
            </w:r>
          </w:p>
        </w:tc>
      </w:tr>
      <w:tr w:rsidR="00744532" w:rsidRPr="00C65EC3" w14:paraId="37DD5B7E" w14:textId="77777777" w:rsidTr="008F05B0">
        <w:tc>
          <w:tcPr>
            <w:tcW w:w="1345" w:type="dxa"/>
            <w:vAlign w:val="center"/>
          </w:tcPr>
          <w:p w14:paraId="735A4B46" w14:textId="72C31313" w:rsidR="00744532" w:rsidRDefault="00744532" w:rsidP="00744532">
            <w:pPr>
              <w:jc w:val="center"/>
              <w:rPr>
                <w:rFonts w:ascii="Arial" w:hAnsi="Arial" w:cs="Arial"/>
                <w:sz w:val="20"/>
                <w:szCs w:val="20"/>
              </w:rPr>
            </w:pPr>
            <w:r>
              <w:rPr>
                <w:rFonts w:ascii="Arial" w:hAnsi="Arial" w:cs="Arial"/>
                <w:sz w:val="20"/>
                <w:szCs w:val="20"/>
              </w:rPr>
              <w:lastRenderedPageBreak/>
              <w:t>2303.1.9</w:t>
            </w:r>
          </w:p>
        </w:tc>
        <w:tc>
          <w:tcPr>
            <w:tcW w:w="3060" w:type="dxa"/>
            <w:vAlign w:val="center"/>
          </w:tcPr>
          <w:p w14:paraId="6A06BEBA" w14:textId="12078350" w:rsidR="00744532" w:rsidRDefault="00744532" w:rsidP="00744532">
            <w:pPr>
              <w:rPr>
                <w:rFonts w:ascii="Arial" w:hAnsi="Arial" w:cs="Arial"/>
                <w:sz w:val="20"/>
                <w:szCs w:val="20"/>
              </w:rPr>
            </w:pPr>
            <w:r>
              <w:rPr>
                <w:rFonts w:ascii="Arial" w:hAnsi="Arial" w:cs="Arial"/>
                <w:sz w:val="20"/>
                <w:szCs w:val="20"/>
              </w:rPr>
              <w:t>Preservative-treated wood</w:t>
            </w:r>
          </w:p>
        </w:tc>
        <w:tc>
          <w:tcPr>
            <w:tcW w:w="1350" w:type="dxa"/>
            <w:vAlign w:val="center"/>
          </w:tcPr>
          <w:p w14:paraId="1FCFE0FB" w14:textId="7381C9D2" w:rsidR="00744532" w:rsidRPr="00C65EC3" w:rsidRDefault="00744532" w:rsidP="00744532">
            <w:pPr>
              <w:jc w:val="center"/>
              <w:rPr>
                <w:rFonts w:ascii="Arial" w:hAnsi="Arial" w:cs="Arial"/>
                <w:sz w:val="20"/>
                <w:szCs w:val="20"/>
              </w:rPr>
            </w:pPr>
            <w:r>
              <w:rPr>
                <w:rFonts w:ascii="Arial" w:hAnsi="Arial" w:cs="Arial"/>
                <w:sz w:val="20"/>
                <w:szCs w:val="20"/>
              </w:rPr>
              <w:t>2303.1.9</w:t>
            </w:r>
          </w:p>
        </w:tc>
        <w:tc>
          <w:tcPr>
            <w:tcW w:w="3500" w:type="dxa"/>
            <w:vAlign w:val="center"/>
          </w:tcPr>
          <w:p w14:paraId="04F6B6E2" w14:textId="552875FF" w:rsidR="00744532" w:rsidRPr="00C65EC3" w:rsidRDefault="00744532" w:rsidP="00744532">
            <w:pPr>
              <w:rPr>
                <w:rFonts w:ascii="Arial" w:hAnsi="Arial" w:cs="Arial"/>
                <w:sz w:val="20"/>
                <w:szCs w:val="20"/>
              </w:rPr>
            </w:pPr>
            <w:r>
              <w:rPr>
                <w:rFonts w:ascii="Arial" w:hAnsi="Arial" w:cs="Arial"/>
                <w:sz w:val="20"/>
                <w:szCs w:val="20"/>
              </w:rPr>
              <w:t>Preservative-treated wood</w:t>
            </w:r>
          </w:p>
        </w:tc>
        <w:tc>
          <w:tcPr>
            <w:tcW w:w="4173" w:type="dxa"/>
            <w:vAlign w:val="center"/>
          </w:tcPr>
          <w:p w14:paraId="07D2AA56" w14:textId="419E9E49" w:rsidR="00744532" w:rsidRPr="000C5CEB"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Language </w:t>
            </w:r>
            <w:r w:rsidR="00BF0384">
              <w:rPr>
                <w:rFonts w:ascii="Arial" w:hAnsi="Arial" w:cs="Arial"/>
                <w:sz w:val="20"/>
                <w:szCs w:val="20"/>
              </w:rPr>
              <w:t>referencing</w:t>
            </w:r>
            <w:r>
              <w:rPr>
                <w:rFonts w:ascii="Arial" w:hAnsi="Arial" w:cs="Arial"/>
                <w:sz w:val="20"/>
                <w:szCs w:val="20"/>
              </w:rPr>
              <w:t xml:space="preserve"> AWPA U1 and M4 standards has been updated for clarity and consistency with current section references in the AWPA standards.</w:t>
            </w:r>
          </w:p>
        </w:tc>
      </w:tr>
      <w:tr w:rsidR="00744532" w:rsidRPr="00C65EC3" w14:paraId="7A1DF800" w14:textId="77777777" w:rsidTr="008F05B0">
        <w:tc>
          <w:tcPr>
            <w:tcW w:w="1345" w:type="dxa"/>
            <w:vAlign w:val="center"/>
          </w:tcPr>
          <w:p w14:paraId="420BB7BB" w14:textId="67FF1312" w:rsidR="00744532" w:rsidRDefault="00744532" w:rsidP="00744532">
            <w:pPr>
              <w:jc w:val="center"/>
              <w:rPr>
                <w:rFonts w:ascii="Arial" w:hAnsi="Arial" w:cs="Arial"/>
                <w:sz w:val="20"/>
                <w:szCs w:val="20"/>
              </w:rPr>
            </w:pPr>
            <w:r>
              <w:rPr>
                <w:rFonts w:ascii="Arial" w:hAnsi="Arial" w:cs="Arial"/>
                <w:sz w:val="20"/>
                <w:szCs w:val="20"/>
              </w:rPr>
              <w:t>2303.2.2</w:t>
            </w:r>
          </w:p>
        </w:tc>
        <w:tc>
          <w:tcPr>
            <w:tcW w:w="3060" w:type="dxa"/>
            <w:vAlign w:val="center"/>
          </w:tcPr>
          <w:p w14:paraId="56945B4C" w14:textId="0FAE1281" w:rsidR="00744532" w:rsidRDefault="00744532" w:rsidP="00744532">
            <w:pPr>
              <w:rPr>
                <w:rFonts w:ascii="Arial" w:hAnsi="Arial" w:cs="Arial"/>
                <w:sz w:val="20"/>
                <w:szCs w:val="20"/>
              </w:rPr>
            </w:pPr>
            <w:r>
              <w:rPr>
                <w:rFonts w:ascii="Arial" w:hAnsi="Arial" w:cs="Arial"/>
                <w:sz w:val="20"/>
                <w:szCs w:val="20"/>
              </w:rPr>
              <w:t>Other means during manufacture (fire-retardant-treated wood)</w:t>
            </w:r>
          </w:p>
        </w:tc>
        <w:tc>
          <w:tcPr>
            <w:tcW w:w="1350" w:type="dxa"/>
            <w:vAlign w:val="center"/>
          </w:tcPr>
          <w:p w14:paraId="147F4EB3" w14:textId="452DC108" w:rsidR="00744532" w:rsidRPr="00C65EC3" w:rsidRDefault="00744532" w:rsidP="00744532">
            <w:pPr>
              <w:jc w:val="center"/>
              <w:rPr>
                <w:rFonts w:ascii="Arial" w:hAnsi="Arial" w:cs="Arial"/>
                <w:sz w:val="20"/>
                <w:szCs w:val="20"/>
              </w:rPr>
            </w:pPr>
            <w:r>
              <w:rPr>
                <w:rFonts w:ascii="Arial" w:hAnsi="Arial" w:cs="Arial"/>
                <w:sz w:val="20"/>
                <w:szCs w:val="20"/>
              </w:rPr>
              <w:t>2303.2.2</w:t>
            </w:r>
          </w:p>
        </w:tc>
        <w:tc>
          <w:tcPr>
            <w:tcW w:w="3500" w:type="dxa"/>
            <w:vAlign w:val="center"/>
          </w:tcPr>
          <w:p w14:paraId="72FAE591" w14:textId="075318E4" w:rsidR="00744532" w:rsidRPr="00C65EC3" w:rsidRDefault="00744532" w:rsidP="00744532">
            <w:pPr>
              <w:rPr>
                <w:rFonts w:ascii="Arial" w:hAnsi="Arial" w:cs="Arial"/>
                <w:sz w:val="20"/>
                <w:szCs w:val="20"/>
              </w:rPr>
            </w:pPr>
            <w:r>
              <w:rPr>
                <w:rFonts w:ascii="Arial" w:hAnsi="Arial" w:cs="Arial"/>
                <w:sz w:val="20"/>
                <w:szCs w:val="20"/>
              </w:rPr>
              <w:t>Other means during manufacture (fire-retardant-treated wood)</w:t>
            </w:r>
          </w:p>
        </w:tc>
        <w:tc>
          <w:tcPr>
            <w:tcW w:w="4173" w:type="dxa"/>
            <w:vAlign w:val="center"/>
          </w:tcPr>
          <w:p w14:paraId="2CDC9E7B" w14:textId="3AF7D206" w:rsidR="00744532"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clarify that wood products produced by other means during manufacture applies to wood products impregnated with chemical</w:t>
            </w:r>
            <w:r w:rsidR="00397509">
              <w:rPr>
                <w:rFonts w:ascii="Arial" w:hAnsi="Arial" w:cs="Arial"/>
                <w:sz w:val="20"/>
                <w:szCs w:val="20"/>
              </w:rPr>
              <w:t>s</w:t>
            </w:r>
            <w:r>
              <w:rPr>
                <w:rFonts w:ascii="Arial" w:hAnsi="Arial" w:cs="Arial"/>
                <w:sz w:val="20"/>
                <w:szCs w:val="20"/>
              </w:rPr>
              <w:t xml:space="preserve">.  </w:t>
            </w:r>
          </w:p>
          <w:p w14:paraId="13295D97" w14:textId="77777777" w:rsidR="00744532" w:rsidRDefault="00744532" w:rsidP="00744532">
            <w:pPr>
              <w:autoSpaceDE w:val="0"/>
              <w:autoSpaceDN w:val="0"/>
              <w:adjustRightInd w:val="0"/>
              <w:rPr>
                <w:rFonts w:ascii="Arial" w:hAnsi="Arial" w:cs="Arial"/>
                <w:sz w:val="20"/>
                <w:szCs w:val="20"/>
              </w:rPr>
            </w:pPr>
          </w:p>
          <w:p w14:paraId="1E45E2E4" w14:textId="3619C88F" w:rsidR="00744532" w:rsidRPr="000C5CEB" w:rsidRDefault="00744532" w:rsidP="00744532">
            <w:pPr>
              <w:autoSpaceDE w:val="0"/>
              <w:autoSpaceDN w:val="0"/>
              <w:adjustRightInd w:val="0"/>
              <w:rPr>
                <w:rFonts w:ascii="Arial" w:hAnsi="Arial" w:cs="Arial"/>
                <w:sz w:val="20"/>
                <w:szCs w:val="20"/>
              </w:rPr>
            </w:pPr>
            <w:r>
              <w:rPr>
                <w:rFonts w:ascii="Arial" w:hAnsi="Arial" w:cs="Arial"/>
                <w:sz w:val="20"/>
                <w:szCs w:val="20"/>
              </w:rPr>
              <w:t>New language explicitly prohibits the use of paints, stains, or other surface treatments as approved methods of protection as required in this section.</w:t>
            </w:r>
          </w:p>
        </w:tc>
      </w:tr>
      <w:tr w:rsidR="00744532" w:rsidRPr="00C65EC3" w14:paraId="3BF455FC" w14:textId="77777777" w:rsidTr="00E37CE9">
        <w:tc>
          <w:tcPr>
            <w:tcW w:w="1345" w:type="dxa"/>
            <w:vAlign w:val="center"/>
          </w:tcPr>
          <w:p w14:paraId="6AC01A86" w14:textId="12D6BF3A" w:rsidR="00744532" w:rsidRPr="00C65EC3" w:rsidRDefault="00744532" w:rsidP="00744532">
            <w:pPr>
              <w:jc w:val="center"/>
              <w:rPr>
                <w:rFonts w:ascii="Arial" w:hAnsi="Arial" w:cs="Arial"/>
                <w:sz w:val="20"/>
                <w:szCs w:val="20"/>
              </w:rPr>
            </w:pPr>
            <w:r>
              <w:rPr>
                <w:rFonts w:ascii="Arial" w:hAnsi="Arial" w:cs="Arial"/>
                <w:sz w:val="20"/>
                <w:szCs w:val="20"/>
              </w:rPr>
              <w:t>2303.2.4</w:t>
            </w:r>
          </w:p>
        </w:tc>
        <w:tc>
          <w:tcPr>
            <w:tcW w:w="3060" w:type="dxa"/>
            <w:vAlign w:val="center"/>
          </w:tcPr>
          <w:p w14:paraId="66C670B4" w14:textId="6C897F1C" w:rsidR="00744532" w:rsidRPr="00C65EC3" w:rsidRDefault="00744532" w:rsidP="00744532">
            <w:pPr>
              <w:rPr>
                <w:rFonts w:ascii="Arial" w:hAnsi="Arial" w:cs="Arial"/>
                <w:sz w:val="20"/>
                <w:szCs w:val="20"/>
              </w:rPr>
            </w:pPr>
            <w:r>
              <w:rPr>
                <w:rFonts w:ascii="Arial" w:hAnsi="Arial" w:cs="Arial"/>
                <w:sz w:val="20"/>
                <w:szCs w:val="20"/>
              </w:rPr>
              <w:t>Labeling (fire-retardant-treated wood)</w:t>
            </w:r>
          </w:p>
        </w:tc>
        <w:tc>
          <w:tcPr>
            <w:tcW w:w="1350" w:type="dxa"/>
            <w:vAlign w:val="center"/>
          </w:tcPr>
          <w:p w14:paraId="65DE840D" w14:textId="2E743919" w:rsidR="00744532" w:rsidRPr="00C65EC3" w:rsidRDefault="00744532" w:rsidP="00744532">
            <w:pPr>
              <w:jc w:val="center"/>
              <w:rPr>
                <w:rFonts w:ascii="Arial" w:hAnsi="Arial" w:cs="Arial"/>
                <w:sz w:val="20"/>
                <w:szCs w:val="20"/>
              </w:rPr>
            </w:pPr>
            <w:r>
              <w:rPr>
                <w:rFonts w:ascii="Arial" w:hAnsi="Arial" w:cs="Arial"/>
                <w:sz w:val="20"/>
                <w:szCs w:val="20"/>
              </w:rPr>
              <w:t>2303.2.4</w:t>
            </w:r>
          </w:p>
        </w:tc>
        <w:tc>
          <w:tcPr>
            <w:tcW w:w="3500" w:type="dxa"/>
            <w:vAlign w:val="center"/>
          </w:tcPr>
          <w:p w14:paraId="247CDEAF" w14:textId="3BBF2E87" w:rsidR="00744532" w:rsidRPr="00C65EC3" w:rsidRDefault="00744532" w:rsidP="00744532">
            <w:pPr>
              <w:rPr>
                <w:rFonts w:ascii="Arial" w:hAnsi="Arial" w:cs="Arial"/>
                <w:sz w:val="20"/>
                <w:szCs w:val="20"/>
              </w:rPr>
            </w:pPr>
            <w:r>
              <w:rPr>
                <w:rFonts w:ascii="Arial" w:hAnsi="Arial" w:cs="Arial"/>
                <w:sz w:val="20"/>
                <w:szCs w:val="20"/>
              </w:rPr>
              <w:t>Labeling (fire-retardant-treated wood)</w:t>
            </w:r>
          </w:p>
        </w:tc>
        <w:tc>
          <w:tcPr>
            <w:tcW w:w="4173" w:type="dxa"/>
            <w:vAlign w:val="center"/>
          </w:tcPr>
          <w:p w14:paraId="6577B1FE" w14:textId="1129B77A" w:rsidR="00744532" w:rsidRPr="008C5660"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clarify that fire-retardant-treated wood must have 2 labels: one for the grading of the wood and the other for the treatment.</w:t>
            </w:r>
          </w:p>
        </w:tc>
      </w:tr>
      <w:tr w:rsidR="00744532" w:rsidRPr="00C65EC3" w14:paraId="46EA39B7" w14:textId="77777777" w:rsidTr="00E37CE9">
        <w:tc>
          <w:tcPr>
            <w:tcW w:w="1345" w:type="dxa"/>
            <w:vAlign w:val="center"/>
          </w:tcPr>
          <w:p w14:paraId="27936FED" w14:textId="64669413" w:rsidR="00744532" w:rsidRPr="00C65EC3" w:rsidRDefault="00744532" w:rsidP="00744532">
            <w:pPr>
              <w:jc w:val="center"/>
              <w:rPr>
                <w:rFonts w:ascii="Arial" w:hAnsi="Arial" w:cs="Arial"/>
                <w:sz w:val="20"/>
                <w:szCs w:val="20"/>
              </w:rPr>
            </w:pPr>
            <w:r>
              <w:rPr>
                <w:rFonts w:ascii="Arial" w:hAnsi="Arial" w:cs="Arial"/>
                <w:sz w:val="20"/>
                <w:szCs w:val="20"/>
              </w:rPr>
              <w:t>2304.8.2</w:t>
            </w:r>
          </w:p>
        </w:tc>
        <w:tc>
          <w:tcPr>
            <w:tcW w:w="3060" w:type="dxa"/>
            <w:vAlign w:val="center"/>
          </w:tcPr>
          <w:p w14:paraId="5E39A698" w14:textId="0DACE312" w:rsidR="00744532" w:rsidRPr="00C65EC3" w:rsidRDefault="00744532" w:rsidP="00744532">
            <w:pPr>
              <w:rPr>
                <w:rFonts w:ascii="Arial" w:hAnsi="Arial" w:cs="Arial"/>
                <w:sz w:val="20"/>
                <w:szCs w:val="20"/>
              </w:rPr>
            </w:pPr>
            <w:r>
              <w:rPr>
                <w:rFonts w:ascii="Arial" w:hAnsi="Arial" w:cs="Arial"/>
                <w:sz w:val="20"/>
                <w:szCs w:val="20"/>
              </w:rPr>
              <w:t>Structural roof sheathing</w:t>
            </w:r>
          </w:p>
        </w:tc>
        <w:tc>
          <w:tcPr>
            <w:tcW w:w="1350" w:type="dxa"/>
            <w:vAlign w:val="center"/>
          </w:tcPr>
          <w:p w14:paraId="64B90AB4" w14:textId="0269205A" w:rsidR="00744532" w:rsidRPr="00C65EC3" w:rsidRDefault="00744532" w:rsidP="00744532">
            <w:pPr>
              <w:jc w:val="center"/>
              <w:rPr>
                <w:rFonts w:ascii="Arial" w:hAnsi="Arial" w:cs="Arial"/>
                <w:sz w:val="20"/>
                <w:szCs w:val="20"/>
              </w:rPr>
            </w:pPr>
            <w:r>
              <w:rPr>
                <w:rFonts w:ascii="Arial" w:hAnsi="Arial" w:cs="Arial"/>
                <w:sz w:val="20"/>
                <w:szCs w:val="20"/>
              </w:rPr>
              <w:t>2304.8.2</w:t>
            </w:r>
          </w:p>
        </w:tc>
        <w:tc>
          <w:tcPr>
            <w:tcW w:w="3500" w:type="dxa"/>
            <w:vAlign w:val="center"/>
          </w:tcPr>
          <w:p w14:paraId="29DC9467" w14:textId="160ACF5A" w:rsidR="00744532" w:rsidRPr="00C65EC3" w:rsidRDefault="00744532" w:rsidP="00744532">
            <w:pPr>
              <w:rPr>
                <w:rFonts w:ascii="Arial" w:hAnsi="Arial" w:cs="Arial"/>
                <w:sz w:val="20"/>
                <w:szCs w:val="20"/>
              </w:rPr>
            </w:pPr>
            <w:r>
              <w:rPr>
                <w:rFonts w:ascii="Arial" w:hAnsi="Arial" w:cs="Arial"/>
                <w:sz w:val="20"/>
                <w:szCs w:val="20"/>
              </w:rPr>
              <w:t>Structural roof sheathing</w:t>
            </w:r>
          </w:p>
        </w:tc>
        <w:tc>
          <w:tcPr>
            <w:tcW w:w="4173" w:type="dxa"/>
            <w:vAlign w:val="center"/>
          </w:tcPr>
          <w:p w14:paraId="0E35F44F" w14:textId="5942D23A" w:rsidR="00744532" w:rsidRPr="000C5CEB"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clarify that wood structural panel roof sheathing is required to be a type manufactured with exterior glue (Exposure 1 or Exterior).</w:t>
            </w:r>
          </w:p>
        </w:tc>
      </w:tr>
      <w:tr w:rsidR="00744532" w:rsidRPr="00C65EC3" w14:paraId="2A7CC3AA" w14:textId="77777777" w:rsidTr="00E37CE9">
        <w:tc>
          <w:tcPr>
            <w:tcW w:w="1345" w:type="dxa"/>
            <w:vAlign w:val="center"/>
          </w:tcPr>
          <w:p w14:paraId="43A8360F" w14:textId="6E7C82FB" w:rsidR="00744532" w:rsidRDefault="00744532" w:rsidP="00744532">
            <w:pPr>
              <w:jc w:val="center"/>
              <w:rPr>
                <w:rFonts w:ascii="Arial" w:hAnsi="Arial" w:cs="Arial"/>
                <w:sz w:val="20"/>
                <w:szCs w:val="20"/>
              </w:rPr>
            </w:pPr>
            <w:r>
              <w:rPr>
                <w:rFonts w:ascii="Arial" w:hAnsi="Arial" w:cs="Arial"/>
                <w:sz w:val="20"/>
                <w:szCs w:val="20"/>
              </w:rPr>
              <w:t>2304.9.3.2</w:t>
            </w:r>
          </w:p>
        </w:tc>
        <w:tc>
          <w:tcPr>
            <w:tcW w:w="3060" w:type="dxa"/>
            <w:vAlign w:val="center"/>
          </w:tcPr>
          <w:p w14:paraId="272EA994" w14:textId="11026D14" w:rsidR="00744532" w:rsidRDefault="00744532" w:rsidP="00744532">
            <w:pPr>
              <w:rPr>
                <w:rFonts w:ascii="Arial" w:hAnsi="Arial" w:cs="Arial"/>
                <w:sz w:val="20"/>
                <w:szCs w:val="20"/>
              </w:rPr>
            </w:pPr>
            <w:r>
              <w:rPr>
                <w:rFonts w:ascii="Arial" w:hAnsi="Arial" w:cs="Arial"/>
                <w:sz w:val="20"/>
                <w:szCs w:val="20"/>
              </w:rPr>
              <w:t>Nailing (mechanically laminated decking)</w:t>
            </w:r>
          </w:p>
        </w:tc>
        <w:tc>
          <w:tcPr>
            <w:tcW w:w="1350" w:type="dxa"/>
            <w:vAlign w:val="center"/>
          </w:tcPr>
          <w:p w14:paraId="442C5B39" w14:textId="00E578F3" w:rsidR="00744532" w:rsidRDefault="00744532" w:rsidP="00744532">
            <w:pPr>
              <w:jc w:val="center"/>
              <w:rPr>
                <w:rFonts w:ascii="Arial" w:hAnsi="Arial" w:cs="Arial"/>
                <w:sz w:val="20"/>
                <w:szCs w:val="20"/>
              </w:rPr>
            </w:pPr>
            <w:r>
              <w:rPr>
                <w:rFonts w:ascii="Arial" w:hAnsi="Arial" w:cs="Arial"/>
                <w:sz w:val="20"/>
                <w:szCs w:val="20"/>
              </w:rPr>
              <w:t>2304.9.3.2</w:t>
            </w:r>
          </w:p>
        </w:tc>
        <w:tc>
          <w:tcPr>
            <w:tcW w:w="3500" w:type="dxa"/>
            <w:vAlign w:val="center"/>
          </w:tcPr>
          <w:p w14:paraId="74B465FB" w14:textId="15DD13E1" w:rsidR="00744532" w:rsidRDefault="00744532" w:rsidP="00744532">
            <w:pPr>
              <w:rPr>
                <w:rFonts w:ascii="Arial" w:hAnsi="Arial" w:cs="Arial"/>
                <w:sz w:val="20"/>
                <w:szCs w:val="20"/>
              </w:rPr>
            </w:pPr>
            <w:r>
              <w:rPr>
                <w:rFonts w:ascii="Arial" w:hAnsi="Arial" w:cs="Arial"/>
                <w:sz w:val="20"/>
                <w:szCs w:val="20"/>
              </w:rPr>
              <w:t>Nailing (mechanically laminated decking)</w:t>
            </w:r>
          </w:p>
        </w:tc>
        <w:tc>
          <w:tcPr>
            <w:tcW w:w="4173" w:type="dxa"/>
            <w:vMerge w:val="restart"/>
            <w:vAlign w:val="center"/>
          </w:tcPr>
          <w:p w14:paraId="47B94AF0" w14:textId="3EAA0E66" w:rsidR="00744532" w:rsidRDefault="00744532" w:rsidP="00744532">
            <w:pPr>
              <w:autoSpaceDE w:val="0"/>
              <w:autoSpaceDN w:val="0"/>
              <w:adjustRightInd w:val="0"/>
              <w:rPr>
                <w:rFonts w:ascii="Arial" w:hAnsi="Arial" w:cs="Arial"/>
                <w:sz w:val="20"/>
                <w:szCs w:val="20"/>
              </w:rPr>
            </w:pPr>
            <w:r>
              <w:rPr>
                <w:rFonts w:ascii="Arial" w:hAnsi="Arial" w:cs="Arial"/>
                <w:sz w:val="20"/>
                <w:szCs w:val="20"/>
              </w:rPr>
              <w:t>New alternative fastener schedules have been added for construction of mechanically laminated decking providing specific guidance for</w:t>
            </w:r>
            <w:r w:rsidR="00397509">
              <w:rPr>
                <w:rFonts w:ascii="Arial" w:hAnsi="Arial" w:cs="Arial"/>
                <w:sz w:val="20"/>
                <w:szCs w:val="20"/>
              </w:rPr>
              <w:t xml:space="preserve"> the</w:t>
            </w:r>
            <w:r>
              <w:rPr>
                <w:rFonts w:ascii="Arial" w:hAnsi="Arial" w:cs="Arial"/>
                <w:sz w:val="20"/>
                <w:szCs w:val="20"/>
              </w:rPr>
              <w:t xml:space="preserve"> use mechanically driven nails.  The new fastening schedules are based on equivalency to the 20d common nail currently required in Section 2304.9.3.2 for laminations with a 2-inch nominal thickness.</w:t>
            </w:r>
          </w:p>
        </w:tc>
      </w:tr>
      <w:tr w:rsidR="00744532" w:rsidRPr="00C65EC3" w14:paraId="1693C784" w14:textId="77777777" w:rsidTr="0032375B">
        <w:tc>
          <w:tcPr>
            <w:tcW w:w="1345" w:type="dxa"/>
            <w:vAlign w:val="center"/>
          </w:tcPr>
          <w:p w14:paraId="01D9CA28" w14:textId="3E59BEA3"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1B2D0792" w14:textId="13F34916"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298837DF" w14:textId="2C56A166" w:rsidR="00744532" w:rsidRDefault="00744532" w:rsidP="00744532">
            <w:pPr>
              <w:jc w:val="center"/>
              <w:rPr>
                <w:rFonts w:ascii="Arial" w:hAnsi="Arial" w:cs="Arial"/>
                <w:sz w:val="20"/>
                <w:szCs w:val="20"/>
              </w:rPr>
            </w:pPr>
            <w:r>
              <w:rPr>
                <w:rFonts w:ascii="Arial" w:hAnsi="Arial" w:cs="Arial"/>
                <w:sz w:val="20"/>
                <w:szCs w:val="20"/>
              </w:rPr>
              <w:t>Table 2304.9.3.2</w:t>
            </w:r>
          </w:p>
        </w:tc>
        <w:tc>
          <w:tcPr>
            <w:tcW w:w="3500" w:type="dxa"/>
            <w:vAlign w:val="center"/>
          </w:tcPr>
          <w:p w14:paraId="69D42998" w14:textId="0ECD3D7F" w:rsidR="00744532" w:rsidRDefault="00744532" w:rsidP="00744532">
            <w:pPr>
              <w:rPr>
                <w:rFonts w:ascii="Arial" w:hAnsi="Arial" w:cs="Arial"/>
                <w:sz w:val="20"/>
                <w:szCs w:val="20"/>
              </w:rPr>
            </w:pPr>
            <w:r>
              <w:rPr>
                <w:rFonts w:ascii="Arial" w:hAnsi="Arial" w:cs="Arial"/>
                <w:sz w:val="20"/>
                <w:szCs w:val="20"/>
              </w:rPr>
              <w:t>Fastening Schedule for Mechanically Laminated Decking Using Laminations of 2-inch Nominal Thickness</w:t>
            </w:r>
          </w:p>
        </w:tc>
        <w:tc>
          <w:tcPr>
            <w:tcW w:w="4173" w:type="dxa"/>
            <w:vMerge/>
            <w:vAlign w:val="center"/>
          </w:tcPr>
          <w:p w14:paraId="0B4CA648" w14:textId="77777777" w:rsidR="00744532" w:rsidRDefault="00744532" w:rsidP="00744532">
            <w:pPr>
              <w:autoSpaceDE w:val="0"/>
              <w:autoSpaceDN w:val="0"/>
              <w:adjustRightInd w:val="0"/>
              <w:rPr>
                <w:rFonts w:ascii="Arial" w:hAnsi="Arial" w:cs="Arial"/>
                <w:sz w:val="20"/>
                <w:szCs w:val="20"/>
              </w:rPr>
            </w:pPr>
          </w:p>
        </w:tc>
      </w:tr>
      <w:tr w:rsidR="00744532" w:rsidRPr="00C65EC3" w14:paraId="4212B26D" w14:textId="77777777" w:rsidTr="004F720B">
        <w:tc>
          <w:tcPr>
            <w:tcW w:w="1345" w:type="dxa"/>
            <w:vAlign w:val="center"/>
          </w:tcPr>
          <w:p w14:paraId="22B4F21B" w14:textId="63E5D7CE" w:rsidR="00744532" w:rsidRDefault="00744532" w:rsidP="00744532">
            <w:pPr>
              <w:jc w:val="center"/>
              <w:rPr>
                <w:rFonts w:ascii="Arial" w:hAnsi="Arial" w:cs="Arial"/>
                <w:sz w:val="20"/>
                <w:szCs w:val="20"/>
              </w:rPr>
            </w:pPr>
            <w:r>
              <w:rPr>
                <w:rFonts w:ascii="Arial" w:hAnsi="Arial" w:cs="Arial"/>
                <w:sz w:val="20"/>
                <w:szCs w:val="20"/>
              </w:rPr>
              <w:t>Table 2304.10.1</w:t>
            </w:r>
          </w:p>
        </w:tc>
        <w:tc>
          <w:tcPr>
            <w:tcW w:w="3060" w:type="dxa"/>
            <w:vAlign w:val="center"/>
          </w:tcPr>
          <w:p w14:paraId="12B8BA5F" w14:textId="1CAFBE7F" w:rsidR="00744532" w:rsidRDefault="00744532" w:rsidP="00744532">
            <w:pPr>
              <w:rPr>
                <w:rFonts w:ascii="Arial" w:hAnsi="Arial" w:cs="Arial"/>
                <w:sz w:val="20"/>
                <w:szCs w:val="20"/>
              </w:rPr>
            </w:pPr>
            <w:r>
              <w:rPr>
                <w:rFonts w:ascii="Arial" w:hAnsi="Arial" w:cs="Arial"/>
                <w:sz w:val="20"/>
                <w:szCs w:val="20"/>
              </w:rPr>
              <w:t>Fastening Schedule</w:t>
            </w:r>
          </w:p>
        </w:tc>
        <w:tc>
          <w:tcPr>
            <w:tcW w:w="1350" w:type="dxa"/>
            <w:vAlign w:val="center"/>
          </w:tcPr>
          <w:p w14:paraId="53D289B4" w14:textId="79559AFD" w:rsidR="00744532" w:rsidRPr="00C65EC3" w:rsidRDefault="00744532" w:rsidP="00744532">
            <w:pPr>
              <w:jc w:val="center"/>
              <w:rPr>
                <w:rFonts w:ascii="Arial" w:hAnsi="Arial" w:cs="Arial"/>
                <w:sz w:val="20"/>
                <w:szCs w:val="20"/>
              </w:rPr>
            </w:pPr>
            <w:r>
              <w:rPr>
                <w:rFonts w:ascii="Arial" w:hAnsi="Arial" w:cs="Arial"/>
                <w:sz w:val="20"/>
                <w:szCs w:val="20"/>
              </w:rPr>
              <w:t>Table 2304.10.1</w:t>
            </w:r>
          </w:p>
        </w:tc>
        <w:tc>
          <w:tcPr>
            <w:tcW w:w="3500" w:type="dxa"/>
            <w:vAlign w:val="center"/>
          </w:tcPr>
          <w:p w14:paraId="4EF9AB43" w14:textId="6427C868" w:rsidR="00744532" w:rsidRPr="005B6C29" w:rsidRDefault="00744532" w:rsidP="00744532">
            <w:pPr>
              <w:rPr>
                <w:rFonts w:ascii="Arial" w:hAnsi="Arial" w:cs="Arial"/>
                <w:sz w:val="20"/>
                <w:szCs w:val="20"/>
              </w:rPr>
            </w:pPr>
            <w:r>
              <w:rPr>
                <w:rFonts w:ascii="Arial" w:hAnsi="Arial" w:cs="Arial"/>
                <w:sz w:val="20"/>
                <w:szCs w:val="20"/>
              </w:rPr>
              <w:t>Fastening Schedule</w:t>
            </w:r>
          </w:p>
        </w:tc>
        <w:tc>
          <w:tcPr>
            <w:tcW w:w="4173" w:type="dxa"/>
            <w:vAlign w:val="center"/>
          </w:tcPr>
          <w:p w14:paraId="24212BFE" w14:textId="33D2E6D5" w:rsidR="00744532" w:rsidRDefault="00744532" w:rsidP="00744532">
            <w:pPr>
              <w:autoSpaceDE w:val="0"/>
              <w:autoSpaceDN w:val="0"/>
              <w:adjustRightInd w:val="0"/>
              <w:rPr>
                <w:rFonts w:ascii="Arial" w:hAnsi="Arial" w:cs="Arial"/>
                <w:sz w:val="20"/>
                <w:szCs w:val="20"/>
              </w:rPr>
            </w:pPr>
            <w:r>
              <w:rPr>
                <w:rFonts w:ascii="Arial" w:hAnsi="Arial" w:cs="Arial"/>
                <w:sz w:val="20"/>
                <w:szCs w:val="20"/>
              </w:rPr>
              <w:t>The minimum fastening schedule table has been revised for clarity.</w:t>
            </w:r>
          </w:p>
          <w:p w14:paraId="76674522" w14:textId="77777777" w:rsidR="00744532" w:rsidRDefault="00744532" w:rsidP="00744532">
            <w:pPr>
              <w:autoSpaceDE w:val="0"/>
              <w:autoSpaceDN w:val="0"/>
              <w:adjustRightInd w:val="0"/>
              <w:rPr>
                <w:rFonts w:ascii="Arial" w:hAnsi="Arial" w:cs="Arial"/>
                <w:sz w:val="20"/>
                <w:szCs w:val="20"/>
              </w:rPr>
            </w:pPr>
          </w:p>
          <w:p w14:paraId="6CC47F0F" w14:textId="77777777" w:rsidR="00744532" w:rsidRDefault="00744532" w:rsidP="00744532">
            <w:pPr>
              <w:autoSpaceDE w:val="0"/>
              <w:autoSpaceDN w:val="0"/>
              <w:adjustRightInd w:val="0"/>
              <w:rPr>
                <w:rFonts w:ascii="Arial" w:hAnsi="Arial" w:cs="Arial"/>
                <w:sz w:val="20"/>
                <w:szCs w:val="20"/>
              </w:rPr>
            </w:pPr>
            <w:r>
              <w:rPr>
                <w:rFonts w:ascii="Arial" w:hAnsi="Arial" w:cs="Arial"/>
                <w:sz w:val="20"/>
                <w:szCs w:val="20"/>
              </w:rPr>
              <w:t>In Item 7 the length of a 10d common nail has been corrected to be 3 inches.  The equivalent number of 16d box nails to common nails has been corrected to be 4.</w:t>
            </w:r>
          </w:p>
          <w:p w14:paraId="6A42C75D" w14:textId="77777777" w:rsidR="00744532" w:rsidRDefault="00744532" w:rsidP="00744532">
            <w:pPr>
              <w:autoSpaceDE w:val="0"/>
              <w:autoSpaceDN w:val="0"/>
              <w:adjustRightInd w:val="0"/>
              <w:rPr>
                <w:rFonts w:ascii="Arial" w:hAnsi="Arial" w:cs="Arial"/>
                <w:sz w:val="20"/>
                <w:szCs w:val="20"/>
              </w:rPr>
            </w:pPr>
          </w:p>
          <w:p w14:paraId="2F5F479A" w14:textId="77777777" w:rsidR="00744532" w:rsidRDefault="00744532" w:rsidP="00744532">
            <w:pPr>
              <w:autoSpaceDE w:val="0"/>
              <w:autoSpaceDN w:val="0"/>
              <w:adjustRightInd w:val="0"/>
              <w:rPr>
                <w:rFonts w:ascii="Arial" w:hAnsi="Arial" w:cs="Arial"/>
                <w:sz w:val="20"/>
                <w:szCs w:val="20"/>
              </w:rPr>
            </w:pPr>
            <w:r>
              <w:rPr>
                <w:rFonts w:ascii="Arial" w:hAnsi="Arial" w:cs="Arial"/>
                <w:sz w:val="20"/>
                <w:szCs w:val="20"/>
              </w:rPr>
              <w:lastRenderedPageBreak/>
              <w:t>Item 17 has been deleted because t</w:t>
            </w:r>
            <w:r w:rsidRPr="0032375B">
              <w:rPr>
                <w:rFonts w:ascii="Arial" w:hAnsi="Arial" w:cs="Arial"/>
                <w:sz w:val="20"/>
                <w:szCs w:val="20"/>
              </w:rPr>
              <w:t>op or bottom plate to stud nailing is redundant with nailing in Item 16</w:t>
            </w:r>
            <w:r>
              <w:rPr>
                <w:rFonts w:ascii="Arial" w:hAnsi="Arial" w:cs="Arial"/>
                <w:sz w:val="20"/>
                <w:szCs w:val="20"/>
              </w:rPr>
              <w:t>.</w:t>
            </w:r>
          </w:p>
          <w:p w14:paraId="4A8977C4" w14:textId="77777777" w:rsidR="00744532" w:rsidRDefault="00744532" w:rsidP="00744532">
            <w:pPr>
              <w:autoSpaceDE w:val="0"/>
              <w:autoSpaceDN w:val="0"/>
              <w:adjustRightInd w:val="0"/>
              <w:rPr>
                <w:rFonts w:ascii="Arial" w:hAnsi="Arial" w:cs="Arial"/>
                <w:sz w:val="20"/>
                <w:szCs w:val="20"/>
              </w:rPr>
            </w:pPr>
          </w:p>
          <w:p w14:paraId="1F378ECB" w14:textId="12355E29" w:rsidR="00744532"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The minimum nail size for roof sheathing has been changed </w:t>
            </w:r>
            <w:r w:rsidR="0053391B">
              <w:rPr>
                <w:rFonts w:ascii="Arial" w:hAnsi="Arial" w:cs="Arial"/>
                <w:sz w:val="20"/>
                <w:szCs w:val="20"/>
              </w:rPr>
              <w:t xml:space="preserve">from 8d box </w:t>
            </w:r>
            <w:r>
              <w:rPr>
                <w:rFonts w:ascii="Arial" w:hAnsi="Arial" w:cs="Arial"/>
                <w:sz w:val="20"/>
                <w:szCs w:val="20"/>
              </w:rPr>
              <w:t>to an 8d common nail.</w:t>
            </w:r>
          </w:p>
          <w:p w14:paraId="59CB11FF" w14:textId="77777777" w:rsidR="00744532" w:rsidRDefault="00744532" w:rsidP="00744532">
            <w:pPr>
              <w:autoSpaceDE w:val="0"/>
              <w:autoSpaceDN w:val="0"/>
              <w:adjustRightInd w:val="0"/>
              <w:rPr>
                <w:rFonts w:ascii="Arial" w:hAnsi="Arial" w:cs="Arial"/>
                <w:sz w:val="20"/>
                <w:szCs w:val="20"/>
              </w:rPr>
            </w:pPr>
          </w:p>
          <w:p w14:paraId="5B2C0041" w14:textId="62723861" w:rsidR="00744532" w:rsidRPr="005B6C29" w:rsidRDefault="00744532" w:rsidP="00744532">
            <w:pPr>
              <w:autoSpaceDE w:val="0"/>
              <w:autoSpaceDN w:val="0"/>
              <w:adjustRightInd w:val="0"/>
              <w:rPr>
                <w:rFonts w:ascii="Arial" w:hAnsi="Arial" w:cs="Arial"/>
                <w:sz w:val="20"/>
                <w:szCs w:val="20"/>
              </w:rPr>
            </w:pPr>
            <w:r>
              <w:rPr>
                <w:rFonts w:ascii="Arial" w:hAnsi="Arial" w:cs="Arial"/>
                <w:sz w:val="20"/>
                <w:szCs w:val="20"/>
              </w:rPr>
              <w:t>The ring shank roof sheathing nail (RSRS-01) has been added for attaching wood structural panel roof sheathing.</w:t>
            </w:r>
          </w:p>
        </w:tc>
      </w:tr>
      <w:tr w:rsidR="00744532" w:rsidRPr="00C65EC3" w14:paraId="6F244A2D" w14:textId="77777777" w:rsidTr="00E37CE9">
        <w:tc>
          <w:tcPr>
            <w:tcW w:w="1345" w:type="dxa"/>
            <w:vAlign w:val="center"/>
          </w:tcPr>
          <w:p w14:paraId="6253E041" w14:textId="29D7F0CF" w:rsidR="00744532" w:rsidRPr="00C65EC3" w:rsidRDefault="00744532" w:rsidP="00744532">
            <w:pPr>
              <w:jc w:val="center"/>
              <w:rPr>
                <w:rFonts w:ascii="Arial" w:hAnsi="Arial" w:cs="Arial"/>
                <w:sz w:val="20"/>
                <w:szCs w:val="20"/>
              </w:rPr>
            </w:pPr>
            <w:r>
              <w:rPr>
                <w:rFonts w:ascii="Arial" w:hAnsi="Arial" w:cs="Arial"/>
                <w:sz w:val="20"/>
                <w:szCs w:val="20"/>
              </w:rPr>
              <w:lastRenderedPageBreak/>
              <w:t>2304.10.5</w:t>
            </w:r>
          </w:p>
        </w:tc>
        <w:tc>
          <w:tcPr>
            <w:tcW w:w="3060" w:type="dxa"/>
            <w:vAlign w:val="center"/>
          </w:tcPr>
          <w:p w14:paraId="46CF0397" w14:textId="4231FB4E" w:rsidR="00744532" w:rsidRPr="00812C05" w:rsidRDefault="00744532" w:rsidP="00744532">
            <w:pPr>
              <w:rPr>
                <w:rFonts w:ascii="Arial" w:hAnsi="Arial" w:cs="Arial"/>
                <w:bCs/>
                <w:sz w:val="20"/>
                <w:szCs w:val="20"/>
              </w:rPr>
            </w:pPr>
            <w:r w:rsidRPr="00812C05">
              <w:rPr>
                <w:rFonts w:ascii="Arial" w:eastAsia="Arial" w:hAnsi="Arial" w:cs="Arial"/>
                <w:bCs/>
                <w:sz w:val="20"/>
                <w:szCs w:val="20"/>
              </w:rPr>
              <w:t>Fasteners and connectors in contact with preservative-treated and fire-retardant-treated wood</w:t>
            </w:r>
          </w:p>
        </w:tc>
        <w:tc>
          <w:tcPr>
            <w:tcW w:w="1350" w:type="dxa"/>
            <w:vAlign w:val="center"/>
          </w:tcPr>
          <w:p w14:paraId="0EC999DD" w14:textId="32704057" w:rsidR="00744532" w:rsidRPr="00C65EC3" w:rsidRDefault="00744532" w:rsidP="00744532">
            <w:pPr>
              <w:jc w:val="center"/>
              <w:rPr>
                <w:rFonts w:ascii="Arial" w:hAnsi="Arial" w:cs="Arial"/>
                <w:sz w:val="20"/>
                <w:szCs w:val="20"/>
              </w:rPr>
            </w:pPr>
            <w:r>
              <w:rPr>
                <w:rFonts w:ascii="Arial" w:hAnsi="Arial" w:cs="Arial"/>
                <w:sz w:val="20"/>
                <w:szCs w:val="20"/>
              </w:rPr>
              <w:t>2304.10.5</w:t>
            </w:r>
          </w:p>
        </w:tc>
        <w:tc>
          <w:tcPr>
            <w:tcW w:w="3500" w:type="dxa"/>
            <w:vAlign w:val="center"/>
          </w:tcPr>
          <w:p w14:paraId="67207D3D" w14:textId="176129F7" w:rsidR="00744532" w:rsidRPr="00C65EC3" w:rsidRDefault="00744532" w:rsidP="00744532">
            <w:pPr>
              <w:rPr>
                <w:rFonts w:ascii="Arial" w:hAnsi="Arial" w:cs="Arial"/>
                <w:sz w:val="20"/>
                <w:szCs w:val="20"/>
              </w:rPr>
            </w:pPr>
            <w:r w:rsidRPr="00812C05">
              <w:rPr>
                <w:rFonts w:ascii="Arial" w:eastAsia="Arial" w:hAnsi="Arial" w:cs="Arial"/>
                <w:bCs/>
                <w:sz w:val="20"/>
                <w:szCs w:val="20"/>
              </w:rPr>
              <w:t>Fasteners and connectors in contact with preservative-treated and fire-retardant-treated wood</w:t>
            </w:r>
          </w:p>
        </w:tc>
        <w:tc>
          <w:tcPr>
            <w:tcW w:w="4173" w:type="dxa"/>
            <w:vAlign w:val="center"/>
          </w:tcPr>
          <w:p w14:paraId="647171B6" w14:textId="4C8057E9" w:rsidR="00744532" w:rsidRPr="000C5CEB" w:rsidRDefault="00744532" w:rsidP="00744532">
            <w:pPr>
              <w:autoSpaceDE w:val="0"/>
              <w:autoSpaceDN w:val="0"/>
              <w:adjustRightInd w:val="0"/>
              <w:rPr>
                <w:rFonts w:ascii="Arial" w:hAnsi="Arial" w:cs="Arial"/>
                <w:sz w:val="20"/>
                <w:szCs w:val="20"/>
              </w:rPr>
            </w:pPr>
            <w:r>
              <w:rPr>
                <w:rFonts w:ascii="Arial" w:hAnsi="Arial" w:cs="Arial"/>
                <w:sz w:val="20"/>
                <w:szCs w:val="20"/>
              </w:rPr>
              <w:t>New language added requiring stainless steel driven fasteners to be in accordance with the material requirements of ASTM F1667.</w:t>
            </w:r>
          </w:p>
        </w:tc>
      </w:tr>
      <w:tr w:rsidR="00744532" w:rsidRPr="00C65EC3" w14:paraId="03C8386A" w14:textId="77777777" w:rsidTr="00E37CE9">
        <w:tc>
          <w:tcPr>
            <w:tcW w:w="1345" w:type="dxa"/>
            <w:vAlign w:val="center"/>
          </w:tcPr>
          <w:p w14:paraId="5E3E923D" w14:textId="039FFA46" w:rsidR="00744532" w:rsidRPr="00C65EC3" w:rsidRDefault="00744532" w:rsidP="00744532">
            <w:pPr>
              <w:jc w:val="center"/>
              <w:rPr>
                <w:rFonts w:ascii="Arial" w:hAnsi="Arial" w:cs="Arial"/>
                <w:sz w:val="20"/>
                <w:szCs w:val="20"/>
              </w:rPr>
            </w:pPr>
            <w:r>
              <w:rPr>
                <w:rFonts w:ascii="Arial" w:hAnsi="Arial" w:cs="Arial"/>
                <w:sz w:val="20"/>
                <w:szCs w:val="20"/>
              </w:rPr>
              <w:t>2304.10.5.1</w:t>
            </w:r>
          </w:p>
        </w:tc>
        <w:tc>
          <w:tcPr>
            <w:tcW w:w="3060" w:type="dxa"/>
            <w:vAlign w:val="center"/>
          </w:tcPr>
          <w:p w14:paraId="217D0B99" w14:textId="1A389ABF" w:rsidR="00744532" w:rsidRPr="009D301E" w:rsidRDefault="00744532" w:rsidP="00744532">
            <w:pPr>
              <w:rPr>
                <w:rFonts w:ascii="Arial" w:hAnsi="Arial" w:cs="Arial"/>
                <w:bCs/>
                <w:sz w:val="20"/>
                <w:szCs w:val="20"/>
              </w:rPr>
            </w:pPr>
            <w:r w:rsidRPr="009D301E">
              <w:rPr>
                <w:rFonts w:ascii="Arial" w:eastAsia="Arial" w:hAnsi="Arial" w:cs="Arial"/>
                <w:bCs/>
                <w:sz w:val="20"/>
                <w:szCs w:val="20"/>
              </w:rPr>
              <w:t>Fasteners and connectors for preservative-treated wood</w:t>
            </w:r>
          </w:p>
        </w:tc>
        <w:tc>
          <w:tcPr>
            <w:tcW w:w="1350" w:type="dxa"/>
            <w:vAlign w:val="center"/>
          </w:tcPr>
          <w:p w14:paraId="5532B377" w14:textId="52A8C688" w:rsidR="00744532" w:rsidRPr="00C65EC3" w:rsidRDefault="00744532" w:rsidP="00744532">
            <w:pPr>
              <w:jc w:val="center"/>
              <w:rPr>
                <w:rFonts w:ascii="Arial" w:hAnsi="Arial" w:cs="Arial"/>
                <w:sz w:val="20"/>
                <w:szCs w:val="20"/>
              </w:rPr>
            </w:pPr>
            <w:r>
              <w:rPr>
                <w:rFonts w:ascii="Arial" w:hAnsi="Arial" w:cs="Arial"/>
                <w:sz w:val="20"/>
                <w:szCs w:val="20"/>
              </w:rPr>
              <w:t>2304.10.5.1</w:t>
            </w:r>
          </w:p>
        </w:tc>
        <w:tc>
          <w:tcPr>
            <w:tcW w:w="3500" w:type="dxa"/>
            <w:vAlign w:val="center"/>
          </w:tcPr>
          <w:p w14:paraId="151BAFA1" w14:textId="2FD5219B" w:rsidR="00744532" w:rsidRPr="00C65EC3" w:rsidRDefault="00744532" w:rsidP="00744532">
            <w:pPr>
              <w:rPr>
                <w:rFonts w:ascii="Arial" w:hAnsi="Arial" w:cs="Arial"/>
                <w:sz w:val="20"/>
                <w:szCs w:val="20"/>
              </w:rPr>
            </w:pPr>
            <w:r w:rsidRPr="009D301E">
              <w:rPr>
                <w:rFonts w:ascii="Arial" w:eastAsia="Arial" w:hAnsi="Arial" w:cs="Arial"/>
                <w:bCs/>
                <w:sz w:val="20"/>
                <w:szCs w:val="20"/>
              </w:rPr>
              <w:t>Fasteners and connectors for preservative-treated wood</w:t>
            </w:r>
          </w:p>
        </w:tc>
        <w:tc>
          <w:tcPr>
            <w:tcW w:w="4173" w:type="dxa"/>
            <w:vAlign w:val="center"/>
          </w:tcPr>
          <w:p w14:paraId="622D6D55" w14:textId="5AC49494" w:rsidR="00744532" w:rsidRPr="000C5CEB" w:rsidRDefault="00744532" w:rsidP="00744532">
            <w:pPr>
              <w:autoSpaceDE w:val="0"/>
              <w:autoSpaceDN w:val="0"/>
              <w:adjustRightInd w:val="0"/>
              <w:rPr>
                <w:rFonts w:ascii="Arial" w:hAnsi="Arial" w:cs="Arial"/>
                <w:sz w:val="20"/>
                <w:szCs w:val="20"/>
              </w:rPr>
            </w:pPr>
            <w:r>
              <w:rPr>
                <w:rFonts w:ascii="Arial" w:hAnsi="Arial" w:cs="Arial"/>
                <w:sz w:val="20"/>
                <w:szCs w:val="20"/>
              </w:rPr>
              <w:t>New language added requiring staples to be of stainless steel where in contact with preservative-treated wood.</w:t>
            </w:r>
          </w:p>
        </w:tc>
      </w:tr>
      <w:tr w:rsidR="00744532" w:rsidRPr="00C65EC3" w14:paraId="61244321" w14:textId="77777777" w:rsidTr="00E37CE9">
        <w:tc>
          <w:tcPr>
            <w:tcW w:w="1345" w:type="dxa"/>
            <w:vAlign w:val="center"/>
          </w:tcPr>
          <w:p w14:paraId="3328E884" w14:textId="1BEC95AE" w:rsidR="00744532" w:rsidRPr="00C65EC3" w:rsidRDefault="00744532" w:rsidP="00744532">
            <w:pPr>
              <w:jc w:val="center"/>
              <w:rPr>
                <w:rFonts w:ascii="Arial" w:hAnsi="Arial" w:cs="Arial"/>
                <w:sz w:val="20"/>
                <w:szCs w:val="20"/>
              </w:rPr>
            </w:pPr>
            <w:r>
              <w:rPr>
                <w:rFonts w:ascii="Arial" w:hAnsi="Arial" w:cs="Arial"/>
                <w:sz w:val="20"/>
                <w:szCs w:val="20"/>
              </w:rPr>
              <w:t>2304.10.5.3</w:t>
            </w:r>
          </w:p>
        </w:tc>
        <w:tc>
          <w:tcPr>
            <w:tcW w:w="3060" w:type="dxa"/>
            <w:vAlign w:val="center"/>
          </w:tcPr>
          <w:p w14:paraId="1A271329" w14:textId="77777777" w:rsidR="00744532" w:rsidRPr="009D301E" w:rsidRDefault="00744532" w:rsidP="00744532">
            <w:pPr>
              <w:widowControl w:val="0"/>
              <w:autoSpaceDE w:val="0"/>
              <w:autoSpaceDN w:val="0"/>
              <w:rPr>
                <w:rFonts w:ascii="Arial" w:eastAsia="Arial" w:hAnsi="Arial" w:cs="Arial"/>
                <w:bCs/>
                <w:sz w:val="20"/>
                <w:szCs w:val="20"/>
              </w:rPr>
            </w:pPr>
            <w:r w:rsidRPr="009D301E">
              <w:rPr>
                <w:rFonts w:ascii="Arial" w:eastAsia="Arial" w:hAnsi="Arial" w:cs="Arial"/>
                <w:bCs/>
                <w:sz w:val="20"/>
                <w:szCs w:val="20"/>
              </w:rPr>
              <w:t>Fasteners for fire-retardant-treated wood used in exterior applications or</w:t>
            </w:r>
          </w:p>
          <w:p w14:paraId="436CD7A9" w14:textId="6816CBF5" w:rsidR="00744532" w:rsidRPr="009D301E" w:rsidRDefault="00744532" w:rsidP="00744532">
            <w:pPr>
              <w:rPr>
                <w:rFonts w:ascii="Arial" w:hAnsi="Arial" w:cs="Arial"/>
                <w:bCs/>
                <w:sz w:val="20"/>
                <w:szCs w:val="20"/>
              </w:rPr>
            </w:pPr>
            <w:r w:rsidRPr="009D301E">
              <w:rPr>
                <w:rFonts w:ascii="Arial" w:eastAsia="Arial" w:hAnsi="Arial" w:cs="Arial"/>
                <w:bCs/>
                <w:noProof/>
                <w:sz w:val="20"/>
                <w:szCs w:val="20"/>
              </w:rPr>
              <mc:AlternateContent>
                <mc:Choice Requires="wps">
                  <w:drawing>
                    <wp:anchor distT="0" distB="0" distL="114300" distR="114300" simplePos="0" relativeHeight="252410880" behindDoc="1" locked="0" layoutInCell="1" allowOverlap="1" wp14:anchorId="4D9B5B75" wp14:editId="5C106F18">
                      <wp:simplePos x="0" y="0"/>
                      <wp:positionH relativeFrom="page">
                        <wp:posOffset>6609715</wp:posOffset>
                      </wp:positionH>
                      <wp:positionV relativeFrom="paragraph">
                        <wp:posOffset>426720</wp:posOffset>
                      </wp:positionV>
                      <wp:extent cx="34925" cy="8890"/>
                      <wp:effectExtent l="0" t="0" r="3810" b="2540"/>
                      <wp:wrapNone/>
                      <wp:docPr id="736" name="Rectangle 1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4B436" id="Rectangle 1002" o:spid="_x0000_s1026" style="position:absolute;margin-left:520.45pt;margin-top:33.6pt;width:2.75pt;height:.7pt;z-index:-25090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" fillcolor="black" stroked="f">
                      <w10:wrap anchorx="page"/>
                    </v:rect>
                  </w:pict>
                </mc:Fallback>
              </mc:AlternateContent>
            </w:r>
            <w:r w:rsidRPr="009D301E">
              <w:rPr>
                <w:rFonts w:ascii="Arial" w:eastAsia="Arial" w:hAnsi="Arial" w:cs="Arial"/>
                <w:bCs/>
                <w:sz w:val="20"/>
                <w:szCs w:val="20"/>
              </w:rPr>
              <w:t>wet or damp locations</w:t>
            </w:r>
          </w:p>
        </w:tc>
        <w:tc>
          <w:tcPr>
            <w:tcW w:w="1350" w:type="dxa"/>
            <w:vAlign w:val="center"/>
          </w:tcPr>
          <w:p w14:paraId="419A41B7" w14:textId="1E76F4C1" w:rsidR="00744532" w:rsidRPr="00C65EC3" w:rsidRDefault="00744532" w:rsidP="00744532">
            <w:pPr>
              <w:jc w:val="center"/>
              <w:rPr>
                <w:rFonts w:ascii="Arial" w:hAnsi="Arial" w:cs="Arial"/>
                <w:sz w:val="20"/>
                <w:szCs w:val="20"/>
              </w:rPr>
            </w:pPr>
            <w:r>
              <w:rPr>
                <w:rFonts w:ascii="Arial" w:hAnsi="Arial" w:cs="Arial"/>
                <w:sz w:val="20"/>
                <w:szCs w:val="20"/>
              </w:rPr>
              <w:t>2304.10.5.3</w:t>
            </w:r>
          </w:p>
        </w:tc>
        <w:tc>
          <w:tcPr>
            <w:tcW w:w="3500" w:type="dxa"/>
            <w:vAlign w:val="center"/>
          </w:tcPr>
          <w:p w14:paraId="5498417D" w14:textId="77777777" w:rsidR="00744532" w:rsidRPr="009D301E" w:rsidRDefault="00744532" w:rsidP="00744532">
            <w:pPr>
              <w:widowControl w:val="0"/>
              <w:autoSpaceDE w:val="0"/>
              <w:autoSpaceDN w:val="0"/>
              <w:rPr>
                <w:rFonts w:ascii="Arial" w:eastAsia="Arial" w:hAnsi="Arial" w:cs="Arial"/>
                <w:bCs/>
                <w:sz w:val="20"/>
                <w:szCs w:val="20"/>
              </w:rPr>
            </w:pPr>
            <w:r w:rsidRPr="009D301E">
              <w:rPr>
                <w:rFonts w:ascii="Arial" w:eastAsia="Arial" w:hAnsi="Arial" w:cs="Arial"/>
                <w:bCs/>
                <w:sz w:val="20"/>
                <w:szCs w:val="20"/>
              </w:rPr>
              <w:t>Fasteners for fire-retardant-treated wood used in exterior applications or</w:t>
            </w:r>
          </w:p>
          <w:p w14:paraId="55D7E2B8" w14:textId="70154D25" w:rsidR="00744532" w:rsidRPr="00C65EC3" w:rsidRDefault="00744532" w:rsidP="00744532">
            <w:pPr>
              <w:rPr>
                <w:rFonts w:ascii="Arial" w:hAnsi="Arial" w:cs="Arial"/>
                <w:sz w:val="20"/>
                <w:szCs w:val="20"/>
              </w:rPr>
            </w:pPr>
            <w:r w:rsidRPr="009D301E">
              <w:rPr>
                <w:rFonts w:ascii="Arial" w:eastAsia="Arial" w:hAnsi="Arial" w:cs="Arial"/>
                <w:bCs/>
                <w:noProof/>
                <w:sz w:val="20"/>
                <w:szCs w:val="20"/>
              </w:rPr>
              <mc:AlternateContent>
                <mc:Choice Requires="wps">
                  <w:drawing>
                    <wp:anchor distT="0" distB="0" distL="114300" distR="114300" simplePos="0" relativeHeight="252411904" behindDoc="1" locked="0" layoutInCell="1" allowOverlap="1" wp14:anchorId="7C3D847E" wp14:editId="5F10BFF2">
                      <wp:simplePos x="0" y="0"/>
                      <wp:positionH relativeFrom="page">
                        <wp:posOffset>6609715</wp:posOffset>
                      </wp:positionH>
                      <wp:positionV relativeFrom="paragraph">
                        <wp:posOffset>426720</wp:posOffset>
                      </wp:positionV>
                      <wp:extent cx="34925" cy="8890"/>
                      <wp:effectExtent l="0" t="0" r="3810" b="2540"/>
                      <wp:wrapNone/>
                      <wp:docPr id="1" name="Rectangle 1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8E53B" id="Rectangle 1002" o:spid="_x0000_s1026" style="position:absolute;margin-left:520.45pt;margin-top:33.6pt;width:2.75pt;height:.7pt;z-index:-25090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" fillcolor="black" stroked="f">
                      <w10:wrap anchorx="page"/>
                    </v:rect>
                  </w:pict>
                </mc:Fallback>
              </mc:AlternateContent>
            </w:r>
            <w:r w:rsidRPr="009D301E">
              <w:rPr>
                <w:rFonts w:ascii="Arial" w:eastAsia="Arial" w:hAnsi="Arial" w:cs="Arial"/>
                <w:bCs/>
                <w:sz w:val="20"/>
                <w:szCs w:val="20"/>
              </w:rPr>
              <w:t>wet or damp locations</w:t>
            </w:r>
          </w:p>
        </w:tc>
        <w:tc>
          <w:tcPr>
            <w:tcW w:w="4173" w:type="dxa"/>
            <w:vAlign w:val="center"/>
          </w:tcPr>
          <w:p w14:paraId="5621937F" w14:textId="3BE5DA0A" w:rsidR="00744532" w:rsidRPr="0068099E" w:rsidRDefault="00744532" w:rsidP="00744532">
            <w:pPr>
              <w:autoSpaceDE w:val="0"/>
              <w:autoSpaceDN w:val="0"/>
              <w:adjustRightInd w:val="0"/>
              <w:rPr>
                <w:rFonts w:ascii="Arial" w:hAnsi="Arial" w:cs="Arial"/>
                <w:sz w:val="20"/>
                <w:szCs w:val="20"/>
              </w:rPr>
            </w:pPr>
            <w:r>
              <w:rPr>
                <w:rFonts w:ascii="Arial" w:hAnsi="Arial" w:cs="Arial"/>
                <w:sz w:val="20"/>
                <w:szCs w:val="20"/>
              </w:rPr>
              <w:t>New language added requiring staples to be of stainless steel where in contact with fire-retardant-treated wood used in exterior applications or wet or damp locations.</w:t>
            </w:r>
          </w:p>
        </w:tc>
      </w:tr>
      <w:tr w:rsidR="00744532" w:rsidRPr="00C65EC3" w14:paraId="453B9C7C" w14:textId="77777777" w:rsidTr="00E37CE9">
        <w:tc>
          <w:tcPr>
            <w:tcW w:w="1345" w:type="dxa"/>
            <w:vAlign w:val="center"/>
          </w:tcPr>
          <w:p w14:paraId="47303A94" w14:textId="102B2B95" w:rsidR="00744532" w:rsidRPr="00C65EC3" w:rsidRDefault="00744532" w:rsidP="00744532">
            <w:pPr>
              <w:jc w:val="center"/>
              <w:rPr>
                <w:rFonts w:ascii="Arial" w:hAnsi="Arial" w:cs="Arial"/>
                <w:sz w:val="20"/>
                <w:szCs w:val="20"/>
              </w:rPr>
            </w:pPr>
            <w:r>
              <w:rPr>
                <w:rFonts w:ascii="Arial" w:hAnsi="Arial" w:cs="Arial"/>
                <w:sz w:val="20"/>
                <w:szCs w:val="20"/>
              </w:rPr>
              <w:t>2304.11</w:t>
            </w:r>
          </w:p>
        </w:tc>
        <w:tc>
          <w:tcPr>
            <w:tcW w:w="3060" w:type="dxa"/>
            <w:vAlign w:val="center"/>
          </w:tcPr>
          <w:p w14:paraId="204427B2" w14:textId="6AD3F3D6" w:rsidR="00744532" w:rsidRPr="00C65EC3" w:rsidRDefault="00744532" w:rsidP="00744532">
            <w:pPr>
              <w:rPr>
                <w:rFonts w:ascii="Arial" w:hAnsi="Arial" w:cs="Arial"/>
                <w:sz w:val="20"/>
                <w:szCs w:val="20"/>
              </w:rPr>
            </w:pPr>
            <w:r>
              <w:rPr>
                <w:rFonts w:ascii="Arial" w:hAnsi="Arial" w:cs="Arial"/>
                <w:sz w:val="20"/>
                <w:szCs w:val="20"/>
              </w:rPr>
              <w:t>Heavy timber construction</w:t>
            </w:r>
          </w:p>
        </w:tc>
        <w:tc>
          <w:tcPr>
            <w:tcW w:w="1350" w:type="dxa"/>
            <w:vAlign w:val="center"/>
          </w:tcPr>
          <w:p w14:paraId="71B388AA" w14:textId="3283DFDF" w:rsidR="00744532" w:rsidRPr="00C65EC3" w:rsidRDefault="00744532" w:rsidP="00744532">
            <w:pPr>
              <w:jc w:val="center"/>
              <w:rPr>
                <w:rFonts w:ascii="Arial" w:hAnsi="Arial" w:cs="Arial"/>
                <w:sz w:val="20"/>
                <w:szCs w:val="20"/>
              </w:rPr>
            </w:pPr>
            <w:r>
              <w:rPr>
                <w:rFonts w:ascii="Arial" w:hAnsi="Arial" w:cs="Arial"/>
                <w:sz w:val="20"/>
                <w:szCs w:val="20"/>
              </w:rPr>
              <w:t>2304.11</w:t>
            </w:r>
          </w:p>
        </w:tc>
        <w:tc>
          <w:tcPr>
            <w:tcW w:w="3500" w:type="dxa"/>
            <w:vAlign w:val="center"/>
          </w:tcPr>
          <w:p w14:paraId="0F8EDA05" w14:textId="08303174" w:rsidR="00744532" w:rsidRPr="00C65EC3" w:rsidRDefault="00744532" w:rsidP="00744532">
            <w:pPr>
              <w:rPr>
                <w:rFonts w:ascii="Arial" w:hAnsi="Arial" w:cs="Arial"/>
                <w:sz w:val="20"/>
                <w:szCs w:val="20"/>
              </w:rPr>
            </w:pPr>
            <w:r>
              <w:rPr>
                <w:rFonts w:ascii="Arial" w:hAnsi="Arial" w:cs="Arial"/>
                <w:sz w:val="20"/>
                <w:szCs w:val="20"/>
              </w:rPr>
              <w:t>Heavy timber construction</w:t>
            </w:r>
          </w:p>
        </w:tc>
        <w:tc>
          <w:tcPr>
            <w:tcW w:w="4173" w:type="dxa"/>
            <w:vAlign w:val="center"/>
          </w:tcPr>
          <w:p w14:paraId="764EB9D2" w14:textId="1DE544A4" w:rsidR="00744532" w:rsidRPr="00BA3749" w:rsidRDefault="00744532" w:rsidP="00744532">
            <w:pPr>
              <w:autoSpaceDE w:val="0"/>
              <w:autoSpaceDN w:val="0"/>
              <w:adjustRightInd w:val="0"/>
              <w:rPr>
                <w:rFonts w:ascii="Arial" w:hAnsi="Arial" w:cs="Arial"/>
                <w:sz w:val="20"/>
                <w:szCs w:val="20"/>
              </w:rPr>
            </w:pPr>
            <w:r>
              <w:rPr>
                <w:rFonts w:ascii="Arial" w:hAnsi="Arial" w:cs="Arial"/>
                <w:sz w:val="20"/>
                <w:szCs w:val="20"/>
              </w:rPr>
              <w:t>New reference to Section 2304.9 for lumber decking to make users aware of the detailing and fastening of lumber decking where applicable to heavy timber construction.</w:t>
            </w:r>
          </w:p>
        </w:tc>
      </w:tr>
      <w:tr w:rsidR="00744532" w:rsidRPr="00C65EC3" w14:paraId="31D1B9D0" w14:textId="77777777" w:rsidTr="00E37CE9">
        <w:tc>
          <w:tcPr>
            <w:tcW w:w="1345" w:type="dxa"/>
            <w:vAlign w:val="center"/>
          </w:tcPr>
          <w:p w14:paraId="48E56432" w14:textId="2BDC15DA" w:rsidR="00744532" w:rsidRPr="00C65EC3" w:rsidRDefault="00744532" w:rsidP="00744532">
            <w:pPr>
              <w:jc w:val="center"/>
              <w:rPr>
                <w:rFonts w:ascii="Arial" w:hAnsi="Arial" w:cs="Arial"/>
                <w:sz w:val="20"/>
                <w:szCs w:val="20"/>
              </w:rPr>
            </w:pPr>
            <w:r>
              <w:rPr>
                <w:rFonts w:ascii="Arial" w:hAnsi="Arial" w:cs="Arial"/>
                <w:sz w:val="20"/>
                <w:szCs w:val="20"/>
              </w:rPr>
              <w:t>2304.12.2.2</w:t>
            </w:r>
          </w:p>
        </w:tc>
        <w:tc>
          <w:tcPr>
            <w:tcW w:w="3060" w:type="dxa"/>
            <w:vAlign w:val="center"/>
          </w:tcPr>
          <w:p w14:paraId="2341BE23" w14:textId="49D55F81" w:rsidR="00744532" w:rsidRPr="00C65EC3" w:rsidRDefault="00744532" w:rsidP="00744532">
            <w:pPr>
              <w:rPr>
                <w:rFonts w:ascii="Arial" w:hAnsi="Arial" w:cs="Arial"/>
                <w:sz w:val="20"/>
                <w:szCs w:val="20"/>
              </w:rPr>
            </w:pPr>
            <w:r>
              <w:rPr>
                <w:rFonts w:ascii="Arial" w:hAnsi="Arial" w:cs="Arial"/>
                <w:sz w:val="20"/>
                <w:szCs w:val="20"/>
              </w:rPr>
              <w:t>Posts or columns (protection against decay and termites)</w:t>
            </w:r>
          </w:p>
        </w:tc>
        <w:tc>
          <w:tcPr>
            <w:tcW w:w="1350" w:type="dxa"/>
            <w:vAlign w:val="center"/>
          </w:tcPr>
          <w:p w14:paraId="2C2814BD" w14:textId="731F2249" w:rsidR="00744532" w:rsidRPr="00C65EC3" w:rsidRDefault="00744532" w:rsidP="00744532">
            <w:pPr>
              <w:jc w:val="center"/>
              <w:rPr>
                <w:rFonts w:ascii="Arial" w:hAnsi="Arial" w:cs="Arial"/>
                <w:sz w:val="20"/>
                <w:szCs w:val="20"/>
              </w:rPr>
            </w:pPr>
            <w:r>
              <w:rPr>
                <w:rFonts w:ascii="Arial" w:hAnsi="Arial" w:cs="Arial"/>
                <w:sz w:val="20"/>
                <w:szCs w:val="20"/>
              </w:rPr>
              <w:t>2304.12.2.2</w:t>
            </w:r>
          </w:p>
        </w:tc>
        <w:tc>
          <w:tcPr>
            <w:tcW w:w="3500" w:type="dxa"/>
            <w:vAlign w:val="center"/>
          </w:tcPr>
          <w:p w14:paraId="18B07034" w14:textId="0C733260" w:rsidR="00744532" w:rsidRPr="00C65EC3" w:rsidRDefault="00744532" w:rsidP="00744532">
            <w:pPr>
              <w:rPr>
                <w:rFonts w:ascii="Arial" w:hAnsi="Arial" w:cs="Arial"/>
                <w:sz w:val="20"/>
                <w:szCs w:val="20"/>
              </w:rPr>
            </w:pPr>
            <w:r>
              <w:rPr>
                <w:rFonts w:ascii="Arial" w:hAnsi="Arial" w:cs="Arial"/>
                <w:sz w:val="20"/>
                <w:szCs w:val="20"/>
              </w:rPr>
              <w:t>Posts or columns (protection against decay and termites)</w:t>
            </w:r>
          </w:p>
        </w:tc>
        <w:tc>
          <w:tcPr>
            <w:tcW w:w="4173" w:type="dxa"/>
            <w:vAlign w:val="center"/>
          </w:tcPr>
          <w:p w14:paraId="43CD30B0" w14:textId="3BFF0D2D" w:rsidR="00744532" w:rsidRPr="00BA3749" w:rsidRDefault="00744532" w:rsidP="00744532">
            <w:pPr>
              <w:autoSpaceDE w:val="0"/>
              <w:autoSpaceDN w:val="0"/>
              <w:adjustRightInd w:val="0"/>
              <w:rPr>
                <w:rFonts w:ascii="Arial" w:hAnsi="Arial" w:cs="Arial"/>
                <w:sz w:val="20"/>
                <w:szCs w:val="20"/>
              </w:rPr>
            </w:pPr>
            <w:r>
              <w:rPr>
                <w:rFonts w:ascii="Arial" w:hAnsi="Arial" w:cs="Arial"/>
                <w:sz w:val="20"/>
                <w:szCs w:val="20"/>
              </w:rPr>
              <w:t>The exception</w:t>
            </w:r>
            <w:r w:rsidR="0053391B">
              <w:rPr>
                <w:rFonts w:ascii="Arial" w:hAnsi="Arial" w:cs="Arial"/>
                <w:sz w:val="20"/>
                <w:szCs w:val="20"/>
              </w:rPr>
              <w:t xml:space="preserve"> to</w:t>
            </w:r>
            <w:r>
              <w:rPr>
                <w:rFonts w:ascii="Arial" w:hAnsi="Arial" w:cs="Arial"/>
                <w:sz w:val="20"/>
                <w:szCs w:val="20"/>
              </w:rPr>
              <w:t xml:space="preserve"> the requirement that </w:t>
            </w:r>
            <w:proofErr w:type="gramStart"/>
            <w:r>
              <w:rPr>
                <w:rFonts w:ascii="Arial" w:hAnsi="Arial" w:cs="Arial"/>
                <w:sz w:val="20"/>
                <w:szCs w:val="20"/>
              </w:rPr>
              <w:t>posts</w:t>
            </w:r>
            <w:proofErr w:type="gramEnd"/>
            <w:r>
              <w:rPr>
                <w:rFonts w:ascii="Arial" w:hAnsi="Arial" w:cs="Arial"/>
                <w:sz w:val="20"/>
                <w:szCs w:val="20"/>
              </w:rPr>
              <w:t xml:space="preserve"> </w:t>
            </w:r>
            <w:r w:rsidR="00397509">
              <w:rPr>
                <w:rFonts w:ascii="Arial" w:hAnsi="Arial" w:cs="Arial"/>
                <w:sz w:val="20"/>
                <w:szCs w:val="20"/>
              </w:rPr>
              <w:t>or</w:t>
            </w:r>
            <w:r>
              <w:rPr>
                <w:rFonts w:ascii="Arial" w:hAnsi="Arial" w:cs="Arial"/>
                <w:sz w:val="20"/>
                <w:szCs w:val="20"/>
              </w:rPr>
              <w:t xml:space="preserve"> columns be naturally durable or preservative-treated wood when in direct contact with earth has been reformatted into a numbered list.</w:t>
            </w:r>
          </w:p>
        </w:tc>
      </w:tr>
      <w:tr w:rsidR="00744532" w:rsidRPr="00C65EC3" w14:paraId="4CDFAC26" w14:textId="77777777" w:rsidTr="00E37CE9">
        <w:tc>
          <w:tcPr>
            <w:tcW w:w="1345" w:type="dxa"/>
            <w:vAlign w:val="center"/>
          </w:tcPr>
          <w:p w14:paraId="6B86C1A9" w14:textId="5CB1C265" w:rsidR="00744532" w:rsidRPr="00C65EC3" w:rsidRDefault="00744532" w:rsidP="00744532">
            <w:pPr>
              <w:jc w:val="center"/>
              <w:rPr>
                <w:rFonts w:ascii="Arial" w:hAnsi="Arial" w:cs="Arial"/>
                <w:sz w:val="20"/>
                <w:szCs w:val="20"/>
              </w:rPr>
            </w:pPr>
            <w:r>
              <w:rPr>
                <w:rFonts w:ascii="Arial" w:hAnsi="Arial" w:cs="Arial"/>
                <w:sz w:val="20"/>
                <w:szCs w:val="20"/>
              </w:rPr>
              <w:t>2304.12.2.5</w:t>
            </w:r>
          </w:p>
        </w:tc>
        <w:tc>
          <w:tcPr>
            <w:tcW w:w="3060" w:type="dxa"/>
            <w:vAlign w:val="center"/>
          </w:tcPr>
          <w:p w14:paraId="2BC0716C" w14:textId="51A63A09" w:rsidR="00744532" w:rsidRPr="00F4558B" w:rsidRDefault="00744532" w:rsidP="00744532">
            <w:pPr>
              <w:rPr>
                <w:rFonts w:ascii="Arial" w:hAnsi="Arial" w:cs="Arial"/>
                <w:sz w:val="20"/>
                <w:szCs w:val="20"/>
              </w:rPr>
            </w:pPr>
            <w:r w:rsidRPr="00F4558B">
              <w:rPr>
                <w:rFonts w:ascii="Arial" w:hAnsi="Arial" w:cs="Arial"/>
                <w:color w:val="000000"/>
                <w:sz w:val="20"/>
                <w:szCs w:val="20"/>
              </w:rPr>
              <w:t>Supporting members for permeable floors and roofs</w:t>
            </w:r>
          </w:p>
        </w:tc>
        <w:tc>
          <w:tcPr>
            <w:tcW w:w="1350" w:type="dxa"/>
            <w:vAlign w:val="center"/>
          </w:tcPr>
          <w:p w14:paraId="10CC0DFC" w14:textId="61F647DE" w:rsidR="00744532" w:rsidRPr="00C65EC3" w:rsidRDefault="00744532" w:rsidP="00744532">
            <w:pPr>
              <w:jc w:val="center"/>
              <w:rPr>
                <w:rFonts w:ascii="Arial" w:hAnsi="Arial" w:cs="Arial"/>
                <w:sz w:val="20"/>
                <w:szCs w:val="20"/>
              </w:rPr>
            </w:pPr>
            <w:r>
              <w:rPr>
                <w:rFonts w:ascii="Arial" w:hAnsi="Arial" w:cs="Arial"/>
                <w:sz w:val="20"/>
                <w:szCs w:val="20"/>
              </w:rPr>
              <w:t>2304.12.2.5</w:t>
            </w:r>
          </w:p>
        </w:tc>
        <w:tc>
          <w:tcPr>
            <w:tcW w:w="3500" w:type="dxa"/>
            <w:vAlign w:val="center"/>
          </w:tcPr>
          <w:p w14:paraId="7F41368A" w14:textId="402FF387" w:rsidR="00744532" w:rsidRPr="00C65EC3" w:rsidRDefault="00744532" w:rsidP="00744532">
            <w:pPr>
              <w:rPr>
                <w:rFonts w:ascii="Arial" w:hAnsi="Arial" w:cs="Arial"/>
                <w:sz w:val="20"/>
                <w:szCs w:val="20"/>
              </w:rPr>
            </w:pPr>
            <w:r w:rsidRPr="00F4558B">
              <w:rPr>
                <w:rFonts w:ascii="Arial" w:hAnsi="Arial" w:cs="Arial"/>
                <w:color w:val="000000"/>
                <w:sz w:val="20"/>
                <w:szCs w:val="20"/>
              </w:rPr>
              <w:t>Supporting members for permeable floors and roofs</w:t>
            </w:r>
          </w:p>
        </w:tc>
        <w:tc>
          <w:tcPr>
            <w:tcW w:w="4173" w:type="dxa"/>
            <w:vAlign w:val="center"/>
          </w:tcPr>
          <w:p w14:paraId="03D63C9B" w14:textId="0CFEB568" w:rsidR="00744532" w:rsidRPr="00BA3749" w:rsidRDefault="00744532" w:rsidP="00744532">
            <w:pPr>
              <w:autoSpaceDE w:val="0"/>
              <w:autoSpaceDN w:val="0"/>
              <w:adjustRightInd w:val="0"/>
              <w:rPr>
                <w:rFonts w:ascii="Arial" w:hAnsi="Arial" w:cs="Arial"/>
                <w:sz w:val="20"/>
                <w:szCs w:val="20"/>
              </w:rPr>
            </w:pPr>
            <w:r>
              <w:rPr>
                <w:rFonts w:ascii="Arial" w:hAnsi="Arial" w:cs="Arial"/>
                <w:sz w:val="20"/>
                <w:szCs w:val="20"/>
              </w:rPr>
              <w:t>New language has been added requiring the impervious moisture barrier system protecting the structure-supported floors to provide positive drainage of water that infiltrates the moisture-permeable floor topping.</w:t>
            </w:r>
          </w:p>
        </w:tc>
      </w:tr>
      <w:tr w:rsidR="00744532" w:rsidRPr="00C65EC3" w14:paraId="08A1904B" w14:textId="77777777" w:rsidTr="00F4558B">
        <w:tc>
          <w:tcPr>
            <w:tcW w:w="1345" w:type="dxa"/>
            <w:vAlign w:val="center"/>
          </w:tcPr>
          <w:p w14:paraId="2703ACFA" w14:textId="7B1C698F"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530FCB29" w14:textId="629B4E6C"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1FF1C3A8" w14:textId="5B4E8E6B" w:rsidR="00744532" w:rsidRPr="00C65EC3" w:rsidRDefault="00744532" w:rsidP="00744532">
            <w:pPr>
              <w:jc w:val="center"/>
              <w:rPr>
                <w:rFonts w:ascii="Arial" w:hAnsi="Arial" w:cs="Arial"/>
                <w:sz w:val="20"/>
                <w:szCs w:val="20"/>
              </w:rPr>
            </w:pPr>
            <w:r>
              <w:rPr>
                <w:rFonts w:ascii="Arial" w:hAnsi="Arial" w:cs="Arial"/>
                <w:sz w:val="20"/>
                <w:szCs w:val="20"/>
              </w:rPr>
              <w:t>2304.12.2.6</w:t>
            </w:r>
          </w:p>
        </w:tc>
        <w:tc>
          <w:tcPr>
            <w:tcW w:w="3500" w:type="dxa"/>
            <w:vAlign w:val="center"/>
          </w:tcPr>
          <w:p w14:paraId="18EBBCC1" w14:textId="6FBA8C0A" w:rsidR="00744532" w:rsidRPr="00C65EC3" w:rsidRDefault="00744532" w:rsidP="00744532">
            <w:pPr>
              <w:rPr>
                <w:rFonts w:ascii="Arial" w:hAnsi="Arial" w:cs="Arial"/>
                <w:sz w:val="20"/>
                <w:szCs w:val="20"/>
              </w:rPr>
            </w:pPr>
            <w:r>
              <w:rPr>
                <w:rFonts w:ascii="Arial" w:hAnsi="Arial" w:cs="Arial"/>
                <w:sz w:val="20"/>
                <w:szCs w:val="20"/>
              </w:rPr>
              <w:t>Ventilation required beneath balcony or elevated waling surfaces</w:t>
            </w:r>
          </w:p>
        </w:tc>
        <w:tc>
          <w:tcPr>
            <w:tcW w:w="4173" w:type="dxa"/>
            <w:vAlign w:val="center"/>
          </w:tcPr>
          <w:p w14:paraId="26B4FED9" w14:textId="40DD9035" w:rsidR="00744532" w:rsidRPr="00F4558B" w:rsidRDefault="00744532" w:rsidP="00744532">
            <w:pPr>
              <w:autoSpaceDE w:val="0"/>
              <w:autoSpaceDN w:val="0"/>
              <w:adjustRightInd w:val="0"/>
              <w:rPr>
                <w:rFonts w:ascii="Arial" w:hAnsi="Arial" w:cs="Arial"/>
                <w:sz w:val="20"/>
                <w:szCs w:val="20"/>
              </w:rPr>
            </w:pPr>
            <w:r w:rsidRPr="00F4558B">
              <w:rPr>
                <w:rFonts w:ascii="Arial" w:hAnsi="Arial" w:cs="Arial"/>
                <w:sz w:val="20"/>
                <w:szCs w:val="20"/>
              </w:rPr>
              <w:t xml:space="preserve">New section requiring </w:t>
            </w:r>
            <w:r w:rsidRPr="00F4558B">
              <w:rPr>
                <w:rFonts w:ascii="Arial" w:hAnsi="Arial" w:cs="Arial"/>
                <w:color w:val="000000"/>
                <w:sz w:val="20"/>
                <w:szCs w:val="20"/>
              </w:rPr>
              <w:t xml:space="preserve">enclosed framing in exterior balconies and elevated walking </w:t>
            </w:r>
            <w:r w:rsidRPr="00F4558B">
              <w:rPr>
                <w:rFonts w:ascii="Arial" w:hAnsi="Arial" w:cs="Arial"/>
                <w:color w:val="000000"/>
                <w:sz w:val="20"/>
                <w:szCs w:val="20"/>
              </w:rPr>
              <w:lastRenderedPageBreak/>
              <w:t xml:space="preserve">surfaces that are exposed to rain, snow, or drainage from irrigation </w:t>
            </w:r>
            <w:r>
              <w:rPr>
                <w:rFonts w:ascii="Arial" w:hAnsi="Arial" w:cs="Arial"/>
                <w:color w:val="000000"/>
                <w:sz w:val="20"/>
                <w:szCs w:val="20"/>
              </w:rPr>
              <w:t>to</w:t>
            </w:r>
            <w:r w:rsidRPr="00F4558B">
              <w:rPr>
                <w:rFonts w:ascii="Arial" w:hAnsi="Arial" w:cs="Arial"/>
                <w:color w:val="000000"/>
                <w:sz w:val="20"/>
                <w:szCs w:val="20"/>
              </w:rPr>
              <w:t xml:space="preserve"> be provided with openings that provide a net free cross ventilation area not less than 1/150 of the area of each separate space</w:t>
            </w:r>
            <w:r>
              <w:rPr>
                <w:rFonts w:ascii="Arial" w:hAnsi="Arial" w:cs="Arial"/>
                <w:color w:val="000000"/>
                <w:sz w:val="20"/>
                <w:szCs w:val="20"/>
              </w:rPr>
              <w:t>.</w:t>
            </w:r>
          </w:p>
        </w:tc>
      </w:tr>
      <w:tr w:rsidR="00744532" w:rsidRPr="00C65EC3" w14:paraId="28B4340B" w14:textId="77777777" w:rsidTr="00E37CE9">
        <w:tc>
          <w:tcPr>
            <w:tcW w:w="1345" w:type="dxa"/>
            <w:vAlign w:val="center"/>
          </w:tcPr>
          <w:p w14:paraId="3270EF24" w14:textId="7CC5ACC7" w:rsidR="00744532" w:rsidRPr="00C65EC3" w:rsidRDefault="00744532" w:rsidP="00744532">
            <w:pPr>
              <w:jc w:val="center"/>
              <w:rPr>
                <w:rFonts w:ascii="Arial" w:hAnsi="Arial" w:cs="Arial"/>
                <w:sz w:val="20"/>
                <w:szCs w:val="20"/>
              </w:rPr>
            </w:pPr>
            <w:r>
              <w:rPr>
                <w:rFonts w:ascii="Arial" w:hAnsi="Arial" w:cs="Arial"/>
                <w:sz w:val="20"/>
                <w:szCs w:val="20"/>
              </w:rPr>
              <w:lastRenderedPageBreak/>
              <w:t>2305.2</w:t>
            </w:r>
          </w:p>
        </w:tc>
        <w:tc>
          <w:tcPr>
            <w:tcW w:w="3060" w:type="dxa"/>
            <w:vAlign w:val="center"/>
          </w:tcPr>
          <w:p w14:paraId="319316B7" w14:textId="2A72210A" w:rsidR="00744532" w:rsidRPr="00C65EC3" w:rsidRDefault="00744532" w:rsidP="00744532">
            <w:pPr>
              <w:rPr>
                <w:rFonts w:ascii="Arial" w:hAnsi="Arial" w:cs="Arial"/>
                <w:sz w:val="20"/>
                <w:szCs w:val="20"/>
              </w:rPr>
            </w:pPr>
            <w:r>
              <w:rPr>
                <w:rFonts w:ascii="Arial" w:hAnsi="Arial" w:cs="Arial"/>
                <w:sz w:val="20"/>
                <w:szCs w:val="20"/>
              </w:rPr>
              <w:t>Diaphragm deflection</w:t>
            </w:r>
          </w:p>
        </w:tc>
        <w:tc>
          <w:tcPr>
            <w:tcW w:w="1350" w:type="dxa"/>
            <w:vAlign w:val="center"/>
          </w:tcPr>
          <w:p w14:paraId="72DB2DC3" w14:textId="40055B91" w:rsidR="00744532" w:rsidRPr="00C65EC3" w:rsidRDefault="00744532" w:rsidP="00744532">
            <w:pPr>
              <w:jc w:val="center"/>
              <w:rPr>
                <w:rFonts w:ascii="Arial" w:hAnsi="Arial" w:cs="Arial"/>
                <w:sz w:val="20"/>
                <w:szCs w:val="20"/>
              </w:rPr>
            </w:pPr>
            <w:r>
              <w:rPr>
                <w:rFonts w:ascii="Arial" w:hAnsi="Arial" w:cs="Arial"/>
                <w:sz w:val="20"/>
                <w:szCs w:val="20"/>
              </w:rPr>
              <w:t>2305.2</w:t>
            </w:r>
          </w:p>
        </w:tc>
        <w:tc>
          <w:tcPr>
            <w:tcW w:w="3500" w:type="dxa"/>
            <w:vAlign w:val="center"/>
          </w:tcPr>
          <w:p w14:paraId="5D779663" w14:textId="2896A145" w:rsidR="00744532" w:rsidRPr="00C65EC3" w:rsidRDefault="00744532" w:rsidP="00744532">
            <w:pPr>
              <w:rPr>
                <w:rFonts w:ascii="Arial" w:hAnsi="Arial" w:cs="Arial"/>
                <w:sz w:val="20"/>
                <w:szCs w:val="20"/>
              </w:rPr>
            </w:pPr>
            <w:r>
              <w:rPr>
                <w:rFonts w:ascii="Arial" w:hAnsi="Arial" w:cs="Arial"/>
                <w:sz w:val="20"/>
                <w:szCs w:val="20"/>
              </w:rPr>
              <w:t>Diaphragm deflection</w:t>
            </w:r>
          </w:p>
        </w:tc>
        <w:tc>
          <w:tcPr>
            <w:tcW w:w="4173" w:type="dxa"/>
            <w:vAlign w:val="center"/>
          </w:tcPr>
          <w:p w14:paraId="4FD13A3E" w14:textId="42A93996" w:rsidR="00744532" w:rsidRPr="00BA3749" w:rsidRDefault="00744532" w:rsidP="00744532">
            <w:pPr>
              <w:autoSpaceDE w:val="0"/>
              <w:autoSpaceDN w:val="0"/>
              <w:adjustRightInd w:val="0"/>
              <w:rPr>
                <w:rFonts w:ascii="Arial" w:hAnsi="Arial" w:cs="Arial"/>
                <w:sz w:val="20"/>
                <w:szCs w:val="20"/>
              </w:rPr>
            </w:pPr>
            <w:r>
              <w:rPr>
                <w:rFonts w:ascii="Arial" w:hAnsi="Arial" w:cs="Arial"/>
                <w:sz w:val="20"/>
                <w:szCs w:val="20"/>
              </w:rPr>
              <w:t>The formulas for determining the deflection of wood-frame diaphragm</w:t>
            </w:r>
            <w:r w:rsidR="00397509">
              <w:rPr>
                <w:rFonts w:ascii="Arial" w:hAnsi="Arial" w:cs="Arial"/>
                <w:sz w:val="20"/>
                <w:szCs w:val="20"/>
              </w:rPr>
              <w:t>s</w:t>
            </w:r>
            <w:r>
              <w:rPr>
                <w:rFonts w:ascii="Arial" w:hAnsi="Arial" w:cs="Arial"/>
                <w:sz w:val="20"/>
                <w:szCs w:val="20"/>
              </w:rPr>
              <w:t xml:space="preserve"> fastened with staples has been updated for consistency with the AWC SDPWS.</w:t>
            </w:r>
          </w:p>
        </w:tc>
      </w:tr>
      <w:tr w:rsidR="00744532" w:rsidRPr="00C65EC3" w14:paraId="09177110" w14:textId="77777777" w:rsidTr="00E37CE9">
        <w:tc>
          <w:tcPr>
            <w:tcW w:w="1345" w:type="dxa"/>
            <w:vAlign w:val="center"/>
          </w:tcPr>
          <w:p w14:paraId="46C9075E" w14:textId="160C2909" w:rsidR="00744532" w:rsidRPr="00C65EC3" w:rsidRDefault="00744532" w:rsidP="00744532">
            <w:pPr>
              <w:jc w:val="center"/>
              <w:rPr>
                <w:rFonts w:ascii="Arial" w:hAnsi="Arial" w:cs="Arial"/>
                <w:sz w:val="20"/>
                <w:szCs w:val="20"/>
              </w:rPr>
            </w:pPr>
            <w:r>
              <w:rPr>
                <w:rFonts w:ascii="Arial" w:hAnsi="Arial" w:cs="Arial"/>
                <w:sz w:val="20"/>
                <w:szCs w:val="20"/>
              </w:rPr>
              <w:t>Table 2305.2(2)</w:t>
            </w:r>
          </w:p>
        </w:tc>
        <w:tc>
          <w:tcPr>
            <w:tcW w:w="3060" w:type="dxa"/>
            <w:vAlign w:val="center"/>
          </w:tcPr>
          <w:p w14:paraId="292C6915" w14:textId="741A4D81" w:rsidR="00744532" w:rsidRPr="00C65EC3" w:rsidRDefault="00744532" w:rsidP="00744532">
            <w:pPr>
              <w:rPr>
                <w:rFonts w:ascii="Arial" w:hAnsi="Arial" w:cs="Arial"/>
                <w:sz w:val="20"/>
                <w:szCs w:val="20"/>
              </w:rPr>
            </w:pPr>
            <w:r>
              <w:rPr>
                <w:rFonts w:ascii="Arial" w:hAnsi="Arial" w:cs="Arial"/>
                <w:sz w:val="20"/>
                <w:szCs w:val="20"/>
              </w:rPr>
              <w:t>Values of Gt for Use in Calculating Deflection of Wood Structural Panel Shear Walls and Diaphragms</w:t>
            </w:r>
          </w:p>
        </w:tc>
        <w:tc>
          <w:tcPr>
            <w:tcW w:w="1350" w:type="dxa"/>
            <w:vAlign w:val="center"/>
          </w:tcPr>
          <w:p w14:paraId="27C80C7E" w14:textId="664E5786" w:rsidR="00744532" w:rsidRPr="00C65EC3" w:rsidRDefault="00744532" w:rsidP="00744532">
            <w:pPr>
              <w:jc w:val="center"/>
              <w:rPr>
                <w:rFonts w:ascii="Arial" w:hAnsi="Arial" w:cs="Arial"/>
                <w:sz w:val="20"/>
                <w:szCs w:val="20"/>
              </w:rPr>
            </w:pPr>
            <w:r>
              <w:rPr>
                <w:rFonts w:ascii="Arial" w:hAnsi="Arial" w:cs="Arial"/>
                <w:sz w:val="20"/>
                <w:szCs w:val="20"/>
              </w:rPr>
              <w:t>Table 2305.2(2)</w:t>
            </w:r>
          </w:p>
        </w:tc>
        <w:tc>
          <w:tcPr>
            <w:tcW w:w="3500" w:type="dxa"/>
            <w:vAlign w:val="center"/>
          </w:tcPr>
          <w:p w14:paraId="40940AA6" w14:textId="66808BB1" w:rsidR="00744532" w:rsidRPr="00C65EC3" w:rsidRDefault="00744532" w:rsidP="00744532">
            <w:pPr>
              <w:rPr>
                <w:rFonts w:ascii="Arial" w:hAnsi="Arial" w:cs="Arial"/>
                <w:sz w:val="20"/>
                <w:szCs w:val="20"/>
              </w:rPr>
            </w:pPr>
            <w:r>
              <w:rPr>
                <w:rFonts w:ascii="Arial" w:hAnsi="Arial" w:cs="Arial"/>
                <w:sz w:val="20"/>
                <w:szCs w:val="20"/>
              </w:rPr>
              <w:t>Values of Gt for Use in Calculating Deflection of Wood Structural Panel Shear Walls and Diaphragms</w:t>
            </w:r>
          </w:p>
        </w:tc>
        <w:tc>
          <w:tcPr>
            <w:tcW w:w="4173" w:type="dxa"/>
            <w:vAlign w:val="center"/>
          </w:tcPr>
          <w:p w14:paraId="0A696A15" w14:textId="5F96205F" w:rsidR="00744532" w:rsidRPr="00BA3749" w:rsidRDefault="00744532" w:rsidP="00744532">
            <w:pPr>
              <w:autoSpaceDE w:val="0"/>
              <w:autoSpaceDN w:val="0"/>
              <w:adjustRightInd w:val="0"/>
              <w:rPr>
                <w:rFonts w:ascii="Arial" w:hAnsi="Arial" w:cs="Arial"/>
                <w:sz w:val="20"/>
                <w:szCs w:val="20"/>
              </w:rPr>
            </w:pPr>
            <w:r>
              <w:rPr>
                <w:rFonts w:ascii="Arial" w:hAnsi="Arial" w:cs="Arial"/>
                <w:sz w:val="20"/>
                <w:szCs w:val="20"/>
              </w:rPr>
              <w:t>Note a has been editorially revised for clarity.</w:t>
            </w:r>
          </w:p>
        </w:tc>
      </w:tr>
      <w:tr w:rsidR="00744532" w:rsidRPr="00C65EC3" w14:paraId="3EC90157" w14:textId="77777777" w:rsidTr="00E37CE9">
        <w:tc>
          <w:tcPr>
            <w:tcW w:w="1345" w:type="dxa"/>
            <w:vAlign w:val="center"/>
          </w:tcPr>
          <w:p w14:paraId="2F2E3508" w14:textId="22244770" w:rsidR="00744532" w:rsidRPr="00C65EC3" w:rsidRDefault="00744532" w:rsidP="00744532">
            <w:pPr>
              <w:jc w:val="center"/>
              <w:rPr>
                <w:rFonts w:ascii="Arial" w:hAnsi="Arial" w:cs="Arial"/>
                <w:sz w:val="20"/>
                <w:szCs w:val="20"/>
              </w:rPr>
            </w:pPr>
            <w:r>
              <w:rPr>
                <w:rFonts w:ascii="Arial" w:hAnsi="Arial" w:cs="Arial"/>
                <w:sz w:val="20"/>
                <w:szCs w:val="20"/>
              </w:rPr>
              <w:t>2305.3</w:t>
            </w:r>
          </w:p>
        </w:tc>
        <w:tc>
          <w:tcPr>
            <w:tcW w:w="3060" w:type="dxa"/>
            <w:vAlign w:val="center"/>
          </w:tcPr>
          <w:p w14:paraId="1AB541CC" w14:textId="73A474E2" w:rsidR="00744532" w:rsidRPr="00C65EC3" w:rsidRDefault="00744532" w:rsidP="00744532">
            <w:pPr>
              <w:rPr>
                <w:rFonts w:ascii="Arial" w:hAnsi="Arial" w:cs="Arial"/>
                <w:sz w:val="20"/>
                <w:szCs w:val="20"/>
              </w:rPr>
            </w:pPr>
            <w:r>
              <w:rPr>
                <w:rFonts w:ascii="Arial" w:hAnsi="Arial" w:cs="Arial"/>
                <w:sz w:val="20"/>
                <w:szCs w:val="20"/>
              </w:rPr>
              <w:t>Shear wall deflection</w:t>
            </w:r>
          </w:p>
        </w:tc>
        <w:tc>
          <w:tcPr>
            <w:tcW w:w="1350" w:type="dxa"/>
            <w:vAlign w:val="center"/>
          </w:tcPr>
          <w:p w14:paraId="36A9EEB0" w14:textId="2F43F9C6" w:rsidR="00744532" w:rsidRPr="00C65EC3" w:rsidRDefault="00744532" w:rsidP="00744532">
            <w:pPr>
              <w:jc w:val="center"/>
              <w:rPr>
                <w:rFonts w:ascii="Arial" w:hAnsi="Arial" w:cs="Arial"/>
                <w:sz w:val="20"/>
                <w:szCs w:val="20"/>
              </w:rPr>
            </w:pPr>
            <w:r>
              <w:rPr>
                <w:rFonts w:ascii="Arial" w:hAnsi="Arial" w:cs="Arial"/>
                <w:sz w:val="20"/>
                <w:szCs w:val="20"/>
              </w:rPr>
              <w:t>2305.3</w:t>
            </w:r>
          </w:p>
        </w:tc>
        <w:tc>
          <w:tcPr>
            <w:tcW w:w="3500" w:type="dxa"/>
            <w:vAlign w:val="center"/>
          </w:tcPr>
          <w:p w14:paraId="3036A147" w14:textId="0CC6333B" w:rsidR="00744532" w:rsidRPr="00C65EC3" w:rsidRDefault="00744532" w:rsidP="00744532">
            <w:pPr>
              <w:rPr>
                <w:rFonts w:ascii="Arial" w:hAnsi="Arial" w:cs="Arial"/>
                <w:sz w:val="20"/>
                <w:szCs w:val="20"/>
              </w:rPr>
            </w:pPr>
            <w:r>
              <w:rPr>
                <w:rFonts w:ascii="Arial" w:hAnsi="Arial" w:cs="Arial"/>
                <w:sz w:val="20"/>
                <w:szCs w:val="20"/>
              </w:rPr>
              <w:t>Shear wall deflection</w:t>
            </w:r>
          </w:p>
        </w:tc>
        <w:tc>
          <w:tcPr>
            <w:tcW w:w="4173" w:type="dxa"/>
            <w:vAlign w:val="center"/>
          </w:tcPr>
          <w:p w14:paraId="3AD5FFF4" w14:textId="15B06456" w:rsidR="00744532" w:rsidRPr="00BA3749" w:rsidRDefault="00744532" w:rsidP="00744532">
            <w:pPr>
              <w:autoSpaceDE w:val="0"/>
              <w:autoSpaceDN w:val="0"/>
              <w:adjustRightInd w:val="0"/>
              <w:rPr>
                <w:rFonts w:ascii="Arial" w:hAnsi="Arial" w:cs="Arial"/>
                <w:sz w:val="20"/>
                <w:szCs w:val="20"/>
              </w:rPr>
            </w:pPr>
            <w:r>
              <w:rPr>
                <w:rFonts w:ascii="Arial" w:hAnsi="Arial" w:cs="Arial"/>
                <w:sz w:val="20"/>
                <w:szCs w:val="20"/>
              </w:rPr>
              <w:t>The formulas for determining the deflection of wood-frame shear walls fastened with staples has been updated for consistency with the AWC SDPWS.</w:t>
            </w:r>
          </w:p>
        </w:tc>
      </w:tr>
      <w:tr w:rsidR="00744532" w:rsidRPr="00C65EC3" w14:paraId="061701E4" w14:textId="77777777" w:rsidTr="00E37CE9">
        <w:tc>
          <w:tcPr>
            <w:tcW w:w="1345" w:type="dxa"/>
            <w:vAlign w:val="center"/>
          </w:tcPr>
          <w:p w14:paraId="4A31901B" w14:textId="4F353FAE" w:rsidR="00744532" w:rsidRPr="00C65EC3" w:rsidRDefault="00744532" w:rsidP="00744532">
            <w:pPr>
              <w:jc w:val="center"/>
              <w:rPr>
                <w:rFonts w:ascii="Arial" w:hAnsi="Arial" w:cs="Arial"/>
                <w:sz w:val="20"/>
                <w:szCs w:val="20"/>
              </w:rPr>
            </w:pPr>
            <w:r>
              <w:rPr>
                <w:rFonts w:ascii="Arial" w:hAnsi="Arial" w:cs="Arial"/>
                <w:sz w:val="20"/>
                <w:szCs w:val="20"/>
              </w:rPr>
              <w:t>2306.1</w:t>
            </w:r>
          </w:p>
        </w:tc>
        <w:tc>
          <w:tcPr>
            <w:tcW w:w="3060" w:type="dxa"/>
            <w:vAlign w:val="center"/>
          </w:tcPr>
          <w:p w14:paraId="6A7239D7" w14:textId="4D882900" w:rsidR="00744532" w:rsidRPr="00C65EC3" w:rsidRDefault="00744532" w:rsidP="00744532">
            <w:pPr>
              <w:rPr>
                <w:rFonts w:ascii="Arial" w:hAnsi="Arial" w:cs="Arial"/>
                <w:sz w:val="20"/>
                <w:szCs w:val="20"/>
              </w:rPr>
            </w:pPr>
            <w:r>
              <w:rPr>
                <w:rFonts w:ascii="Arial" w:hAnsi="Arial" w:cs="Arial"/>
                <w:sz w:val="20"/>
                <w:szCs w:val="20"/>
              </w:rPr>
              <w:t>Allowable stress design (reference standards)</w:t>
            </w:r>
          </w:p>
        </w:tc>
        <w:tc>
          <w:tcPr>
            <w:tcW w:w="1350" w:type="dxa"/>
            <w:vAlign w:val="center"/>
          </w:tcPr>
          <w:p w14:paraId="3B21EBBC" w14:textId="68C124F9" w:rsidR="00744532" w:rsidRPr="00C65EC3" w:rsidRDefault="00744532" w:rsidP="00744532">
            <w:pPr>
              <w:jc w:val="center"/>
              <w:rPr>
                <w:rFonts w:ascii="Arial" w:hAnsi="Arial" w:cs="Arial"/>
                <w:sz w:val="20"/>
                <w:szCs w:val="20"/>
              </w:rPr>
            </w:pPr>
            <w:r>
              <w:rPr>
                <w:rFonts w:ascii="Arial" w:hAnsi="Arial" w:cs="Arial"/>
                <w:sz w:val="20"/>
                <w:szCs w:val="20"/>
              </w:rPr>
              <w:t>2306.1</w:t>
            </w:r>
          </w:p>
        </w:tc>
        <w:tc>
          <w:tcPr>
            <w:tcW w:w="3500" w:type="dxa"/>
            <w:vAlign w:val="center"/>
          </w:tcPr>
          <w:p w14:paraId="1F5D6417" w14:textId="54B44DBB" w:rsidR="00744532" w:rsidRPr="00C65EC3" w:rsidRDefault="00744532" w:rsidP="00744532">
            <w:pPr>
              <w:rPr>
                <w:rFonts w:ascii="Arial" w:hAnsi="Arial" w:cs="Arial"/>
                <w:sz w:val="20"/>
                <w:szCs w:val="20"/>
              </w:rPr>
            </w:pPr>
            <w:r>
              <w:rPr>
                <w:rFonts w:ascii="Arial" w:hAnsi="Arial" w:cs="Arial"/>
                <w:sz w:val="20"/>
                <w:szCs w:val="20"/>
              </w:rPr>
              <w:t>Allowable stress design (reference standards)</w:t>
            </w:r>
          </w:p>
        </w:tc>
        <w:tc>
          <w:tcPr>
            <w:tcW w:w="4173" w:type="dxa"/>
            <w:vAlign w:val="center"/>
          </w:tcPr>
          <w:p w14:paraId="5CD58332" w14:textId="614C8847" w:rsidR="00744532" w:rsidRPr="00BA3749" w:rsidRDefault="00744532" w:rsidP="00744532">
            <w:pPr>
              <w:autoSpaceDE w:val="0"/>
              <w:autoSpaceDN w:val="0"/>
              <w:adjustRightInd w:val="0"/>
              <w:rPr>
                <w:rFonts w:ascii="Arial" w:hAnsi="Arial" w:cs="Arial"/>
                <w:sz w:val="20"/>
                <w:szCs w:val="20"/>
              </w:rPr>
            </w:pPr>
            <w:r>
              <w:rPr>
                <w:rFonts w:ascii="Arial" w:hAnsi="Arial" w:cs="Arial"/>
                <w:sz w:val="20"/>
                <w:szCs w:val="20"/>
              </w:rPr>
              <w:t>T</w:t>
            </w:r>
            <w:r w:rsidRPr="005A15AB">
              <w:rPr>
                <w:rFonts w:ascii="Arial" w:hAnsi="Arial" w:cs="Arial"/>
                <w:sz w:val="20"/>
                <w:szCs w:val="20"/>
              </w:rPr>
              <w:t>he referenced standards for ANSI A190.1 for structural glued laminated timber</w:t>
            </w:r>
            <w:r>
              <w:rPr>
                <w:rFonts w:ascii="Arial" w:hAnsi="Arial" w:cs="Arial"/>
                <w:sz w:val="20"/>
                <w:szCs w:val="20"/>
              </w:rPr>
              <w:t xml:space="preserve"> have been updated</w:t>
            </w:r>
            <w:r w:rsidRPr="005A15AB">
              <w:rPr>
                <w:rFonts w:ascii="Arial" w:hAnsi="Arial" w:cs="Arial"/>
                <w:sz w:val="20"/>
                <w:szCs w:val="20"/>
              </w:rPr>
              <w:t>.  ANSI/AITC A190.1 is now design</w:t>
            </w:r>
            <w:r>
              <w:rPr>
                <w:rFonts w:ascii="Arial" w:hAnsi="Arial" w:cs="Arial"/>
                <w:sz w:val="20"/>
                <w:szCs w:val="20"/>
              </w:rPr>
              <w:t>at</w:t>
            </w:r>
            <w:r w:rsidRPr="005A15AB">
              <w:rPr>
                <w:rFonts w:ascii="Arial" w:hAnsi="Arial" w:cs="Arial"/>
                <w:sz w:val="20"/>
                <w:szCs w:val="20"/>
              </w:rPr>
              <w:t>ed as ANSI A190.1 and AITC 117 is now design</w:t>
            </w:r>
            <w:r>
              <w:rPr>
                <w:rFonts w:ascii="Arial" w:hAnsi="Arial" w:cs="Arial"/>
                <w:sz w:val="20"/>
                <w:szCs w:val="20"/>
              </w:rPr>
              <w:t>at</w:t>
            </w:r>
            <w:r w:rsidRPr="005A15AB">
              <w:rPr>
                <w:rFonts w:ascii="Arial" w:hAnsi="Arial" w:cs="Arial"/>
                <w:sz w:val="20"/>
                <w:szCs w:val="20"/>
              </w:rPr>
              <w:t>ed as ANSI 117.  Both ANSI standards are now published by APA.</w:t>
            </w:r>
          </w:p>
        </w:tc>
      </w:tr>
      <w:tr w:rsidR="00744532" w:rsidRPr="00C65EC3" w14:paraId="12ABD757" w14:textId="77777777" w:rsidTr="005A15AB">
        <w:tc>
          <w:tcPr>
            <w:tcW w:w="1345" w:type="dxa"/>
            <w:vAlign w:val="center"/>
          </w:tcPr>
          <w:p w14:paraId="06335645" w14:textId="31790CC2" w:rsidR="00744532" w:rsidRPr="00C65EC3" w:rsidRDefault="00744532" w:rsidP="00744532">
            <w:pPr>
              <w:jc w:val="center"/>
              <w:rPr>
                <w:rFonts w:ascii="Arial" w:hAnsi="Arial" w:cs="Arial"/>
                <w:sz w:val="20"/>
                <w:szCs w:val="20"/>
              </w:rPr>
            </w:pPr>
            <w:r>
              <w:rPr>
                <w:rFonts w:ascii="Arial" w:hAnsi="Arial" w:cs="Arial"/>
                <w:sz w:val="20"/>
                <w:szCs w:val="20"/>
              </w:rPr>
              <w:t>2308</w:t>
            </w:r>
          </w:p>
        </w:tc>
        <w:tc>
          <w:tcPr>
            <w:tcW w:w="3060" w:type="dxa"/>
            <w:vAlign w:val="center"/>
          </w:tcPr>
          <w:p w14:paraId="7A81501B" w14:textId="2677EBBF" w:rsidR="00744532" w:rsidRPr="00C65EC3" w:rsidRDefault="00744532" w:rsidP="00744532">
            <w:pPr>
              <w:rPr>
                <w:rFonts w:ascii="Arial" w:hAnsi="Arial" w:cs="Arial"/>
                <w:sz w:val="20"/>
                <w:szCs w:val="20"/>
              </w:rPr>
            </w:pPr>
            <w:r>
              <w:rPr>
                <w:rFonts w:ascii="Arial" w:hAnsi="Arial" w:cs="Arial"/>
                <w:sz w:val="20"/>
                <w:szCs w:val="20"/>
              </w:rPr>
              <w:t>Conventional Light-Frame Construction</w:t>
            </w:r>
          </w:p>
        </w:tc>
        <w:tc>
          <w:tcPr>
            <w:tcW w:w="1350" w:type="dxa"/>
            <w:vAlign w:val="center"/>
          </w:tcPr>
          <w:p w14:paraId="4DEB211B" w14:textId="619BC378"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5061E80B" w14:textId="2FA6BE91"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4173" w:type="dxa"/>
            <w:vAlign w:val="center"/>
          </w:tcPr>
          <w:p w14:paraId="570FC2AA" w14:textId="04BD1A07" w:rsidR="00744532" w:rsidRPr="00BA3749" w:rsidRDefault="00744532" w:rsidP="00744532">
            <w:pPr>
              <w:autoSpaceDE w:val="0"/>
              <w:autoSpaceDN w:val="0"/>
              <w:adjustRightInd w:val="0"/>
              <w:rPr>
                <w:rFonts w:ascii="Arial" w:hAnsi="Arial" w:cs="Arial"/>
                <w:sz w:val="20"/>
                <w:szCs w:val="20"/>
              </w:rPr>
            </w:pPr>
            <w:r>
              <w:rPr>
                <w:rFonts w:ascii="Arial" w:hAnsi="Arial" w:cs="Arial"/>
                <w:sz w:val="20"/>
                <w:szCs w:val="20"/>
              </w:rPr>
              <w:t>Section 2308 has been deleted in its entirety.  The conventional light-frame provisions do not apply in Florida due to design wind speed limitations.</w:t>
            </w:r>
          </w:p>
        </w:tc>
      </w:tr>
      <w:tr w:rsidR="00744532" w:rsidRPr="00C65EC3" w14:paraId="489E37B6" w14:textId="77777777" w:rsidTr="00E37CE9">
        <w:tc>
          <w:tcPr>
            <w:tcW w:w="1345" w:type="dxa"/>
            <w:vAlign w:val="center"/>
          </w:tcPr>
          <w:p w14:paraId="52AD0044" w14:textId="4455464C" w:rsidR="00744532" w:rsidRPr="00C65EC3" w:rsidRDefault="00744532" w:rsidP="00744532">
            <w:pPr>
              <w:jc w:val="center"/>
              <w:rPr>
                <w:rFonts w:ascii="Arial" w:hAnsi="Arial" w:cs="Arial"/>
                <w:sz w:val="20"/>
                <w:szCs w:val="20"/>
              </w:rPr>
            </w:pPr>
            <w:r>
              <w:rPr>
                <w:rFonts w:ascii="Arial" w:hAnsi="Arial" w:cs="Arial"/>
                <w:sz w:val="20"/>
                <w:szCs w:val="20"/>
              </w:rPr>
              <w:t>2314.1</w:t>
            </w:r>
          </w:p>
        </w:tc>
        <w:tc>
          <w:tcPr>
            <w:tcW w:w="3060" w:type="dxa"/>
            <w:vAlign w:val="center"/>
          </w:tcPr>
          <w:p w14:paraId="51F011F6" w14:textId="44E8AB4A" w:rsidR="00744532" w:rsidRPr="00C65EC3" w:rsidRDefault="00744532" w:rsidP="00744532">
            <w:pPr>
              <w:rPr>
                <w:rFonts w:ascii="Arial" w:hAnsi="Arial" w:cs="Arial"/>
                <w:sz w:val="20"/>
                <w:szCs w:val="20"/>
              </w:rPr>
            </w:pPr>
            <w:r>
              <w:rPr>
                <w:rFonts w:ascii="Arial" w:hAnsi="Arial" w:cs="Arial"/>
                <w:sz w:val="20"/>
                <w:szCs w:val="20"/>
              </w:rPr>
              <w:t>Design (HVHZ)</w:t>
            </w:r>
          </w:p>
        </w:tc>
        <w:tc>
          <w:tcPr>
            <w:tcW w:w="1350" w:type="dxa"/>
            <w:vAlign w:val="center"/>
          </w:tcPr>
          <w:p w14:paraId="01EDDB5E" w14:textId="16D8003D" w:rsidR="00744532" w:rsidRPr="00C65EC3" w:rsidRDefault="00744532" w:rsidP="00744532">
            <w:pPr>
              <w:jc w:val="center"/>
              <w:rPr>
                <w:rFonts w:ascii="Arial" w:hAnsi="Arial" w:cs="Arial"/>
                <w:sz w:val="20"/>
                <w:szCs w:val="20"/>
              </w:rPr>
            </w:pPr>
            <w:r>
              <w:rPr>
                <w:rFonts w:ascii="Arial" w:hAnsi="Arial" w:cs="Arial"/>
                <w:sz w:val="20"/>
                <w:szCs w:val="20"/>
              </w:rPr>
              <w:t>2314.1</w:t>
            </w:r>
          </w:p>
        </w:tc>
        <w:tc>
          <w:tcPr>
            <w:tcW w:w="3500" w:type="dxa"/>
            <w:vAlign w:val="center"/>
          </w:tcPr>
          <w:p w14:paraId="1D056630" w14:textId="778DDCBA" w:rsidR="00744532" w:rsidRPr="00C65EC3" w:rsidRDefault="00744532" w:rsidP="00744532">
            <w:pPr>
              <w:rPr>
                <w:rFonts w:ascii="Arial" w:hAnsi="Arial" w:cs="Arial"/>
                <w:sz w:val="20"/>
                <w:szCs w:val="20"/>
              </w:rPr>
            </w:pPr>
            <w:r>
              <w:rPr>
                <w:rFonts w:ascii="Arial" w:hAnsi="Arial" w:cs="Arial"/>
                <w:sz w:val="20"/>
                <w:szCs w:val="20"/>
              </w:rPr>
              <w:t>Design (HVHZ)</w:t>
            </w:r>
          </w:p>
        </w:tc>
        <w:tc>
          <w:tcPr>
            <w:tcW w:w="4173" w:type="dxa"/>
            <w:vAlign w:val="center"/>
          </w:tcPr>
          <w:p w14:paraId="732E0C63" w14:textId="3A434DB4" w:rsidR="00744532" w:rsidRPr="00BA3749"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clarify that wood members and their fastening have to be designed to comply with ASCE 7.</w:t>
            </w:r>
          </w:p>
        </w:tc>
      </w:tr>
      <w:tr w:rsidR="00744532" w:rsidRPr="00C65EC3" w14:paraId="15EDCEA4" w14:textId="77777777" w:rsidTr="00E37CE9">
        <w:tc>
          <w:tcPr>
            <w:tcW w:w="1345" w:type="dxa"/>
            <w:vAlign w:val="center"/>
          </w:tcPr>
          <w:p w14:paraId="12B0148F" w14:textId="4004920A" w:rsidR="00744532" w:rsidRDefault="00744532" w:rsidP="00744532">
            <w:pPr>
              <w:jc w:val="center"/>
              <w:rPr>
                <w:rFonts w:ascii="Arial" w:hAnsi="Arial" w:cs="Arial"/>
                <w:sz w:val="20"/>
                <w:szCs w:val="20"/>
              </w:rPr>
            </w:pPr>
            <w:r>
              <w:rPr>
                <w:rFonts w:ascii="Arial" w:hAnsi="Arial" w:cs="Arial"/>
                <w:sz w:val="20"/>
                <w:szCs w:val="20"/>
              </w:rPr>
              <w:t>2314.4.3</w:t>
            </w:r>
          </w:p>
        </w:tc>
        <w:tc>
          <w:tcPr>
            <w:tcW w:w="3060" w:type="dxa"/>
            <w:vAlign w:val="center"/>
          </w:tcPr>
          <w:p w14:paraId="08115C10" w14:textId="06EC8865" w:rsidR="00744532" w:rsidRDefault="00744532" w:rsidP="00744532">
            <w:pPr>
              <w:rPr>
                <w:rFonts w:ascii="Arial" w:hAnsi="Arial" w:cs="Arial"/>
                <w:sz w:val="20"/>
                <w:szCs w:val="20"/>
              </w:rPr>
            </w:pPr>
            <w:r>
              <w:rPr>
                <w:rFonts w:ascii="Arial" w:hAnsi="Arial" w:cs="Arial"/>
                <w:sz w:val="20"/>
                <w:szCs w:val="20"/>
              </w:rPr>
              <w:t>APA standards (HVHZ)</w:t>
            </w:r>
          </w:p>
        </w:tc>
        <w:tc>
          <w:tcPr>
            <w:tcW w:w="1350" w:type="dxa"/>
            <w:vAlign w:val="center"/>
          </w:tcPr>
          <w:p w14:paraId="1D058870" w14:textId="15AF2979" w:rsidR="00744532" w:rsidRDefault="00744532" w:rsidP="00744532">
            <w:pPr>
              <w:jc w:val="center"/>
              <w:rPr>
                <w:rFonts w:ascii="Arial" w:hAnsi="Arial" w:cs="Arial"/>
                <w:sz w:val="20"/>
                <w:szCs w:val="20"/>
              </w:rPr>
            </w:pPr>
            <w:r>
              <w:rPr>
                <w:rFonts w:ascii="Arial" w:hAnsi="Arial" w:cs="Arial"/>
                <w:sz w:val="20"/>
                <w:szCs w:val="20"/>
              </w:rPr>
              <w:t>2314.4.3</w:t>
            </w:r>
          </w:p>
        </w:tc>
        <w:tc>
          <w:tcPr>
            <w:tcW w:w="3500" w:type="dxa"/>
            <w:vAlign w:val="center"/>
          </w:tcPr>
          <w:p w14:paraId="784FF41F" w14:textId="7BD6B509" w:rsidR="00744532" w:rsidRDefault="00744532" w:rsidP="00744532">
            <w:pPr>
              <w:rPr>
                <w:rFonts w:ascii="Arial" w:hAnsi="Arial" w:cs="Arial"/>
                <w:sz w:val="20"/>
                <w:szCs w:val="20"/>
              </w:rPr>
            </w:pPr>
            <w:r>
              <w:rPr>
                <w:rFonts w:ascii="Arial" w:hAnsi="Arial" w:cs="Arial"/>
                <w:sz w:val="20"/>
                <w:szCs w:val="20"/>
              </w:rPr>
              <w:t>APA standards (HVHZ)</w:t>
            </w:r>
          </w:p>
        </w:tc>
        <w:tc>
          <w:tcPr>
            <w:tcW w:w="4173" w:type="dxa"/>
            <w:vAlign w:val="center"/>
          </w:tcPr>
          <w:p w14:paraId="2E553562" w14:textId="476DA733" w:rsidR="00744532" w:rsidRDefault="00744532" w:rsidP="00744532">
            <w:pPr>
              <w:autoSpaceDE w:val="0"/>
              <w:autoSpaceDN w:val="0"/>
              <w:adjustRightInd w:val="0"/>
              <w:rPr>
                <w:rFonts w:ascii="Arial" w:hAnsi="Arial" w:cs="Arial"/>
                <w:sz w:val="20"/>
                <w:szCs w:val="20"/>
              </w:rPr>
            </w:pPr>
            <w:r>
              <w:rPr>
                <w:rFonts w:ascii="Arial" w:hAnsi="Arial" w:cs="Arial"/>
                <w:sz w:val="20"/>
                <w:szCs w:val="20"/>
              </w:rPr>
              <w:t>The APA referenced standards have been updated to include ANSI 117 and ANSI A190.1.</w:t>
            </w:r>
          </w:p>
        </w:tc>
      </w:tr>
      <w:tr w:rsidR="00744532" w:rsidRPr="00C65EC3" w14:paraId="19FF2CF6" w14:textId="77777777" w:rsidTr="00E37CE9">
        <w:tc>
          <w:tcPr>
            <w:tcW w:w="1345" w:type="dxa"/>
            <w:vAlign w:val="center"/>
          </w:tcPr>
          <w:p w14:paraId="0465A28B" w14:textId="4602B636" w:rsidR="00744532" w:rsidRPr="00C65EC3" w:rsidRDefault="00744532" w:rsidP="00744532">
            <w:pPr>
              <w:jc w:val="center"/>
              <w:rPr>
                <w:rFonts w:ascii="Arial" w:hAnsi="Arial" w:cs="Arial"/>
                <w:sz w:val="20"/>
                <w:szCs w:val="20"/>
              </w:rPr>
            </w:pPr>
            <w:r>
              <w:rPr>
                <w:rFonts w:ascii="Arial" w:hAnsi="Arial" w:cs="Arial"/>
                <w:sz w:val="20"/>
                <w:szCs w:val="20"/>
              </w:rPr>
              <w:t>2314.4.7</w:t>
            </w:r>
          </w:p>
        </w:tc>
        <w:tc>
          <w:tcPr>
            <w:tcW w:w="3060" w:type="dxa"/>
            <w:vAlign w:val="center"/>
          </w:tcPr>
          <w:p w14:paraId="4A19656B" w14:textId="1C1A026F" w:rsidR="00744532" w:rsidRPr="00C65EC3" w:rsidRDefault="00744532" w:rsidP="00744532">
            <w:pPr>
              <w:rPr>
                <w:rFonts w:ascii="Arial" w:hAnsi="Arial" w:cs="Arial"/>
                <w:sz w:val="20"/>
                <w:szCs w:val="20"/>
              </w:rPr>
            </w:pPr>
            <w:r>
              <w:rPr>
                <w:rFonts w:ascii="Arial" w:hAnsi="Arial" w:cs="Arial"/>
                <w:sz w:val="20"/>
                <w:szCs w:val="20"/>
              </w:rPr>
              <w:t>AWC standards (HVHZ)</w:t>
            </w:r>
          </w:p>
        </w:tc>
        <w:tc>
          <w:tcPr>
            <w:tcW w:w="1350" w:type="dxa"/>
            <w:vAlign w:val="center"/>
          </w:tcPr>
          <w:p w14:paraId="4B54992E" w14:textId="68867272" w:rsidR="00744532" w:rsidRPr="00C65EC3" w:rsidRDefault="00744532" w:rsidP="00744532">
            <w:pPr>
              <w:jc w:val="center"/>
              <w:rPr>
                <w:rFonts w:ascii="Arial" w:hAnsi="Arial" w:cs="Arial"/>
                <w:sz w:val="20"/>
                <w:szCs w:val="20"/>
              </w:rPr>
            </w:pPr>
            <w:r>
              <w:rPr>
                <w:rFonts w:ascii="Arial" w:hAnsi="Arial" w:cs="Arial"/>
                <w:sz w:val="20"/>
                <w:szCs w:val="20"/>
              </w:rPr>
              <w:t>2314.4.7</w:t>
            </w:r>
          </w:p>
        </w:tc>
        <w:tc>
          <w:tcPr>
            <w:tcW w:w="3500" w:type="dxa"/>
            <w:vAlign w:val="center"/>
          </w:tcPr>
          <w:p w14:paraId="0785555A" w14:textId="08E171FC" w:rsidR="00744532" w:rsidRPr="00C65EC3" w:rsidRDefault="00744532" w:rsidP="00744532">
            <w:pPr>
              <w:rPr>
                <w:rFonts w:ascii="Arial" w:hAnsi="Arial" w:cs="Arial"/>
                <w:sz w:val="20"/>
                <w:szCs w:val="20"/>
              </w:rPr>
            </w:pPr>
            <w:r>
              <w:rPr>
                <w:rFonts w:ascii="Arial" w:hAnsi="Arial" w:cs="Arial"/>
                <w:sz w:val="20"/>
                <w:szCs w:val="20"/>
              </w:rPr>
              <w:t>AWC standards (HVHZ)</w:t>
            </w:r>
          </w:p>
        </w:tc>
        <w:tc>
          <w:tcPr>
            <w:tcW w:w="4173" w:type="dxa"/>
            <w:vAlign w:val="center"/>
          </w:tcPr>
          <w:p w14:paraId="212816CB" w14:textId="0D2311D1" w:rsidR="00744532" w:rsidRPr="00BA3749" w:rsidRDefault="00744532" w:rsidP="00744532">
            <w:pPr>
              <w:autoSpaceDE w:val="0"/>
              <w:autoSpaceDN w:val="0"/>
              <w:adjustRightInd w:val="0"/>
              <w:rPr>
                <w:rFonts w:ascii="Arial" w:hAnsi="Arial" w:cs="Arial"/>
                <w:sz w:val="20"/>
                <w:szCs w:val="20"/>
              </w:rPr>
            </w:pPr>
            <w:r>
              <w:rPr>
                <w:rFonts w:ascii="Arial" w:hAnsi="Arial" w:cs="Arial"/>
                <w:sz w:val="20"/>
                <w:szCs w:val="20"/>
              </w:rPr>
              <w:t>The AWC standards have been updated to correlate with the latest industry standards.</w:t>
            </w:r>
          </w:p>
        </w:tc>
      </w:tr>
      <w:tr w:rsidR="00744532" w:rsidRPr="00C65EC3" w14:paraId="6D1AB000" w14:textId="77777777" w:rsidTr="00E37CE9">
        <w:tc>
          <w:tcPr>
            <w:tcW w:w="1345" w:type="dxa"/>
            <w:vAlign w:val="center"/>
          </w:tcPr>
          <w:p w14:paraId="6955AAE4" w14:textId="2102F909" w:rsidR="00744532" w:rsidRDefault="00744532" w:rsidP="00744532">
            <w:pPr>
              <w:jc w:val="center"/>
              <w:rPr>
                <w:rFonts w:ascii="Arial" w:hAnsi="Arial" w:cs="Arial"/>
                <w:sz w:val="20"/>
                <w:szCs w:val="20"/>
              </w:rPr>
            </w:pPr>
            <w:r>
              <w:rPr>
                <w:rFonts w:ascii="Arial" w:hAnsi="Arial" w:cs="Arial"/>
                <w:sz w:val="20"/>
                <w:szCs w:val="20"/>
              </w:rPr>
              <w:t>2318.1.1</w:t>
            </w:r>
          </w:p>
        </w:tc>
        <w:tc>
          <w:tcPr>
            <w:tcW w:w="3060" w:type="dxa"/>
            <w:vAlign w:val="center"/>
          </w:tcPr>
          <w:p w14:paraId="1689DD26" w14:textId="6E1B5927" w:rsidR="00744532" w:rsidRDefault="00744532" w:rsidP="00744532">
            <w:pPr>
              <w:rPr>
                <w:rFonts w:ascii="Arial" w:hAnsi="Arial" w:cs="Arial"/>
                <w:sz w:val="20"/>
                <w:szCs w:val="20"/>
              </w:rPr>
            </w:pPr>
            <w:r>
              <w:rPr>
                <w:rFonts w:ascii="Arial" w:hAnsi="Arial" w:cs="Arial"/>
                <w:sz w:val="20"/>
                <w:szCs w:val="20"/>
              </w:rPr>
              <w:t>Minimum size (studs) (HVHZ)</w:t>
            </w:r>
          </w:p>
        </w:tc>
        <w:tc>
          <w:tcPr>
            <w:tcW w:w="1350" w:type="dxa"/>
            <w:vAlign w:val="center"/>
          </w:tcPr>
          <w:p w14:paraId="41F5B8FF" w14:textId="3BBACB7D" w:rsidR="00744532" w:rsidRDefault="00744532" w:rsidP="00744532">
            <w:pPr>
              <w:jc w:val="center"/>
              <w:rPr>
                <w:rFonts w:ascii="Arial" w:hAnsi="Arial" w:cs="Arial"/>
                <w:sz w:val="20"/>
                <w:szCs w:val="20"/>
              </w:rPr>
            </w:pPr>
            <w:r>
              <w:rPr>
                <w:rFonts w:ascii="Arial" w:hAnsi="Arial" w:cs="Arial"/>
                <w:sz w:val="20"/>
                <w:szCs w:val="20"/>
              </w:rPr>
              <w:t>2318.1.1</w:t>
            </w:r>
          </w:p>
        </w:tc>
        <w:tc>
          <w:tcPr>
            <w:tcW w:w="3500" w:type="dxa"/>
            <w:vAlign w:val="center"/>
          </w:tcPr>
          <w:p w14:paraId="0AC6DF57" w14:textId="1C55E47D" w:rsidR="00744532" w:rsidRDefault="00744532" w:rsidP="00744532">
            <w:pPr>
              <w:rPr>
                <w:rFonts w:ascii="Arial" w:hAnsi="Arial" w:cs="Arial"/>
                <w:sz w:val="20"/>
                <w:szCs w:val="20"/>
              </w:rPr>
            </w:pPr>
            <w:r>
              <w:rPr>
                <w:rFonts w:ascii="Arial" w:hAnsi="Arial" w:cs="Arial"/>
                <w:sz w:val="20"/>
                <w:szCs w:val="20"/>
              </w:rPr>
              <w:t>Minimum size (studs) (HVHZ)</w:t>
            </w:r>
          </w:p>
        </w:tc>
        <w:tc>
          <w:tcPr>
            <w:tcW w:w="4173" w:type="dxa"/>
            <w:vAlign w:val="center"/>
          </w:tcPr>
          <w:p w14:paraId="0A72B1C6" w14:textId="1DB9FA01" w:rsidR="00744532"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clarify the minimum stud sizes specified are nominal sizes.</w:t>
            </w:r>
          </w:p>
        </w:tc>
      </w:tr>
      <w:tr w:rsidR="00744532" w:rsidRPr="00C65EC3" w14:paraId="52ACF67D" w14:textId="77777777" w:rsidTr="00A56DB7">
        <w:tc>
          <w:tcPr>
            <w:tcW w:w="1345" w:type="dxa"/>
            <w:vAlign w:val="center"/>
          </w:tcPr>
          <w:p w14:paraId="1AEF09CE" w14:textId="6242994B" w:rsidR="00744532" w:rsidRDefault="00744532" w:rsidP="00744532">
            <w:pPr>
              <w:jc w:val="center"/>
              <w:rPr>
                <w:rFonts w:ascii="Arial" w:hAnsi="Arial" w:cs="Arial"/>
                <w:sz w:val="20"/>
                <w:szCs w:val="20"/>
              </w:rPr>
            </w:pPr>
            <w:r>
              <w:rPr>
                <w:rFonts w:ascii="Arial" w:hAnsi="Arial" w:cs="Arial"/>
                <w:sz w:val="20"/>
                <w:szCs w:val="20"/>
              </w:rPr>
              <w:t>2319.13</w:t>
            </w:r>
          </w:p>
        </w:tc>
        <w:tc>
          <w:tcPr>
            <w:tcW w:w="3060" w:type="dxa"/>
            <w:vAlign w:val="center"/>
          </w:tcPr>
          <w:p w14:paraId="5F57E59F" w14:textId="028BE659" w:rsidR="00744532" w:rsidRDefault="00744532" w:rsidP="00744532">
            <w:pPr>
              <w:rPr>
                <w:rFonts w:ascii="Arial" w:hAnsi="Arial" w:cs="Arial"/>
                <w:sz w:val="20"/>
                <w:szCs w:val="20"/>
              </w:rPr>
            </w:pPr>
            <w:r>
              <w:rPr>
                <w:rFonts w:ascii="Arial" w:hAnsi="Arial" w:cs="Arial"/>
                <w:sz w:val="20"/>
                <w:szCs w:val="20"/>
              </w:rPr>
              <w:t>Heavy timber construction (HVHZ)</w:t>
            </w:r>
          </w:p>
        </w:tc>
        <w:tc>
          <w:tcPr>
            <w:tcW w:w="1350" w:type="dxa"/>
            <w:vAlign w:val="center"/>
          </w:tcPr>
          <w:p w14:paraId="4A10F108" w14:textId="4CA50B52" w:rsidR="00744532" w:rsidRPr="00C65EC3" w:rsidRDefault="00744532" w:rsidP="00744532">
            <w:pPr>
              <w:jc w:val="center"/>
              <w:rPr>
                <w:rFonts w:ascii="Arial" w:hAnsi="Arial" w:cs="Arial"/>
                <w:sz w:val="20"/>
                <w:szCs w:val="20"/>
              </w:rPr>
            </w:pPr>
            <w:r>
              <w:rPr>
                <w:rFonts w:ascii="Arial" w:hAnsi="Arial" w:cs="Arial"/>
                <w:sz w:val="20"/>
                <w:szCs w:val="20"/>
              </w:rPr>
              <w:t>2319.13</w:t>
            </w:r>
          </w:p>
        </w:tc>
        <w:tc>
          <w:tcPr>
            <w:tcW w:w="3500" w:type="dxa"/>
            <w:vAlign w:val="center"/>
          </w:tcPr>
          <w:p w14:paraId="06FBABCF" w14:textId="72B02EFD" w:rsidR="00744532" w:rsidRPr="00C65EC3" w:rsidRDefault="00744532" w:rsidP="00744532">
            <w:pPr>
              <w:rPr>
                <w:rFonts w:ascii="Arial" w:hAnsi="Arial" w:cs="Arial"/>
                <w:sz w:val="20"/>
                <w:szCs w:val="20"/>
              </w:rPr>
            </w:pPr>
            <w:r>
              <w:rPr>
                <w:rFonts w:ascii="Arial" w:hAnsi="Arial" w:cs="Arial"/>
                <w:sz w:val="20"/>
                <w:szCs w:val="20"/>
              </w:rPr>
              <w:t>Heavy timber construction (HVHZ)</w:t>
            </w:r>
          </w:p>
        </w:tc>
        <w:tc>
          <w:tcPr>
            <w:tcW w:w="4173" w:type="dxa"/>
            <w:vAlign w:val="center"/>
          </w:tcPr>
          <w:p w14:paraId="7FFAC6E3" w14:textId="51EA32B1" w:rsidR="00744532" w:rsidRPr="00BA3749"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Section revised to clarify that heavy timber construction is required to be designed to </w:t>
            </w:r>
            <w:r>
              <w:rPr>
                <w:rFonts w:ascii="Arial" w:hAnsi="Arial" w:cs="Arial"/>
                <w:sz w:val="20"/>
                <w:szCs w:val="20"/>
              </w:rPr>
              <w:lastRenderedPageBreak/>
              <w:t>comply with ASCE 7 using a rational analysis.</w:t>
            </w:r>
          </w:p>
        </w:tc>
      </w:tr>
      <w:tr w:rsidR="00744532" w:rsidRPr="00C65EC3" w14:paraId="3F60C02B" w14:textId="77777777" w:rsidTr="00A56DB7">
        <w:tc>
          <w:tcPr>
            <w:tcW w:w="1345" w:type="dxa"/>
            <w:vAlign w:val="center"/>
          </w:tcPr>
          <w:p w14:paraId="1161A4EB" w14:textId="1815711A" w:rsidR="00744532" w:rsidRDefault="00744532" w:rsidP="00744532">
            <w:pPr>
              <w:jc w:val="center"/>
              <w:rPr>
                <w:rFonts w:ascii="Arial" w:hAnsi="Arial" w:cs="Arial"/>
                <w:sz w:val="20"/>
                <w:szCs w:val="20"/>
              </w:rPr>
            </w:pPr>
            <w:r>
              <w:rPr>
                <w:rFonts w:ascii="Arial" w:hAnsi="Arial" w:cs="Arial"/>
                <w:sz w:val="20"/>
                <w:szCs w:val="20"/>
              </w:rPr>
              <w:lastRenderedPageBreak/>
              <w:t>2322.2.3</w:t>
            </w:r>
          </w:p>
        </w:tc>
        <w:tc>
          <w:tcPr>
            <w:tcW w:w="3060" w:type="dxa"/>
            <w:vAlign w:val="center"/>
          </w:tcPr>
          <w:p w14:paraId="6A009267" w14:textId="64301934" w:rsidR="00744532" w:rsidRDefault="00744532" w:rsidP="00744532">
            <w:pPr>
              <w:rPr>
                <w:rFonts w:ascii="Arial" w:hAnsi="Arial" w:cs="Arial"/>
                <w:sz w:val="20"/>
                <w:szCs w:val="20"/>
              </w:rPr>
            </w:pPr>
            <w:r>
              <w:rPr>
                <w:rFonts w:ascii="Arial" w:hAnsi="Arial" w:cs="Arial"/>
                <w:sz w:val="20"/>
                <w:szCs w:val="20"/>
              </w:rPr>
              <w:t>Plywood roof sheathing (HVHZ)</w:t>
            </w:r>
          </w:p>
        </w:tc>
        <w:tc>
          <w:tcPr>
            <w:tcW w:w="1350" w:type="dxa"/>
            <w:vAlign w:val="center"/>
          </w:tcPr>
          <w:p w14:paraId="32FD5AC0" w14:textId="5278A68F" w:rsidR="00744532" w:rsidRDefault="00744532" w:rsidP="00744532">
            <w:pPr>
              <w:jc w:val="center"/>
              <w:rPr>
                <w:rFonts w:ascii="Arial" w:hAnsi="Arial" w:cs="Arial"/>
                <w:sz w:val="20"/>
                <w:szCs w:val="20"/>
              </w:rPr>
            </w:pPr>
            <w:r>
              <w:rPr>
                <w:rFonts w:ascii="Arial" w:hAnsi="Arial" w:cs="Arial"/>
                <w:sz w:val="20"/>
                <w:szCs w:val="20"/>
              </w:rPr>
              <w:t>2322.2.3</w:t>
            </w:r>
          </w:p>
        </w:tc>
        <w:tc>
          <w:tcPr>
            <w:tcW w:w="3500" w:type="dxa"/>
            <w:vAlign w:val="center"/>
          </w:tcPr>
          <w:p w14:paraId="3C8F4FB7" w14:textId="799A8B25" w:rsidR="00744532" w:rsidRDefault="00744532" w:rsidP="00744532">
            <w:pPr>
              <w:rPr>
                <w:rFonts w:ascii="Arial" w:hAnsi="Arial" w:cs="Arial"/>
                <w:sz w:val="20"/>
                <w:szCs w:val="20"/>
              </w:rPr>
            </w:pPr>
            <w:r>
              <w:rPr>
                <w:rFonts w:ascii="Arial" w:hAnsi="Arial" w:cs="Arial"/>
                <w:sz w:val="20"/>
                <w:szCs w:val="20"/>
              </w:rPr>
              <w:t>Plywood roof sheathing (HVHZ)</w:t>
            </w:r>
          </w:p>
        </w:tc>
        <w:tc>
          <w:tcPr>
            <w:tcW w:w="4173" w:type="dxa"/>
            <w:vAlign w:val="center"/>
          </w:tcPr>
          <w:p w14:paraId="60F202C2" w14:textId="4729F816" w:rsidR="00744532" w:rsidRPr="00BA3749"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clarify that plywood roof sheathing is required to be designed to comply with ASCE 7.</w:t>
            </w:r>
          </w:p>
        </w:tc>
      </w:tr>
      <w:tr w:rsidR="00744532" w:rsidRPr="00C65EC3" w14:paraId="0C0A721D" w14:textId="77777777" w:rsidTr="00A56DB7">
        <w:tc>
          <w:tcPr>
            <w:tcW w:w="1345" w:type="dxa"/>
            <w:vAlign w:val="center"/>
          </w:tcPr>
          <w:p w14:paraId="3D09ABD9" w14:textId="0FAC8D27" w:rsidR="00744532" w:rsidRDefault="00744532" w:rsidP="00744532">
            <w:pPr>
              <w:jc w:val="center"/>
              <w:rPr>
                <w:rFonts w:ascii="Arial" w:hAnsi="Arial" w:cs="Arial"/>
                <w:sz w:val="20"/>
                <w:szCs w:val="20"/>
              </w:rPr>
            </w:pPr>
            <w:r>
              <w:rPr>
                <w:rFonts w:ascii="Arial" w:hAnsi="Arial" w:cs="Arial"/>
                <w:sz w:val="20"/>
                <w:szCs w:val="20"/>
              </w:rPr>
              <w:t>2322.2.5</w:t>
            </w:r>
          </w:p>
        </w:tc>
        <w:tc>
          <w:tcPr>
            <w:tcW w:w="3060" w:type="dxa"/>
            <w:vAlign w:val="center"/>
          </w:tcPr>
          <w:p w14:paraId="37128A43" w14:textId="5BBC5519" w:rsidR="00744532" w:rsidRDefault="00744532" w:rsidP="00744532">
            <w:pPr>
              <w:rPr>
                <w:rFonts w:ascii="Arial" w:hAnsi="Arial" w:cs="Arial"/>
                <w:sz w:val="20"/>
                <w:szCs w:val="20"/>
              </w:rPr>
            </w:pPr>
            <w:r>
              <w:rPr>
                <w:rFonts w:ascii="Arial" w:hAnsi="Arial" w:cs="Arial"/>
                <w:sz w:val="20"/>
                <w:szCs w:val="20"/>
              </w:rPr>
              <w:t>Nails (roof sheathing) (HVHZ)</w:t>
            </w:r>
          </w:p>
        </w:tc>
        <w:tc>
          <w:tcPr>
            <w:tcW w:w="1350" w:type="dxa"/>
            <w:vAlign w:val="center"/>
          </w:tcPr>
          <w:p w14:paraId="5D4EEB6E" w14:textId="7547BF63" w:rsidR="00744532" w:rsidRDefault="00744532" w:rsidP="00744532">
            <w:pPr>
              <w:jc w:val="center"/>
              <w:rPr>
                <w:rFonts w:ascii="Arial" w:hAnsi="Arial" w:cs="Arial"/>
                <w:sz w:val="20"/>
                <w:szCs w:val="20"/>
              </w:rPr>
            </w:pPr>
            <w:r>
              <w:rPr>
                <w:rFonts w:ascii="Arial" w:hAnsi="Arial" w:cs="Arial"/>
                <w:sz w:val="20"/>
                <w:szCs w:val="20"/>
              </w:rPr>
              <w:t>2322.2.5</w:t>
            </w:r>
          </w:p>
        </w:tc>
        <w:tc>
          <w:tcPr>
            <w:tcW w:w="3500" w:type="dxa"/>
            <w:vAlign w:val="center"/>
          </w:tcPr>
          <w:p w14:paraId="37AAB28E" w14:textId="4FE0CFA3" w:rsidR="00744532" w:rsidRDefault="00744532" w:rsidP="00744532">
            <w:pPr>
              <w:rPr>
                <w:rFonts w:ascii="Arial" w:hAnsi="Arial" w:cs="Arial"/>
                <w:sz w:val="20"/>
                <w:szCs w:val="20"/>
              </w:rPr>
            </w:pPr>
            <w:r>
              <w:rPr>
                <w:rFonts w:ascii="Arial" w:hAnsi="Arial" w:cs="Arial"/>
                <w:sz w:val="20"/>
                <w:szCs w:val="20"/>
              </w:rPr>
              <w:t>Nails (roof sheathing) (HVHZ)</w:t>
            </w:r>
          </w:p>
        </w:tc>
        <w:tc>
          <w:tcPr>
            <w:tcW w:w="4173" w:type="dxa"/>
            <w:vMerge w:val="restart"/>
            <w:vAlign w:val="center"/>
          </w:tcPr>
          <w:p w14:paraId="2A90B207" w14:textId="5D01DA53" w:rsidR="00744532" w:rsidRPr="00BA3749" w:rsidRDefault="00744532" w:rsidP="00744532">
            <w:pPr>
              <w:autoSpaceDE w:val="0"/>
              <w:autoSpaceDN w:val="0"/>
              <w:adjustRightInd w:val="0"/>
              <w:rPr>
                <w:rFonts w:ascii="Arial" w:hAnsi="Arial" w:cs="Arial"/>
                <w:sz w:val="20"/>
                <w:szCs w:val="20"/>
              </w:rPr>
            </w:pPr>
            <w:r>
              <w:rPr>
                <w:rFonts w:ascii="Arial" w:hAnsi="Arial" w:cs="Arial"/>
                <w:sz w:val="20"/>
                <w:szCs w:val="20"/>
              </w:rPr>
              <w:t>The prescriptive nail spacing for attaching roof sheathing has been deleted.  Nails and nail spacings are now required to be designed in accordance with ASCE 7.</w:t>
            </w:r>
          </w:p>
        </w:tc>
      </w:tr>
      <w:tr w:rsidR="00744532" w:rsidRPr="00C65EC3" w14:paraId="3A62FD45" w14:textId="77777777" w:rsidTr="009768BF">
        <w:tc>
          <w:tcPr>
            <w:tcW w:w="1345" w:type="dxa"/>
            <w:vAlign w:val="center"/>
          </w:tcPr>
          <w:p w14:paraId="781B9DAD" w14:textId="49595249" w:rsidR="00744532" w:rsidRDefault="00744532" w:rsidP="00744532">
            <w:pPr>
              <w:jc w:val="center"/>
              <w:rPr>
                <w:rFonts w:ascii="Arial" w:hAnsi="Arial" w:cs="Arial"/>
                <w:sz w:val="20"/>
                <w:szCs w:val="20"/>
              </w:rPr>
            </w:pPr>
            <w:r>
              <w:rPr>
                <w:rFonts w:ascii="Arial" w:hAnsi="Arial" w:cs="Arial"/>
                <w:sz w:val="20"/>
                <w:szCs w:val="20"/>
              </w:rPr>
              <w:t>2322.2.5.1</w:t>
            </w:r>
          </w:p>
        </w:tc>
        <w:tc>
          <w:tcPr>
            <w:tcW w:w="3060" w:type="dxa"/>
            <w:vAlign w:val="center"/>
          </w:tcPr>
          <w:p w14:paraId="567CDDFF" w14:textId="5B8D48B3" w:rsidR="00744532" w:rsidRDefault="00744532" w:rsidP="00744532">
            <w:pPr>
              <w:rPr>
                <w:rFonts w:ascii="Arial" w:hAnsi="Arial" w:cs="Arial"/>
                <w:sz w:val="20"/>
                <w:szCs w:val="20"/>
              </w:rPr>
            </w:pPr>
            <w:r>
              <w:rPr>
                <w:rFonts w:ascii="Arial" w:hAnsi="Arial" w:cs="Arial"/>
                <w:sz w:val="20"/>
                <w:szCs w:val="20"/>
              </w:rPr>
              <w:t>Nail dimensions (HVHS)</w:t>
            </w:r>
          </w:p>
        </w:tc>
        <w:tc>
          <w:tcPr>
            <w:tcW w:w="1350" w:type="dxa"/>
            <w:vAlign w:val="center"/>
          </w:tcPr>
          <w:p w14:paraId="0F5D6C10" w14:textId="158B85DF" w:rsidR="00744532"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0E074EEC" w14:textId="7E8A8511" w:rsidR="00744532" w:rsidRDefault="00744532" w:rsidP="00744532">
            <w:pPr>
              <w:jc w:val="center"/>
              <w:rPr>
                <w:rFonts w:ascii="Arial" w:hAnsi="Arial" w:cs="Arial"/>
                <w:sz w:val="20"/>
                <w:szCs w:val="20"/>
              </w:rPr>
            </w:pPr>
            <w:r>
              <w:rPr>
                <w:rFonts w:ascii="Arial" w:hAnsi="Arial" w:cs="Arial"/>
                <w:sz w:val="20"/>
                <w:szCs w:val="20"/>
              </w:rPr>
              <w:t>-</w:t>
            </w:r>
          </w:p>
        </w:tc>
        <w:tc>
          <w:tcPr>
            <w:tcW w:w="4173" w:type="dxa"/>
            <w:vMerge/>
            <w:vAlign w:val="center"/>
          </w:tcPr>
          <w:p w14:paraId="496B748C" w14:textId="77777777" w:rsidR="00744532" w:rsidRPr="00BA3749" w:rsidRDefault="00744532" w:rsidP="00744532">
            <w:pPr>
              <w:autoSpaceDE w:val="0"/>
              <w:autoSpaceDN w:val="0"/>
              <w:adjustRightInd w:val="0"/>
              <w:rPr>
                <w:rFonts w:ascii="Arial" w:hAnsi="Arial" w:cs="Arial"/>
                <w:sz w:val="20"/>
                <w:szCs w:val="20"/>
              </w:rPr>
            </w:pPr>
          </w:p>
        </w:tc>
      </w:tr>
      <w:tr w:rsidR="00744532" w:rsidRPr="00C65EC3" w14:paraId="448C3556" w14:textId="77777777" w:rsidTr="009768BF">
        <w:tc>
          <w:tcPr>
            <w:tcW w:w="1345" w:type="dxa"/>
            <w:vAlign w:val="center"/>
          </w:tcPr>
          <w:p w14:paraId="10922642" w14:textId="48B7D3AB" w:rsidR="00744532" w:rsidRDefault="00744532" w:rsidP="00744532">
            <w:pPr>
              <w:jc w:val="center"/>
              <w:rPr>
                <w:rFonts w:ascii="Arial" w:hAnsi="Arial" w:cs="Arial"/>
                <w:sz w:val="20"/>
                <w:szCs w:val="20"/>
              </w:rPr>
            </w:pPr>
            <w:r>
              <w:rPr>
                <w:rFonts w:ascii="Arial" w:hAnsi="Arial" w:cs="Arial"/>
                <w:sz w:val="20"/>
                <w:szCs w:val="20"/>
              </w:rPr>
              <w:t>2322.2.5.2</w:t>
            </w:r>
          </w:p>
        </w:tc>
        <w:tc>
          <w:tcPr>
            <w:tcW w:w="3060" w:type="dxa"/>
            <w:vAlign w:val="center"/>
          </w:tcPr>
          <w:p w14:paraId="51D27F3A" w14:textId="0D63FB51" w:rsidR="00744532" w:rsidRDefault="00744532" w:rsidP="00744532">
            <w:pPr>
              <w:rPr>
                <w:rFonts w:ascii="Arial" w:hAnsi="Arial" w:cs="Arial"/>
                <w:sz w:val="20"/>
                <w:szCs w:val="20"/>
              </w:rPr>
            </w:pPr>
            <w:r>
              <w:rPr>
                <w:rFonts w:ascii="Arial" w:hAnsi="Arial" w:cs="Arial"/>
                <w:sz w:val="20"/>
                <w:szCs w:val="20"/>
              </w:rPr>
              <w:t>Nail dimensions at gable ends (HVHZ)</w:t>
            </w:r>
          </w:p>
        </w:tc>
        <w:tc>
          <w:tcPr>
            <w:tcW w:w="1350" w:type="dxa"/>
            <w:vAlign w:val="center"/>
          </w:tcPr>
          <w:p w14:paraId="1367B854" w14:textId="249B7B8E" w:rsidR="00744532"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0D172358" w14:textId="231FC9C0" w:rsidR="00744532" w:rsidRDefault="00744532" w:rsidP="00744532">
            <w:pPr>
              <w:jc w:val="center"/>
              <w:rPr>
                <w:rFonts w:ascii="Arial" w:hAnsi="Arial" w:cs="Arial"/>
                <w:sz w:val="20"/>
                <w:szCs w:val="20"/>
              </w:rPr>
            </w:pPr>
            <w:r>
              <w:rPr>
                <w:rFonts w:ascii="Arial" w:hAnsi="Arial" w:cs="Arial"/>
                <w:sz w:val="20"/>
                <w:szCs w:val="20"/>
              </w:rPr>
              <w:t>-</w:t>
            </w:r>
          </w:p>
        </w:tc>
        <w:tc>
          <w:tcPr>
            <w:tcW w:w="4173" w:type="dxa"/>
            <w:vMerge/>
            <w:vAlign w:val="center"/>
          </w:tcPr>
          <w:p w14:paraId="4BB39C9E" w14:textId="77777777" w:rsidR="00744532" w:rsidRPr="00BA3749" w:rsidRDefault="00744532" w:rsidP="00744532">
            <w:pPr>
              <w:autoSpaceDE w:val="0"/>
              <w:autoSpaceDN w:val="0"/>
              <w:adjustRightInd w:val="0"/>
              <w:rPr>
                <w:rFonts w:ascii="Arial" w:hAnsi="Arial" w:cs="Arial"/>
                <w:sz w:val="20"/>
                <w:szCs w:val="20"/>
              </w:rPr>
            </w:pPr>
          </w:p>
        </w:tc>
      </w:tr>
      <w:tr w:rsidR="00744532" w:rsidRPr="00C65EC3" w14:paraId="5CA3CB80" w14:textId="77777777" w:rsidTr="00576E83">
        <w:tc>
          <w:tcPr>
            <w:tcW w:w="13428" w:type="dxa"/>
            <w:gridSpan w:val="5"/>
            <w:shd w:val="clear" w:color="auto" w:fill="7F7F7F" w:themeFill="text1" w:themeFillTint="80"/>
            <w:vAlign w:val="center"/>
          </w:tcPr>
          <w:p w14:paraId="23CBCDD3" w14:textId="77777777" w:rsidR="00744532" w:rsidRPr="0023703C" w:rsidRDefault="00744532" w:rsidP="00744532">
            <w:pPr>
              <w:rPr>
                <w:rFonts w:ascii="Arial" w:hAnsi="Arial" w:cs="Arial"/>
                <w:b/>
                <w:sz w:val="20"/>
                <w:szCs w:val="20"/>
              </w:rPr>
            </w:pPr>
            <w:r>
              <w:rPr>
                <w:rFonts w:ascii="Arial" w:hAnsi="Arial" w:cs="Arial"/>
                <w:b/>
                <w:sz w:val="20"/>
                <w:szCs w:val="20"/>
              </w:rPr>
              <w:t>Chapter 24: Glass and Glazing</w:t>
            </w:r>
          </w:p>
        </w:tc>
      </w:tr>
      <w:tr w:rsidR="00744532" w:rsidRPr="00C65EC3" w14:paraId="08696F3F" w14:textId="77777777" w:rsidTr="00E37CE9">
        <w:tc>
          <w:tcPr>
            <w:tcW w:w="1345" w:type="dxa"/>
            <w:vMerge w:val="restart"/>
            <w:vAlign w:val="center"/>
          </w:tcPr>
          <w:p w14:paraId="12C2E204" w14:textId="59C83A13" w:rsidR="00744532" w:rsidRPr="00C65EC3" w:rsidRDefault="00744532" w:rsidP="00744532">
            <w:pPr>
              <w:jc w:val="center"/>
              <w:rPr>
                <w:rFonts w:ascii="Arial" w:hAnsi="Arial" w:cs="Arial"/>
                <w:sz w:val="20"/>
                <w:szCs w:val="20"/>
              </w:rPr>
            </w:pPr>
            <w:r>
              <w:rPr>
                <w:rFonts w:ascii="Arial" w:hAnsi="Arial" w:cs="Arial"/>
                <w:sz w:val="20"/>
                <w:szCs w:val="20"/>
              </w:rPr>
              <w:t>2405.3</w:t>
            </w:r>
          </w:p>
        </w:tc>
        <w:tc>
          <w:tcPr>
            <w:tcW w:w="3060" w:type="dxa"/>
            <w:vMerge w:val="restart"/>
            <w:vAlign w:val="center"/>
          </w:tcPr>
          <w:p w14:paraId="5965783C" w14:textId="6C404DB9" w:rsidR="00744532" w:rsidRPr="00C65EC3" w:rsidRDefault="00744532" w:rsidP="00744532">
            <w:pPr>
              <w:rPr>
                <w:rFonts w:ascii="Arial" w:hAnsi="Arial" w:cs="Arial"/>
                <w:sz w:val="20"/>
                <w:szCs w:val="20"/>
              </w:rPr>
            </w:pPr>
            <w:r>
              <w:rPr>
                <w:rFonts w:ascii="Arial" w:hAnsi="Arial" w:cs="Arial"/>
                <w:sz w:val="20"/>
                <w:szCs w:val="20"/>
              </w:rPr>
              <w:t>Screening</w:t>
            </w:r>
          </w:p>
        </w:tc>
        <w:tc>
          <w:tcPr>
            <w:tcW w:w="1350" w:type="dxa"/>
            <w:vAlign w:val="center"/>
          </w:tcPr>
          <w:p w14:paraId="24C28C43" w14:textId="6905FC53" w:rsidR="00744532" w:rsidRPr="00C65EC3" w:rsidRDefault="00744532" w:rsidP="00744532">
            <w:pPr>
              <w:jc w:val="center"/>
              <w:rPr>
                <w:rFonts w:ascii="Arial" w:hAnsi="Arial" w:cs="Arial"/>
                <w:sz w:val="20"/>
                <w:szCs w:val="20"/>
              </w:rPr>
            </w:pPr>
            <w:r>
              <w:rPr>
                <w:rFonts w:ascii="Arial" w:hAnsi="Arial" w:cs="Arial"/>
                <w:sz w:val="20"/>
                <w:szCs w:val="20"/>
              </w:rPr>
              <w:t>2405.3</w:t>
            </w:r>
          </w:p>
        </w:tc>
        <w:tc>
          <w:tcPr>
            <w:tcW w:w="3500" w:type="dxa"/>
            <w:vAlign w:val="center"/>
          </w:tcPr>
          <w:p w14:paraId="568BA07C" w14:textId="7FF498C7" w:rsidR="00744532" w:rsidRPr="00C65EC3" w:rsidRDefault="00744532" w:rsidP="00744532">
            <w:pPr>
              <w:rPr>
                <w:rFonts w:ascii="Arial" w:hAnsi="Arial" w:cs="Arial"/>
                <w:sz w:val="20"/>
                <w:szCs w:val="20"/>
              </w:rPr>
            </w:pPr>
            <w:r>
              <w:rPr>
                <w:rFonts w:ascii="Arial" w:hAnsi="Arial" w:cs="Arial"/>
                <w:sz w:val="20"/>
                <w:szCs w:val="20"/>
              </w:rPr>
              <w:t>Screening</w:t>
            </w:r>
          </w:p>
        </w:tc>
        <w:tc>
          <w:tcPr>
            <w:tcW w:w="4173" w:type="dxa"/>
            <w:vMerge w:val="restart"/>
            <w:vAlign w:val="center"/>
          </w:tcPr>
          <w:p w14:paraId="6447E599" w14:textId="30998F94" w:rsidR="00744532" w:rsidRDefault="00744532" w:rsidP="00744532">
            <w:pPr>
              <w:autoSpaceDE w:val="0"/>
              <w:autoSpaceDN w:val="0"/>
              <w:adjustRightInd w:val="0"/>
              <w:rPr>
                <w:rFonts w:ascii="Arial" w:hAnsi="Arial" w:cs="Arial"/>
                <w:sz w:val="20"/>
                <w:szCs w:val="20"/>
              </w:rPr>
            </w:pPr>
            <w:r>
              <w:rPr>
                <w:rFonts w:ascii="Arial" w:hAnsi="Arial" w:cs="Arial"/>
                <w:sz w:val="20"/>
                <w:szCs w:val="20"/>
              </w:rPr>
              <w:t>The entire section on screening for skylights and sloped glazing has</w:t>
            </w:r>
            <w:r w:rsidR="00397509">
              <w:rPr>
                <w:rFonts w:ascii="Arial" w:hAnsi="Arial" w:cs="Arial"/>
                <w:sz w:val="20"/>
                <w:szCs w:val="20"/>
              </w:rPr>
              <w:t xml:space="preserve"> been</w:t>
            </w:r>
            <w:r>
              <w:rPr>
                <w:rFonts w:ascii="Arial" w:hAnsi="Arial" w:cs="Arial"/>
                <w:sz w:val="20"/>
                <w:szCs w:val="20"/>
              </w:rPr>
              <w:t xml:space="preserve"> rewritten due to inconsistent interpretation</w:t>
            </w:r>
            <w:r w:rsidR="00397509">
              <w:rPr>
                <w:rFonts w:ascii="Arial" w:hAnsi="Arial" w:cs="Arial"/>
                <w:sz w:val="20"/>
                <w:szCs w:val="20"/>
              </w:rPr>
              <w:t>s</w:t>
            </w:r>
            <w:r>
              <w:rPr>
                <w:rFonts w:ascii="Arial" w:hAnsi="Arial" w:cs="Arial"/>
                <w:sz w:val="20"/>
                <w:szCs w:val="20"/>
              </w:rPr>
              <w:t xml:space="preserve"> from local code officials.  The new language clearly states that laminated glass with a 30-mil interlayer does not require screens.</w:t>
            </w:r>
          </w:p>
          <w:p w14:paraId="7762BCC4" w14:textId="77777777" w:rsidR="00744532" w:rsidRDefault="00744532" w:rsidP="00744532">
            <w:pPr>
              <w:autoSpaceDE w:val="0"/>
              <w:autoSpaceDN w:val="0"/>
              <w:adjustRightInd w:val="0"/>
              <w:rPr>
                <w:rFonts w:ascii="Arial" w:hAnsi="Arial" w:cs="Arial"/>
                <w:sz w:val="20"/>
                <w:szCs w:val="20"/>
              </w:rPr>
            </w:pPr>
          </w:p>
          <w:p w14:paraId="45988D16" w14:textId="4790D501" w:rsidR="00744532" w:rsidRPr="00A5117B" w:rsidRDefault="00744532" w:rsidP="00744532">
            <w:pPr>
              <w:autoSpaceDE w:val="0"/>
              <w:autoSpaceDN w:val="0"/>
              <w:adjustRightInd w:val="0"/>
              <w:rPr>
                <w:rFonts w:ascii="Arial" w:hAnsi="Arial" w:cs="Arial"/>
                <w:sz w:val="20"/>
                <w:szCs w:val="20"/>
              </w:rPr>
            </w:pPr>
            <w:r>
              <w:rPr>
                <w:rFonts w:ascii="Arial" w:hAnsi="Arial" w:cs="Arial"/>
                <w:sz w:val="20"/>
                <w:szCs w:val="20"/>
              </w:rPr>
              <w:t>The term</w:t>
            </w:r>
            <w:r w:rsidRPr="00363C91">
              <w:rPr>
                <w:rFonts w:ascii="Arial" w:hAnsi="Arial" w:cs="Arial"/>
                <w:sz w:val="20"/>
                <w:szCs w:val="20"/>
              </w:rPr>
              <w:t xml:space="preserve"> “broken glass retention”</w:t>
            </w:r>
            <w:r>
              <w:rPr>
                <w:rFonts w:ascii="Arial" w:hAnsi="Arial" w:cs="Arial"/>
                <w:sz w:val="20"/>
                <w:szCs w:val="20"/>
              </w:rPr>
              <w:t xml:space="preserve"> has been added to this section to</w:t>
            </w:r>
            <w:r w:rsidRPr="00363C91">
              <w:rPr>
                <w:rFonts w:ascii="Arial" w:hAnsi="Arial" w:cs="Arial"/>
                <w:sz w:val="20"/>
                <w:szCs w:val="20"/>
              </w:rPr>
              <w:t xml:space="preserve"> fully describe the screen’s purpose.  This is to ensure </w:t>
            </w:r>
            <w:r w:rsidR="00397509">
              <w:rPr>
                <w:rFonts w:ascii="Arial" w:hAnsi="Arial" w:cs="Arial"/>
                <w:sz w:val="20"/>
                <w:szCs w:val="20"/>
              </w:rPr>
              <w:t>they are not confused</w:t>
            </w:r>
            <w:r w:rsidRPr="00363C91">
              <w:rPr>
                <w:rFonts w:ascii="Arial" w:hAnsi="Arial" w:cs="Arial"/>
                <w:sz w:val="20"/>
                <w:szCs w:val="20"/>
              </w:rPr>
              <w:t xml:space="preserve"> with insect screens or fall protection screens, which are physically different and will not serve as effective retention screens.</w:t>
            </w:r>
          </w:p>
        </w:tc>
      </w:tr>
      <w:tr w:rsidR="00744532" w:rsidRPr="00C65EC3" w14:paraId="54DA26C3" w14:textId="77777777" w:rsidTr="00E37CE9">
        <w:tc>
          <w:tcPr>
            <w:tcW w:w="1345" w:type="dxa"/>
            <w:vMerge/>
            <w:vAlign w:val="center"/>
          </w:tcPr>
          <w:p w14:paraId="4FDD66BA" w14:textId="77777777" w:rsidR="00744532" w:rsidRPr="00C65EC3" w:rsidRDefault="00744532" w:rsidP="00744532">
            <w:pPr>
              <w:jc w:val="center"/>
              <w:rPr>
                <w:rFonts w:ascii="Arial" w:hAnsi="Arial" w:cs="Arial"/>
                <w:sz w:val="20"/>
                <w:szCs w:val="20"/>
              </w:rPr>
            </w:pPr>
          </w:p>
        </w:tc>
        <w:tc>
          <w:tcPr>
            <w:tcW w:w="3060" w:type="dxa"/>
            <w:vMerge/>
            <w:vAlign w:val="center"/>
          </w:tcPr>
          <w:p w14:paraId="7BBAD92A" w14:textId="77777777" w:rsidR="00744532" w:rsidRPr="00144FD3" w:rsidRDefault="00744532" w:rsidP="00744532">
            <w:pPr>
              <w:rPr>
                <w:rFonts w:ascii="Arial" w:hAnsi="Arial" w:cs="Arial"/>
                <w:sz w:val="20"/>
                <w:szCs w:val="20"/>
              </w:rPr>
            </w:pPr>
          </w:p>
        </w:tc>
        <w:tc>
          <w:tcPr>
            <w:tcW w:w="1350" w:type="dxa"/>
            <w:vAlign w:val="center"/>
          </w:tcPr>
          <w:p w14:paraId="4A2A1A2A" w14:textId="4B827D6C" w:rsidR="00744532" w:rsidRPr="00C65EC3" w:rsidRDefault="00744532" w:rsidP="00744532">
            <w:pPr>
              <w:jc w:val="center"/>
              <w:rPr>
                <w:rFonts w:ascii="Arial" w:hAnsi="Arial" w:cs="Arial"/>
                <w:sz w:val="20"/>
                <w:szCs w:val="20"/>
              </w:rPr>
            </w:pPr>
            <w:r>
              <w:rPr>
                <w:rFonts w:ascii="Arial" w:hAnsi="Arial" w:cs="Arial"/>
                <w:sz w:val="20"/>
                <w:szCs w:val="20"/>
              </w:rPr>
              <w:t>2405.3.1</w:t>
            </w:r>
          </w:p>
        </w:tc>
        <w:tc>
          <w:tcPr>
            <w:tcW w:w="3500" w:type="dxa"/>
            <w:vAlign w:val="center"/>
          </w:tcPr>
          <w:p w14:paraId="4C3AAB7A" w14:textId="3D9508E1" w:rsidR="00744532" w:rsidRPr="00144FD3" w:rsidRDefault="00744532" w:rsidP="00744532">
            <w:pPr>
              <w:rPr>
                <w:rFonts w:ascii="Arial" w:hAnsi="Arial" w:cs="Arial"/>
                <w:sz w:val="20"/>
                <w:szCs w:val="20"/>
              </w:rPr>
            </w:pPr>
            <w:r>
              <w:rPr>
                <w:rFonts w:ascii="Arial" w:hAnsi="Arial" w:cs="Arial"/>
                <w:sz w:val="20"/>
                <w:szCs w:val="20"/>
              </w:rPr>
              <w:t>Screens under monolithic glazing</w:t>
            </w:r>
          </w:p>
        </w:tc>
        <w:tc>
          <w:tcPr>
            <w:tcW w:w="4173" w:type="dxa"/>
            <w:vMerge/>
            <w:vAlign w:val="center"/>
          </w:tcPr>
          <w:p w14:paraId="01D14895" w14:textId="77777777" w:rsidR="00744532" w:rsidRPr="00C65EC3" w:rsidRDefault="00744532" w:rsidP="00744532">
            <w:pPr>
              <w:autoSpaceDE w:val="0"/>
              <w:autoSpaceDN w:val="0"/>
              <w:adjustRightInd w:val="0"/>
              <w:rPr>
                <w:rFonts w:ascii="Arial" w:hAnsi="Arial" w:cs="Arial"/>
                <w:sz w:val="20"/>
                <w:szCs w:val="20"/>
              </w:rPr>
            </w:pPr>
          </w:p>
        </w:tc>
      </w:tr>
      <w:tr w:rsidR="00744532" w:rsidRPr="00C65EC3" w14:paraId="32A85270" w14:textId="77777777" w:rsidTr="00E37CE9">
        <w:tc>
          <w:tcPr>
            <w:tcW w:w="1345" w:type="dxa"/>
            <w:vMerge/>
            <w:vAlign w:val="center"/>
          </w:tcPr>
          <w:p w14:paraId="500DEE3E" w14:textId="77777777" w:rsidR="00744532" w:rsidRPr="00C65EC3" w:rsidRDefault="00744532" w:rsidP="00744532">
            <w:pPr>
              <w:jc w:val="center"/>
              <w:rPr>
                <w:rFonts w:ascii="Arial" w:hAnsi="Arial" w:cs="Arial"/>
                <w:sz w:val="20"/>
                <w:szCs w:val="20"/>
              </w:rPr>
            </w:pPr>
          </w:p>
        </w:tc>
        <w:tc>
          <w:tcPr>
            <w:tcW w:w="3060" w:type="dxa"/>
            <w:vMerge/>
            <w:vAlign w:val="center"/>
          </w:tcPr>
          <w:p w14:paraId="4179A47A" w14:textId="77777777" w:rsidR="00744532" w:rsidRPr="00C65EC3" w:rsidRDefault="00744532" w:rsidP="00744532">
            <w:pPr>
              <w:rPr>
                <w:rFonts w:ascii="Arial" w:hAnsi="Arial" w:cs="Arial"/>
                <w:sz w:val="20"/>
                <w:szCs w:val="20"/>
              </w:rPr>
            </w:pPr>
          </w:p>
        </w:tc>
        <w:tc>
          <w:tcPr>
            <w:tcW w:w="1350" w:type="dxa"/>
            <w:vAlign w:val="center"/>
          </w:tcPr>
          <w:p w14:paraId="72A7C1FF" w14:textId="698D5C2A" w:rsidR="00744532" w:rsidRPr="00C65EC3" w:rsidRDefault="00744532" w:rsidP="00744532">
            <w:pPr>
              <w:jc w:val="center"/>
              <w:rPr>
                <w:rFonts w:ascii="Arial" w:hAnsi="Arial" w:cs="Arial"/>
                <w:sz w:val="20"/>
                <w:szCs w:val="20"/>
              </w:rPr>
            </w:pPr>
            <w:r>
              <w:rPr>
                <w:rFonts w:ascii="Arial" w:hAnsi="Arial" w:cs="Arial"/>
                <w:sz w:val="20"/>
                <w:szCs w:val="20"/>
              </w:rPr>
              <w:t>2405.3.2</w:t>
            </w:r>
          </w:p>
        </w:tc>
        <w:tc>
          <w:tcPr>
            <w:tcW w:w="3500" w:type="dxa"/>
            <w:vAlign w:val="center"/>
          </w:tcPr>
          <w:p w14:paraId="28CA4022" w14:textId="5FC67306" w:rsidR="00744532" w:rsidRPr="00C65EC3" w:rsidRDefault="00744532" w:rsidP="00744532">
            <w:pPr>
              <w:rPr>
                <w:rFonts w:ascii="Arial" w:hAnsi="Arial" w:cs="Arial"/>
                <w:sz w:val="20"/>
                <w:szCs w:val="20"/>
              </w:rPr>
            </w:pPr>
            <w:r>
              <w:rPr>
                <w:rFonts w:ascii="Arial" w:hAnsi="Arial" w:cs="Arial"/>
                <w:sz w:val="20"/>
                <w:szCs w:val="20"/>
              </w:rPr>
              <w:t>Screens under multiple-layer glazing</w:t>
            </w:r>
          </w:p>
        </w:tc>
        <w:tc>
          <w:tcPr>
            <w:tcW w:w="4173" w:type="dxa"/>
            <w:vMerge/>
            <w:vAlign w:val="center"/>
          </w:tcPr>
          <w:p w14:paraId="720B32CA" w14:textId="77777777" w:rsidR="00744532" w:rsidRPr="00C65EC3" w:rsidRDefault="00744532" w:rsidP="00744532">
            <w:pPr>
              <w:autoSpaceDE w:val="0"/>
              <w:autoSpaceDN w:val="0"/>
              <w:adjustRightInd w:val="0"/>
              <w:rPr>
                <w:rFonts w:ascii="Arial" w:hAnsi="Arial" w:cs="Arial"/>
                <w:sz w:val="20"/>
                <w:szCs w:val="20"/>
              </w:rPr>
            </w:pPr>
          </w:p>
        </w:tc>
      </w:tr>
      <w:tr w:rsidR="00744532" w:rsidRPr="00C65EC3" w14:paraId="0ABAF809" w14:textId="77777777" w:rsidTr="00E37CE9">
        <w:tc>
          <w:tcPr>
            <w:tcW w:w="1345" w:type="dxa"/>
            <w:vMerge/>
            <w:vAlign w:val="center"/>
          </w:tcPr>
          <w:p w14:paraId="7E6F719E" w14:textId="77777777" w:rsidR="00744532" w:rsidRDefault="00744532" w:rsidP="00744532">
            <w:pPr>
              <w:jc w:val="center"/>
              <w:rPr>
                <w:rFonts w:ascii="Arial" w:hAnsi="Arial" w:cs="Arial"/>
                <w:sz w:val="20"/>
                <w:szCs w:val="20"/>
              </w:rPr>
            </w:pPr>
          </w:p>
        </w:tc>
        <w:tc>
          <w:tcPr>
            <w:tcW w:w="3060" w:type="dxa"/>
            <w:vMerge/>
            <w:vAlign w:val="center"/>
          </w:tcPr>
          <w:p w14:paraId="1466BFEC" w14:textId="77777777" w:rsidR="00744532" w:rsidRDefault="00744532" w:rsidP="00744532">
            <w:pPr>
              <w:jc w:val="center"/>
              <w:rPr>
                <w:rFonts w:ascii="Arial" w:hAnsi="Arial" w:cs="Arial"/>
                <w:sz w:val="20"/>
                <w:szCs w:val="20"/>
              </w:rPr>
            </w:pPr>
          </w:p>
        </w:tc>
        <w:tc>
          <w:tcPr>
            <w:tcW w:w="1350" w:type="dxa"/>
            <w:vAlign w:val="center"/>
          </w:tcPr>
          <w:p w14:paraId="44DD8E96" w14:textId="60D13E28" w:rsidR="00744532" w:rsidRPr="00C65EC3" w:rsidRDefault="00744532" w:rsidP="00744532">
            <w:pPr>
              <w:jc w:val="center"/>
              <w:rPr>
                <w:rFonts w:ascii="Arial" w:hAnsi="Arial" w:cs="Arial"/>
                <w:sz w:val="20"/>
                <w:szCs w:val="20"/>
              </w:rPr>
            </w:pPr>
            <w:r>
              <w:rPr>
                <w:rFonts w:ascii="Arial" w:hAnsi="Arial" w:cs="Arial"/>
                <w:sz w:val="20"/>
                <w:szCs w:val="20"/>
              </w:rPr>
              <w:t>2405.3.3</w:t>
            </w:r>
          </w:p>
        </w:tc>
        <w:tc>
          <w:tcPr>
            <w:tcW w:w="3500" w:type="dxa"/>
            <w:vAlign w:val="center"/>
          </w:tcPr>
          <w:p w14:paraId="02B3DFC5" w14:textId="5558CCF2" w:rsidR="00744532" w:rsidRPr="00C65EC3" w:rsidRDefault="00744532" w:rsidP="00744532">
            <w:pPr>
              <w:rPr>
                <w:rFonts w:ascii="Arial" w:hAnsi="Arial" w:cs="Arial"/>
                <w:sz w:val="20"/>
                <w:szCs w:val="20"/>
              </w:rPr>
            </w:pPr>
            <w:r>
              <w:rPr>
                <w:rFonts w:ascii="Arial" w:hAnsi="Arial" w:cs="Arial"/>
                <w:sz w:val="20"/>
                <w:szCs w:val="20"/>
              </w:rPr>
              <w:t>Screens not required</w:t>
            </w:r>
          </w:p>
        </w:tc>
        <w:tc>
          <w:tcPr>
            <w:tcW w:w="4173" w:type="dxa"/>
            <w:vMerge/>
            <w:vAlign w:val="center"/>
          </w:tcPr>
          <w:p w14:paraId="499C42C9" w14:textId="77777777" w:rsidR="00744532" w:rsidRPr="00C65EC3" w:rsidRDefault="00744532" w:rsidP="00744532">
            <w:pPr>
              <w:autoSpaceDE w:val="0"/>
              <w:autoSpaceDN w:val="0"/>
              <w:adjustRightInd w:val="0"/>
              <w:rPr>
                <w:rFonts w:ascii="Arial" w:hAnsi="Arial" w:cs="Arial"/>
                <w:sz w:val="20"/>
                <w:szCs w:val="20"/>
              </w:rPr>
            </w:pPr>
          </w:p>
        </w:tc>
      </w:tr>
      <w:tr w:rsidR="00744532" w:rsidRPr="00C65EC3" w14:paraId="1C5FFEF7" w14:textId="77777777" w:rsidTr="00E37CE9">
        <w:tc>
          <w:tcPr>
            <w:tcW w:w="1345" w:type="dxa"/>
            <w:vAlign w:val="center"/>
          </w:tcPr>
          <w:p w14:paraId="41CA21AC" w14:textId="1A593174" w:rsidR="00744532" w:rsidRPr="00C65EC3" w:rsidRDefault="00744532" w:rsidP="00744532">
            <w:pPr>
              <w:jc w:val="center"/>
              <w:rPr>
                <w:rFonts w:ascii="Arial" w:hAnsi="Arial" w:cs="Arial"/>
                <w:sz w:val="20"/>
                <w:szCs w:val="20"/>
              </w:rPr>
            </w:pPr>
            <w:r>
              <w:rPr>
                <w:rFonts w:ascii="Arial" w:hAnsi="Arial" w:cs="Arial"/>
                <w:sz w:val="20"/>
                <w:szCs w:val="20"/>
              </w:rPr>
              <w:t>2406.4.5</w:t>
            </w:r>
          </w:p>
        </w:tc>
        <w:tc>
          <w:tcPr>
            <w:tcW w:w="3060" w:type="dxa"/>
            <w:vAlign w:val="center"/>
          </w:tcPr>
          <w:p w14:paraId="027AAA5D" w14:textId="7D634799" w:rsidR="00744532" w:rsidRPr="00C65EC3" w:rsidRDefault="00744532" w:rsidP="00744532">
            <w:pPr>
              <w:rPr>
                <w:rFonts w:ascii="Arial" w:hAnsi="Arial" w:cs="Arial"/>
                <w:sz w:val="20"/>
                <w:szCs w:val="20"/>
              </w:rPr>
            </w:pPr>
            <w:r>
              <w:rPr>
                <w:rFonts w:ascii="Arial" w:hAnsi="Arial" w:cs="Arial"/>
                <w:sz w:val="20"/>
                <w:szCs w:val="20"/>
              </w:rPr>
              <w:t>Glazing and wet surfaces</w:t>
            </w:r>
          </w:p>
        </w:tc>
        <w:tc>
          <w:tcPr>
            <w:tcW w:w="1350" w:type="dxa"/>
            <w:vAlign w:val="center"/>
          </w:tcPr>
          <w:p w14:paraId="36E67453" w14:textId="057BA55D" w:rsidR="00744532" w:rsidRPr="00C65EC3" w:rsidRDefault="00744532" w:rsidP="00744532">
            <w:pPr>
              <w:jc w:val="center"/>
              <w:rPr>
                <w:rFonts w:ascii="Arial" w:hAnsi="Arial" w:cs="Arial"/>
                <w:sz w:val="20"/>
                <w:szCs w:val="20"/>
              </w:rPr>
            </w:pPr>
            <w:r>
              <w:rPr>
                <w:rFonts w:ascii="Arial" w:hAnsi="Arial" w:cs="Arial"/>
                <w:sz w:val="20"/>
                <w:szCs w:val="20"/>
              </w:rPr>
              <w:t>2406.4.5</w:t>
            </w:r>
          </w:p>
        </w:tc>
        <w:tc>
          <w:tcPr>
            <w:tcW w:w="3500" w:type="dxa"/>
            <w:vAlign w:val="center"/>
          </w:tcPr>
          <w:p w14:paraId="42095305" w14:textId="73838F2A" w:rsidR="00744532" w:rsidRPr="00C65EC3" w:rsidRDefault="00744532" w:rsidP="00744532">
            <w:pPr>
              <w:rPr>
                <w:rFonts w:ascii="Arial" w:hAnsi="Arial" w:cs="Arial"/>
                <w:sz w:val="20"/>
                <w:szCs w:val="20"/>
              </w:rPr>
            </w:pPr>
            <w:r>
              <w:rPr>
                <w:rFonts w:ascii="Arial" w:hAnsi="Arial" w:cs="Arial"/>
                <w:sz w:val="20"/>
                <w:szCs w:val="20"/>
              </w:rPr>
              <w:t>Glazing and wet surfaces</w:t>
            </w:r>
          </w:p>
        </w:tc>
        <w:tc>
          <w:tcPr>
            <w:tcW w:w="4173" w:type="dxa"/>
            <w:vAlign w:val="center"/>
          </w:tcPr>
          <w:p w14:paraId="7AC2C081" w14:textId="521862CB"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New exception added permitting the outboard sacrificial panes in laminated glass to not comply with CPSC 16 CFR Part 1201 provided the exterior of the unit is not expose</w:t>
            </w:r>
            <w:r w:rsidR="0099644C">
              <w:rPr>
                <w:rFonts w:ascii="Arial" w:hAnsi="Arial" w:cs="Arial"/>
                <w:sz w:val="20"/>
                <w:szCs w:val="20"/>
              </w:rPr>
              <w:t>d</w:t>
            </w:r>
            <w:r>
              <w:rPr>
                <w:rFonts w:ascii="Arial" w:hAnsi="Arial" w:cs="Arial"/>
                <w:sz w:val="20"/>
                <w:szCs w:val="20"/>
              </w:rPr>
              <w:t xml:space="preserve"> to any of the hazardous locations specified in Section 2406.4.3 or 2406.4.5.</w:t>
            </w:r>
          </w:p>
        </w:tc>
      </w:tr>
      <w:tr w:rsidR="00744532" w:rsidRPr="00C65EC3" w14:paraId="2B3E7958" w14:textId="77777777" w:rsidTr="00E37CE9">
        <w:tc>
          <w:tcPr>
            <w:tcW w:w="1345" w:type="dxa"/>
            <w:vAlign w:val="center"/>
          </w:tcPr>
          <w:p w14:paraId="29C50500" w14:textId="3FB9EF55" w:rsidR="00744532" w:rsidRPr="00C65EC3" w:rsidRDefault="00744532" w:rsidP="00744532">
            <w:pPr>
              <w:jc w:val="center"/>
              <w:rPr>
                <w:rFonts w:ascii="Arial" w:hAnsi="Arial" w:cs="Arial"/>
                <w:sz w:val="20"/>
                <w:szCs w:val="20"/>
              </w:rPr>
            </w:pPr>
            <w:r>
              <w:rPr>
                <w:rFonts w:ascii="Arial" w:hAnsi="Arial" w:cs="Arial"/>
                <w:sz w:val="20"/>
                <w:szCs w:val="20"/>
              </w:rPr>
              <w:t>2407.1.1</w:t>
            </w:r>
          </w:p>
        </w:tc>
        <w:tc>
          <w:tcPr>
            <w:tcW w:w="3060" w:type="dxa"/>
            <w:vAlign w:val="center"/>
          </w:tcPr>
          <w:p w14:paraId="065D9E7B" w14:textId="6FE02FC4" w:rsidR="00744532" w:rsidRPr="00C65EC3" w:rsidRDefault="00744532" w:rsidP="00744532">
            <w:pPr>
              <w:rPr>
                <w:rFonts w:ascii="Arial" w:hAnsi="Arial" w:cs="Arial"/>
                <w:sz w:val="20"/>
                <w:szCs w:val="20"/>
              </w:rPr>
            </w:pPr>
            <w:r>
              <w:rPr>
                <w:rFonts w:ascii="Arial" w:hAnsi="Arial" w:cs="Arial"/>
                <w:sz w:val="20"/>
                <w:szCs w:val="20"/>
              </w:rPr>
              <w:t>Loads</w:t>
            </w:r>
          </w:p>
        </w:tc>
        <w:tc>
          <w:tcPr>
            <w:tcW w:w="1350" w:type="dxa"/>
            <w:vAlign w:val="center"/>
          </w:tcPr>
          <w:p w14:paraId="5095811E" w14:textId="1023F537" w:rsidR="00744532" w:rsidRPr="00C65EC3" w:rsidRDefault="00744532" w:rsidP="00744532">
            <w:pPr>
              <w:jc w:val="center"/>
              <w:rPr>
                <w:rFonts w:ascii="Arial" w:hAnsi="Arial" w:cs="Arial"/>
                <w:sz w:val="20"/>
                <w:szCs w:val="20"/>
              </w:rPr>
            </w:pPr>
            <w:r>
              <w:rPr>
                <w:rFonts w:ascii="Arial" w:hAnsi="Arial" w:cs="Arial"/>
                <w:sz w:val="20"/>
                <w:szCs w:val="20"/>
              </w:rPr>
              <w:t>2407.1.1</w:t>
            </w:r>
          </w:p>
        </w:tc>
        <w:tc>
          <w:tcPr>
            <w:tcW w:w="3500" w:type="dxa"/>
            <w:vAlign w:val="center"/>
          </w:tcPr>
          <w:p w14:paraId="12872ABA" w14:textId="4E83039D" w:rsidR="00744532" w:rsidRPr="00C65EC3" w:rsidRDefault="00744532" w:rsidP="00744532">
            <w:pPr>
              <w:rPr>
                <w:rFonts w:ascii="Arial" w:hAnsi="Arial" w:cs="Arial"/>
                <w:sz w:val="20"/>
                <w:szCs w:val="20"/>
              </w:rPr>
            </w:pPr>
            <w:r>
              <w:rPr>
                <w:rFonts w:ascii="Arial" w:hAnsi="Arial" w:cs="Arial"/>
                <w:sz w:val="20"/>
                <w:szCs w:val="20"/>
              </w:rPr>
              <w:t>Loads</w:t>
            </w:r>
          </w:p>
        </w:tc>
        <w:tc>
          <w:tcPr>
            <w:tcW w:w="4173" w:type="dxa"/>
            <w:vAlign w:val="center"/>
          </w:tcPr>
          <w:p w14:paraId="667ED857" w14:textId="35ADD419" w:rsidR="00744532" w:rsidRPr="00435D68"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clarify that panels and support systems are required to be designed using a factor of safety of 4.</w:t>
            </w:r>
          </w:p>
        </w:tc>
      </w:tr>
      <w:tr w:rsidR="00744532" w:rsidRPr="00C65EC3" w14:paraId="2AB854D8" w14:textId="77777777" w:rsidTr="00E37CE9">
        <w:tc>
          <w:tcPr>
            <w:tcW w:w="1345" w:type="dxa"/>
            <w:vAlign w:val="center"/>
          </w:tcPr>
          <w:p w14:paraId="6F64F9EC" w14:textId="17493F5C" w:rsidR="00744532" w:rsidRPr="00C65EC3" w:rsidRDefault="00744532" w:rsidP="00744532">
            <w:pPr>
              <w:jc w:val="center"/>
              <w:rPr>
                <w:rFonts w:ascii="Arial" w:hAnsi="Arial" w:cs="Arial"/>
                <w:sz w:val="20"/>
                <w:szCs w:val="20"/>
              </w:rPr>
            </w:pPr>
            <w:r>
              <w:rPr>
                <w:rFonts w:ascii="Arial" w:hAnsi="Arial" w:cs="Arial"/>
                <w:sz w:val="20"/>
                <w:szCs w:val="20"/>
              </w:rPr>
              <w:t>2407.1.2</w:t>
            </w:r>
          </w:p>
        </w:tc>
        <w:tc>
          <w:tcPr>
            <w:tcW w:w="3060" w:type="dxa"/>
            <w:vAlign w:val="center"/>
          </w:tcPr>
          <w:p w14:paraId="0FD4B38C" w14:textId="4928C976" w:rsidR="00744532" w:rsidRPr="00C65EC3" w:rsidRDefault="00744532" w:rsidP="00744532">
            <w:pPr>
              <w:rPr>
                <w:rFonts w:ascii="Arial" w:hAnsi="Arial" w:cs="Arial"/>
                <w:sz w:val="20"/>
                <w:szCs w:val="20"/>
              </w:rPr>
            </w:pPr>
            <w:r>
              <w:rPr>
                <w:rFonts w:ascii="Arial" w:hAnsi="Arial" w:cs="Arial"/>
                <w:sz w:val="20"/>
                <w:szCs w:val="20"/>
              </w:rPr>
              <w:t>Support</w:t>
            </w:r>
          </w:p>
        </w:tc>
        <w:tc>
          <w:tcPr>
            <w:tcW w:w="1350" w:type="dxa"/>
            <w:vAlign w:val="center"/>
          </w:tcPr>
          <w:p w14:paraId="6DF8A90B" w14:textId="6729D700" w:rsidR="00744532" w:rsidRPr="00C65EC3" w:rsidRDefault="00744532" w:rsidP="00744532">
            <w:pPr>
              <w:jc w:val="center"/>
              <w:rPr>
                <w:rFonts w:ascii="Arial" w:hAnsi="Arial" w:cs="Arial"/>
                <w:sz w:val="20"/>
                <w:szCs w:val="20"/>
              </w:rPr>
            </w:pPr>
            <w:r>
              <w:rPr>
                <w:rFonts w:ascii="Arial" w:hAnsi="Arial" w:cs="Arial"/>
                <w:sz w:val="20"/>
                <w:szCs w:val="20"/>
              </w:rPr>
              <w:t>2407.1.2</w:t>
            </w:r>
          </w:p>
        </w:tc>
        <w:tc>
          <w:tcPr>
            <w:tcW w:w="3500" w:type="dxa"/>
            <w:vAlign w:val="center"/>
          </w:tcPr>
          <w:p w14:paraId="777A0B1F" w14:textId="3AD14870" w:rsidR="00744532" w:rsidRPr="00C65EC3" w:rsidRDefault="00744532" w:rsidP="00744532">
            <w:pPr>
              <w:rPr>
                <w:rFonts w:ascii="Arial" w:hAnsi="Arial" w:cs="Arial"/>
                <w:sz w:val="20"/>
                <w:szCs w:val="20"/>
              </w:rPr>
            </w:pPr>
            <w:r>
              <w:rPr>
                <w:rFonts w:ascii="Arial" w:hAnsi="Arial" w:cs="Arial"/>
                <w:sz w:val="20"/>
                <w:szCs w:val="20"/>
              </w:rPr>
              <w:t>Structural glass baluster panels</w:t>
            </w:r>
          </w:p>
        </w:tc>
        <w:tc>
          <w:tcPr>
            <w:tcW w:w="4173" w:type="dxa"/>
            <w:vAlign w:val="center"/>
          </w:tcPr>
          <w:p w14:paraId="2009957B" w14:textId="508CDD71" w:rsidR="00744532" w:rsidRPr="00A21FD5" w:rsidRDefault="00744532" w:rsidP="00744532">
            <w:pPr>
              <w:autoSpaceDE w:val="0"/>
              <w:autoSpaceDN w:val="0"/>
              <w:adjustRightInd w:val="0"/>
              <w:rPr>
                <w:rFonts w:ascii="Arial" w:hAnsi="Arial" w:cs="Arial"/>
                <w:sz w:val="20"/>
                <w:szCs w:val="20"/>
              </w:rPr>
            </w:pPr>
            <w:r w:rsidRPr="00A21FD5">
              <w:rPr>
                <w:rFonts w:ascii="Arial" w:hAnsi="Arial" w:cs="Arial"/>
                <w:sz w:val="20"/>
                <w:szCs w:val="20"/>
              </w:rPr>
              <w:t>Section revised to clarify the requirements for glass panels that are used a</w:t>
            </w:r>
            <w:r w:rsidR="00397509">
              <w:rPr>
                <w:rFonts w:ascii="Arial" w:hAnsi="Arial" w:cs="Arial"/>
                <w:sz w:val="20"/>
                <w:szCs w:val="20"/>
              </w:rPr>
              <w:t>s a</w:t>
            </w:r>
            <w:r w:rsidRPr="00A21FD5">
              <w:rPr>
                <w:rFonts w:ascii="Arial" w:hAnsi="Arial" w:cs="Arial"/>
                <w:sz w:val="20"/>
                <w:szCs w:val="20"/>
              </w:rPr>
              <w:t xml:space="preserve"> structural component in a guard.  The revised language specifically requires an attached top rail or handrail for guards with structural glass baluster panels.  The exception has been revised to not require a top rail or </w:t>
            </w:r>
            <w:r w:rsidRPr="00A21FD5">
              <w:rPr>
                <w:rFonts w:ascii="Arial" w:hAnsi="Arial" w:cs="Arial"/>
                <w:sz w:val="20"/>
                <w:szCs w:val="20"/>
              </w:rPr>
              <w:lastRenderedPageBreak/>
              <w:t>handrail where the glass baluster panels are laminated glass with two or more glass plies of equal thickness and of the same glass type</w:t>
            </w:r>
            <w:r>
              <w:rPr>
                <w:rFonts w:ascii="Arial" w:hAnsi="Arial" w:cs="Arial"/>
                <w:sz w:val="20"/>
                <w:szCs w:val="20"/>
              </w:rPr>
              <w:t>, and</w:t>
            </w:r>
            <w:r w:rsidRPr="00A21FD5">
              <w:rPr>
                <w:rFonts w:ascii="Arial" w:hAnsi="Arial" w:cs="Arial"/>
                <w:sz w:val="20"/>
                <w:szCs w:val="20"/>
              </w:rPr>
              <w:t xml:space="preserve"> </w:t>
            </w:r>
            <w:r>
              <w:rPr>
                <w:rFonts w:ascii="Arial" w:hAnsi="Arial" w:cs="Arial"/>
                <w:sz w:val="20"/>
                <w:szCs w:val="20"/>
              </w:rPr>
              <w:t>t</w:t>
            </w:r>
            <w:r w:rsidRPr="00A21FD5">
              <w:rPr>
                <w:rFonts w:ascii="Arial" w:hAnsi="Arial" w:cs="Arial"/>
                <w:sz w:val="20"/>
                <w:szCs w:val="20"/>
              </w:rPr>
              <w:t xml:space="preserve">he panels </w:t>
            </w:r>
            <w:r w:rsidR="0053391B">
              <w:rPr>
                <w:rFonts w:ascii="Arial" w:hAnsi="Arial" w:cs="Arial"/>
                <w:sz w:val="20"/>
                <w:szCs w:val="20"/>
              </w:rPr>
              <w:t>are</w:t>
            </w:r>
            <w:r w:rsidRPr="00A21FD5">
              <w:rPr>
                <w:rFonts w:ascii="Arial" w:hAnsi="Arial" w:cs="Arial"/>
                <w:sz w:val="20"/>
                <w:szCs w:val="20"/>
              </w:rPr>
              <w:t xml:space="preserve"> tested to remain in place as a barrier following impact or glass</w:t>
            </w:r>
            <w:r>
              <w:rPr>
                <w:rFonts w:ascii="Arial" w:hAnsi="Arial" w:cs="Arial"/>
                <w:sz w:val="20"/>
                <w:szCs w:val="20"/>
              </w:rPr>
              <w:t xml:space="preserve"> </w:t>
            </w:r>
            <w:r w:rsidRPr="00A21FD5">
              <w:rPr>
                <w:rFonts w:ascii="Arial" w:hAnsi="Arial" w:cs="Arial"/>
                <w:sz w:val="20"/>
                <w:szCs w:val="20"/>
              </w:rPr>
              <w:t>breakage in accordance with ASTM E2353.</w:t>
            </w:r>
          </w:p>
        </w:tc>
      </w:tr>
      <w:tr w:rsidR="00744532" w:rsidRPr="00C65EC3" w14:paraId="582B4D07" w14:textId="77777777" w:rsidTr="00E37CE9">
        <w:tc>
          <w:tcPr>
            <w:tcW w:w="1345" w:type="dxa"/>
            <w:vAlign w:val="center"/>
          </w:tcPr>
          <w:p w14:paraId="0766A5AB" w14:textId="05E455B9" w:rsidR="00744532" w:rsidRPr="00C65EC3" w:rsidRDefault="00744532" w:rsidP="00744532">
            <w:pPr>
              <w:jc w:val="center"/>
              <w:rPr>
                <w:rFonts w:ascii="Arial" w:hAnsi="Arial" w:cs="Arial"/>
                <w:sz w:val="20"/>
                <w:szCs w:val="20"/>
              </w:rPr>
            </w:pPr>
            <w:r>
              <w:rPr>
                <w:rFonts w:ascii="Arial" w:hAnsi="Arial" w:cs="Arial"/>
                <w:sz w:val="20"/>
                <w:szCs w:val="20"/>
              </w:rPr>
              <w:lastRenderedPageBreak/>
              <w:t>2409.1</w:t>
            </w:r>
          </w:p>
        </w:tc>
        <w:tc>
          <w:tcPr>
            <w:tcW w:w="3060" w:type="dxa"/>
            <w:vAlign w:val="center"/>
          </w:tcPr>
          <w:p w14:paraId="07EE5216" w14:textId="47618BE2" w:rsidR="00744532" w:rsidRPr="00C65EC3" w:rsidRDefault="00744532" w:rsidP="00744532">
            <w:pPr>
              <w:rPr>
                <w:rFonts w:ascii="Arial" w:hAnsi="Arial" w:cs="Arial"/>
                <w:sz w:val="20"/>
                <w:szCs w:val="20"/>
              </w:rPr>
            </w:pPr>
            <w:r>
              <w:rPr>
                <w:rFonts w:ascii="Arial" w:hAnsi="Arial" w:cs="Arial"/>
                <w:sz w:val="20"/>
                <w:szCs w:val="20"/>
              </w:rPr>
              <w:t>Glass walkways</w:t>
            </w:r>
          </w:p>
        </w:tc>
        <w:tc>
          <w:tcPr>
            <w:tcW w:w="1350" w:type="dxa"/>
            <w:vAlign w:val="center"/>
          </w:tcPr>
          <w:p w14:paraId="5CCFDBF9" w14:textId="73BA383D" w:rsidR="00744532" w:rsidRPr="00C65EC3" w:rsidRDefault="00744532" w:rsidP="00744532">
            <w:pPr>
              <w:jc w:val="center"/>
              <w:rPr>
                <w:rFonts w:ascii="Arial" w:hAnsi="Arial" w:cs="Arial"/>
                <w:sz w:val="20"/>
                <w:szCs w:val="20"/>
              </w:rPr>
            </w:pPr>
            <w:r>
              <w:rPr>
                <w:rFonts w:ascii="Arial" w:hAnsi="Arial" w:cs="Arial"/>
                <w:sz w:val="20"/>
                <w:szCs w:val="20"/>
              </w:rPr>
              <w:t>2409.1</w:t>
            </w:r>
          </w:p>
        </w:tc>
        <w:tc>
          <w:tcPr>
            <w:tcW w:w="3500" w:type="dxa"/>
            <w:vAlign w:val="center"/>
          </w:tcPr>
          <w:p w14:paraId="2D36D253" w14:textId="4A0C7C36" w:rsidR="00744532" w:rsidRPr="00C65EC3" w:rsidRDefault="00744532" w:rsidP="00744532">
            <w:pPr>
              <w:rPr>
                <w:rFonts w:ascii="Arial" w:hAnsi="Arial" w:cs="Arial"/>
                <w:sz w:val="20"/>
                <w:szCs w:val="20"/>
              </w:rPr>
            </w:pPr>
            <w:r>
              <w:rPr>
                <w:rFonts w:ascii="Arial" w:hAnsi="Arial" w:cs="Arial"/>
                <w:sz w:val="20"/>
                <w:szCs w:val="20"/>
              </w:rPr>
              <w:t>Glass walkways</w:t>
            </w:r>
          </w:p>
        </w:tc>
        <w:tc>
          <w:tcPr>
            <w:tcW w:w="4173" w:type="dxa"/>
            <w:vAlign w:val="center"/>
          </w:tcPr>
          <w:p w14:paraId="2B2F7F17" w14:textId="4A11D1FE" w:rsidR="00744532" w:rsidRPr="00435D68"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also require glass walkway assemblies to comply with the fire-rated glazing marking requirements where applicable.</w:t>
            </w:r>
          </w:p>
        </w:tc>
      </w:tr>
      <w:tr w:rsidR="00744532" w:rsidRPr="00C65EC3" w14:paraId="298DC933" w14:textId="77777777" w:rsidTr="00E37CE9">
        <w:tc>
          <w:tcPr>
            <w:tcW w:w="1345" w:type="dxa"/>
            <w:vAlign w:val="center"/>
          </w:tcPr>
          <w:p w14:paraId="726D3DD8" w14:textId="43E77076" w:rsidR="00744532" w:rsidRPr="00C65EC3" w:rsidRDefault="00744532" w:rsidP="00744532">
            <w:pPr>
              <w:jc w:val="center"/>
              <w:rPr>
                <w:rFonts w:ascii="Arial" w:hAnsi="Arial" w:cs="Arial"/>
                <w:sz w:val="20"/>
                <w:szCs w:val="20"/>
              </w:rPr>
            </w:pPr>
            <w:r>
              <w:rPr>
                <w:rFonts w:ascii="Arial" w:hAnsi="Arial" w:cs="Arial"/>
                <w:sz w:val="20"/>
                <w:szCs w:val="20"/>
              </w:rPr>
              <w:t>2411.3.2.1</w:t>
            </w:r>
          </w:p>
        </w:tc>
        <w:tc>
          <w:tcPr>
            <w:tcW w:w="3060" w:type="dxa"/>
            <w:vAlign w:val="center"/>
          </w:tcPr>
          <w:p w14:paraId="63EA7550" w14:textId="44B04853" w:rsidR="00744532" w:rsidRPr="00C65EC3" w:rsidRDefault="00744532" w:rsidP="00744532">
            <w:pPr>
              <w:rPr>
                <w:rFonts w:ascii="Arial" w:hAnsi="Arial" w:cs="Arial"/>
                <w:sz w:val="20"/>
                <w:szCs w:val="20"/>
              </w:rPr>
            </w:pPr>
            <w:r>
              <w:rPr>
                <w:rFonts w:ascii="Arial" w:hAnsi="Arial" w:cs="Arial"/>
                <w:sz w:val="20"/>
                <w:szCs w:val="20"/>
              </w:rPr>
              <w:t>Tests (operative window and door assemblies) (HVHZ)</w:t>
            </w:r>
          </w:p>
        </w:tc>
        <w:tc>
          <w:tcPr>
            <w:tcW w:w="1350" w:type="dxa"/>
            <w:vAlign w:val="center"/>
          </w:tcPr>
          <w:p w14:paraId="34A362FE" w14:textId="54AD3D37" w:rsidR="00744532" w:rsidRPr="00C65EC3" w:rsidRDefault="00744532" w:rsidP="00744532">
            <w:pPr>
              <w:jc w:val="center"/>
              <w:rPr>
                <w:rFonts w:ascii="Arial" w:hAnsi="Arial" w:cs="Arial"/>
                <w:sz w:val="20"/>
                <w:szCs w:val="20"/>
              </w:rPr>
            </w:pPr>
            <w:r>
              <w:rPr>
                <w:rFonts w:ascii="Arial" w:hAnsi="Arial" w:cs="Arial"/>
                <w:sz w:val="20"/>
                <w:szCs w:val="20"/>
              </w:rPr>
              <w:t>2411.3.2.1</w:t>
            </w:r>
          </w:p>
        </w:tc>
        <w:tc>
          <w:tcPr>
            <w:tcW w:w="3500" w:type="dxa"/>
            <w:vAlign w:val="center"/>
          </w:tcPr>
          <w:p w14:paraId="7B197772" w14:textId="15124AF0" w:rsidR="00744532" w:rsidRPr="00C65EC3" w:rsidRDefault="00744532" w:rsidP="00744532">
            <w:pPr>
              <w:rPr>
                <w:rFonts w:ascii="Arial" w:hAnsi="Arial" w:cs="Arial"/>
                <w:sz w:val="20"/>
                <w:szCs w:val="20"/>
              </w:rPr>
            </w:pPr>
            <w:r>
              <w:rPr>
                <w:rFonts w:ascii="Arial" w:hAnsi="Arial" w:cs="Arial"/>
                <w:sz w:val="20"/>
                <w:szCs w:val="20"/>
              </w:rPr>
              <w:t>Tests (operative window and door assemblies) (HVHZ)</w:t>
            </w:r>
          </w:p>
        </w:tc>
        <w:tc>
          <w:tcPr>
            <w:tcW w:w="4173" w:type="dxa"/>
            <w:vAlign w:val="center"/>
          </w:tcPr>
          <w:p w14:paraId="1B085411" w14:textId="510F7289" w:rsidR="00744532" w:rsidRPr="00435D68"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remove the reference standards no longer maintained by AAMA.  The forced entry resistance test is now required to comply with AAMA/WDMA/CSA 101/I.S.2/A440.</w:t>
            </w:r>
          </w:p>
        </w:tc>
      </w:tr>
      <w:tr w:rsidR="00744532" w:rsidRPr="00C65EC3" w14:paraId="271A8DC2" w14:textId="77777777" w:rsidTr="00576E83">
        <w:tc>
          <w:tcPr>
            <w:tcW w:w="13428" w:type="dxa"/>
            <w:gridSpan w:val="5"/>
            <w:shd w:val="clear" w:color="auto" w:fill="7F7F7F" w:themeFill="text1" w:themeFillTint="80"/>
            <w:vAlign w:val="center"/>
          </w:tcPr>
          <w:p w14:paraId="16C1E27D" w14:textId="77777777" w:rsidR="00744532" w:rsidRPr="000271D7" w:rsidRDefault="00744532" w:rsidP="00744532">
            <w:pPr>
              <w:rPr>
                <w:rFonts w:ascii="Arial" w:hAnsi="Arial" w:cs="Arial"/>
                <w:b/>
                <w:sz w:val="20"/>
                <w:szCs w:val="20"/>
              </w:rPr>
            </w:pPr>
            <w:r>
              <w:rPr>
                <w:rFonts w:ascii="Arial" w:hAnsi="Arial" w:cs="Arial"/>
                <w:b/>
                <w:sz w:val="20"/>
                <w:szCs w:val="20"/>
              </w:rPr>
              <w:t>Chapter 25: Gypsum Board and Plaster</w:t>
            </w:r>
          </w:p>
        </w:tc>
      </w:tr>
      <w:tr w:rsidR="00744532" w:rsidRPr="00C65EC3" w14:paraId="4ED6A074" w14:textId="77777777" w:rsidTr="00E37CE9">
        <w:tc>
          <w:tcPr>
            <w:tcW w:w="1345" w:type="dxa"/>
            <w:vAlign w:val="center"/>
          </w:tcPr>
          <w:p w14:paraId="40BD15BB" w14:textId="16499894" w:rsidR="00744532" w:rsidRDefault="00744532" w:rsidP="00744532">
            <w:pPr>
              <w:jc w:val="center"/>
              <w:rPr>
                <w:rFonts w:ascii="Arial" w:hAnsi="Arial" w:cs="Arial"/>
                <w:sz w:val="20"/>
                <w:szCs w:val="20"/>
              </w:rPr>
            </w:pPr>
            <w:r>
              <w:rPr>
                <w:rFonts w:ascii="Arial" w:hAnsi="Arial" w:cs="Arial"/>
                <w:sz w:val="20"/>
                <w:szCs w:val="20"/>
              </w:rPr>
              <w:t>Table 2506.2</w:t>
            </w:r>
          </w:p>
        </w:tc>
        <w:tc>
          <w:tcPr>
            <w:tcW w:w="3060" w:type="dxa"/>
            <w:vAlign w:val="center"/>
          </w:tcPr>
          <w:p w14:paraId="30F78100" w14:textId="3065A051" w:rsidR="00744532" w:rsidRDefault="00744532" w:rsidP="00744532">
            <w:pPr>
              <w:rPr>
                <w:rFonts w:ascii="Arial" w:hAnsi="Arial" w:cs="Arial"/>
                <w:sz w:val="20"/>
                <w:szCs w:val="20"/>
              </w:rPr>
            </w:pPr>
            <w:r>
              <w:rPr>
                <w:rFonts w:ascii="Arial" w:hAnsi="Arial" w:cs="Arial"/>
                <w:sz w:val="20"/>
                <w:szCs w:val="20"/>
              </w:rPr>
              <w:t>Gypsum Board and Gypsum Panel Products Materials and Accessories</w:t>
            </w:r>
          </w:p>
        </w:tc>
        <w:tc>
          <w:tcPr>
            <w:tcW w:w="1350" w:type="dxa"/>
            <w:vAlign w:val="center"/>
          </w:tcPr>
          <w:p w14:paraId="221C9D37" w14:textId="74E4A031" w:rsidR="00744532" w:rsidRDefault="00744532" w:rsidP="00744532">
            <w:pPr>
              <w:jc w:val="center"/>
              <w:rPr>
                <w:rFonts w:ascii="Arial" w:hAnsi="Arial" w:cs="Arial"/>
                <w:sz w:val="20"/>
                <w:szCs w:val="20"/>
              </w:rPr>
            </w:pPr>
            <w:r>
              <w:rPr>
                <w:rFonts w:ascii="Arial" w:hAnsi="Arial" w:cs="Arial"/>
                <w:sz w:val="20"/>
                <w:szCs w:val="20"/>
              </w:rPr>
              <w:t>Table 2506.2</w:t>
            </w:r>
          </w:p>
        </w:tc>
        <w:tc>
          <w:tcPr>
            <w:tcW w:w="3500" w:type="dxa"/>
            <w:vAlign w:val="center"/>
          </w:tcPr>
          <w:p w14:paraId="3EC81402" w14:textId="01E27E87" w:rsidR="00744532" w:rsidRDefault="00744532" w:rsidP="00744532">
            <w:pPr>
              <w:rPr>
                <w:rFonts w:ascii="Arial" w:hAnsi="Arial" w:cs="Arial"/>
                <w:sz w:val="20"/>
                <w:szCs w:val="20"/>
              </w:rPr>
            </w:pPr>
            <w:r>
              <w:rPr>
                <w:rFonts w:ascii="Arial" w:hAnsi="Arial" w:cs="Arial"/>
                <w:sz w:val="20"/>
                <w:szCs w:val="20"/>
              </w:rPr>
              <w:t>Gypsum Board and Gypsum Panel Products Materials and Accessories</w:t>
            </w:r>
          </w:p>
        </w:tc>
        <w:tc>
          <w:tcPr>
            <w:tcW w:w="4173" w:type="dxa"/>
            <w:vAlign w:val="center"/>
          </w:tcPr>
          <w:p w14:paraId="60A277A2" w14:textId="013C1650" w:rsidR="00744532" w:rsidRDefault="00744532" w:rsidP="00744532">
            <w:pPr>
              <w:autoSpaceDE w:val="0"/>
              <w:autoSpaceDN w:val="0"/>
              <w:adjustRightInd w:val="0"/>
              <w:rPr>
                <w:rFonts w:ascii="Arial" w:hAnsi="Arial" w:cs="Arial"/>
                <w:sz w:val="20"/>
                <w:szCs w:val="20"/>
              </w:rPr>
            </w:pPr>
            <w:r>
              <w:rPr>
                <w:rFonts w:ascii="Arial" w:hAnsi="Arial" w:cs="Arial"/>
                <w:sz w:val="20"/>
                <w:szCs w:val="20"/>
              </w:rPr>
              <w:t>Table revised to add factor</w:t>
            </w:r>
            <w:r w:rsidR="00397509">
              <w:rPr>
                <w:rFonts w:ascii="Arial" w:hAnsi="Arial" w:cs="Arial"/>
                <w:sz w:val="20"/>
                <w:szCs w:val="20"/>
              </w:rPr>
              <w:t>y</w:t>
            </w:r>
            <w:r>
              <w:rPr>
                <w:rFonts w:ascii="Arial" w:hAnsi="Arial" w:cs="Arial"/>
                <w:sz w:val="20"/>
                <w:szCs w:val="20"/>
              </w:rPr>
              <w:t>-laminated gypsum panel products comply</w:t>
            </w:r>
            <w:r w:rsidR="00397509">
              <w:rPr>
                <w:rFonts w:ascii="Arial" w:hAnsi="Arial" w:cs="Arial"/>
                <w:sz w:val="20"/>
                <w:szCs w:val="20"/>
              </w:rPr>
              <w:t>ing</w:t>
            </w:r>
            <w:r>
              <w:rPr>
                <w:rFonts w:ascii="Arial" w:hAnsi="Arial" w:cs="Arial"/>
                <w:sz w:val="20"/>
                <w:szCs w:val="20"/>
              </w:rPr>
              <w:t xml:space="preserve"> with ASTM D1766.  Also adds expandable foam adhesives for fastening gypsum wallboard complying with ASTM D6464.</w:t>
            </w:r>
          </w:p>
          <w:p w14:paraId="146F8B3E" w14:textId="77777777" w:rsidR="00744532" w:rsidRDefault="00744532" w:rsidP="00744532">
            <w:pPr>
              <w:autoSpaceDE w:val="0"/>
              <w:autoSpaceDN w:val="0"/>
              <w:adjustRightInd w:val="0"/>
              <w:rPr>
                <w:rFonts w:ascii="Arial" w:hAnsi="Arial" w:cs="Arial"/>
                <w:sz w:val="20"/>
                <w:szCs w:val="20"/>
              </w:rPr>
            </w:pPr>
          </w:p>
          <w:p w14:paraId="1CB46014" w14:textId="5B7939D0"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Reference standards for structural and nonstructural cold-formed steel studs and track</w:t>
            </w:r>
            <w:r w:rsidR="00BE062B">
              <w:rPr>
                <w:rFonts w:ascii="Arial" w:hAnsi="Arial" w:cs="Arial"/>
                <w:sz w:val="20"/>
                <w:szCs w:val="20"/>
              </w:rPr>
              <w:t>s</w:t>
            </w:r>
            <w:r>
              <w:rPr>
                <w:rFonts w:ascii="Arial" w:hAnsi="Arial" w:cs="Arial"/>
                <w:sz w:val="20"/>
                <w:szCs w:val="20"/>
              </w:rPr>
              <w:t xml:space="preserve"> have been updated to AISI S240 and AISI 220 respectively.</w:t>
            </w:r>
          </w:p>
        </w:tc>
      </w:tr>
      <w:tr w:rsidR="00744532" w:rsidRPr="00C65EC3" w14:paraId="6CF59AE0" w14:textId="77777777" w:rsidTr="00E37CE9">
        <w:tc>
          <w:tcPr>
            <w:tcW w:w="1345" w:type="dxa"/>
            <w:vAlign w:val="center"/>
          </w:tcPr>
          <w:p w14:paraId="0E524F9D" w14:textId="6105D0DD" w:rsidR="00744532" w:rsidRDefault="00744532" w:rsidP="00744532">
            <w:pPr>
              <w:jc w:val="center"/>
              <w:rPr>
                <w:rFonts w:ascii="Arial" w:hAnsi="Arial" w:cs="Arial"/>
                <w:sz w:val="20"/>
                <w:szCs w:val="20"/>
              </w:rPr>
            </w:pPr>
            <w:r>
              <w:rPr>
                <w:rFonts w:ascii="Arial" w:hAnsi="Arial" w:cs="Arial"/>
                <w:sz w:val="20"/>
                <w:szCs w:val="20"/>
              </w:rPr>
              <w:t>Table 2507.2</w:t>
            </w:r>
          </w:p>
        </w:tc>
        <w:tc>
          <w:tcPr>
            <w:tcW w:w="3060" w:type="dxa"/>
            <w:vAlign w:val="center"/>
          </w:tcPr>
          <w:p w14:paraId="06C4F71B" w14:textId="203945F1" w:rsidR="00744532" w:rsidRDefault="00744532" w:rsidP="00744532">
            <w:pPr>
              <w:rPr>
                <w:rFonts w:ascii="Arial" w:hAnsi="Arial" w:cs="Arial"/>
                <w:sz w:val="20"/>
                <w:szCs w:val="20"/>
              </w:rPr>
            </w:pPr>
            <w:r>
              <w:rPr>
                <w:rFonts w:ascii="Arial" w:hAnsi="Arial" w:cs="Arial"/>
                <w:sz w:val="20"/>
                <w:szCs w:val="20"/>
              </w:rPr>
              <w:t>Lath, Plastering Materials and Accessories</w:t>
            </w:r>
          </w:p>
        </w:tc>
        <w:tc>
          <w:tcPr>
            <w:tcW w:w="1350" w:type="dxa"/>
            <w:vAlign w:val="center"/>
          </w:tcPr>
          <w:p w14:paraId="4D487BB5" w14:textId="73059AC7" w:rsidR="00744532" w:rsidRDefault="00744532" w:rsidP="00744532">
            <w:pPr>
              <w:jc w:val="center"/>
              <w:rPr>
                <w:rFonts w:ascii="Arial" w:hAnsi="Arial" w:cs="Arial"/>
                <w:sz w:val="20"/>
                <w:szCs w:val="20"/>
              </w:rPr>
            </w:pPr>
            <w:r>
              <w:rPr>
                <w:rFonts w:ascii="Arial" w:hAnsi="Arial" w:cs="Arial"/>
                <w:sz w:val="20"/>
                <w:szCs w:val="20"/>
              </w:rPr>
              <w:t>Table 2507.2</w:t>
            </w:r>
          </w:p>
        </w:tc>
        <w:tc>
          <w:tcPr>
            <w:tcW w:w="3500" w:type="dxa"/>
            <w:vAlign w:val="center"/>
          </w:tcPr>
          <w:p w14:paraId="70BEB1BB" w14:textId="390FB789" w:rsidR="00744532" w:rsidRDefault="00744532" w:rsidP="00744532">
            <w:pPr>
              <w:rPr>
                <w:rFonts w:ascii="Arial" w:hAnsi="Arial" w:cs="Arial"/>
                <w:sz w:val="20"/>
                <w:szCs w:val="20"/>
              </w:rPr>
            </w:pPr>
            <w:r>
              <w:rPr>
                <w:rFonts w:ascii="Arial" w:hAnsi="Arial" w:cs="Arial"/>
                <w:sz w:val="20"/>
                <w:szCs w:val="20"/>
              </w:rPr>
              <w:t>Lath, Plastering Materials and Accessories</w:t>
            </w:r>
          </w:p>
        </w:tc>
        <w:tc>
          <w:tcPr>
            <w:tcW w:w="4173" w:type="dxa"/>
            <w:vAlign w:val="center"/>
          </w:tcPr>
          <w:p w14:paraId="5EB5511C" w14:textId="54ABCA5C"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Reference standards for structural and nonstructural cold-formed steel studs and track</w:t>
            </w:r>
            <w:r w:rsidR="00BE062B">
              <w:rPr>
                <w:rFonts w:ascii="Arial" w:hAnsi="Arial" w:cs="Arial"/>
                <w:sz w:val="20"/>
                <w:szCs w:val="20"/>
              </w:rPr>
              <w:t>s</w:t>
            </w:r>
            <w:r>
              <w:rPr>
                <w:rFonts w:ascii="Arial" w:hAnsi="Arial" w:cs="Arial"/>
                <w:sz w:val="20"/>
                <w:szCs w:val="20"/>
              </w:rPr>
              <w:t xml:space="preserve"> have been updated to AISI S240 and AISI 220 respectively.</w:t>
            </w:r>
          </w:p>
        </w:tc>
      </w:tr>
      <w:tr w:rsidR="00744532" w:rsidRPr="00C65EC3" w14:paraId="2F7A262B" w14:textId="77777777" w:rsidTr="00574721">
        <w:tc>
          <w:tcPr>
            <w:tcW w:w="1345" w:type="dxa"/>
            <w:vAlign w:val="center"/>
          </w:tcPr>
          <w:p w14:paraId="62951DF6" w14:textId="66BEA012"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0DAB489A" w14:textId="3A0FB8A1"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7F0CF470" w14:textId="0A4F5C36" w:rsidR="00744532" w:rsidRDefault="00744532" w:rsidP="00744532">
            <w:pPr>
              <w:jc w:val="center"/>
              <w:rPr>
                <w:rFonts w:ascii="Arial" w:hAnsi="Arial" w:cs="Arial"/>
                <w:sz w:val="20"/>
                <w:szCs w:val="20"/>
              </w:rPr>
            </w:pPr>
            <w:r>
              <w:rPr>
                <w:rFonts w:ascii="Arial" w:hAnsi="Arial" w:cs="Arial"/>
                <w:sz w:val="20"/>
                <w:szCs w:val="20"/>
              </w:rPr>
              <w:t>2508.4</w:t>
            </w:r>
          </w:p>
        </w:tc>
        <w:tc>
          <w:tcPr>
            <w:tcW w:w="3500" w:type="dxa"/>
            <w:vAlign w:val="center"/>
          </w:tcPr>
          <w:p w14:paraId="2F0A6B3E" w14:textId="5E6EEEDF" w:rsidR="00744532" w:rsidRDefault="00744532" w:rsidP="00744532">
            <w:pPr>
              <w:rPr>
                <w:rFonts w:ascii="Arial" w:hAnsi="Arial" w:cs="Arial"/>
                <w:sz w:val="20"/>
                <w:szCs w:val="20"/>
              </w:rPr>
            </w:pPr>
            <w:r>
              <w:rPr>
                <w:rFonts w:ascii="Arial" w:hAnsi="Arial" w:cs="Arial"/>
                <w:sz w:val="20"/>
                <w:szCs w:val="20"/>
              </w:rPr>
              <w:t>Adhesives</w:t>
            </w:r>
          </w:p>
        </w:tc>
        <w:tc>
          <w:tcPr>
            <w:tcW w:w="4173" w:type="dxa"/>
            <w:vAlign w:val="center"/>
          </w:tcPr>
          <w:p w14:paraId="3DC0FB6C" w14:textId="047A76A6"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New section requiring an approved fastening method for gypsum board and gypsum panel products secured to framing with adhesives in ceiling assembles.</w:t>
            </w:r>
          </w:p>
        </w:tc>
      </w:tr>
      <w:tr w:rsidR="00744532" w:rsidRPr="00C65EC3" w14:paraId="70368D79" w14:textId="77777777" w:rsidTr="00E37CE9">
        <w:tc>
          <w:tcPr>
            <w:tcW w:w="1345" w:type="dxa"/>
            <w:vAlign w:val="center"/>
          </w:tcPr>
          <w:p w14:paraId="006A2D98" w14:textId="7EB6415F" w:rsidR="00744532" w:rsidRDefault="00744532" w:rsidP="00744532">
            <w:pPr>
              <w:jc w:val="center"/>
              <w:rPr>
                <w:rFonts w:ascii="Arial" w:hAnsi="Arial" w:cs="Arial"/>
                <w:sz w:val="20"/>
                <w:szCs w:val="20"/>
              </w:rPr>
            </w:pPr>
            <w:r>
              <w:rPr>
                <w:rFonts w:ascii="Arial" w:hAnsi="Arial" w:cs="Arial"/>
                <w:sz w:val="20"/>
                <w:szCs w:val="20"/>
              </w:rPr>
              <w:t>Table 2509.2</w:t>
            </w:r>
          </w:p>
        </w:tc>
        <w:tc>
          <w:tcPr>
            <w:tcW w:w="3060" w:type="dxa"/>
            <w:vAlign w:val="center"/>
          </w:tcPr>
          <w:p w14:paraId="0463E216" w14:textId="10299781" w:rsidR="00744532" w:rsidRDefault="00744532" w:rsidP="00744532">
            <w:pPr>
              <w:rPr>
                <w:rFonts w:ascii="Arial" w:hAnsi="Arial" w:cs="Arial"/>
                <w:sz w:val="20"/>
                <w:szCs w:val="20"/>
              </w:rPr>
            </w:pPr>
            <w:r>
              <w:rPr>
                <w:rFonts w:ascii="Arial" w:hAnsi="Arial" w:cs="Arial"/>
                <w:sz w:val="20"/>
                <w:szCs w:val="20"/>
              </w:rPr>
              <w:t>Backerboard Materials (showers and water closets)</w:t>
            </w:r>
          </w:p>
        </w:tc>
        <w:tc>
          <w:tcPr>
            <w:tcW w:w="1350" w:type="dxa"/>
            <w:vAlign w:val="center"/>
          </w:tcPr>
          <w:p w14:paraId="06E50C83" w14:textId="185D6644" w:rsidR="00744532" w:rsidRDefault="00744532" w:rsidP="00744532">
            <w:pPr>
              <w:jc w:val="center"/>
              <w:rPr>
                <w:rFonts w:ascii="Arial" w:hAnsi="Arial" w:cs="Arial"/>
                <w:sz w:val="20"/>
                <w:szCs w:val="20"/>
              </w:rPr>
            </w:pPr>
            <w:r>
              <w:rPr>
                <w:rFonts w:ascii="Arial" w:hAnsi="Arial" w:cs="Arial"/>
                <w:sz w:val="20"/>
                <w:szCs w:val="20"/>
              </w:rPr>
              <w:t>Table 2509.2</w:t>
            </w:r>
          </w:p>
        </w:tc>
        <w:tc>
          <w:tcPr>
            <w:tcW w:w="3500" w:type="dxa"/>
            <w:vAlign w:val="center"/>
          </w:tcPr>
          <w:p w14:paraId="1C1DA423" w14:textId="5228FB52" w:rsidR="00744532" w:rsidRDefault="00744532" w:rsidP="00744532">
            <w:pPr>
              <w:rPr>
                <w:rFonts w:ascii="Arial" w:hAnsi="Arial" w:cs="Arial"/>
                <w:sz w:val="20"/>
                <w:szCs w:val="20"/>
              </w:rPr>
            </w:pPr>
            <w:r>
              <w:rPr>
                <w:rFonts w:ascii="Arial" w:hAnsi="Arial" w:cs="Arial"/>
                <w:sz w:val="20"/>
                <w:szCs w:val="20"/>
              </w:rPr>
              <w:t>Backerboard Materials (showers and water closets)</w:t>
            </w:r>
          </w:p>
        </w:tc>
        <w:tc>
          <w:tcPr>
            <w:tcW w:w="4173" w:type="dxa"/>
            <w:vAlign w:val="center"/>
          </w:tcPr>
          <w:p w14:paraId="382EA32B" w14:textId="3B9BA0E0"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Table revised to add fiber-reinforced gypsum panels complying with ASTM C1278.</w:t>
            </w:r>
          </w:p>
        </w:tc>
      </w:tr>
      <w:tr w:rsidR="00744532" w:rsidRPr="00C65EC3" w14:paraId="2131A22C" w14:textId="77777777" w:rsidTr="00E37CE9">
        <w:tc>
          <w:tcPr>
            <w:tcW w:w="1345" w:type="dxa"/>
            <w:vAlign w:val="center"/>
          </w:tcPr>
          <w:p w14:paraId="714B240C" w14:textId="0E9EB4C8" w:rsidR="00744532" w:rsidRDefault="00744532" w:rsidP="00744532">
            <w:pPr>
              <w:jc w:val="center"/>
              <w:rPr>
                <w:rFonts w:ascii="Arial" w:hAnsi="Arial" w:cs="Arial"/>
                <w:sz w:val="20"/>
                <w:szCs w:val="20"/>
              </w:rPr>
            </w:pPr>
            <w:r>
              <w:rPr>
                <w:rFonts w:ascii="Arial" w:hAnsi="Arial" w:cs="Arial"/>
                <w:sz w:val="20"/>
                <w:szCs w:val="20"/>
              </w:rPr>
              <w:t>2510.6</w:t>
            </w:r>
          </w:p>
        </w:tc>
        <w:tc>
          <w:tcPr>
            <w:tcW w:w="3060" w:type="dxa"/>
            <w:vAlign w:val="center"/>
          </w:tcPr>
          <w:p w14:paraId="6AB2C822" w14:textId="2F14B118" w:rsidR="00744532" w:rsidRDefault="00744532" w:rsidP="00744532">
            <w:pPr>
              <w:rPr>
                <w:rFonts w:ascii="Arial" w:hAnsi="Arial" w:cs="Arial"/>
                <w:sz w:val="20"/>
                <w:szCs w:val="20"/>
              </w:rPr>
            </w:pPr>
            <w:r>
              <w:rPr>
                <w:rFonts w:ascii="Arial" w:hAnsi="Arial" w:cs="Arial"/>
                <w:sz w:val="20"/>
                <w:szCs w:val="20"/>
              </w:rPr>
              <w:t>Water-resistive barriers</w:t>
            </w:r>
          </w:p>
        </w:tc>
        <w:tc>
          <w:tcPr>
            <w:tcW w:w="1350" w:type="dxa"/>
            <w:vAlign w:val="center"/>
          </w:tcPr>
          <w:p w14:paraId="67B4B038" w14:textId="7A27EABA" w:rsidR="00744532" w:rsidRDefault="00744532" w:rsidP="00744532">
            <w:pPr>
              <w:jc w:val="center"/>
              <w:rPr>
                <w:rFonts w:ascii="Arial" w:hAnsi="Arial" w:cs="Arial"/>
                <w:sz w:val="20"/>
                <w:szCs w:val="20"/>
              </w:rPr>
            </w:pPr>
            <w:r>
              <w:rPr>
                <w:rFonts w:ascii="Arial" w:hAnsi="Arial" w:cs="Arial"/>
                <w:sz w:val="20"/>
                <w:szCs w:val="20"/>
              </w:rPr>
              <w:t>2510.6</w:t>
            </w:r>
          </w:p>
        </w:tc>
        <w:tc>
          <w:tcPr>
            <w:tcW w:w="3500" w:type="dxa"/>
            <w:vAlign w:val="center"/>
          </w:tcPr>
          <w:p w14:paraId="19D93574" w14:textId="6864E7FD" w:rsidR="00744532" w:rsidRDefault="00744532" w:rsidP="00744532">
            <w:pPr>
              <w:rPr>
                <w:rFonts w:ascii="Arial" w:hAnsi="Arial" w:cs="Arial"/>
                <w:sz w:val="20"/>
                <w:szCs w:val="20"/>
              </w:rPr>
            </w:pPr>
            <w:r>
              <w:rPr>
                <w:rFonts w:ascii="Arial" w:hAnsi="Arial" w:cs="Arial"/>
                <w:sz w:val="20"/>
                <w:szCs w:val="20"/>
              </w:rPr>
              <w:t>Water-resistive barriers</w:t>
            </w:r>
          </w:p>
        </w:tc>
        <w:tc>
          <w:tcPr>
            <w:tcW w:w="4173" w:type="dxa"/>
            <w:vAlign w:val="center"/>
          </w:tcPr>
          <w:p w14:paraId="3CE46634" w14:textId="68B38153"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New exception added requiring a ventilated air space between stucco and the water-resistive barrier where the water-resistive </w:t>
            </w:r>
            <w:r>
              <w:rPr>
                <w:rFonts w:ascii="Arial" w:hAnsi="Arial" w:cs="Arial"/>
                <w:sz w:val="20"/>
                <w:szCs w:val="20"/>
              </w:rPr>
              <w:lastRenderedPageBreak/>
              <w:t>barrier is applied over wood-based sheathing in Climate Zones 1A, 2A or 3A.</w:t>
            </w:r>
          </w:p>
        </w:tc>
      </w:tr>
      <w:tr w:rsidR="00744532" w:rsidRPr="00C65EC3" w14:paraId="5D2AAC82" w14:textId="77777777" w:rsidTr="001B7787">
        <w:tc>
          <w:tcPr>
            <w:tcW w:w="13428" w:type="dxa"/>
            <w:gridSpan w:val="5"/>
            <w:shd w:val="clear" w:color="auto" w:fill="7F7F7F" w:themeFill="text1" w:themeFillTint="80"/>
            <w:vAlign w:val="center"/>
          </w:tcPr>
          <w:p w14:paraId="2CB5FFFF" w14:textId="77777777" w:rsidR="00744532" w:rsidRPr="000271D7" w:rsidRDefault="00744532" w:rsidP="00744532">
            <w:pPr>
              <w:rPr>
                <w:rFonts w:ascii="Arial" w:hAnsi="Arial" w:cs="Arial"/>
                <w:b/>
                <w:sz w:val="20"/>
                <w:szCs w:val="20"/>
              </w:rPr>
            </w:pPr>
            <w:r>
              <w:rPr>
                <w:rFonts w:ascii="Arial" w:hAnsi="Arial" w:cs="Arial"/>
                <w:b/>
                <w:sz w:val="20"/>
                <w:szCs w:val="20"/>
              </w:rPr>
              <w:lastRenderedPageBreak/>
              <w:t>Chapter 26: Plastic</w:t>
            </w:r>
          </w:p>
        </w:tc>
      </w:tr>
      <w:tr w:rsidR="00744532" w:rsidRPr="00C65EC3" w14:paraId="36AFA08A" w14:textId="77777777" w:rsidTr="00E37CE9">
        <w:tc>
          <w:tcPr>
            <w:tcW w:w="1345" w:type="dxa"/>
            <w:vAlign w:val="center"/>
          </w:tcPr>
          <w:p w14:paraId="4928CD05" w14:textId="09F55E85" w:rsidR="00744532" w:rsidRPr="00C65EC3" w:rsidRDefault="00744532" w:rsidP="00744532">
            <w:pPr>
              <w:jc w:val="center"/>
              <w:rPr>
                <w:rFonts w:ascii="Arial" w:hAnsi="Arial" w:cs="Arial"/>
                <w:sz w:val="20"/>
                <w:szCs w:val="20"/>
              </w:rPr>
            </w:pPr>
            <w:r>
              <w:rPr>
                <w:rFonts w:ascii="Arial" w:hAnsi="Arial" w:cs="Arial"/>
                <w:sz w:val="20"/>
                <w:szCs w:val="20"/>
              </w:rPr>
              <w:t>2603.4</w:t>
            </w:r>
          </w:p>
        </w:tc>
        <w:tc>
          <w:tcPr>
            <w:tcW w:w="3060" w:type="dxa"/>
            <w:vAlign w:val="center"/>
          </w:tcPr>
          <w:p w14:paraId="3D4E11D5" w14:textId="6AB48308" w:rsidR="00744532" w:rsidRPr="00C65EC3" w:rsidRDefault="00744532" w:rsidP="00744532">
            <w:pPr>
              <w:rPr>
                <w:rFonts w:ascii="Arial" w:hAnsi="Arial" w:cs="Arial"/>
                <w:sz w:val="20"/>
                <w:szCs w:val="20"/>
              </w:rPr>
            </w:pPr>
            <w:r>
              <w:rPr>
                <w:rFonts w:ascii="Arial" w:hAnsi="Arial" w:cs="Arial"/>
                <w:sz w:val="20"/>
                <w:szCs w:val="20"/>
              </w:rPr>
              <w:t>Thermal barrier</w:t>
            </w:r>
          </w:p>
        </w:tc>
        <w:tc>
          <w:tcPr>
            <w:tcW w:w="1350" w:type="dxa"/>
            <w:vAlign w:val="center"/>
          </w:tcPr>
          <w:p w14:paraId="770EEA1F" w14:textId="0E333603" w:rsidR="00744532" w:rsidRPr="00C65EC3" w:rsidRDefault="00744532" w:rsidP="00744532">
            <w:pPr>
              <w:jc w:val="center"/>
              <w:rPr>
                <w:rFonts w:ascii="Arial" w:hAnsi="Arial" w:cs="Arial"/>
                <w:sz w:val="20"/>
                <w:szCs w:val="20"/>
              </w:rPr>
            </w:pPr>
            <w:r>
              <w:rPr>
                <w:rFonts w:ascii="Arial" w:hAnsi="Arial" w:cs="Arial"/>
                <w:sz w:val="20"/>
                <w:szCs w:val="20"/>
              </w:rPr>
              <w:t>2603.4</w:t>
            </w:r>
          </w:p>
        </w:tc>
        <w:tc>
          <w:tcPr>
            <w:tcW w:w="3500" w:type="dxa"/>
            <w:vAlign w:val="center"/>
          </w:tcPr>
          <w:p w14:paraId="1238ADFC" w14:textId="5DABCBD5" w:rsidR="00744532" w:rsidRPr="00C65EC3" w:rsidRDefault="00744532" w:rsidP="00744532">
            <w:pPr>
              <w:rPr>
                <w:rFonts w:ascii="Arial" w:hAnsi="Arial" w:cs="Arial"/>
                <w:sz w:val="20"/>
                <w:szCs w:val="20"/>
              </w:rPr>
            </w:pPr>
            <w:r>
              <w:rPr>
                <w:rFonts w:ascii="Arial" w:hAnsi="Arial" w:cs="Arial"/>
                <w:sz w:val="20"/>
                <w:szCs w:val="20"/>
              </w:rPr>
              <w:t>Thermal barrier</w:t>
            </w:r>
          </w:p>
        </w:tc>
        <w:tc>
          <w:tcPr>
            <w:tcW w:w="4173" w:type="dxa"/>
            <w:vAlign w:val="center"/>
          </w:tcPr>
          <w:p w14:paraId="237766CE" w14:textId="7802AAC3" w:rsidR="00744532" w:rsidRPr="00C65EC3" w:rsidRDefault="00744532" w:rsidP="00744532">
            <w:pPr>
              <w:rPr>
                <w:rFonts w:ascii="Arial" w:hAnsi="Arial" w:cs="Arial"/>
                <w:sz w:val="20"/>
                <w:szCs w:val="20"/>
              </w:rPr>
            </w:pPr>
            <w:r>
              <w:rPr>
                <w:rFonts w:ascii="Arial" w:hAnsi="Arial" w:cs="Arial"/>
                <w:sz w:val="20"/>
                <w:szCs w:val="20"/>
              </w:rPr>
              <w:t>Section revised to permit foam plastic to be separated from the interior of the building by heavy timber in accordance with Section 602.4.</w:t>
            </w:r>
          </w:p>
        </w:tc>
      </w:tr>
      <w:tr w:rsidR="00744532" w:rsidRPr="00C65EC3" w14:paraId="3008F086" w14:textId="77777777" w:rsidTr="00E37CE9">
        <w:tc>
          <w:tcPr>
            <w:tcW w:w="1345" w:type="dxa"/>
            <w:vAlign w:val="center"/>
          </w:tcPr>
          <w:p w14:paraId="0AAE8E5A" w14:textId="6A62790D" w:rsidR="00744532" w:rsidRPr="00C65EC3" w:rsidRDefault="00744532" w:rsidP="00744532">
            <w:pPr>
              <w:jc w:val="center"/>
              <w:rPr>
                <w:rFonts w:ascii="Arial" w:hAnsi="Arial" w:cs="Arial"/>
                <w:sz w:val="20"/>
                <w:szCs w:val="20"/>
              </w:rPr>
            </w:pPr>
            <w:r>
              <w:rPr>
                <w:rFonts w:ascii="Arial" w:hAnsi="Arial" w:cs="Arial"/>
                <w:sz w:val="20"/>
                <w:szCs w:val="20"/>
              </w:rPr>
              <w:t>2603.7</w:t>
            </w:r>
          </w:p>
        </w:tc>
        <w:tc>
          <w:tcPr>
            <w:tcW w:w="3060" w:type="dxa"/>
            <w:vAlign w:val="center"/>
          </w:tcPr>
          <w:p w14:paraId="6597B95B" w14:textId="1B83D583" w:rsidR="00744532" w:rsidRPr="00C65EC3" w:rsidRDefault="00744532" w:rsidP="00744532">
            <w:pPr>
              <w:rPr>
                <w:rFonts w:ascii="Arial" w:hAnsi="Arial" w:cs="Arial"/>
                <w:sz w:val="20"/>
                <w:szCs w:val="20"/>
              </w:rPr>
            </w:pPr>
            <w:r>
              <w:rPr>
                <w:rFonts w:ascii="Arial" w:hAnsi="Arial" w:cs="Arial"/>
                <w:sz w:val="20"/>
                <w:szCs w:val="20"/>
              </w:rPr>
              <w:t>Foam plastic used as interior finish or interior trim in plenums</w:t>
            </w:r>
          </w:p>
        </w:tc>
        <w:tc>
          <w:tcPr>
            <w:tcW w:w="1350" w:type="dxa"/>
            <w:vMerge w:val="restart"/>
            <w:vAlign w:val="center"/>
          </w:tcPr>
          <w:p w14:paraId="08AECDC6" w14:textId="59D5EDF0" w:rsidR="00744532" w:rsidRPr="00C65EC3" w:rsidRDefault="00744532" w:rsidP="00744532">
            <w:pPr>
              <w:jc w:val="center"/>
              <w:rPr>
                <w:rFonts w:ascii="Arial" w:hAnsi="Arial" w:cs="Arial"/>
                <w:sz w:val="20"/>
                <w:szCs w:val="20"/>
              </w:rPr>
            </w:pPr>
            <w:r>
              <w:rPr>
                <w:rFonts w:ascii="Arial" w:hAnsi="Arial" w:cs="Arial"/>
                <w:sz w:val="20"/>
                <w:szCs w:val="20"/>
              </w:rPr>
              <w:t>2603.7</w:t>
            </w:r>
          </w:p>
        </w:tc>
        <w:tc>
          <w:tcPr>
            <w:tcW w:w="3500" w:type="dxa"/>
            <w:vMerge w:val="restart"/>
            <w:vAlign w:val="center"/>
          </w:tcPr>
          <w:p w14:paraId="3518E61E" w14:textId="5A0B658C" w:rsidR="00744532" w:rsidRPr="00C65EC3" w:rsidRDefault="00744532" w:rsidP="00744532">
            <w:pPr>
              <w:rPr>
                <w:rFonts w:ascii="Arial" w:hAnsi="Arial" w:cs="Arial"/>
                <w:sz w:val="20"/>
                <w:szCs w:val="20"/>
              </w:rPr>
            </w:pPr>
            <w:r>
              <w:rPr>
                <w:rFonts w:ascii="Arial" w:hAnsi="Arial" w:cs="Arial"/>
                <w:sz w:val="20"/>
                <w:szCs w:val="20"/>
              </w:rPr>
              <w:t>Foam plastic insulation in plenums as interior finish or interior trim</w:t>
            </w:r>
          </w:p>
        </w:tc>
        <w:tc>
          <w:tcPr>
            <w:tcW w:w="4173" w:type="dxa"/>
            <w:vMerge w:val="restart"/>
            <w:vAlign w:val="center"/>
          </w:tcPr>
          <w:p w14:paraId="1740E7CA" w14:textId="2066D2BB" w:rsidR="00744532" w:rsidRPr="00C65EC3" w:rsidRDefault="00744532" w:rsidP="00744532">
            <w:pPr>
              <w:rPr>
                <w:rFonts w:ascii="Arial" w:hAnsi="Arial" w:cs="Arial"/>
                <w:sz w:val="20"/>
                <w:szCs w:val="20"/>
              </w:rPr>
            </w:pPr>
            <w:r>
              <w:rPr>
                <w:rFonts w:ascii="Arial" w:hAnsi="Arial" w:cs="Arial"/>
                <w:sz w:val="20"/>
                <w:szCs w:val="20"/>
              </w:rPr>
              <w:t>The multiple sections addressing the use of foam plastic as interior finish or trim in plenums has been reformatted into a single section.</w:t>
            </w:r>
          </w:p>
        </w:tc>
      </w:tr>
      <w:tr w:rsidR="00744532" w:rsidRPr="00C65EC3" w14:paraId="07D2E2D6" w14:textId="77777777" w:rsidTr="00E37CE9">
        <w:tc>
          <w:tcPr>
            <w:tcW w:w="1345" w:type="dxa"/>
            <w:vAlign w:val="center"/>
          </w:tcPr>
          <w:p w14:paraId="62000ABC" w14:textId="53E9A367" w:rsidR="00744532" w:rsidRPr="00C65EC3" w:rsidRDefault="00744532" w:rsidP="00744532">
            <w:pPr>
              <w:jc w:val="center"/>
              <w:rPr>
                <w:rFonts w:ascii="Arial" w:hAnsi="Arial" w:cs="Arial"/>
                <w:sz w:val="20"/>
                <w:szCs w:val="20"/>
              </w:rPr>
            </w:pPr>
            <w:r>
              <w:rPr>
                <w:rFonts w:ascii="Arial" w:hAnsi="Arial" w:cs="Arial"/>
                <w:sz w:val="20"/>
                <w:szCs w:val="20"/>
              </w:rPr>
              <w:t>2603.7.1</w:t>
            </w:r>
          </w:p>
        </w:tc>
        <w:tc>
          <w:tcPr>
            <w:tcW w:w="3060" w:type="dxa"/>
            <w:vAlign w:val="center"/>
          </w:tcPr>
          <w:p w14:paraId="36A8C822" w14:textId="1EE1A097" w:rsidR="00744532" w:rsidRPr="00C65EC3" w:rsidRDefault="00744532" w:rsidP="00744532">
            <w:pPr>
              <w:rPr>
                <w:rFonts w:ascii="Arial" w:hAnsi="Arial" w:cs="Arial"/>
                <w:sz w:val="20"/>
                <w:szCs w:val="20"/>
              </w:rPr>
            </w:pPr>
            <w:r>
              <w:rPr>
                <w:rFonts w:ascii="Arial" w:hAnsi="Arial" w:cs="Arial"/>
                <w:sz w:val="20"/>
                <w:szCs w:val="20"/>
              </w:rPr>
              <w:t>Separation required</w:t>
            </w:r>
          </w:p>
        </w:tc>
        <w:tc>
          <w:tcPr>
            <w:tcW w:w="1350" w:type="dxa"/>
            <w:vMerge/>
            <w:vAlign w:val="center"/>
          </w:tcPr>
          <w:p w14:paraId="0412812B" w14:textId="77777777" w:rsidR="00744532" w:rsidRPr="00C65EC3" w:rsidRDefault="00744532" w:rsidP="00744532">
            <w:pPr>
              <w:jc w:val="center"/>
              <w:rPr>
                <w:rFonts w:ascii="Arial" w:hAnsi="Arial" w:cs="Arial"/>
                <w:sz w:val="20"/>
                <w:szCs w:val="20"/>
              </w:rPr>
            </w:pPr>
          </w:p>
        </w:tc>
        <w:tc>
          <w:tcPr>
            <w:tcW w:w="3500" w:type="dxa"/>
            <w:vMerge/>
            <w:vAlign w:val="center"/>
          </w:tcPr>
          <w:p w14:paraId="54F206AB" w14:textId="77777777" w:rsidR="00744532" w:rsidRPr="00C65EC3" w:rsidRDefault="00744532" w:rsidP="00744532">
            <w:pPr>
              <w:rPr>
                <w:rFonts w:ascii="Arial" w:hAnsi="Arial" w:cs="Arial"/>
                <w:sz w:val="20"/>
                <w:szCs w:val="20"/>
              </w:rPr>
            </w:pPr>
          </w:p>
        </w:tc>
        <w:tc>
          <w:tcPr>
            <w:tcW w:w="4173" w:type="dxa"/>
            <w:vMerge/>
            <w:vAlign w:val="center"/>
          </w:tcPr>
          <w:p w14:paraId="63F6A2DD" w14:textId="77777777" w:rsidR="00744532" w:rsidRPr="00C65EC3" w:rsidRDefault="00744532" w:rsidP="00744532">
            <w:pPr>
              <w:autoSpaceDE w:val="0"/>
              <w:autoSpaceDN w:val="0"/>
              <w:adjustRightInd w:val="0"/>
              <w:rPr>
                <w:rFonts w:ascii="Arial" w:hAnsi="Arial" w:cs="Arial"/>
                <w:sz w:val="20"/>
                <w:szCs w:val="20"/>
              </w:rPr>
            </w:pPr>
          </w:p>
        </w:tc>
      </w:tr>
      <w:tr w:rsidR="00744532" w:rsidRPr="00C65EC3" w14:paraId="1BD6EFE4" w14:textId="77777777" w:rsidTr="00E37CE9">
        <w:tc>
          <w:tcPr>
            <w:tcW w:w="1345" w:type="dxa"/>
            <w:vAlign w:val="center"/>
          </w:tcPr>
          <w:p w14:paraId="4054EA75" w14:textId="5679B521" w:rsidR="00744532" w:rsidRPr="00C65EC3" w:rsidRDefault="00744532" w:rsidP="00744532">
            <w:pPr>
              <w:jc w:val="center"/>
              <w:rPr>
                <w:rFonts w:ascii="Arial" w:hAnsi="Arial" w:cs="Arial"/>
                <w:sz w:val="20"/>
                <w:szCs w:val="20"/>
              </w:rPr>
            </w:pPr>
            <w:r>
              <w:rPr>
                <w:rFonts w:ascii="Arial" w:hAnsi="Arial" w:cs="Arial"/>
                <w:sz w:val="20"/>
                <w:szCs w:val="20"/>
              </w:rPr>
              <w:t>2603.7.2</w:t>
            </w:r>
          </w:p>
        </w:tc>
        <w:tc>
          <w:tcPr>
            <w:tcW w:w="3060" w:type="dxa"/>
            <w:vAlign w:val="center"/>
          </w:tcPr>
          <w:p w14:paraId="14B3659F" w14:textId="6F080184" w:rsidR="00744532" w:rsidRPr="00C65EC3" w:rsidRDefault="00744532" w:rsidP="00744532">
            <w:pPr>
              <w:rPr>
                <w:rFonts w:ascii="Arial" w:hAnsi="Arial" w:cs="Arial"/>
                <w:sz w:val="20"/>
                <w:szCs w:val="20"/>
              </w:rPr>
            </w:pPr>
            <w:r>
              <w:rPr>
                <w:rFonts w:ascii="Arial" w:hAnsi="Arial" w:cs="Arial"/>
                <w:sz w:val="20"/>
                <w:szCs w:val="20"/>
              </w:rPr>
              <w:t>Approval</w:t>
            </w:r>
          </w:p>
        </w:tc>
        <w:tc>
          <w:tcPr>
            <w:tcW w:w="1350" w:type="dxa"/>
            <w:vMerge/>
            <w:vAlign w:val="center"/>
          </w:tcPr>
          <w:p w14:paraId="414E3371" w14:textId="77777777" w:rsidR="00744532" w:rsidRPr="00C65EC3" w:rsidRDefault="00744532" w:rsidP="00744532">
            <w:pPr>
              <w:jc w:val="center"/>
              <w:rPr>
                <w:rFonts w:ascii="Arial" w:hAnsi="Arial" w:cs="Arial"/>
                <w:sz w:val="20"/>
                <w:szCs w:val="20"/>
              </w:rPr>
            </w:pPr>
          </w:p>
        </w:tc>
        <w:tc>
          <w:tcPr>
            <w:tcW w:w="3500" w:type="dxa"/>
            <w:vMerge/>
            <w:vAlign w:val="center"/>
          </w:tcPr>
          <w:p w14:paraId="7018561B" w14:textId="77777777" w:rsidR="00744532" w:rsidRPr="00C65EC3" w:rsidRDefault="00744532" w:rsidP="00744532">
            <w:pPr>
              <w:rPr>
                <w:rFonts w:ascii="Arial" w:hAnsi="Arial" w:cs="Arial"/>
                <w:sz w:val="20"/>
                <w:szCs w:val="20"/>
              </w:rPr>
            </w:pPr>
          </w:p>
        </w:tc>
        <w:tc>
          <w:tcPr>
            <w:tcW w:w="4173" w:type="dxa"/>
            <w:vMerge/>
            <w:vAlign w:val="center"/>
          </w:tcPr>
          <w:p w14:paraId="70AC44C3" w14:textId="77777777" w:rsidR="00744532" w:rsidRPr="00F326DB" w:rsidRDefault="00744532" w:rsidP="00744532">
            <w:pPr>
              <w:rPr>
                <w:rFonts w:ascii="Arial" w:hAnsi="Arial" w:cs="Arial"/>
                <w:sz w:val="20"/>
                <w:szCs w:val="20"/>
              </w:rPr>
            </w:pPr>
          </w:p>
        </w:tc>
      </w:tr>
      <w:tr w:rsidR="00744532" w:rsidRPr="00C65EC3" w14:paraId="7C9AE718" w14:textId="77777777" w:rsidTr="00E37CE9">
        <w:tc>
          <w:tcPr>
            <w:tcW w:w="1345" w:type="dxa"/>
            <w:vAlign w:val="center"/>
          </w:tcPr>
          <w:p w14:paraId="1FBDCBD5" w14:textId="645059DF" w:rsidR="00744532" w:rsidRPr="00C65EC3" w:rsidRDefault="00744532" w:rsidP="00744532">
            <w:pPr>
              <w:jc w:val="center"/>
              <w:rPr>
                <w:rFonts w:ascii="Arial" w:hAnsi="Arial" w:cs="Arial"/>
                <w:sz w:val="20"/>
                <w:szCs w:val="20"/>
              </w:rPr>
            </w:pPr>
            <w:r>
              <w:rPr>
                <w:rFonts w:ascii="Arial" w:hAnsi="Arial" w:cs="Arial"/>
                <w:sz w:val="20"/>
                <w:szCs w:val="20"/>
              </w:rPr>
              <w:t>2603.7.3</w:t>
            </w:r>
          </w:p>
        </w:tc>
        <w:tc>
          <w:tcPr>
            <w:tcW w:w="3060" w:type="dxa"/>
            <w:vAlign w:val="center"/>
          </w:tcPr>
          <w:p w14:paraId="4F41613A" w14:textId="060C035C" w:rsidR="00744532" w:rsidRPr="00C65EC3" w:rsidRDefault="00744532" w:rsidP="00744532">
            <w:pPr>
              <w:rPr>
                <w:rFonts w:ascii="Arial" w:hAnsi="Arial" w:cs="Arial"/>
                <w:sz w:val="20"/>
                <w:szCs w:val="20"/>
              </w:rPr>
            </w:pPr>
            <w:r>
              <w:rPr>
                <w:rFonts w:ascii="Arial" w:hAnsi="Arial" w:cs="Arial"/>
                <w:sz w:val="20"/>
                <w:szCs w:val="20"/>
              </w:rPr>
              <w:t>Covering</w:t>
            </w:r>
          </w:p>
        </w:tc>
        <w:tc>
          <w:tcPr>
            <w:tcW w:w="1350" w:type="dxa"/>
            <w:vMerge/>
            <w:vAlign w:val="center"/>
          </w:tcPr>
          <w:p w14:paraId="1A3BC66A" w14:textId="77777777" w:rsidR="00744532" w:rsidRPr="00C65EC3" w:rsidRDefault="00744532" w:rsidP="00744532">
            <w:pPr>
              <w:jc w:val="center"/>
              <w:rPr>
                <w:rFonts w:ascii="Arial" w:hAnsi="Arial" w:cs="Arial"/>
                <w:sz w:val="20"/>
                <w:szCs w:val="20"/>
              </w:rPr>
            </w:pPr>
          </w:p>
        </w:tc>
        <w:tc>
          <w:tcPr>
            <w:tcW w:w="3500" w:type="dxa"/>
            <w:vMerge/>
            <w:vAlign w:val="center"/>
          </w:tcPr>
          <w:p w14:paraId="023789E8" w14:textId="77777777" w:rsidR="00744532" w:rsidRPr="00C65EC3" w:rsidRDefault="00744532" w:rsidP="00744532">
            <w:pPr>
              <w:rPr>
                <w:rFonts w:ascii="Arial" w:hAnsi="Arial" w:cs="Arial"/>
                <w:sz w:val="20"/>
                <w:szCs w:val="20"/>
              </w:rPr>
            </w:pPr>
          </w:p>
        </w:tc>
        <w:tc>
          <w:tcPr>
            <w:tcW w:w="4173" w:type="dxa"/>
            <w:vMerge/>
            <w:vAlign w:val="center"/>
          </w:tcPr>
          <w:p w14:paraId="27B24201" w14:textId="77777777" w:rsidR="00744532" w:rsidRPr="00C65EC3" w:rsidRDefault="00744532" w:rsidP="00744532">
            <w:pPr>
              <w:rPr>
                <w:rFonts w:ascii="Arial" w:hAnsi="Arial" w:cs="Arial"/>
                <w:sz w:val="20"/>
                <w:szCs w:val="20"/>
              </w:rPr>
            </w:pPr>
          </w:p>
        </w:tc>
      </w:tr>
      <w:tr w:rsidR="00744532" w:rsidRPr="00C65EC3" w14:paraId="520BEE9B" w14:textId="77777777" w:rsidTr="00E37CE9">
        <w:tc>
          <w:tcPr>
            <w:tcW w:w="1345" w:type="dxa"/>
            <w:tcMar>
              <w:left w:w="43" w:type="dxa"/>
              <w:right w:w="43" w:type="dxa"/>
            </w:tcMar>
            <w:vAlign w:val="center"/>
          </w:tcPr>
          <w:p w14:paraId="5DA0868B" w14:textId="4F69C1CE" w:rsidR="00744532" w:rsidRPr="00C65EC3" w:rsidRDefault="00744532" w:rsidP="00744532">
            <w:pPr>
              <w:jc w:val="center"/>
              <w:rPr>
                <w:rFonts w:ascii="Arial" w:hAnsi="Arial" w:cs="Arial"/>
                <w:sz w:val="20"/>
                <w:szCs w:val="20"/>
              </w:rPr>
            </w:pPr>
            <w:r>
              <w:rPr>
                <w:rFonts w:ascii="Arial" w:hAnsi="Arial" w:cs="Arial"/>
                <w:sz w:val="20"/>
                <w:szCs w:val="20"/>
              </w:rPr>
              <w:t>Table 2603.12.1</w:t>
            </w:r>
          </w:p>
        </w:tc>
        <w:tc>
          <w:tcPr>
            <w:tcW w:w="3060" w:type="dxa"/>
            <w:vAlign w:val="center"/>
          </w:tcPr>
          <w:p w14:paraId="72566207" w14:textId="0CE77D04" w:rsidR="00744532" w:rsidRPr="00C65EC3" w:rsidRDefault="00744532" w:rsidP="00744532">
            <w:pPr>
              <w:rPr>
                <w:rFonts w:ascii="Arial" w:hAnsi="Arial" w:cs="Arial"/>
                <w:sz w:val="20"/>
                <w:szCs w:val="20"/>
              </w:rPr>
            </w:pPr>
            <w:r>
              <w:rPr>
                <w:rFonts w:ascii="Arial" w:hAnsi="Arial" w:cs="Arial"/>
                <w:sz w:val="20"/>
                <w:szCs w:val="20"/>
              </w:rPr>
              <w:t>Cladding Minimum Fastening Requirements for Direct Attachment Over Foam Plastic Sheathing to Support Cladding Weight</w:t>
            </w:r>
          </w:p>
        </w:tc>
        <w:tc>
          <w:tcPr>
            <w:tcW w:w="1350" w:type="dxa"/>
            <w:tcMar>
              <w:left w:w="43" w:type="dxa"/>
              <w:right w:w="43" w:type="dxa"/>
            </w:tcMar>
            <w:vAlign w:val="center"/>
          </w:tcPr>
          <w:p w14:paraId="76FB9715" w14:textId="21134936" w:rsidR="00744532" w:rsidRPr="00C65EC3" w:rsidRDefault="00744532" w:rsidP="00744532">
            <w:pPr>
              <w:jc w:val="center"/>
              <w:rPr>
                <w:rFonts w:ascii="Arial" w:hAnsi="Arial" w:cs="Arial"/>
                <w:sz w:val="20"/>
                <w:szCs w:val="20"/>
              </w:rPr>
            </w:pPr>
            <w:r>
              <w:rPr>
                <w:rFonts w:ascii="Arial" w:hAnsi="Arial" w:cs="Arial"/>
                <w:sz w:val="20"/>
                <w:szCs w:val="20"/>
              </w:rPr>
              <w:t>Table 2603.12.1</w:t>
            </w:r>
          </w:p>
        </w:tc>
        <w:tc>
          <w:tcPr>
            <w:tcW w:w="3500" w:type="dxa"/>
            <w:vAlign w:val="center"/>
          </w:tcPr>
          <w:p w14:paraId="2CDFFA3D" w14:textId="7BEC6AD7" w:rsidR="00744532" w:rsidRPr="00C65EC3" w:rsidRDefault="00744532" w:rsidP="00744532">
            <w:pPr>
              <w:rPr>
                <w:rFonts w:ascii="Arial" w:hAnsi="Arial" w:cs="Arial"/>
                <w:sz w:val="20"/>
                <w:szCs w:val="20"/>
              </w:rPr>
            </w:pPr>
            <w:r>
              <w:rPr>
                <w:rFonts w:ascii="Arial" w:hAnsi="Arial" w:cs="Arial"/>
                <w:sz w:val="20"/>
                <w:szCs w:val="20"/>
              </w:rPr>
              <w:t>Cladding Minimum Fastening Requirements for Direct Attachment Over Foam Plastic Sheathing to Support Cladding Weight</w:t>
            </w:r>
          </w:p>
        </w:tc>
        <w:tc>
          <w:tcPr>
            <w:tcW w:w="4173" w:type="dxa"/>
            <w:vAlign w:val="center"/>
          </w:tcPr>
          <w:p w14:paraId="278FC882" w14:textId="6AD1A956" w:rsidR="00744532" w:rsidRPr="00C65EC3" w:rsidRDefault="00744532" w:rsidP="00744532">
            <w:pPr>
              <w:rPr>
                <w:rFonts w:ascii="Arial" w:hAnsi="Arial" w:cs="Arial"/>
                <w:sz w:val="20"/>
                <w:szCs w:val="20"/>
              </w:rPr>
            </w:pPr>
            <w:r>
              <w:rPr>
                <w:rFonts w:ascii="Arial" w:hAnsi="Arial" w:cs="Arial"/>
                <w:sz w:val="20"/>
                <w:szCs w:val="20"/>
              </w:rPr>
              <w:t>The reference to AISI S200 in Note b has been updated to reference AISI S240.</w:t>
            </w:r>
          </w:p>
        </w:tc>
      </w:tr>
      <w:tr w:rsidR="00744532" w:rsidRPr="00C65EC3" w14:paraId="27CCB119" w14:textId="77777777" w:rsidTr="00E37CE9">
        <w:tc>
          <w:tcPr>
            <w:tcW w:w="1345" w:type="dxa"/>
            <w:vAlign w:val="center"/>
          </w:tcPr>
          <w:p w14:paraId="2ECD7FCF" w14:textId="52C9FFC0" w:rsidR="00744532" w:rsidRPr="00C65EC3" w:rsidRDefault="00744532" w:rsidP="00744532">
            <w:pPr>
              <w:jc w:val="center"/>
              <w:rPr>
                <w:rFonts w:ascii="Arial" w:hAnsi="Arial" w:cs="Arial"/>
                <w:sz w:val="20"/>
                <w:szCs w:val="20"/>
              </w:rPr>
            </w:pPr>
            <w:r>
              <w:rPr>
                <w:rFonts w:ascii="Arial" w:hAnsi="Arial" w:cs="Arial"/>
                <w:sz w:val="20"/>
                <w:szCs w:val="20"/>
              </w:rPr>
              <w:t>Table 2603.12.2</w:t>
            </w:r>
          </w:p>
        </w:tc>
        <w:tc>
          <w:tcPr>
            <w:tcW w:w="3060" w:type="dxa"/>
            <w:vAlign w:val="center"/>
          </w:tcPr>
          <w:p w14:paraId="1CACF753" w14:textId="225BF071" w:rsidR="00744532" w:rsidRPr="00C65EC3" w:rsidRDefault="00744532" w:rsidP="00744532">
            <w:pPr>
              <w:rPr>
                <w:rFonts w:ascii="Arial" w:hAnsi="Arial" w:cs="Arial"/>
                <w:sz w:val="20"/>
                <w:szCs w:val="20"/>
              </w:rPr>
            </w:pPr>
            <w:r>
              <w:rPr>
                <w:rFonts w:ascii="Arial" w:hAnsi="Arial" w:cs="Arial"/>
                <w:sz w:val="20"/>
                <w:szCs w:val="20"/>
              </w:rPr>
              <w:t>Furring Minimum Fastening Requirements for Application Over Foam Plastic Sheathing to Support Cladding Weight</w:t>
            </w:r>
          </w:p>
        </w:tc>
        <w:tc>
          <w:tcPr>
            <w:tcW w:w="1350" w:type="dxa"/>
            <w:vAlign w:val="center"/>
          </w:tcPr>
          <w:p w14:paraId="3298FDCD" w14:textId="3DAFE2BC" w:rsidR="00744532" w:rsidRPr="00C65EC3" w:rsidRDefault="00744532" w:rsidP="00744532">
            <w:pPr>
              <w:jc w:val="center"/>
              <w:rPr>
                <w:rFonts w:ascii="Arial" w:hAnsi="Arial" w:cs="Arial"/>
                <w:sz w:val="20"/>
                <w:szCs w:val="20"/>
              </w:rPr>
            </w:pPr>
            <w:r>
              <w:rPr>
                <w:rFonts w:ascii="Arial" w:hAnsi="Arial" w:cs="Arial"/>
                <w:sz w:val="20"/>
                <w:szCs w:val="20"/>
              </w:rPr>
              <w:t>Table 2603.12.2</w:t>
            </w:r>
          </w:p>
        </w:tc>
        <w:tc>
          <w:tcPr>
            <w:tcW w:w="3500" w:type="dxa"/>
            <w:vAlign w:val="center"/>
          </w:tcPr>
          <w:p w14:paraId="324D625D" w14:textId="1F9A1B7E" w:rsidR="00744532" w:rsidRPr="00C65EC3" w:rsidRDefault="00744532" w:rsidP="00744532">
            <w:pPr>
              <w:rPr>
                <w:rFonts w:ascii="Arial" w:hAnsi="Arial" w:cs="Arial"/>
                <w:sz w:val="20"/>
                <w:szCs w:val="20"/>
              </w:rPr>
            </w:pPr>
            <w:r>
              <w:rPr>
                <w:rFonts w:ascii="Arial" w:hAnsi="Arial" w:cs="Arial"/>
                <w:sz w:val="20"/>
                <w:szCs w:val="20"/>
              </w:rPr>
              <w:t>Furring Minimum Fastening Requirements for Application Over Foam Plastic Sheathing to Support Cladding Weight</w:t>
            </w:r>
          </w:p>
        </w:tc>
        <w:tc>
          <w:tcPr>
            <w:tcW w:w="4173" w:type="dxa"/>
            <w:vAlign w:val="center"/>
          </w:tcPr>
          <w:p w14:paraId="5DC348CC" w14:textId="6961BCA4" w:rsidR="00744532" w:rsidRPr="00BC4710" w:rsidRDefault="00744532" w:rsidP="00744532">
            <w:pPr>
              <w:autoSpaceDE w:val="0"/>
              <w:autoSpaceDN w:val="0"/>
              <w:adjustRightInd w:val="0"/>
              <w:rPr>
                <w:rFonts w:ascii="Arial" w:hAnsi="Arial" w:cs="Arial"/>
                <w:sz w:val="20"/>
                <w:szCs w:val="20"/>
              </w:rPr>
            </w:pPr>
            <w:r>
              <w:rPr>
                <w:rFonts w:ascii="Arial" w:hAnsi="Arial" w:cs="Arial"/>
                <w:sz w:val="20"/>
                <w:szCs w:val="20"/>
              </w:rPr>
              <w:t>The reference to AISI S200 in Note b has been updated to reference AISI S240.</w:t>
            </w:r>
          </w:p>
        </w:tc>
      </w:tr>
      <w:tr w:rsidR="00744532" w:rsidRPr="00C65EC3" w14:paraId="55628777" w14:textId="77777777" w:rsidTr="00367237">
        <w:tc>
          <w:tcPr>
            <w:tcW w:w="1345" w:type="dxa"/>
            <w:vMerge w:val="restart"/>
            <w:vAlign w:val="center"/>
          </w:tcPr>
          <w:p w14:paraId="72B2D0A3" w14:textId="63165624"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3060" w:type="dxa"/>
            <w:vMerge w:val="restart"/>
            <w:vAlign w:val="center"/>
          </w:tcPr>
          <w:p w14:paraId="50FB0522" w14:textId="6AF38861"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4900D65F" w14:textId="45D24C49" w:rsidR="00744532" w:rsidRPr="00C65EC3" w:rsidRDefault="00744532" w:rsidP="00744532">
            <w:pPr>
              <w:jc w:val="center"/>
              <w:rPr>
                <w:rFonts w:ascii="Arial" w:hAnsi="Arial" w:cs="Arial"/>
                <w:sz w:val="20"/>
                <w:szCs w:val="20"/>
              </w:rPr>
            </w:pPr>
            <w:r>
              <w:rPr>
                <w:rFonts w:ascii="Arial" w:hAnsi="Arial" w:cs="Arial"/>
                <w:sz w:val="20"/>
                <w:szCs w:val="20"/>
              </w:rPr>
              <w:t>2603.13</w:t>
            </w:r>
          </w:p>
        </w:tc>
        <w:tc>
          <w:tcPr>
            <w:tcW w:w="3500" w:type="dxa"/>
            <w:vAlign w:val="center"/>
          </w:tcPr>
          <w:p w14:paraId="402CDF5E" w14:textId="3CC0BF6F" w:rsidR="00744532" w:rsidRPr="00C65EC3" w:rsidRDefault="00744532" w:rsidP="00744532">
            <w:pPr>
              <w:rPr>
                <w:rFonts w:ascii="Arial" w:hAnsi="Arial" w:cs="Arial"/>
                <w:sz w:val="20"/>
                <w:szCs w:val="20"/>
              </w:rPr>
            </w:pPr>
            <w:r>
              <w:rPr>
                <w:rFonts w:ascii="Arial" w:hAnsi="Arial" w:cs="Arial"/>
                <w:sz w:val="20"/>
                <w:szCs w:val="20"/>
              </w:rPr>
              <w:t>Cladding attachment over foam sheathing to wood framing</w:t>
            </w:r>
          </w:p>
        </w:tc>
        <w:tc>
          <w:tcPr>
            <w:tcW w:w="4173" w:type="dxa"/>
            <w:vMerge w:val="restart"/>
            <w:vAlign w:val="center"/>
          </w:tcPr>
          <w:p w14:paraId="1481DF5C" w14:textId="25D4FE38" w:rsidR="00744532" w:rsidRPr="00931F9F" w:rsidRDefault="00744532" w:rsidP="00744532">
            <w:pPr>
              <w:autoSpaceDE w:val="0"/>
              <w:autoSpaceDN w:val="0"/>
              <w:adjustRightInd w:val="0"/>
              <w:rPr>
                <w:rFonts w:ascii="Arial" w:hAnsi="Arial" w:cs="Arial"/>
                <w:sz w:val="20"/>
                <w:szCs w:val="20"/>
              </w:rPr>
            </w:pPr>
            <w:r>
              <w:rPr>
                <w:rFonts w:ascii="Arial" w:hAnsi="Arial" w:cs="Arial"/>
                <w:sz w:val="20"/>
                <w:szCs w:val="20"/>
              </w:rPr>
              <w:t>New prescriptive requirements have been added to the code for attaching cladding over foam plastic sheathing</w:t>
            </w:r>
            <w:r w:rsidR="00BE062B">
              <w:rPr>
                <w:rFonts w:ascii="Arial" w:hAnsi="Arial" w:cs="Arial"/>
                <w:sz w:val="20"/>
                <w:szCs w:val="20"/>
              </w:rPr>
              <w:t xml:space="preserve"> to wood framing</w:t>
            </w:r>
            <w:r>
              <w:rPr>
                <w:rFonts w:ascii="Arial" w:hAnsi="Arial" w:cs="Arial"/>
                <w:sz w:val="20"/>
                <w:szCs w:val="20"/>
              </w:rPr>
              <w:t xml:space="preserve">.  The fastener requirements are based on supporting the cladding weight.  The new provisions are consistent with similar requirements in the Florida Building Code, Residential.  An 18 </w:t>
            </w:r>
            <w:proofErr w:type="spellStart"/>
            <w:r>
              <w:rPr>
                <w:rFonts w:ascii="Arial" w:hAnsi="Arial" w:cs="Arial"/>
                <w:sz w:val="20"/>
                <w:szCs w:val="20"/>
              </w:rPr>
              <w:t>psf</w:t>
            </w:r>
            <w:proofErr w:type="spellEnd"/>
            <w:r>
              <w:rPr>
                <w:rFonts w:ascii="Arial" w:hAnsi="Arial" w:cs="Arial"/>
                <w:sz w:val="20"/>
                <w:szCs w:val="20"/>
              </w:rPr>
              <w:t xml:space="preserve"> cladding weight category has been included for brick veneer.</w:t>
            </w:r>
          </w:p>
        </w:tc>
      </w:tr>
      <w:tr w:rsidR="00744532" w:rsidRPr="00C65EC3" w14:paraId="1F32E024" w14:textId="77777777" w:rsidTr="00E37CE9">
        <w:tc>
          <w:tcPr>
            <w:tcW w:w="1345" w:type="dxa"/>
            <w:vMerge/>
            <w:vAlign w:val="center"/>
          </w:tcPr>
          <w:p w14:paraId="68B8FE62" w14:textId="22DBF895" w:rsidR="00744532" w:rsidRPr="00C65EC3" w:rsidRDefault="00744532" w:rsidP="00744532">
            <w:pPr>
              <w:jc w:val="center"/>
              <w:rPr>
                <w:rFonts w:ascii="Arial" w:hAnsi="Arial" w:cs="Arial"/>
                <w:sz w:val="20"/>
                <w:szCs w:val="20"/>
              </w:rPr>
            </w:pPr>
          </w:p>
        </w:tc>
        <w:tc>
          <w:tcPr>
            <w:tcW w:w="3060" w:type="dxa"/>
            <w:vMerge/>
            <w:vAlign w:val="center"/>
          </w:tcPr>
          <w:p w14:paraId="1C03D357" w14:textId="1B72EC32" w:rsidR="00744532" w:rsidRPr="00C65EC3" w:rsidRDefault="00744532" w:rsidP="00744532">
            <w:pPr>
              <w:rPr>
                <w:rFonts w:ascii="Arial" w:hAnsi="Arial" w:cs="Arial"/>
                <w:sz w:val="20"/>
                <w:szCs w:val="20"/>
              </w:rPr>
            </w:pPr>
          </w:p>
        </w:tc>
        <w:tc>
          <w:tcPr>
            <w:tcW w:w="1350" w:type="dxa"/>
            <w:vAlign w:val="center"/>
          </w:tcPr>
          <w:p w14:paraId="59CF6CFF" w14:textId="3C6B2F9C" w:rsidR="00744532" w:rsidRPr="00C65EC3" w:rsidRDefault="00744532" w:rsidP="00744532">
            <w:pPr>
              <w:jc w:val="center"/>
              <w:rPr>
                <w:rFonts w:ascii="Arial" w:hAnsi="Arial" w:cs="Arial"/>
                <w:sz w:val="20"/>
                <w:szCs w:val="20"/>
              </w:rPr>
            </w:pPr>
            <w:r>
              <w:rPr>
                <w:rFonts w:ascii="Arial" w:hAnsi="Arial" w:cs="Arial"/>
                <w:sz w:val="20"/>
                <w:szCs w:val="20"/>
              </w:rPr>
              <w:t>2603.13.1</w:t>
            </w:r>
          </w:p>
        </w:tc>
        <w:tc>
          <w:tcPr>
            <w:tcW w:w="3500" w:type="dxa"/>
            <w:vAlign w:val="center"/>
          </w:tcPr>
          <w:p w14:paraId="05955BEA" w14:textId="6B797CC7" w:rsidR="00744532" w:rsidRPr="00C65EC3" w:rsidRDefault="00744532" w:rsidP="00744532">
            <w:pPr>
              <w:rPr>
                <w:rFonts w:ascii="Arial" w:hAnsi="Arial" w:cs="Arial"/>
                <w:sz w:val="20"/>
                <w:szCs w:val="20"/>
              </w:rPr>
            </w:pPr>
            <w:r>
              <w:rPr>
                <w:rFonts w:ascii="Arial" w:hAnsi="Arial" w:cs="Arial"/>
                <w:sz w:val="20"/>
                <w:szCs w:val="20"/>
              </w:rPr>
              <w:t>Direct attachment</w:t>
            </w:r>
          </w:p>
        </w:tc>
        <w:tc>
          <w:tcPr>
            <w:tcW w:w="4173" w:type="dxa"/>
            <w:vMerge/>
            <w:vAlign w:val="center"/>
          </w:tcPr>
          <w:p w14:paraId="4DF3DB5A" w14:textId="77777777" w:rsidR="00744532" w:rsidRPr="00931F9F" w:rsidRDefault="00744532" w:rsidP="00744532">
            <w:pPr>
              <w:autoSpaceDE w:val="0"/>
              <w:autoSpaceDN w:val="0"/>
              <w:adjustRightInd w:val="0"/>
              <w:rPr>
                <w:rFonts w:ascii="Arial" w:hAnsi="Arial" w:cs="Arial"/>
                <w:sz w:val="20"/>
                <w:szCs w:val="20"/>
              </w:rPr>
            </w:pPr>
          </w:p>
        </w:tc>
      </w:tr>
      <w:tr w:rsidR="00744532" w:rsidRPr="00C65EC3" w14:paraId="511650D8" w14:textId="77777777" w:rsidTr="00E37CE9">
        <w:tc>
          <w:tcPr>
            <w:tcW w:w="1345" w:type="dxa"/>
            <w:vMerge/>
            <w:vAlign w:val="center"/>
          </w:tcPr>
          <w:p w14:paraId="63EE07B4" w14:textId="78789AAC" w:rsidR="00744532" w:rsidRPr="00C65EC3" w:rsidRDefault="00744532" w:rsidP="00744532">
            <w:pPr>
              <w:jc w:val="center"/>
              <w:rPr>
                <w:rFonts w:ascii="Arial" w:hAnsi="Arial" w:cs="Arial"/>
                <w:sz w:val="20"/>
                <w:szCs w:val="20"/>
              </w:rPr>
            </w:pPr>
          </w:p>
        </w:tc>
        <w:tc>
          <w:tcPr>
            <w:tcW w:w="3060" w:type="dxa"/>
            <w:vMerge/>
            <w:vAlign w:val="center"/>
          </w:tcPr>
          <w:p w14:paraId="3DAA7DB3" w14:textId="6BDC2B5E" w:rsidR="00744532" w:rsidRPr="00C65EC3" w:rsidRDefault="00744532" w:rsidP="00744532">
            <w:pPr>
              <w:rPr>
                <w:rFonts w:ascii="Arial" w:hAnsi="Arial" w:cs="Arial"/>
                <w:sz w:val="20"/>
                <w:szCs w:val="20"/>
              </w:rPr>
            </w:pPr>
          </w:p>
        </w:tc>
        <w:tc>
          <w:tcPr>
            <w:tcW w:w="1350" w:type="dxa"/>
            <w:vAlign w:val="center"/>
          </w:tcPr>
          <w:p w14:paraId="50A518CA" w14:textId="0888BC39" w:rsidR="00744532" w:rsidRPr="00C65EC3" w:rsidRDefault="00744532" w:rsidP="00744532">
            <w:pPr>
              <w:jc w:val="center"/>
              <w:rPr>
                <w:rFonts w:ascii="Arial" w:hAnsi="Arial" w:cs="Arial"/>
                <w:sz w:val="20"/>
                <w:szCs w:val="20"/>
              </w:rPr>
            </w:pPr>
            <w:r>
              <w:rPr>
                <w:rFonts w:ascii="Arial" w:hAnsi="Arial" w:cs="Arial"/>
                <w:sz w:val="20"/>
                <w:szCs w:val="20"/>
              </w:rPr>
              <w:t>2603.13.2</w:t>
            </w:r>
          </w:p>
        </w:tc>
        <w:tc>
          <w:tcPr>
            <w:tcW w:w="3500" w:type="dxa"/>
            <w:vAlign w:val="center"/>
          </w:tcPr>
          <w:p w14:paraId="68B4D246" w14:textId="12596E78" w:rsidR="00744532" w:rsidRPr="00C65EC3" w:rsidRDefault="00744532" w:rsidP="00744532">
            <w:pPr>
              <w:rPr>
                <w:rFonts w:ascii="Arial" w:hAnsi="Arial" w:cs="Arial"/>
                <w:sz w:val="20"/>
                <w:szCs w:val="20"/>
              </w:rPr>
            </w:pPr>
            <w:r>
              <w:rPr>
                <w:rFonts w:ascii="Arial" w:hAnsi="Arial" w:cs="Arial"/>
                <w:sz w:val="20"/>
                <w:szCs w:val="20"/>
              </w:rPr>
              <w:t>Furred cladding attachment</w:t>
            </w:r>
          </w:p>
        </w:tc>
        <w:tc>
          <w:tcPr>
            <w:tcW w:w="4173" w:type="dxa"/>
            <w:vMerge/>
            <w:vAlign w:val="center"/>
          </w:tcPr>
          <w:p w14:paraId="7BF3BFE9" w14:textId="77777777" w:rsidR="00744532" w:rsidRPr="00931F9F" w:rsidRDefault="00744532" w:rsidP="00744532">
            <w:pPr>
              <w:autoSpaceDE w:val="0"/>
              <w:autoSpaceDN w:val="0"/>
              <w:adjustRightInd w:val="0"/>
              <w:rPr>
                <w:rFonts w:ascii="Arial" w:hAnsi="Arial" w:cs="Arial"/>
                <w:sz w:val="20"/>
                <w:szCs w:val="20"/>
              </w:rPr>
            </w:pPr>
          </w:p>
        </w:tc>
      </w:tr>
      <w:tr w:rsidR="00744532" w:rsidRPr="00C65EC3" w14:paraId="394E97D5" w14:textId="77777777" w:rsidTr="00E37CE9">
        <w:tc>
          <w:tcPr>
            <w:tcW w:w="1345" w:type="dxa"/>
            <w:vMerge/>
            <w:vAlign w:val="center"/>
          </w:tcPr>
          <w:p w14:paraId="7CE3C099" w14:textId="77777777" w:rsidR="00744532" w:rsidRDefault="00744532" w:rsidP="00744532">
            <w:pPr>
              <w:jc w:val="center"/>
              <w:rPr>
                <w:rFonts w:ascii="Arial" w:hAnsi="Arial" w:cs="Arial"/>
                <w:sz w:val="20"/>
                <w:szCs w:val="20"/>
              </w:rPr>
            </w:pPr>
          </w:p>
        </w:tc>
        <w:tc>
          <w:tcPr>
            <w:tcW w:w="3060" w:type="dxa"/>
            <w:vMerge/>
            <w:vAlign w:val="center"/>
          </w:tcPr>
          <w:p w14:paraId="4860ACBC" w14:textId="77777777" w:rsidR="00744532" w:rsidRDefault="00744532" w:rsidP="00744532">
            <w:pPr>
              <w:rPr>
                <w:rFonts w:ascii="Arial" w:hAnsi="Arial" w:cs="Arial"/>
                <w:sz w:val="20"/>
                <w:szCs w:val="20"/>
              </w:rPr>
            </w:pPr>
          </w:p>
        </w:tc>
        <w:tc>
          <w:tcPr>
            <w:tcW w:w="1350" w:type="dxa"/>
            <w:vAlign w:val="center"/>
          </w:tcPr>
          <w:p w14:paraId="3FCF8B94" w14:textId="6B6BCDA2" w:rsidR="00744532" w:rsidRDefault="00744532" w:rsidP="00744532">
            <w:pPr>
              <w:jc w:val="center"/>
              <w:rPr>
                <w:rFonts w:ascii="Arial" w:hAnsi="Arial" w:cs="Arial"/>
                <w:sz w:val="20"/>
                <w:szCs w:val="20"/>
              </w:rPr>
            </w:pPr>
            <w:r>
              <w:rPr>
                <w:rFonts w:ascii="Arial" w:hAnsi="Arial" w:cs="Arial"/>
                <w:sz w:val="20"/>
                <w:szCs w:val="20"/>
              </w:rPr>
              <w:t>2603.13.1</w:t>
            </w:r>
          </w:p>
        </w:tc>
        <w:tc>
          <w:tcPr>
            <w:tcW w:w="3500" w:type="dxa"/>
            <w:vAlign w:val="center"/>
          </w:tcPr>
          <w:p w14:paraId="182A7A18" w14:textId="74FBC221" w:rsidR="00744532" w:rsidRDefault="00744532" w:rsidP="00744532">
            <w:pPr>
              <w:rPr>
                <w:rFonts w:ascii="Arial" w:hAnsi="Arial" w:cs="Arial"/>
                <w:sz w:val="20"/>
                <w:szCs w:val="20"/>
              </w:rPr>
            </w:pPr>
            <w:r>
              <w:rPr>
                <w:rFonts w:ascii="Arial" w:hAnsi="Arial" w:cs="Arial"/>
                <w:sz w:val="20"/>
                <w:szCs w:val="20"/>
              </w:rPr>
              <w:t>Cladding Minimum Fastening Requirements for Direct Attachment Over Foam Plastic Sheathing to Support Cladding Weight</w:t>
            </w:r>
          </w:p>
        </w:tc>
        <w:tc>
          <w:tcPr>
            <w:tcW w:w="4173" w:type="dxa"/>
            <w:vMerge/>
            <w:vAlign w:val="center"/>
          </w:tcPr>
          <w:p w14:paraId="309AAF94" w14:textId="77777777" w:rsidR="00744532" w:rsidRPr="00931F9F" w:rsidRDefault="00744532" w:rsidP="00744532">
            <w:pPr>
              <w:autoSpaceDE w:val="0"/>
              <w:autoSpaceDN w:val="0"/>
              <w:adjustRightInd w:val="0"/>
              <w:rPr>
                <w:rFonts w:ascii="Arial" w:hAnsi="Arial" w:cs="Arial"/>
                <w:sz w:val="20"/>
                <w:szCs w:val="20"/>
              </w:rPr>
            </w:pPr>
          </w:p>
        </w:tc>
      </w:tr>
      <w:tr w:rsidR="00744532" w:rsidRPr="00C65EC3" w14:paraId="0966FC05" w14:textId="77777777" w:rsidTr="00E37CE9">
        <w:tc>
          <w:tcPr>
            <w:tcW w:w="1345" w:type="dxa"/>
            <w:vMerge/>
            <w:vAlign w:val="center"/>
          </w:tcPr>
          <w:p w14:paraId="2EA54BAB" w14:textId="77777777" w:rsidR="00744532" w:rsidRDefault="00744532" w:rsidP="00744532">
            <w:pPr>
              <w:jc w:val="center"/>
              <w:rPr>
                <w:rFonts w:ascii="Arial" w:hAnsi="Arial" w:cs="Arial"/>
                <w:sz w:val="20"/>
                <w:szCs w:val="20"/>
              </w:rPr>
            </w:pPr>
          </w:p>
        </w:tc>
        <w:tc>
          <w:tcPr>
            <w:tcW w:w="3060" w:type="dxa"/>
            <w:vMerge/>
            <w:vAlign w:val="center"/>
          </w:tcPr>
          <w:p w14:paraId="1654B2F8" w14:textId="77777777" w:rsidR="00744532" w:rsidRDefault="00744532" w:rsidP="00744532">
            <w:pPr>
              <w:rPr>
                <w:rFonts w:ascii="Arial" w:hAnsi="Arial" w:cs="Arial"/>
                <w:sz w:val="20"/>
                <w:szCs w:val="20"/>
              </w:rPr>
            </w:pPr>
          </w:p>
        </w:tc>
        <w:tc>
          <w:tcPr>
            <w:tcW w:w="1350" w:type="dxa"/>
            <w:vAlign w:val="center"/>
          </w:tcPr>
          <w:p w14:paraId="4A629163" w14:textId="25FC23B3" w:rsidR="00744532" w:rsidRDefault="00744532" w:rsidP="00744532">
            <w:pPr>
              <w:jc w:val="center"/>
              <w:rPr>
                <w:rFonts w:ascii="Arial" w:hAnsi="Arial" w:cs="Arial"/>
                <w:sz w:val="20"/>
                <w:szCs w:val="20"/>
              </w:rPr>
            </w:pPr>
            <w:r>
              <w:rPr>
                <w:rFonts w:ascii="Arial" w:hAnsi="Arial" w:cs="Arial"/>
                <w:sz w:val="20"/>
                <w:szCs w:val="20"/>
              </w:rPr>
              <w:t>2603.13.2</w:t>
            </w:r>
          </w:p>
        </w:tc>
        <w:tc>
          <w:tcPr>
            <w:tcW w:w="3500" w:type="dxa"/>
            <w:vAlign w:val="center"/>
          </w:tcPr>
          <w:p w14:paraId="42704CC5" w14:textId="5568402D" w:rsidR="00744532" w:rsidRDefault="00744532" w:rsidP="00744532">
            <w:pPr>
              <w:rPr>
                <w:rFonts w:ascii="Arial" w:hAnsi="Arial" w:cs="Arial"/>
                <w:sz w:val="20"/>
                <w:szCs w:val="20"/>
              </w:rPr>
            </w:pPr>
            <w:r>
              <w:rPr>
                <w:rFonts w:ascii="Arial" w:hAnsi="Arial" w:cs="Arial"/>
                <w:sz w:val="20"/>
                <w:szCs w:val="20"/>
              </w:rPr>
              <w:t>Furring Minimum Fastening Requirements for Application Over Foam Plastic Sheathing to Support Cladding Weight</w:t>
            </w:r>
          </w:p>
        </w:tc>
        <w:tc>
          <w:tcPr>
            <w:tcW w:w="4173" w:type="dxa"/>
            <w:vMerge/>
            <w:vAlign w:val="center"/>
          </w:tcPr>
          <w:p w14:paraId="693DF82E" w14:textId="77777777" w:rsidR="00744532" w:rsidRPr="00931F9F" w:rsidRDefault="00744532" w:rsidP="00744532">
            <w:pPr>
              <w:autoSpaceDE w:val="0"/>
              <w:autoSpaceDN w:val="0"/>
              <w:adjustRightInd w:val="0"/>
              <w:rPr>
                <w:rFonts w:ascii="Arial" w:hAnsi="Arial" w:cs="Arial"/>
                <w:sz w:val="20"/>
                <w:szCs w:val="20"/>
              </w:rPr>
            </w:pPr>
          </w:p>
        </w:tc>
      </w:tr>
      <w:tr w:rsidR="00744532" w:rsidRPr="00C65EC3" w14:paraId="540A354E" w14:textId="77777777" w:rsidTr="001B1AFE">
        <w:tc>
          <w:tcPr>
            <w:tcW w:w="1345" w:type="dxa"/>
            <w:vAlign w:val="center"/>
          </w:tcPr>
          <w:p w14:paraId="3FF3BF2A" w14:textId="5FF392CA"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04F98D6C" w14:textId="1E533630"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74B30F92" w14:textId="75AF6AB7" w:rsidR="00744532" w:rsidRPr="00C65EC3" w:rsidRDefault="00744532" w:rsidP="00744532">
            <w:pPr>
              <w:jc w:val="center"/>
              <w:rPr>
                <w:rFonts w:ascii="Arial" w:hAnsi="Arial" w:cs="Arial"/>
                <w:sz w:val="20"/>
                <w:szCs w:val="20"/>
              </w:rPr>
            </w:pPr>
            <w:r>
              <w:rPr>
                <w:rFonts w:ascii="Arial" w:hAnsi="Arial" w:cs="Arial"/>
                <w:sz w:val="20"/>
                <w:szCs w:val="20"/>
              </w:rPr>
              <w:t>2604.1.1</w:t>
            </w:r>
          </w:p>
        </w:tc>
        <w:tc>
          <w:tcPr>
            <w:tcW w:w="3500" w:type="dxa"/>
            <w:vAlign w:val="center"/>
          </w:tcPr>
          <w:p w14:paraId="14693BBE" w14:textId="659DEB16" w:rsidR="00744532" w:rsidRPr="00670960" w:rsidRDefault="00744532" w:rsidP="00744532">
            <w:pPr>
              <w:rPr>
                <w:rFonts w:ascii="Arial" w:hAnsi="Arial" w:cs="Arial"/>
                <w:sz w:val="20"/>
                <w:szCs w:val="20"/>
              </w:rPr>
            </w:pPr>
            <w:r>
              <w:rPr>
                <w:rFonts w:ascii="Arial" w:hAnsi="Arial" w:cs="Arial"/>
                <w:sz w:val="20"/>
                <w:szCs w:val="20"/>
              </w:rPr>
              <w:t>Plenums (interior finish and trim)</w:t>
            </w:r>
          </w:p>
        </w:tc>
        <w:tc>
          <w:tcPr>
            <w:tcW w:w="4173" w:type="dxa"/>
            <w:vAlign w:val="center"/>
          </w:tcPr>
          <w:p w14:paraId="2425AA7D" w14:textId="313F2ECF" w:rsidR="00744532" w:rsidRPr="00C65EC3" w:rsidRDefault="00744532" w:rsidP="00744532">
            <w:pPr>
              <w:rPr>
                <w:rFonts w:ascii="Arial" w:hAnsi="Arial" w:cs="Arial"/>
                <w:sz w:val="20"/>
                <w:szCs w:val="20"/>
              </w:rPr>
            </w:pPr>
            <w:r>
              <w:rPr>
                <w:rFonts w:ascii="Arial" w:hAnsi="Arial" w:cs="Arial"/>
                <w:sz w:val="20"/>
                <w:szCs w:val="20"/>
              </w:rPr>
              <w:t>New section added to provide a pointer for interior finish and trim installed in plenums.</w:t>
            </w:r>
          </w:p>
        </w:tc>
      </w:tr>
      <w:tr w:rsidR="00744532" w:rsidRPr="00C65EC3" w14:paraId="50418787" w14:textId="77777777" w:rsidTr="00BA0FDF">
        <w:tc>
          <w:tcPr>
            <w:tcW w:w="1345" w:type="dxa"/>
            <w:vAlign w:val="center"/>
          </w:tcPr>
          <w:p w14:paraId="26ABDE82" w14:textId="17A28E9C" w:rsidR="00744532" w:rsidRPr="00C65EC3" w:rsidRDefault="00744532" w:rsidP="00744532">
            <w:pPr>
              <w:jc w:val="center"/>
              <w:rPr>
                <w:rFonts w:ascii="Arial" w:hAnsi="Arial" w:cs="Arial"/>
                <w:sz w:val="20"/>
                <w:szCs w:val="20"/>
              </w:rPr>
            </w:pPr>
            <w:r>
              <w:rPr>
                <w:rFonts w:ascii="Arial" w:hAnsi="Arial" w:cs="Arial"/>
                <w:sz w:val="20"/>
                <w:szCs w:val="20"/>
              </w:rPr>
              <w:t>2612.2</w:t>
            </w:r>
          </w:p>
        </w:tc>
        <w:tc>
          <w:tcPr>
            <w:tcW w:w="3060" w:type="dxa"/>
            <w:vAlign w:val="center"/>
          </w:tcPr>
          <w:p w14:paraId="2A83EDA8" w14:textId="1A7A4CD8" w:rsidR="00744532" w:rsidRPr="00C65EC3" w:rsidRDefault="00744532" w:rsidP="00744532">
            <w:pPr>
              <w:rPr>
                <w:rFonts w:ascii="Arial" w:hAnsi="Arial" w:cs="Arial"/>
                <w:sz w:val="20"/>
                <w:szCs w:val="20"/>
              </w:rPr>
            </w:pPr>
            <w:r>
              <w:rPr>
                <w:rFonts w:ascii="Arial" w:hAnsi="Arial" w:cs="Arial"/>
                <w:sz w:val="20"/>
                <w:szCs w:val="20"/>
              </w:rPr>
              <w:t>Labeling and identification (plastic composites)</w:t>
            </w:r>
          </w:p>
        </w:tc>
        <w:tc>
          <w:tcPr>
            <w:tcW w:w="1350" w:type="dxa"/>
            <w:vMerge w:val="restart"/>
            <w:vAlign w:val="center"/>
          </w:tcPr>
          <w:p w14:paraId="22410400" w14:textId="44FD6A81" w:rsidR="00744532" w:rsidRDefault="00744532" w:rsidP="00744532">
            <w:pPr>
              <w:jc w:val="center"/>
              <w:rPr>
                <w:rFonts w:ascii="Arial" w:hAnsi="Arial" w:cs="Arial"/>
                <w:sz w:val="20"/>
                <w:szCs w:val="20"/>
              </w:rPr>
            </w:pPr>
            <w:r>
              <w:rPr>
                <w:rFonts w:ascii="Arial" w:hAnsi="Arial" w:cs="Arial"/>
                <w:sz w:val="20"/>
                <w:szCs w:val="20"/>
              </w:rPr>
              <w:t>2612.2</w:t>
            </w:r>
          </w:p>
        </w:tc>
        <w:tc>
          <w:tcPr>
            <w:tcW w:w="3500" w:type="dxa"/>
            <w:vMerge w:val="restart"/>
            <w:vAlign w:val="center"/>
          </w:tcPr>
          <w:p w14:paraId="33432FCB" w14:textId="086FB8C1" w:rsidR="00744532" w:rsidRDefault="00744532" w:rsidP="00744532">
            <w:pPr>
              <w:rPr>
                <w:rFonts w:ascii="Arial" w:hAnsi="Arial" w:cs="Arial"/>
                <w:sz w:val="20"/>
                <w:szCs w:val="20"/>
              </w:rPr>
            </w:pPr>
            <w:r>
              <w:rPr>
                <w:rFonts w:ascii="Arial" w:hAnsi="Arial" w:cs="Arial"/>
                <w:sz w:val="20"/>
                <w:szCs w:val="20"/>
              </w:rPr>
              <w:t>Labeling (plastic composites)</w:t>
            </w:r>
          </w:p>
        </w:tc>
        <w:tc>
          <w:tcPr>
            <w:tcW w:w="4173" w:type="dxa"/>
            <w:vMerge w:val="restart"/>
            <w:vAlign w:val="center"/>
          </w:tcPr>
          <w:p w14:paraId="338D56A3" w14:textId="4D47CC6D" w:rsidR="00744532" w:rsidRPr="00C65EC3" w:rsidRDefault="00744532" w:rsidP="00744532">
            <w:pPr>
              <w:rPr>
                <w:rFonts w:ascii="Arial" w:hAnsi="Arial" w:cs="Arial"/>
                <w:sz w:val="20"/>
                <w:szCs w:val="20"/>
              </w:rPr>
            </w:pPr>
            <w:r>
              <w:rPr>
                <w:rFonts w:ascii="Arial" w:hAnsi="Arial" w:cs="Arial"/>
                <w:sz w:val="20"/>
                <w:szCs w:val="20"/>
              </w:rPr>
              <w:t xml:space="preserve">Labeling requirements for plastic composites </w:t>
            </w:r>
            <w:r w:rsidR="00BE062B">
              <w:rPr>
                <w:rFonts w:ascii="Arial" w:hAnsi="Arial" w:cs="Arial"/>
                <w:sz w:val="20"/>
                <w:szCs w:val="20"/>
              </w:rPr>
              <w:t>have</w:t>
            </w:r>
            <w:r>
              <w:rPr>
                <w:rFonts w:ascii="Arial" w:hAnsi="Arial" w:cs="Arial"/>
                <w:sz w:val="20"/>
                <w:szCs w:val="20"/>
              </w:rPr>
              <w:t xml:space="preserve"> been editorially reorganized into a single section.</w:t>
            </w:r>
          </w:p>
        </w:tc>
      </w:tr>
      <w:tr w:rsidR="00744532" w:rsidRPr="00C65EC3" w14:paraId="59263601" w14:textId="77777777" w:rsidTr="00E37CE9">
        <w:tc>
          <w:tcPr>
            <w:tcW w:w="1345" w:type="dxa"/>
            <w:vAlign w:val="center"/>
          </w:tcPr>
          <w:p w14:paraId="7CF9177D" w14:textId="6F037FCB" w:rsidR="00744532" w:rsidRPr="00C65EC3" w:rsidRDefault="00744532" w:rsidP="00744532">
            <w:pPr>
              <w:jc w:val="center"/>
              <w:rPr>
                <w:rFonts w:ascii="Arial" w:hAnsi="Arial" w:cs="Arial"/>
                <w:sz w:val="20"/>
                <w:szCs w:val="20"/>
              </w:rPr>
            </w:pPr>
            <w:r>
              <w:rPr>
                <w:rFonts w:ascii="Arial" w:hAnsi="Arial" w:cs="Arial"/>
                <w:sz w:val="20"/>
                <w:szCs w:val="20"/>
              </w:rPr>
              <w:t>2612.2.1</w:t>
            </w:r>
          </w:p>
        </w:tc>
        <w:tc>
          <w:tcPr>
            <w:tcW w:w="3060" w:type="dxa"/>
            <w:vAlign w:val="center"/>
          </w:tcPr>
          <w:p w14:paraId="7B070141" w14:textId="45D2AF61" w:rsidR="00744532" w:rsidRPr="00C65EC3" w:rsidRDefault="00744532" w:rsidP="00744532">
            <w:pPr>
              <w:rPr>
                <w:rFonts w:ascii="Arial" w:hAnsi="Arial" w:cs="Arial"/>
                <w:sz w:val="20"/>
                <w:szCs w:val="20"/>
              </w:rPr>
            </w:pPr>
            <w:r>
              <w:rPr>
                <w:rFonts w:ascii="Arial" w:hAnsi="Arial" w:cs="Arial"/>
                <w:sz w:val="20"/>
                <w:szCs w:val="20"/>
              </w:rPr>
              <w:t>Performance levels</w:t>
            </w:r>
          </w:p>
        </w:tc>
        <w:tc>
          <w:tcPr>
            <w:tcW w:w="1350" w:type="dxa"/>
            <w:vMerge/>
            <w:vAlign w:val="center"/>
          </w:tcPr>
          <w:p w14:paraId="56C81BB7" w14:textId="77777777" w:rsidR="00744532" w:rsidRPr="00C65EC3" w:rsidRDefault="00744532" w:rsidP="00744532">
            <w:pPr>
              <w:jc w:val="center"/>
              <w:rPr>
                <w:rFonts w:ascii="Arial" w:hAnsi="Arial" w:cs="Arial"/>
                <w:sz w:val="20"/>
                <w:szCs w:val="20"/>
              </w:rPr>
            </w:pPr>
          </w:p>
        </w:tc>
        <w:tc>
          <w:tcPr>
            <w:tcW w:w="3500" w:type="dxa"/>
            <w:vMerge/>
            <w:vAlign w:val="center"/>
          </w:tcPr>
          <w:p w14:paraId="55DC141F" w14:textId="77777777" w:rsidR="00744532" w:rsidRPr="00C65EC3" w:rsidRDefault="00744532" w:rsidP="00744532">
            <w:pPr>
              <w:rPr>
                <w:rFonts w:ascii="Arial" w:hAnsi="Arial" w:cs="Arial"/>
                <w:sz w:val="20"/>
                <w:szCs w:val="20"/>
              </w:rPr>
            </w:pPr>
          </w:p>
        </w:tc>
        <w:tc>
          <w:tcPr>
            <w:tcW w:w="4173" w:type="dxa"/>
            <w:vMerge/>
            <w:vAlign w:val="center"/>
          </w:tcPr>
          <w:p w14:paraId="76FCBE87" w14:textId="77777777" w:rsidR="00744532" w:rsidRPr="00C65EC3" w:rsidRDefault="00744532" w:rsidP="00744532">
            <w:pPr>
              <w:rPr>
                <w:rFonts w:ascii="Arial" w:hAnsi="Arial" w:cs="Arial"/>
                <w:sz w:val="20"/>
                <w:szCs w:val="20"/>
              </w:rPr>
            </w:pPr>
          </w:p>
        </w:tc>
      </w:tr>
      <w:tr w:rsidR="00744532" w:rsidRPr="00C65EC3" w14:paraId="398B4323" w14:textId="77777777" w:rsidTr="00E37CE9">
        <w:tc>
          <w:tcPr>
            <w:tcW w:w="1345" w:type="dxa"/>
            <w:vAlign w:val="center"/>
          </w:tcPr>
          <w:p w14:paraId="29F2B309" w14:textId="1985B9B9" w:rsidR="00744532" w:rsidRPr="00C65EC3" w:rsidRDefault="00744532" w:rsidP="00744532">
            <w:pPr>
              <w:jc w:val="center"/>
              <w:rPr>
                <w:rFonts w:ascii="Arial" w:hAnsi="Arial" w:cs="Arial"/>
                <w:sz w:val="20"/>
                <w:szCs w:val="20"/>
              </w:rPr>
            </w:pPr>
            <w:r>
              <w:rPr>
                <w:rFonts w:ascii="Arial" w:hAnsi="Arial" w:cs="Arial"/>
                <w:sz w:val="20"/>
                <w:szCs w:val="20"/>
              </w:rPr>
              <w:t>2612.2.2</w:t>
            </w:r>
          </w:p>
        </w:tc>
        <w:tc>
          <w:tcPr>
            <w:tcW w:w="3060" w:type="dxa"/>
            <w:vAlign w:val="center"/>
          </w:tcPr>
          <w:p w14:paraId="5ECB1E9C" w14:textId="6F087263" w:rsidR="00744532" w:rsidRPr="00C65EC3" w:rsidRDefault="00744532" w:rsidP="00744532">
            <w:pPr>
              <w:rPr>
                <w:rFonts w:ascii="Arial" w:hAnsi="Arial" w:cs="Arial"/>
                <w:sz w:val="20"/>
                <w:szCs w:val="20"/>
              </w:rPr>
            </w:pPr>
            <w:r>
              <w:rPr>
                <w:rFonts w:ascii="Arial" w:hAnsi="Arial" w:cs="Arial"/>
                <w:sz w:val="20"/>
                <w:szCs w:val="20"/>
              </w:rPr>
              <w:t>Loading</w:t>
            </w:r>
          </w:p>
        </w:tc>
        <w:tc>
          <w:tcPr>
            <w:tcW w:w="1350" w:type="dxa"/>
            <w:vMerge/>
            <w:vAlign w:val="center"/>
          </w:tcPr>
          <w:p w14:paraId="3162254F" w14:textId="77777777" w:rsidR="00744532" w:rsidRDefault="00744532" w:rsidP="00744532">
            <w:pPr>
              <w:jc w:val="center"/>
              <w:rPr>
                <w:rFonts w:ascii="Arial" w:hAnsi="Arial" w:cs="Arial"/>
                <w:sz w:val="20"/>
                <w:szCs w:val="20"/>
              </w:rPr>
            </w:pPr>
          </w:p>
        </w:tc>
        <w:tc>
          <w:tcPr>
            <w:tcW w:w="3500" w:type="dxa"/>
            <w:vMerge/>
            <w:vAlign w:val="center"/>
          </w:tcPr>
          <w:p w14:paraId="1D3E0AFD" w14:textId="77777777" w:rsidR="00744532" w:rsidRDefault="00744532" w:rsidP="00744532">
            <w:pPr>
              <w:jc w:val="center"/>
              <w:rPr>
                <w:rFonts w:ascii="Arial" w:hAnsi="Arial" w:cs="Arial"/>
                <w:sz w:val="20"/>
                <w:szCs w:val="20"/>
              </w:rPr>
            </w:pPr>
          </w:p>
        </w:tc>
        <w:tc>
          <w:tcPr>
            <w:tcW w:w="4173" w:type="dxa"/>
            <w:vMerge/>
            <w:vAlign w:val="center"/>
          </w:tcPr>
          <w:p w14:paraId="703843BB" w14:textId="77777777" w:rsidR="00744532" w:rsidRPr="00C65EC3" w:rsidRDefault="00744532" w:rsidP="00744532">
            <w:pPr>
              <w:rPr>
                <w:rFonts w:ascii="Arial" w:hAnsi="Arial" w:cs="Arial"/>
                <w:sz w:val="20"/>
                <w:szCs w:val="20"/>
              </w:rPr>
            </w:pPr>
          </w:p>
        </w:tc>
      </w:tr>
      <w:tr w:rsidR="00744532" w:rsidRPr="00C65EC3" w14:paraId="782A1B10" w14:textId="77777777" w:rsidTr="00BA0FDF">
        <w:tc>
          <w:tcPr>
            <w:tcW w:w="1345" w:type="dxa"/>
            <w:vAlign w:val="center"/>
          </w:tcPr>
          <w:p w14:paraId="2E9B6644" w14:textId="7D504DEA" w:rsidR="00744532" w:rsidRDefault="00744532" w:rsidP="00744532">
            <w:pPr>
              <w:jc w:val="center"/>
              <w:rPr>
                <w:rFonts w:ascii="Arial" w:hAnsi="Arial" w:cs="Arial"/>
                <w:sz w:val="20"/>
                <w:szCs w:val="20"/>
              </w:rPr>
            </w:pPr>
            <w:r>
              <w:rPr>
                <w:rFonts w:ascii="Arial" w:hAnsi="Arial" w:cs="Arial"/>
                <w:sz w:val="20"/>
                <w:szCs w:val="20"/>
              </w:rPr>
              <w:lastRenderedPageBreak/>
              <w:t>2612.3</w:t>
            </w:r>
          </w:p>
        </w:tc>
        <w:tc>
          <w:tcPr>
            <w:tcW w:w="3060" w:type="dxa"/>
            <w:vAlign w:val="center"/>
          </w:tcPr>
          <w:p w14:paraId="1AAEFC4C" w14:textId="3CB8D04C" w:rsidR="00744532" w:rsidRDefault="00744532" w:rsidP="00744532">
            <w:pPr>
              <w:rPr>
                <w:rFonts w:ascii="Arial" w:hAnsi="Arial" w:cs="Arial"/>
                <w:sz w:val="20"/>
                <w:szCs w:val="20"/>
              </w:rPr>
            </w:pPr>
            <w:r>
              <w:rPr>
                <w:rFonts w:ascii="Arial" w:hAnsi="Arial" w:cs="Arial"/>
                <w:sz w:val="20"/>
                <w:szCs w:val="20"/>
              </w:rPr>
              <w:t>Flame spread index</w:t>
            </w:r>
          </w:p>
        </w:tc>
        <w:tc>
          <w:tcPr>
            <w:tcW w:w="1350" w:type="dxa"/>
            <w:vAlign w:val="center"/>
          </w:tcPr>
          <w:p w14:paraId="4611AEEC" w14:textId="7C655E9D" w:rsidR="00744532" w:rsidRPr="00C65EC3" w:rsidRDefault="00744532" w:rsidP="00744532">
            <w:pPr>
              <w:jc w:val="center"/>
              <w:rPr>
                <w:rFonts w:ascii="Arial" w:hAnsi="Arial" w:cs="Arial"/>
                <w:sz w:val="20"/>
                <w:szCs w:val="20"/>
              </w:rPr>
            </w:pPr>
            <w:r>
              <w:rPr>
                <w:rFonts w:ascii="Arial" w:hAnsi="Arial" w:cs="Arial"/>
                <w:sz w:val="20"/>
                <w:szCs w:val="20"/>
              </w:rPr>
              <w:t>2612.3</w:t>
            </w:r>
          </w:p>
        </w:tc>
        <w:tc>
          <w:tcPr>
            <w:tcW w:w="3500" w:type="dxa"/>
            <w:vAlign w:val="center"/>
          </w:tcPr>
          <w:p w14:paraId="2F70803B" w14:textId="57EB97F5" w:rsidR="00744532" w:rsidRPr="00C65EC3" w:rsidRDefault="00744532" w:rsidP="00744532">
            <w:pPr>
              <w:rPr>
                <w:rFonts w:ascii="Arial" w:hAnsi="Arial" w:cs="Arial"/>
                <w:sz w:val="20"/>
                <w:szCs w:val="20"/>
              </w:rPr>
            </w:pPr>
            <w:r>
              <w:rPr>
                <w:rFonts w:ascii="Arial" w:hAnsi="Arial" w:cs="Arial"/>
                <w:sz w:val="20"/>
                <w:szCs w:val="20"/>
              </w:rPr>
              <w:t>Flame spread index</w:t>
            </w:r>
          </w:p>
        </w:tc>
        <w:tc>
          <w:tcPr>
            <w:tcW w:w="4173" w:type="dxa"/>
            <w:vAlign w:val="center"/>
          </w:tcPr>
          <w:p w14:paraId="09F431E0" w14:textId="6CA01BEA" w:rsidR="00744532" w:rsidRPr="00C65EC3" w:rsidRDefault="00744532" w:rsidP="00744532">
            <w:pPr>
              <w:rPr>
                <w:rFonts w:ascii="Arial" w:hAnsi="Arial" w:cs="Arial"/>
                <w:sz w:val="20"/>
                <w:szCs w:val="20"/>
              </w:rPr>
            </w:pPr>
            <w:r>
              <w:rPr>
                <w:rFonts w:ascii="Arial" w:hAnsi="Arial" w:cs="Arial"/>
                <w:sz w:val="20"/>
                <w:szCs w:val="20"/>
              </w:rPr>
              <w:t xml:space="preserve">Section revised to clarify this section applies to plastic composite deck boards, stair treads, </w:t>
            </w:r>
            <w:r w:rsidR="00BE062B">
              <w:rPr>
                <w:rFonts w:ascii="Arial" w:hAnsi="Arial" w:cs="Arial"/>
                <w:sz w:val="20"/>
                <w:szCs w:val="20"/>
              </w:rPr>
              <w:t>handrails,</w:t>
            </w:r>
            <w:r>
              <w:rPr>
                <w:rFonts w:ascii="Arial" w:hAnsi="Arial" w:cs="Arial"/>
                <w:sz w:val="20"/>
                <w:szCs w:val="20"/>
              </w:rPr>
              <w:t xml:space="preserve"> and guards.</w:t>
            </w:r>
          </w:p>
        </w:tc>
      </w:tr>
      <w:tr w:rsidR="00744532" w:rsidRPr="00C65EC3" w14:paraId="7CBC0D55" w14:textId="77777777" w:rsidTr="00BA0FDF">
        <w:tc>
          <w:tcPr>
            <w:tcW w:w="1345" w:type="dxa"/>
            <w:vAlign w:val="center"/>
          </w:tcPr>
          <w:p w14:paraId="025D39F7" w14:textId="08D9E5DE" w:rsidR="00744532" w:rsidRDefault="00744532" w:rsidP="00744532">
            <w:pPr>
              <w:jc w:val="center"/>
              <w:rPr>
                <w:rFonts w:ascii="Arial" w:hAnsi="Arial" w:cs="Arial"/>
                <w:sz w:val="20"/>
                <w:szCs w:val="20"/>
              </w:rPr>
            </w:pPr>
            <w:r>
              <w:rPr>
                <w:rFonts w:ascii="Arial" w:hAnsi="Arial" w:cs="Arial"/>
                <w:sz w:val="20"/>
                <w:szCs w:val="20"/>
              </w:rPr>
              <w:t>2612.4</w:t>
            </w:r>
          </w:p>
        </w:tc>
        <w:tc>
          <w:tcPr>
            <w:tcW w:w="3060" w:type="dxa"/>
            <w:vAlign w:val="center"/>
          </w:tcPr>
          <w:p w14:paraId="4D8563AA" w14:textId="2803255C" w:rsidR="00744532" w:rsidRDefault="00744532" w:rsidP="00744532">
            <w:pPr>
              <w:rPr>
                <w:rFonts w:ascii="Arial" w:hAnsi="Arial" w:cs="Arial"/>
                <w:sz w:val="20"/>
                <w:szCs w:val="20"/>
              </w:rPr>
            </w:pPr>
            <w:r>
              <w:rPr>
                <w:rFonts w:ascii="Arial" w:hAnsi="Arial" w:cs="Arial"/>
                <w:sz w:val="20"/>
                <w:szCs w:val="20"/>
              </w:rPr>
              <w:t>Termite and decay resistance</w:t>
            </w:r>
          </w:p>
        </w:tc>
        <w:tc>
          <w:tcPr>
            <w:tcW w:w="1350" w:type="dxa"/>
            <w:vAlign w:val="center"/>
          </w:tcPr>
          <w:p w14:paraId="114D4DAD" w14:textId="4841593E" w:rsidR="00744532" w:rsidRPr="00C65EC3" w:rsidRDefault="00744532" w:rsidP="00744532">
            <w:pPr>
              <w:jc w:val="center"/>
              <w:rPr>
                <w:rFonts w:ascii="Arial" w:hAnsi="Arial" w:cs="Arial"/>
                <w:sz w:val="20"/>
                <w:szCs w:val="20"/>
              </w:rPr>
            </w:pPr>
            <w:r>
              <w:rPr>
                <w:rFonts w:ascii="Arial" w:hAnsi="Arial" w:cs="Arial"/>
                <w:sz w:val="20"/>
                <w:szCs w:val="20"/>
              </w:rPr>
              <w:t>2612.4</w:t>
            </w:r>
          </w:p>
        </w:tc>
        <w:tc>
          <w:tcPr>
            <w:tcW w:w="3500" w:type="dxa"/>
            <w:vAlign w:val="center"/>
          </w:tcPr>
          <w:p w14:paraId="5DA992F4" w14:textId="0E097BEA" w:rsidR="00744532" w:rsidRPr="006F6F44" w:rsidRDefault="00744532" w:rsidP="00744532">
            <w:pPr>
              <w:autoSpaceDE w:val="0"/>
              <w:autoSpaceDN w:val="0"/>
              <w:adjustRightInd w:val="0"/>
              <w:rPr>
                <w:rFonts w:ascii="Arial" w:hAnsi="Arial" w:cs="Arial"/>
                <w:sz w:val="20"/>
                <w:szCs w:val="20"/>
              </w:rPr>
            </w:pPr>
            <w:r>
              <w:rPr>
                <w:rFonts w:ascii="Arial" w:hAnsi="Arial" w:cs="Arial"/>
                <w:sz w:val="20"/>
                <w:szCs w:val="20"/>
              </w:rPr>
              <w:t>Termite and decay resistance</w:t>
            </w:r>
          </w:p>
        </w:tc>
        <w:tc>
          <w:tcPr>
            <w:tcW w:w="4173" w:type="dxa"/>
            <w:vAlign w:val="center"/>
          </w:tcPr>
          <w:p w14:paraId="6B67C74D" w14:textId="769534A1" w:rsidR="00744532" w:rsidRDefault="00744532" w:rsidP="00744532">
            <w:pPr>
              <w:rPr>
                <w:rFonts w:ascii="Arial" w:hAnsi="Arial" w:cs="Arial"/>
                <w:sz w:val="20"/>
                <w:szCs w:val="20"/>
              </w:rPr>
            </w:pPr>
            <w:r>
              <w:rPr>
                <w:rFonts w:ascii="Arial" w:hAnsi="Arial" w:cs="Arial"/>
                <w:sz w:val="20"/>
                <w:szCs w:val="20"/>
              </w:rPr>
              <w:t xml:space="preserve">Section revised to clarify this section applies to plastic composite deck boards, stair treads, </w:t>
            </w:r>
            <w:r w:rsidR="00BE062B">
              <w:rPr>
                <w:rFonts w:ascii="Arial" w:hAnsi="Arial" w:cs="Arial"/>
                <w:sz w:val="20"/>
                <w:szCs w:val="20"/>
              </w:rPr>
              <w:t>handrails,</w:t>
            </w:r>
            <w:r>
              <w:rPr>
                <w:rFonts w:ascii="Arial" w:hAnsi="Arial" w:cs="Arial"/>
                <w:sz w:val="20"/>
                <w:szCs w:val="20"/>
              </w:rPr>
              <w:t xml:space="preserve"> and guards.</w:t>
            </w:r>
          </w:p>
          <w:p w14:paraId="7DAD0CE5" w14:textId="77777777" w:rsidR="00744532" w:rsidRDefault="00744532" w:rsidP="00744532">
            <w:pPr>
              <w:rPr>
                <w:rFonts w:ascii="Arial" w:hAnsi="Arial" w:cs="Arial"/>
                <w:sz w:val="20"/>
                <w:szCs w:val="20"/>
              </w:rPr>
            </w:pPr>
          </w:p>
          <w:p w14:paraId="4D7781D1" w14:textId="3ED834D5" w:rsidR="00744532" w:rsidRPr="00C65EC3" w:rsidRDefault="00744532" w:rsidP="00744532">
            <w:pPr>
              <w:rPr>
                <w:rFonts w:ascii="Arial" w:hAnsi="Arial" w:cs="Arial"/>
                <w:sz w:val="20"/>
                <w:szCs w:val="20"/>
              </w:rPr>
            </w:pPr>
            <w:r>
              <w:rPr>
                <w:rFonts w:ascii="Arial" w:hAnsi="Arial" w:cs="Arial"/>
                <w:sz w:val="20"/>
                <w:szCs w:val="20"/>
              </w:rPr>
              <w:t>Also clarifies that the requirement for termite and decay resistance only applies where required by Section 2304.12</w:t>
            </w:r>
          </w:p>
        </w:tc>
      </w:tr>
      <w:tr w:rsidR="00744532" w:rsidRPr="00C65EC3" w14:paraId="20829581" w14:textId="77777777" w:rsidTr="00BD05D9">
        <w:tc>
          <w:tcPr>
            <w:tcW w:w="1345" w:type="dxa"/>
            <w:vAlign w:val="center"/>
          </w:tcPr>
          <w:p w14:paraId="02AB61B4" w14:textId="191358AE" w:rsidR="00744532" w:rsidRDefault="00744532" w:rsidP="00744532">
            <w:pPr>
              <w:jc w:val="center"/>
              <w:rPr>
                <w:rFonts w:ascii="Arial" w:hAnsi="Arial" w:cs="Arial"/>
                <w:sz w:val="20"/>
                <w:szCs w:val="20"/>
              </w:rPr>
            </w:pPr>
            <w:r>
              <w:rPr>
                <w:rFonts w:ascii="Arial" w:hAnsi="Arial" w:cs="Arial"/>
                <w:sz w:val="20"/>
                <w:szCs w:val="20"/>
              </w:rPr>
              <w:t>2612.5</w:t>
            </w:r>
          </w:p>
        </w:tc>
        <w:tc>
          <w:tcPr>
            <w:tcW w:w="3060" w:type="dxa"/>
            <w:vAlign w:val="center"/>
          </w:tcPr>
          <w:p w14:paraId="03CFE2D4" w14:textId="6B6F4FF6" w:rsidR="00744532" w:rsidRDefault="00744532" w:rsidP="00744532">
            <w:pPr>
              <w:rPr>
                <w:rFonts w:ascii="Arial" w:hAnsi="Arial" w:cs="Arial"/>
                <w:sz w:val="20"/>
                <w:szCs w:val="20"/>
              </w:rPr>
            </w:pPr>
            <w:r>
              <w:rPr>
                <w:rFonts w:ascii="Arial" w:hAnsi="Arial" w:cs="Arial"/>
                <w:sz w:val="20"/>
                <w:szCs w:val="20"/>
              </w:rPr>
              <w:t>Construction requirements</w:t>
            </w:r>
          </w:p>
        </w:tc>
        <w:tc>
          <w:tcPr>
            <w:tcW w:w="1350" w:type="dxa"/>
            <w:vAlign w:val="center"/>
          </w:tcPr>
          <w:p w14:paraId="593D877A" w14:textId="192C4A49" w:rsidR="00744532" w:rsidRDefault="00744532" w:rsidP="00744532">
            <w:pPr>
              <w:jc w:val="center"/>
              <w:rPr>
                <w:rFonts w:ascii="Arial" w:hAnsi="Arial" w:cs="Arial"/>
                <w:sz w:val="20"/>
                <w:szCs w:val="20"/>
              </w:rPr>
            </w:pPr>
            <w:r>
              <w:rPr>
                <w:rFonts w:ascii="Arial" w:hAnsi="Arial" w:cs="Arial"/>
                <w:sz w:val="20"/>
                <w:szCs w:val="20"/>
              </w:rPr>
              <w:t>2612.5</w:t>
            </w:r>
          </w:p>
        </w:tc>
        <w:tc>
          <w:tcPr>
            <w:tcW w:w="3500" w:type="dxa"/>
            <w:vAlign w:val="center"/>
          </w:tcPr>
          <w:p w14:paraId="28834774" w14:textId="532A944E" w:rsidR="00744532" w:rsidRDefault="00744532" w:rsidP="00744532">
            <w:pPr>
              <w:autoSpaceDE w:val="0"/>
              <w:autoSpaceDN w:val="0"/>
              <w:adjustRightInd w:val="0"/>
              <w:rPr>
                <w:rFonts w:ascii="Arial" w:hAnsi="Arial" w:cs="Arial"/>
                <w:sz w:val="20"/>
                <w:szCs w:val="20"/>
              </w:rPr>
            </w:pPr>
            <w:r>
              <w:rPr>
                <w:rFonts w:ascii="Arial" w:hAnsi="Arial" w:cs="Arial"/>
                <w:sz w:val="20"/>
                <w:szCs w:val="20"/>
              </w:rPr>
              <w:t>Construction requirements</w:t>
            </w:r>
          </w:p>
        </w:tc>
        <w:tc>
          <w:tcPr>
            <w:tcW w:w="4173" w:type="dxa"/>
            <w:vAlign w:val="center"/>
          </w:tcPr>
          <w:p w14:paraId="4F58E629" w14:textId="5D7460FD" w:rsidR="00744532" w:rsidRDefault="00744532" w:rsidP="00744532">
            <w:pPr>
              <w:rPr>
                <w:rFonts w:ascii="Arial" w:hAnsi="Arial" w:cs="Arial"/>
                <w:sz w:val="20"/>
                <w:szCs w:val="20"/>
              </w:rPr>
            </w:pPr>
            <w:r>
              <w:rPr>
                <w:rFonts w:ascii="Arial" w:hAnsi="Arial" w:cs="Arial"/>
                <w:sz w:val="20"/>
                <w:szCs w:val="20"/>
              </w:rPr>
              <w:t>Section revised to permit the use of plastic composites meeting the requirements of Section 2612 to be used exterior deck boards, stair treads, handrails and guards where combustible construction is permitted.  Previous edition limited the use of these materials to Type VB construction only.</w:t>
            </w:r>
          </w:p>
        </w:tc>
      </w:tr>
      <w:tr w:rsidR="00744532" w:rsidRPr="00C65EC3" w14:paraId="39B5C42E" w14:textId="77777777" w:rsidTr="00BD05D9">
        <w:tc>
          <w:tcPr>
            <w:tcW w:w="1345" w:type="dxa"/>
            <w:vAlign w:val="center"/>
          </w:tcPr>
          <w:p w14:paraId="555870FC" w14:textId="320EC1FD" w:rsidR="00744532" w:rsidRDefault="00744532" w:rsidP="00744532">
            <w:pPr>
              <w:jc w:val="center"/>
              <w:rPr>
                <w:rFonts w:ascii="Arial" w:hAnsi="Arial" w:cs="Arial"/>
                <w:sz w:val="20"/>
                <w:szCs w:val="20"/>
              </w:rPr>
            </w:pPr>
            <w:r>
              <w:rPr>
                <w:rFonts w:ascii="Arial" w:hAnsi="Arial" w:cs="Arial"/>
                <w:sz w:val="20"/>
                <w:szCs w:val="20"/>
              </w:rPr>
              <w:t>2612.6</w:t>
            </w:r>
          </w:p>
        </w:tc>
        <w:tc>
          <w:tcPr>
            <w:tcW w:w="3060" w:type="dxa"/>
            <w:vAlign w:val="center"/>
          </w:tcPr>
          <w:p w14:paraId="3CF35E2C" w14:textId="0AE346E8" w:rsidR="00744532" w:rsidRDefault="00744532" w:rsidP="00744532">
            <w:pPr>
              <w:rPr>
                <w:rFonts w:ascii="Arial" w:hAnsi="Arial" w:cs="Arial"/>
                <w:sz w:val="20"/>
                <w:szCs w:val="20"/>
              </w:rPr>
            </w:pPr>
            <w:r>
              <w:rPr>
                <w:rFonts w:ascii="Arial" w:hAnsi="Arial" w:cs="Arial"/>
                <w:sz w:val="20"/>
                <w:szCs w:val="20"/>
              </w:rPr>
              <w:t>Plastic composite decking, handrails and guards</w:t>
            </w:r>
          </w:p>
        </w:tc>
        <w:tc>
          <w:tcPr>
            <w:tcW w:w="1350" w:type="dxa"/>
            <w:vAlign w:val="center"/>
          </w:tcPr>
          <w:p w14:paraId="5F7083AB" w14:textId="7957BA03" w:rsidR="00744532" w:rsidRPr="00C65EC3" w:rsidRDefault="00744532" w:rsidP="00744532">
            <w:pPr>
              <w:jc w:val="center"/>
              <w:rPr>
                <w:rFonts w:ascii="Arial" w:hAnsi="Arial" w:cs="Arial"/>
                <w:sz w:val="20"/>
                <w:szCs w:val="20"/>
              </w:rPr>
            </w:pPr>
            <w:r>
              <w:rPr>
                <w:rFonts w:ascii="Arial" w:hAnsi="Arial" w:cs="Arial"/>
                <w:sz w:val="20"/>
                <w:szCs w:val="20"/>
              </w:rPr>
              <w:t>2612.6</w:t>
            </w:r>
          </w:p>
        </w:tc>
        <w:tc>
          <w:tcPr>
            <w:tcW w:w="3500" w:type="dxa"/>
            <w:vAlign w:val="center"/>
          </w:tcPr>
          <w:p w14:paraId="7A780E1C" w14:textId="6ECC3BC1" w:rsidR="00744532" w:rsidRPr="006F6F44" w:rsidRDefault="00744532" w:rsidP="00744532">
            <w:pPr>
              <w:autoSpaceDE w:val="0"/>
              <w:autoSpaceDN w:val="0"/>
              <w:adjustRightInd w:val="0"/>
              <w:rPr>
                <w:rFonts w:ascii="Arial" w:hAnsi="Arial" w:cs="Arial"/>
                <w:sz w:val="20"/>
                <w:szCs w:val="20"/>
              </w:rPr>
            </w:pPr>
            <w:r>
              <w:rPr>
                <w:rFonts w:ascii="Arial" w:hAnsi="Arial" w:cs="Arial"/>
                <w:sz w:val="20"/>
                <w:szCs w:val="20"/>
              </w:rPr>
              <w:t>Plastic composite deck boards, stair treads, handrails and guards</w:t>
            </w:r>
          </w:p>
        </w:tc>
        <w:tc>
          <w:tcPr>
            <w:tcW w:w="4173" w:type="dxa"/>
            <w:vAlign w:val="center"/>
          </w:tcPr>
          <w:p w14:paraId="6AC243F3" w14:textId="1A58BF49" w:rsidR="00744532" w:rsidRPr="00C65EC3" w:rsidRDefault="00744532" w:rsidP="00744532">
            <w:pPr>
              <w:rPr>
                <w:rFonts w:ascii="Arial" w:hAnsi="Arial" w:cs="Arial"/>
                <w:sz w:val="20"/>
                <w:szCs w:val="20"/>
              </w:rPr>
            </w:pPr>
            <w:r>
              <w:rPr>
                <w:rFonts w:ascii="Arial" w:hAnsi="Arial" w:cs="Arial"/>
                <w:sz w:val="20"/>
                <w:szCs w:val="20"/>
              </w:rPr>
              <w:t>Section revised to clarify these provisions also apply to plastic composite stair treads.</w:t>
            </w:r>
          </w:p>
        </w:tc>
      </w:tr>
      <w:tr w:rsidR="00744532" w:rsidRPr="00C65EC3" w14:paraId="597F3E2E" w14:textId="77777777" w:rsidTr="00BC2681">
        <w:tc>
          <w:tcPr>
            <w:tcW w:w="13428" w:type="dxa"/>
            <w:gridSpan w:val="5"/>
            <w:shd w:val="clear" w:color="auto" w:fill="7F7F7F" w:themeFill="text1" w:themeFillTint="80"/>
            <w:vAlign w:val="center"/>
          </w:tcPr>
          <w:p w14:paraId="59D4F31B" w14:textId="77777777" w:rsidR="00744532" w:rsidRPr="00BC2681" w:rsidRDefault="00744532" w:rsidP="00744532">
            <w:pPr>
              <w:rPr>
                <w:rFonts w:ascii="Arial" w:hAnsi="Arial" w:cs="Arial"/>
                <w:b/>
                <w:sz w:val="20"/>
                <w:szCs w:val="20"/>
              </w:rPr>
            </w:pPr>
            <w:r>
              <w:rPr>
                <w:rFonts w:ascii="Arial" w:hAnsi="Arial" w:cs="Arial"/>
                <w:b/>
                <w:sz w:val="20"/>
                <w:szCs w:val="20"/>
              </w:rPr>
              <w:t>Chapter 27: Electrical</w:t>
            </w:r>
          </w:p>
        </w:tc>
      </w:tr>
      <w:tr w:rsidR="00744532" w:rsidRPr="00C65EC3" w14:paraId="20D031E0" w14:textId="77777777" w:rsidTr="009A294A">
        <w:tc>
          <w:tcPr>
            <w:tcW w:w="1345" w:type="dxa"/>
            <w:vAlign w:val="center"/>
          </w:tcPr>
          <w:p w14:paraId="01814FB8" w14:textId="6D0B0105" w:rsidR="00744532" w:rsidRDefault="00744532" w:rsidP="00744532">
            <w:pPr>
              <w:jc w:val="center"/>
              <w:rPr>
                <w:rFonts w:ascii="Arial" w:hAnsi="Arial" w:cs="Arial"/>
                <w:sz w:val="20"/>
                <w:szCs w:val="20"/>
              </w:rPr>
            </w:pPr>
            <w:r>
              <w:rPr>
                <w:rFonts w:ascii="Arial" w:hAnsi="Arial" w:cs="Arial"/>
                <w:sz w:val="20"/>
                <w:szCs w:val="20"/>
              </w:rPr>
              <w:t>2701.1</w:t>
            </w:r>
          </w:p>
        </w:tc>
        <w:tc>
          <w:tcPr>
            <w:tcW w:w="3060" w:type="dxa"/>
            <w:vAlign w:val="center"/>
          </w:tcPr>
          <w:p w14:paraId="58DBF3A0" w14:textId="5CC4FD7C" w:rsidR="00744532" w:rsidRDefault="00744532" w:rsidP="00744532">
            <w:pPr>
              <w:rPr>
                <w:rFonts w:ascii="Arial" w:hAnsi="Arial" w:cs="Arial"/>
                <w:sz w:val="20"/>
                <w:szCs w:val="20"/>
              </w:rPr>
            </w:pPr>
            <w:r>
              <w:rPr>
                <w:rFonts w:ascii="Arial" w:hAnsi="Arial" w:cs="Arial"/>
                <w:sz w:val="20"/>
                <w:szCs w:val="20"/>
              </w:rPr>
              <w:t>Scope</w:t>
            </w:r>
          </w:p>
        </w:tc>
        <w:tc>
          <w:tcPr>
            <w:tcW w:w="1350" w:type="dxa"/>
            <w:vAlign w:val="center"/>
          </w:tcPr>
          <w:p w14:paraId="091E1A4B" w14:textId="698B102C" w:rsidR="00744532" w:rsidRPr="00C65EC3" w:rsidRDefault="00744532" w:rsidP="00744532">
            <w:pPr>
              <w:jc w:val="center"/>
              <w:rPr>
                <w:rFonts w:ascii="Arial" w:hAnsi="Arial" w:cs="Arial"/>
                <w:sz w:val="20"/>
                <w:szCs w:val="20"/>
              </w:rPr>
            </w:pPr>
            <w:r>
              <w:rPr>
                <w:rFonts w:ascii="Arial" w:hAnsi="Arial" w:cs="Arial"/>
                <w:sz w:val="20"/>
                <w:szCs w:val="20"/>
              </w:rPr>
              <w:t>2701.1</w:t>
            </w:r>
          </w:p>
        </w:tc>
        <w:tc>
          <w:tcPr>
            <w:tcW w:w="3500" w:type="dxa"/>
            <w:vAlign w:val="center"/>
          </w:tcPr>
          <w:p w14:paraId="62E37407" w14:textId="16F84559" w:rsidR="00744532" w:rsidRPr="00C65EC3" w:rsidRDefault="00744532" w:rsidP="00744532">
            <w:pPr>
              <w:rPr>
                <w:rFonts w:ascii="Arial" w:hAnsi="Arial" w:cs="Arial"/>
                <w:sz w:val="20"/>
                <w:szCs w:val="20"/>
              </w:rPr>
            </w:pPr>
            <w:r>
              <w:rPr>
                <w:rFonts w:ascii="Arial" w:hAnsi="Arial" w:cs="Arial"/>
                <w:sz w:val="20"/>
                <w:szCs w:val="20"/>
              </w:rPr>
              <w:t>Scope</w:t>
            </w:r>
          </w:p>
        </w:tc>
        <w:tc>
          <w:tcPr>
            <w:tcW w:w="4173" w:type="dxa"/>
            <w:vAlign w:val="center"/>
          </w:tcPr>
          <w:p w14:paraId="4AE72701" w14:textId="6B5A4DD5" w:rsidR="00744532" w:rsidRPr="007F7BB3"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Section revised to provide consistency in the scoping requirements for the electrical, plumbing, and mechanical chapters.  Revised language provides direction as to what codes govern use and maintenance, and alteration, repair, relocation, </w:t>
            </w:r>
            <w:r w:rsidR="00BE062B">
              <w:rPr>
                <w:rFonts w:ascii="Arial" w:hAnsi="Arial" w:cs="Arial"/>
                <w:sz w:val="20"/>
                <w:szCs w:val="20"/>
              </w:rPr>
              <w:t>replacement,</w:t>
            </w:r>
            <w:r>
              <w:rPr>
                <w:rFonts w:ascii="Arial" w:hAnsi="Arial" w:cs="Arial"/>
                <w:sz w:val="20"/>
                <w:szCs w:val="20"/>
              </w:rPr>
              <w:t xml:space="preserve"> and additions for existing electrical systems.</w:t>
            </w:r>
          </w:p>
        </w:tc>
      </w:tr>
      <w:tr w:rsidR="00744532" w:rsidRPr="00C65EC3" w14:paraId="3614EE7A" w14:textId="77777777" w:rsidTr="00E37CE9">
        <w:tc>
          <w:tcPr>
            <w:tcW w:w="1345" w:type="dxa"/>
            <w:vAlign w:val="center"/>
          </w:tcPr>
          <w:p w14:paraId="6E16100D" w14:textId="51B5F45C"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5F72ACF8" w14:textId="4C6C484F"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4D6295D0" w14:textId="61A851C8" w:rsidR="00744532" w:rsidRPr="00C65EC3" w:rsidRDefault="00744532" w:rsidP="00744532">
            <w:pPr>
              <w:jc w:val="center"/>
              <w:rPr>
                <w:rFonts w:ascii="Arial" w:hAnsi="Arial" w:cs="Arial"/>
                <w:sz w:val="20"/>
                <w:szCs w:val="20"/>
              </w:rPr>
            </w:pPr>
            <w:r>
              <w:rPr>
                <w:rFonts w:ascii="Arial" w:hAnsi="Arial" w:cs="Arial"/>
                <w:sz w:val="20"/>
                <w:szCs w:val="20"/>
              </w:rPr>
              <w:t>2702.1.2</w:t>
            </w:r>
          </w:p>
        </w:tc>
        <w:tc>
          <w:tcPr>
            <w:tcW w:w="3500" w:type="dxa"/>
            <w:vAlign w:val="center"/>
          </w:tcPr>
          <w:p w14:paraId="5A1A1FBB" w14:textId="6722A472" w:rsidR="00744532" w:rsidRPr="00C65EC3" w:rsidRDefault="00744532" w:rsidP="00744532">
            <w:pPr>
              <w:rPr>
                <w:rFonts w:ascii="Arial" w:hAnsi="Arial" w:cs="Arial"/>
                <w:sz w:val="20"/>
                <w:szCs w:val="20"/>
              </w:rPr>
            </w:pPr>
            <w:r>
              <w:rPr>
                <w:rFonts w:ascii="Arial" w:hAnsi="Arial" w:cs="Arial"/>
                <w:sz w:val="20"/>
                <w:szCs w:val="20"/>
              </w:rPr>
              <w:t>Fuel line piping protection</w:t>
            </w:r>
          </w:p>
        </w:tc>
        <w:tc>
          <w:tcPr>
            <w:tcW w:w="4173" w:type="dxa"/>
            <w:vAlign w:val="center"/>
          </w:tcPr>
          <w:p w14:paraId="37403A9A" w14:textId="4B852897" w:rsidR="00744532" w:rsidRPr="003F1EC6" w:rsidRDefault="00744532" w:rsidP="00744532">
            <w:pPr>
              <w:autoSpaceDE w:val="0"/>
              <w:autoSpaceDN w:val="0"/>
              <w:adjustRightInd w:val="0"/>
              <w:rPr>
                <w:rFonts w:ascii="Arial" w:hAnsi="Arial" w:cs="Arial"/>
                <w:sz w:val="20"/>
                <w:szCs w:val="20"/>
              </w:rPr>
            </w:pPr>
            <w:r w:rsidRPr="003F1EC6">
              <w:rPr>
                <w:rFonts w:ascii="Arial" w:hAnsi="Arial" w:cs="Arial"/>
                <w:sz w:val="20"/>
                <w:szCs w:val="20"/>
              </w:rPr>
              <w:t xml:space="preserve">New section requiring </w:t>
            </w:r>
            <w:r>
              <w:rPr>
                <w:rFonts w:ascii="Arial" w:hAnsi="Arial" w:cs="Arial"/>
                <w:sz w:val="20"/>
                <w:szCs w:val="20"/>
              </w:rPr>
              <w:t>f</w:t>
            </w:r>
            <w:r w:rsidRPr="003F1EC6">
              <w:rPr>
                <w:rFonts w:ascii="Arial" w:hAnsi="Arial" w:cs="Arial"/>
                <w:sz w:val="20"/>
                <w:szCs w:val="20"/>
              </w:rPr>
              <w:t xml:space="preserve">uel lines supplying a generator set inside a building </w:t>
            </w:r>
            <w:r>
              <w:rPr>
                <w:rFonts w:ascii="Arial" w:hAnsi="Arial" w:cs="Arial"/>
                <w:sz w:val="20"/>
                <w:szCs w:val="20"/>
              </w:rPr>
              <w:t>to</w:t>
            </w:r>
            <w:r w:rsidRPr="003F1EC6">
              <w:rPr>
                <w:rFonts w:ascii="Arial" w:hAnsi="Arial" w:cs="Arial"/>
                <w:sz w:val="20"/>
                <w:szCs w:val="20"/>
              </w:rPr>
              <w:t xml:space="preserve"> be separated from areas of the building other than the room the generator is located in by an approved method, or an assembly that has a fire-resistance rating of not less than 2 hours.</w:t>
            </w:r>
            <w:r>
              <w:rPr>
                <w:rFonts w:ascii="Arial" w:hAnsi="Arial" w:cs="Arial"/>
                <w:sz w:val="20"/>
                <w:szCs w:val="20"/>
              </w:rPr>
              <w:t xml:space="preserve">  The fire-resistance rating is permitted to be reduced to 1 hour where an automatic sprinkler system is installed in accordance with Section 903.3.1.1.</w:t>
            </w:r>
          </w:p>
        </w:tc>
      </w:tr>
      <w:tr w:rsidR="00744532" w:rsidRPr="00C65EC3" w14:paraId="0366EF46" w14:textId="77777777" w:rsidTr="00DB73F1">
        <w:tc>
          <w:tcPr>
            <w:tcW w:w="1345" w:type="dxa"/>
            <w:vAlign w:val="center"/>
          </w:tcPr>
          <w:p w14:paraId="5C0D9190" w14:textId="5B7F8B08" w:rsidR="00744532" w:rsidRDefault="00744532" w:rsidP="00744532">
            <w:pPr>
              <w:jc w:val="center"/>
              <w:rPr>
                <w:rFonts w:ascii="Arial" w:hAnsi="Arial" w:cs="Arial"/>
                <w:sz w:val="20"/>
                <w:szCs w:val="20"/>
              </w:rPr>
            </w:pPr>
            <w:r>
              <w:rPr>
                <w:rFonts w:ascii="Arial" w:hAnsi="Arial" w:cs="Arial"/>
                <w:sz w:val="20"/>
                <w:szCs w:val="20"/>
              </w:rPr>
              <w:t>2702.1.7</w:t>
            </w:r>
          </w:p>
        </w:tc>
        <w:tc>
          <w:tcPr>
            <w:tcW w:w="3060" w:type="dxa"/>
            <w:vAlign w:val="center"/>
          </w:tcPr>
          <w:p w14:paraId="0F9639F3" w14:textId="12BB221C" w:rsidR="00744532" w:rsidRDefault="00744532" w:rsidP="00744532">
            <w:pPr>
              <w:rPr>
                <w:rFonts w:ascii="Arial" w:hAnsi="Arial" w:cs="Arial"/>
                <w:sz w:val="20"/>
                <w:szCs w:val="20"/>
              </w:rPr>
            </w:pPr>
            <w:r>
              <w:rPr>
                <w:rFonts w:ascii="Arial" w:hAnsi="Arial" w:cs="Arial"/>
                <w:sz w:val="20"/>
                <w:szCs w:val="20"/>
              </w:rPr>
              <w:t>Group I-2 occupancies</w:t>
            </w:r>
          </w:p>
        </w:tc>
        <w:tc>
          <w:tcPr>
            <w:tcW w:w="1350" w:type="dxa"/>
            <w:vAlign w:val="center"/>
          </w:tcPr>
          <w:p w14:paraId="1139E3B1" w14:textId="6EAE0D43" w:rsidR="00744532" w:rsidRDefault="00744532" w:rsidP="00744532">
            <w:pPr>
              <w:jc w:val="center"/>
              <w:rPr>
                <w:rFonts w:ascii="Arial" w:hAnsi="Arial" w:cs="Arial"/>
                <w:sz w:val="20"/>
                <w:szCs w:val="20"/>
              </w:rPr>
            </w:pPr>
            <w:r>
              <w:rPr>
                <w:rFonts w:ascii="Arial" w:hAnsi="Arial" w:cs="Arial"/>
                <w:sz w:val="20"/>
                <w:szCs w:val="20"/>
              </w:rPr>
              <w:t>2702.1.8</w:t>
            </w:r>
          </w:p>
        </w:tc>
        <w:tc>
          <w:tcPr>
            <w:tcW w:w="3500" w:type="dxa"/>
            <w:vAlign w:val="center"/>
          </w:tcPr>
          <w:p w14:paraId="74E0AA8E" w14:textId="5460E941" w:rsidR="00744532" w:rsidRDefault="00744532" w:rsidP="00744532">
            <w:pPr>
              <w:rPr>
                <w:rFonts w:ascii="Arial" w:hAnsi="Arial" w:cs="Arial"/>
                <w:sz w:val="20"/>
                <w:szCs w:val="20"/>
              </w:rPr>
            </w:pPr>
            <w:r>
              <w:rPr>
                <w:rFonts w:ascii="Arial" w:hAnsi="Arial" w:cs="Arial"/>
                <w:sz w:val="20"/>
                <w:szCs w:val="20"/>
              </w:rPr>
              <w:t>Group I-2 occupancies</w:t>
            </w:r>
          </w:p>
        </w:tc>
        <w:tc>
          <w:tcPr>
            <w:tcW w:w="4173" w:type="dxa"/>
            <w:vAlign w:val="center"/>
          </w:tcPr>
          <w:p w14:paraId="28FE44B8" w14:textId="30EED89F" w:rsidR="00744532"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Section revised to apply </w:t>
            </w:r>
            <w:r w:rsidR="00BE062B">
              <w:rPr>
                <w:rFonts w:ascii="Arial" w:hAnsi="Arial" w:cs="Arial"/>
                <w:sz w:val="20"/>
                <w:szCs w:val="20"/>
              </w:rPr>
              <w:t xml:space="preserve">the </w:t>
            </w:r>
            <w:r>
              <w:rPr>
                <w:rFonts w:ascii="Arial" w:hAnsi="Arial" w:cs="Arial"/>
                <w:sz w:val="20"/>
                <w:szCs w:val="20"/>
              </w:rPr>
              <w:t xml:space="preserve">elevation requirements in ASCE 24 to new and </w:t>
            </w:r>
            <w:r>
              <w:rPr>
                <w:rFonts w:ascii="Arial" w:hAnsi="Arial" w:cs="Arial"/>
                <w:sz w:val="20"/>
                <w:szCs w:val="20"/>
              </w:rPr>
              <w:lastRenderedPageBreak/>
              <w:t>replacement essential electrical systems.  Also revised to apply to all essential electrical systems not just essential electrical system generators.</w:t>
            </w:r>
          </w:p>
          <w:p w14:paraId="1A71055F" w14:textId="77777777" w:rsidR="00744532" w:rsidRDefault="00744532" w:rsidP="00744532">
            <w:pPr>
              <w:autoSpaceDE w:val="0"/>
              <w:autoSpaceDN w:val="0"/>
              <w:adjustRightInd w:val="0"/>
              <w:rPr>
                <w:rFonts w:ascii="Arial" w:hAnsi="Arial" w:cs="Arial"/>
                <w:sz w:val="20"/>
                <w:szCs w:val="20"/>
              </w:rPr>
            </w:pPr>
          </w:p>
          <w:p w14:paraId="69FBFEB2" w14:textId="47D210C7" w:rsidR="00744532" w:rsidRPr="007F7BB3" w:rsidRDefault="00744532" w:rsidP="00744532">
            <w:pPr>
              <w:autoSpaceDE w:val="0"/>
              <w:autoSpaceDN w:val="0"/>
              <w:adjustRightInd w:val="0"/>
              <w:rPr>
                <w:rFonts w:ascii="Arial" w:hAnsi="Arial" w:cs="Arial"/>
                <w:sz w:val="20"/>
                <w:szCs w:val="20"/>
              </w:rPr>
            </w:pPr>
            <w:r>
              <w:rPr>
                <w:rFonts w:ascii="Arial" w:hAnsi="Arial" w:cs="Arial"/>
                <w:sz w:val="20"/>
                <w:szCs w:val="20"/>
              </w:rPr>
              <w:t>Where connections for hook up of temporary generators are provided, the connections are required to be located at or above the elevation required in ASCE 24.</w:t>
            </w:r>
          </w:p>
        </w:tc>
      </w:tr>
      <w:tr w:rsidR="00744532" w:rsidRPr="00C65EC3" w14:paraId="27A71883" w14:textId="77777777" w:rsidTr="00E37CE9">
        <w:tc>
          <w:tcPr>
            <w:tcW w:w="1345" w:type="dxa"/>
            <w:vAlign w:val="center"/>
          </w:tcPr>
          <w:p w14:paraId="1EF60688" w14:textId="37734E4D" w:rsidR="00744532" w:rsidRDefault="00744532" w:rsidP="00744532">
            <w:pPr>
              <w:jc w:val="center"/>
              <w:rPr>
                <w:rFonts w:ascii="Arial" w:hAnsi="Arial" w:cs="Arial"/>
                <w:sz w:val="20"/>
                <w:szCs w:val="20"/>
              </w:rPr>
            </w:pPr>
            <w:r>
              <w:rPr>
                <w:rFonts w:ascii="Arial" w:hAnsi="Arial" w:cs="Arial"/>
                <w:sz w:val="20"/>
                <w:szCs w:val="20"/>
              </w:rPr>
              <w:lastRenderedPageBreak/>
              <w:t>-</w:t>
            </w:r>
          </w:p>
        </w:tc>
        <w:tc>
          <w:tcPr>
            <w:tcW w:w="3060" w:type="dxa"/>
            <w:vAlign w:val="center"/>
          </w:tcPr>
          <w:p w14:paraId="5F65486D" w14:textId="5D8FA61B"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4B986034" w14:textId="637B31B3" w:rsidR="00744532" w:rsidRDefault="00744532" w:rsidP="00744532">
            <w:pPr>
              <w:jc w:val="center"/>
              <w:rPr>
                <w:rFonts w:ascii="Arial" w:hAnsi="Arial" w:cs="Arial"/>
                <w:sz w:val="20"/>
                <w:szCs w:val="20"/>
              </w:rPr>
            </w:pPr>
            <w:r>
              <w:rPr>
                <w:rFonts w:ascii="Arial" w:hAnsi="Arial" w:cs="Arial"/>
                <w:sz w:val="20"/>
                <w:szCs w:val="20"/>
              </w:rPr>
              <w:t>2702.2.1</w:t>
            </w:r>
          </w:p>
        </w:tc>
        <w:tc>
          <w:tcPr>
            <w:tcW w:w="3500" w:type="dxa"/>
            <w:vAlign w:val="center"/>
          </w:tcPr>
          <w:p w14:paraId="2FAF863B" w14:textId="1631A19A" w:rsidR="00744532" w:rsidRDefault="00744532" w:rsidP="00744532">
            <w:pPr>
              <w:rPr>
                <w:rFonts w:ascii="Arial" w:hAnsi="Arial" w:cs="Arial"/>
                <w:sz w:val="20"/>
                <w:szCs w:val="20"/>
              </w:rPr>
            </w:pPr>
            <w:r>
              <w:rPr>
                <w:rFonts w:ascii="Arial" w:hAnsi="Arial" w:cs="Arial"/>
                <w:sz w:val="20"/>
                <w:szCs w:val="20"/>
              </w:rPr>
              <w:t>Ambulatory care facilities (emergency and standby power systems)</w:t>
            </w:r>
          </w:p>
        </w:tc>
        <w:tc>
          <w:tcPr>
            <w:tcW w:w="4173" w:type="dxa"/>
            <w:vAlign w:val="center"/>
          </w:tcPr>
          <w:p w14:paraId="7BBD4904" w14:textId="1DE90109" w:rsidR="00744532" w:rsidRPr="006E3574"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New section providing a pointer to new Section 422.6 which specifies </w:t>
            </w:r>
            <w:r w:rsidRPr="00DB73F1">
              <w:rPr>
                <w:rFonts w:ascii="Arial" w:hAnsi="Arial" w:cs="Arial"/>
                <w:sz w:val="20"/>
                <w:szCs w:val="20"/>
              </w:rPr>
              <w:t>what essential electrical system requirements are needed in an ambulatory care facility</w:t>
            </w:r>
            <w:r>
              <w:rPr>
                <w:rFonts w:ascii="Arial" w:hAnsi="Arial" w:cs="Arial"/>
                <w:sz w:val="20"/>
                <w:szCs w:val="20"/>
              </w:rPr>
              <w:t>.</w:t>
            </w:r>
          </w:p>
        </w:tc>
      </w:tr>
      <w:tr w:rsidR="00744532" w:rsidRPr="00C65EC3" w14:paraId="30F15268" w14:textId="77777777" w:rsidTr="004E19B6">
        <w:tc>
          <w:tcPr>
            <w:tcW w:w="1345" w:type="dxa"/>
            <w:vAlign w:val="center"/>
          </w:tcPr>
          <w:p w14:paraId="5B146795" w14:textId="0007869C" w:rsidR="00744532" w:rsidRDefault="00744532" w:rsidP="00744532">
            <w:pPr>
              <w:jc w:val="center"/>
              <w:rPr>
                <w:rFonts w:ascii="Arial" w:hAnsi="Arial" w:cs="Arial"/>
                <w:sz w:val="20"/>
                <w:szCs w:val="20"/>
              </w:rPr>
            </w:pPr>
            <w:r>
              <w:rPr>
                <w:rFonts w:ascii="Arial" w:hAnsi="Arial" w:cs="Arial"/>
                <w:sz w:val="20"/>
                <w:szCs w:val="20"/>
              </w:rPr>
              <w:t>2702.2.1</w:t>
            </w:r>
          </w:p>
        </w:tc>
        <w:tc>
          <w:tcPr>
            <w:tcW w:w="3060" w:type="dxa"/>
            <w:vAlign w:val="center"/>
          </w:tcPr>
          <w:p w14:paraId="38D695F9" w14:textId="11128373" w:rsidR="00744532" w:rsidRDefault="00744532" w:rsidP="00744532">
            <w:pPr>
              <w:rPr>
                <w:rFonts w:ascii="Arial" w:hAnsi="Arial" w:cs="Arial"/>
                <w:sz w:val="20"/>
                <w:szCs w:val="20"/>
              </w:rPr>
            </w:pPr>
            <w:r>
              <w:rPr>
                <w:rFonts w:ascii="Arial" w:hAnsi="Arial" w:cs="Arial"/>
                <w:sz w:val="20"/>
                <w:szCs w:val="20"/>
              </w:rPr>
              <w:t>Emergency alarm systems</w:t>
            </w:r>
          </w:p>
        </w:tc>
        <w:tc>
          <w:tcPr>
            <w:tcW w:w="1350" w:type="dxa"/>
            <w:vAlign w:val="center"/>
          </w:tcPr>
          <w:p w14:paraId="1B4438F1" w14:textId="093746D3" w:rsidR="00744532" w:rsidRDefault="00744532" w:rsidP="00744532">
            <w:pPr>
              <w:jc w:val="center"/>
              <w:rPr>
                <w:rFonts w:ascii="Arial" w:hAnsi="Arial" w:cs="Arial"/>
                <w:sz w:val="20"/>
                <w:szCs w:val="20"/>
              </w:rPr>
            </w:pPr>
            <w:r>
              <w:rPr>
                <w:rFonts w:ascii="Arial" w:hAnsi="Arial" w:cs="Arial"/>
                <w:sz w:val="20"/>
                <w:szCs w:val="20"/>
              </w:rPr>
              <w:t>-</w:t>
            </w:r>
          </w:p>
        </w:tc>
        <w:tc>
          <w:tcPr>
            <w:tcW w:w="3500" w:type="dxa"/>
            <w:vAlign w:val="center"/>
          </w:tcPr>
          <w:p w14:paraId="234933F8" w14:textId="28A4B86A" w:rsidR="00744532" w:rsidRDefault="00744532" w:rsidP="00744532">
            <w:pPr>
              <w:jc w:val="center"/>
              <w:rPr>
                <w:rFonts w:ascii="Arial" w:hAnsi="Arial" w:cs="Arial"/>
                <w:sz w:val="20"/>
                <w:szCs w:val="20"/>
              </w:rPr>
            </w:pPr>
            <w:r>
              <w:rPr>
                <w:rFonts w:ascii="Arial" w:hAnsi="Arial" w:cs="Arial"/>
                <w:sz w:val="20"/>
                <w:szCs w:val="20"/>
              </w:rPr>
              <w:t>-</w:t>
            </w:r>
          </w:p>
        </w:tc>
        <w:tc>
          <w:tcPr>
            <w:tcW w:w="4173" w:type="dxa"/>
            <w:vAlign w:val="center"/>
          </w:tcPr>
          <w:p w14:paraId="4A5B7055" w14:textId="02C13107" w:rsidR="00744532" w:rsidRDefault="00744532" w:rsidP="00744532">
            <w:pPr>
              <w:autoSpaceDE w:val="0"/>
              <w:autoSpaceDN w:val="0"/>
              <w:adjustRightInd w:val="0"/>
              <w:rPr>
                <w:rFonts w:ascii="Arial" w:hAnsi="Arial" w:cs="Arial"/>
                <w:sz w:val="20"/>
                <w:szCs w:val="20"/>
              </w:rPr>
            </w:pPr>
            <w:r>
              <w:rPr>
                <w:rFonts w:ascii="Arial" w:hAnsi="Arial" w:cs="Arial"/>
                <w:sz w:val="20"/>
                <w:szCs w:val="20"/>
              </w:rPr>
              <w:t>Section deleted because emergency alarm systems relate exclusively to hazardous materials storage and use and to semi-conductor manufacturing occupancies.  These are covered in Sections 2702.2.10 and 2702.2.15.</w:t>
            </w:r>
          </w:p>
        </w:tc>
      </w:tr>
      <w:tr w:rsidR="00744532" w:rsidRPr="00C65EC3" w14:paraId="3ACB40B7" w14:textId="77777777" w:rsidTr="00541AFC">
        <w:tc>
          <w:tcPr>
            <w:tcW w:w="1345" w:type="dxa"/>
            <w:vAlign w:val="center"/>
          </w:tcPr>
          <w:p w14:paraId="58D05CE2" w14:textId="4C69FD00" w:rsidR="00744532" w:rsidRDefault="00744532" w:rsidP="00744532">
            <w:pPr>
              <w:jc w:val="center"/>
              <w:rPr>
                <w:rFonts w:ascii="Arial" w:hAnsi="Arial" w:cs="Arial"/>
                <w:sz w:val="20"/>
                <w:szCs w:val="20"/>
              </w:rPr>
            </w:pPr>
            <w:r>
              <w:rPr>
                <w:rFonts w:ascii="Arial" w:hAnsi="Arial" w:cs="Arial"/>
                <w:sz w:val="20"/>
                <w:szCs w:val="20"/>
              </w:rPr>
              <w:t>2702.2.3</w:t>
            </w:r>
          </w:p>
        </w:tc>
        <w:tc>
          <w:tcPr>
            <w:tcW w:w="3060" w:type="dxa"/>
            <w:vAlign w:val="center"/>
          </w:tcPr>
          <w:p w14:paraId="4C8831CD" w14:textId="5D4E10A5" w:rsidR="00744532" w:rsidRDefault="00744532" w:rsidP="00744532">
            <w:pPr>
              <w:rPr>
                <w:rFonts w:ascii="Arial" w:hAnsi="Arial" w:cs="Arial"/>
                <w:sz w:val="20"/>
                <w:szCs w:val="20"/>
              </w:rPr>
            </w:pPr>
            <w:r>
              <w:rPr>
                <w:rFonts w:ascii="Arial" w:hAnsi="Arial" w:cs="Arial"/>
                <w:sz w:val="20"/>
                <w:szCs w:val="20"/>
              </w:rPr>
              <w:t>Emergency responder radio coverage systems</w:t>
            </w:r>
          </w:p>
        </w:tc>
        <w:tc>
          <w:tcPr>
            <w:tcW w:w="1350" w:type="dxa"/>
            <w:vAlign w:val="center"/>
          </w:tcPr>
          <w:p w14:paraId="1FEB6E4D" w14:textId="2E9962B0" w:rsidR="00744532" w:rsidRDefault="00744532" w:rsidP="00744532">
            <w:pPr>
              <w:jc w:val="center"/>
              <w:rPr>
                <w:rFonts w:ascii="Arial" w:hAnsi="Arial" w:cs="Arial"/>
                <w:sz w:val="20"/>
                <w:szCs w:val="20"/>
              </w:rPr>
            </w:pPr>
            <w:r>
              <w:rPr>
                <w:rFonts w:ascii="Arial" w:hAnsi="Arial" w:cs="Arial"/>
                <w:sz w:val="20"/>
                <w:szCs w:val="20"/>
              </w:rPr>
              <w:t>2702.2.3</w:t>
            </w:r>
          </w:p>
        </w:tc>
        <w:tc>
          <w:tcPr>
            <w:tcW w:w="3500" w:type="dxa"/>
            <w:vAlign w:val="center"/>
          </w:tcPr>
          <w:p w14:paraId="25F337DF" w14:textId="4D6BB9DA" w:rsidR="00744532" w:rsidRDefault="00744532" w:rsidP="00744532">
            <w:pPr>
              <w:rPr>
                <w:rFonts w:ascii="Arial" w:hAnsi="Arial" w:cs="Arial"/>
                <w:sz w:val="20"/>
                <w:szCs w:val="20"/>
              </w:rPr>
            </w:pPr>
            <w:r>
              <w:rPr>
                <w:rFonts w:ascii="Arial" w:hAnsi="Arial" w:cs="Arial"/>
                <w:sz w:val="20"/>
                <w:szCs w:val="20"/>
              </w:rPr>
              <w:t>Emergency responder radio coverage systems</w:t>
            </w:r>
          </w:p>
        </w:tc>
        <w:tc>
          <w:tcPr>
            <w:tcW w:w="4173" w:type="dxa"/>
            <w:vAlign w:val="center"/>
          </w:tcPr>
          <w:p w14:paraId="7EB32CD1" w14:textId="0C2C7669" w:rsidR="00744532"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require the standby power system to be capable of operating the emergency responder radio coverage system for a duration of not less than 12 hours at 100 percent system operation capacity.</w:t>
            </w:r>
          </w:p>
        </w:tc>
      </w:tr>
      <w:tr w:rsidR="00744532" w:rsidRPr="00C65EC3" w14:paraId="7909D48C" w14:textId="77777777" w:rsidTr="00E37CE9">
        <w:tc>
          <w:tcPr>
            <w:tcW w:w="1345" w:type="dxa"/>
            <w:vAlign w:val="center"/>
          </w:tcPr>
          <w:p w14:paraId="36D3CCB0" w14:textId="27FC19FA"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76604AE9" w14:textId="0D7D5361"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6726B7B7" w14:textId="35A67DBC" w:rsidR="00744532" w:rsidRDefault="00744532" w:rsidP="00744532">
            <w:pPr>
              <w:jc w:val="center"/>
              <w:rPr>
                <w:rFonts w:ascii="Arial" w:hAnsi="Arial" w:cs="Arial"/>
                <w:sz w:val="20"/>
                <w:szCs w:val="20"/>
              </w:rPr>
            </w:pPr>
            <w:r>
              <w:rPr>
                <w:rFonts w:ascii="Arial" w:hAnsi="Arial" w:cs="Arial"/>
                <w:sz w:val="20"/>
                <w:szCs w:val="20"/>
              </w:rPr>
              <w:t>2702.2.5</w:t>
            </w:r>
          </w:p>
        </w:tc>
        <w:tc>
          <w:tcPr>
            <w:tcW w:w="3500" w:type="dxa"/>
            <w:vAlign w:val="center"/>
          </w:tcPr>
          <w:p w14:paraId="5362D70C" w14:textId="4F326159" w:rsidR="00744532" w:rsidRDefault="00744532" w:rsidP="00744532">
            <w:pPr>
              <w:rPr>
                <w:rFonts w:ascii="Arial" w:hAnsi="Arial" w:cs="Arial"/>
                <w:sz w:val="20"/>
                <w:szCs w:val="20"/>
              </w:rPr>
            </w:pPr>
            <w:r>
              <w:rPr>
                <w:rFonts w:ascii="Arial" w:hAnsi="Arial" w:cs="Arial"/>
                <w:sz w:val="20"/>
                <w:szCs w:val="20"/>
              </w:rPr>
              <w:t>Exhaust systems</w:t>
            </w:r>
          </w:p>
        </w:tc>
        <w:tc>
          <w:tcPr>
            <w:tcW w:w="4173" w:type="dxa"/>
            <w:vAlign w:val="center"/>
          </w:tcPr>
          <w:p w14:paraId="11E0D2F6" w14:textId="53928DB4" w:rsidR="00744532" w:rsidRDefault="00744532" w:rsidP="00744532">
            <w:pPr>
              <w:autoSpaceDE w:val="0"/>
              <w:autoSpaceDN w:val="0"/>
              <w:adjustRightInd w:val="0"/>
              <w:rPr>
                <w:rFonts w:ascii="Arial" w:hAnsi="Arial" w:cs="Arial"/>
                <w:sz w:val="20"/>
                <w:szCs w:val="20"/>
              </w:rPr>
            </w:pPr>
            <w:r>
              <w:rPr>
                <w:rFonts w:ascii="Arial" w:hAnsi="Arial" w:cs="Arial"/>
                <w:sz w:val="20"/>
                <w:szCs w:val="20"/>
              </w:rPr>
              <w:t>New section added to provide general standby and emergency power references for exhaust systems.</w:t>
            </w:r>
          </w:p>
        </w:tc>
      </w:tr>
      <w:tr w:rsidR="00744532" w:rsidRPr="00C65EC3" w14:paraId="2C7998F5" w14:textId="77777777" w:rsidTr="00E37CE9">
        <w:tc>
          <w:tcPr>
            <w:tcW w:w="1345" w:type="dxa"/>
            <w:vAlign w:val="center"/>
          </w:tcPr>
          <w:p w14:paraId="4DD63B9E" w14:textId="6A0528B2"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2EBA01B4" w14:textId="62F7202F"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30E0200C" w14:textId="0C25A312" w:rsidR="00744532" w:rsidRDefault="00744532" w:rsidP="00744532">
            <w:pPr>
              <w:jc w:val="center"/>
              <w:rPr>
                <w:rFonts w:ascii="Arial" w:hAnsi="Arial" w:cs="Arial"/>
                <w:sz w:val="20"/>
                <w:szCs w:val="20"/>
              </w:rPr>
            </w:pPr>
            <w:r>
              <w:rPr>
                <w:rFonts w:ascii="Arial" w:hAnsi="Arial" w:cs="Arial"/>
                <w:sz w:val="20"/>
                <w:szCs w:val="20"/>
              </w:rPr>
              <w:t>2702.2.7</w:t>
            </w:r>
          </w:p>
        </w:tc>
        <w:tc>
          <w:tcPr>
            <w:tcW w:w="3500" w:type="dxa"/>
            <w:vAlign w:val="center"/>
          </w:tcPr>
          <w:p w14:paraId="213A350B" w14:textId="1AEDB332" w:rsidR="00744532" w:rsidRDefault="00744532" w:rsidP="00744532">
            <w:pPr>
              <w:rPr>
                <w:rFonts w:ascii="Arial" w:hAnsi="Arial" w:cs="Arial"/>
                <w:sz w:val="20"/>
                <w:szCs w:val="20"/>
              </w:rPr>
            </w:pPr>
            <w:r>
              <w:rPr>
                <w:rFonts w:ascii="Arial" w:hAnsi="Arial" w:cs="Arial"/>
                <w:sz w:val="20"/>
                <w:szCs w:val="20"/>
              </w:rPr>
              <w:t>Gas detection systems</w:t>
            </w:r>
          </w:p>
        </w:tc>
        <w:tc>
          <w:tcPr>
            <w:tcW w:w="4173" w:type="dxa"/>
            <w:vAlign w:val="center"/>
          </w:tcPr>
          <w:p w14:paraId="5111A1D0" w14:textId="3F1E4F47" w:rsidR="00744532" w:rsidRDefault="00744532" w:rsidP="00744532">
            <w:pPr>
              <w:autoSpaceDE w:val="0"/>
              <w:autoSpaceDN w:val="0"/>
              <w:adjustRightInd w:val="0"/>
              <w:rPr>
                <w:rFonts w:ascii="Arial" w:hAnsi="Arial" w:cs="Arial"/>
                <w:sz w:val="20"/>
                <w:szCs w:val="20"/>
              </w:rPr>
            </w:pPr>
            <w:r>
              <w:rPr>
                <w:rFonts w:ascii="Arial" w:hAnsi="Arial" w:cs="Arial"/>
                <w:sz w:val="20"/>
                <w:szCs w:val="20"/>
              </w:rPr>
              <w:t>New section requiring emergency or standby power to be provided for gas detection systems in accordance with the Florida Fire Prevention Code.</w:t>
            </w:r>
          </w:p>
        </w:tc>
      </w:tr>
      <w:tr w:rsidR="00744532" w:rsidRPr="00C65EC3" w14:paraId="7D163CE4" w14:textId="77777777" w:rsidTr="009A27ED">
        <w:tc>
          <w:tcPr>
            <w:tcW w:w="1345" w:type="dxa"/>
            <w:vAlign w:val="center"/>
          </w:tcPr>
          <w:p w14:paraId="50642F62" w14:textId="695B1B70" w:rsidR="00744532" w:rsidRDefault="00744532" w:rsidP="00744532">
            <w:pPr>
              <w:jc w:val="center"/>
              <w:rPr>
                <w:rFonts w:ascii="Arial" w:hAnsi="Arial" w:cs="Arial"/>
                <w:sz w:val="20"/>
                <w:szCs w:val="20"/>
              </w:rPr>
            </w:pPr>
            <w:r>
              <w:rPr>
                <w:rFonts w:ascii="Arial" w:hAnsi="Arial" w:cs="Arial"/>
                <w:sz w:val="20"/>
                <w:szCs w:val="20"/>
              </w:rPr>
              <w:t>2702.2.10</w:t>
            </w:r>
          </w:p>
        </w:tc>
        <w:tc>
          <w:tcPr>
            <w:tcW w:w="3060" w:type="dxa"/>
            <w:vAlign w:val="center"/>
          </w:tcPr>
          <w:p w14:paraId="2E7A9B9E" w14:textId="52555316" w:rsidR="00744532" w:rsidRDefault="00744532" w:rsidP="00744532">
            <w:pPr>
              <w:rPr>
                <w:rFonts w:ascii="Arial" w:hAnsi="Arial" w:cs="Arial"/>
                <w:sz w:val="20"/>
                <w:szCs w:val="20"/>
              </w:rPr>
            </w:pPr>
            <w:r>
              <w:rPr>
                <w:rFonts w:ascii="Arial" w:hAnsi="Arial" w:cs="Arial"/>
                <w:sz w:val="20"/>
                <w:szCs w:val="20"/>
              </w:rPr>
              <w:t>Horizontal sliding doors</w:t>
            </w:r>
          </w:p>
        </w:tc>
        <w:tc>
          <w:tcPr>
            <w:tcW w:w="1350" w:type="dxa"/>
            <w:vAlign w:val="center"/>
          </w:tcPr>
          <w:p w14:paraId="30B0CE25" w14:textId="1AF5838E" w:rsidR="00744532" w:rsidRDefault="00744532" w:rsidP="00744532">
            <w:pPr>
              <w:jc w:val="center"/>
              <w:rPr>
                <w:rFonts w:ascii="Arial" w:hAnsi="Arial" w:cs="Arial"/>
                <w:sz w:val="20"/>
                <w:szCs w:val="20"/>
              </w:rPr>
            </w:pPr>
            <w:r>
              <w:rPr>
                <w:rFonts w:ascii="Arial" w:hAnsi="Arial" w:cs="Arial"/>
                <w:sz w:val="20"/>
                <w:szCs w:val="20"/>
              </w:rPr>
              <w:t>2702.2.17</w:t>
            </w:r>
          </w:p>
        </w:tc>
        <w:tc>
          <w:tcPr>
            <w:tcW w:w="3500" w:type="dxa"/>
            <w:vAlign w:val="center"/>
          </w:tcPr>
          <w:p w14:paraId="09E141CE" w14:textId="5AC4B71A" w:rsidR="00744532" w:rsidRDefault="00744532" w:rsidP="00744532">
            <w:pPr>
              <w:rPr>
                <w:rFonts w:ascii="Arial" w:hAnsi="Arial" w:cs="Arial"/>
                <w:sz w:val="20"/>
                <w:szCs w:val="20"/>
              </w:rPr>
            </w:pPr>
            <w:r>
              <w:rPr>
                <w:rFonts w:ascii="Arial" w:hAnsi="Arial" w:cs="Arial"/>
                <w:sz w:val="20"/>
                <w:szCs w:val="20"/>
              </w:rPr>
              <w:t>Special purpose horizontal sliding, accordion or folding doors</w:t>
            </w:r>
          </w:p>
        </w:tc>
        <w:tc>
          <w:tcPr>
            <w:tcW w:w="4173" w:type="dxa"/>
            <w:vAlign w:val="center"/>
          </w:tcPr>
          <w:p w14:paraId="21A61F94" w14:textId="575F4613" w:rsidR="00744532" w:rsidRDefault="00744532" w:rsidP="00744532">
            <w:pPr>
              <w:autoSpaceDE w:val="0"/>
              <w:autoSpaceDN w:val="0"/>
              <w:adjustRightInd w:val="0"/>
              <w:rPr>
                <w:rFonts w:ascii="Arial" w:hAnsi="Arial" w:cs="Arial"/>
                <w:sz w:val="20"/>
                <w:szCs w:val="20"/>
              </w:rPr>
            </w:pPr>
            <w:r>
              <w:rPr>
                <w:rFonts w:ascii="Arial" w:hAnsi="Arial" w:cs="Arial"/>
                <w:sz w:val="20"/>
                <w:szCs w:val="20"/>
              </w:rPr>
              <w:t>Section updated to correlate with the language used in Section 1010.1.4.3</w:t>
            </w:r>
          </w:p>
        </w:tc>
      </w:tr>
      <w:tr w:rsidR="00744532" w:rsidRPr="00C65EC3" w14:paraId="32B9DB04" w14:textId="77777777" w:rsidTr="0011519C">
        <w:tc>
          <w:tcPr>
            <w:tcW w:w="1345" w:type="dxa"/>
            <w:vAlign w:val="center"/>
          </w:tcPr>
          <w:p w14:paraId="1F0E3248" w14:textId="214FBE5C" w:rsidR="00744532" w:rsidRDefault="00744532" w:rsidP="00744532">
            <w:pPr>
              <w:jc w:val="center"/>
              <w:rPr>
                <w:rFonts w:ascii="Arial" w:hAnsi="Arial" w:cs="Arial"/>
                <w:sz w:val="20"/>
                <w:szCs w:val="20"/>
              </w:rPr>
            </w:pPr>
            <w:r>
              <w:rPr>
                <w:rFonts w:ascii="Arial" w:hAnsi="Arial" w:cs="Arial"/>
                <w:sz w:val="20"/>
                <w:szCs w:val="20"/>
              </w:rPr>
              <w:t>2702.3</w:t>
            </w:r>
          </w:p>
        </w:tc>
        <w:tc>
          <w:tcPr>
            <w:tcW w:w="3060" w:type="dxa"/>
            <w:vAlign w:val="center"/>
          </w:tcPr>
          <w:p w14:paraId="7EABB6B0" w14:textId="2B9F9D26" w:rsidR="00744532" w:rsidRDefault="00744532" w:rsidP="00744532">
            <w:pPr>
              <w:rPr>
                <w:rFonts w:ascii="Arial" w:hAnsi="Arial" w:cs="Arial"/>
                <w:sz w:val="20"/>
                <w:szCs w:val="20"/>
              </w:rPr>
            </w:pPr>
            <w:r>
              <w:rPr>
                <w:rFonts w:ascii="Arial" w:hAnsi="Arial" w:cs="Arial"/>
                <w:sz w:val="20"/>
                <w:szCs w:val="20"/>
              </w:rPr>
              <w:t>Critical circuits</w:t>
            </w:r>
          </w:p>
        </w:tc>
        <w:tc>
          <w:tcPr>
            <w:tcW w:w="1350" w:type="dxa"/>
            <w:vAlign w:val="center"/>
          </w:tcPr>
          <w:p w14:paraId="1C8C8988" w14:textId="34A4C66D" w:rsidR="00744532" w:rsidRDefault="00744532" w:rsidP="00744532">
            <w:pPr>
              <w:jc w:val="center"/>
              <w:rPr>
                <w:rFonts w:ascii="Arial" w:hAnsi="Arial" w:cs="Arial"/>
                <w:sz w:val="20"/>
                <w:szCs w:val="20"/>
              </w:rPr>
            </w:pPr>
            <w:r>
              <w:rPr>
                <w:rFonts w:ascii="Arial" w:hAnsi="Arial" w:cs="Arial"/>
                <w:sz w:val="20"/>
                <w:szCs w:val="20"/>
              </w:rPr>
              <w:t>2702.3</w:t>
            </w:r>
          </w:p>
        </w:tc>
        <w:tc>
          <w:tcPr>
            <w:tcW w:w="3500" w:type="dxa"/>
            <w:vAlign w:val="center"/>
          </w:tcPr>
          <w:p w14:paraId="5684E92B" w14:textId="12643BDA" w:rsidR="00744532" w:rsidRDefault="00744532" w:rsidP="00744532">
            <w:pPr>
              <w:rPr>
                <w:rFonts w:ascii="Arial" w:hAnsi="Arial" w:cs="Arial"/>
                <w:sz w:val="20"/>
                <w:szCs w:val="20"/>
              </w:rPr>
            </w:pPr>
            <w:r>
              <w:rPr>
                <w:rFonts w:ascii="Arial" w:hAnsi="Arial" w:cs="Arial"/>
                <w:sz w:val="20"/>
                <w:szCs w:val="20"/>
              </w:rPr>
              <w:t>Critical circuits</w:t>
            </w:r>
          </w:p>
        </w:tc>
        <w:tc>
          <w:tcPr>
            <w:tcW w:w="4173" w:type="dxa"/>
            <w:vAlign w:val="center"/>
          </w:tcPr>
          <w:p w14:paraId="1F4462EC" w14:textId="77777777" w:rsidR="00744532"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permit alternate methods to protect required critical circuits:</w:t>
            </w:r>
          </w:p>
          <w:p w14:paraId="747A5943" w14:textId="216C3561" w:rsidR="00BE062B" w:rsidRPr="00BE062B" w:rsidRDefault="00BE062B" w:rsidP="00BE062B">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t>Cables protecting critical circuits listed in accordance with UL 2196 and hav</w:t>
            </w:r>
            <w:r w:rsidR="0024097E">
              <w:rPr>
                <w:rFonts w:ascii="Arial" w:hAnsi="Arial" w:cs="Arial"/>
                <w:sz w:val="20"/>
                <w:szCs w:val="20"/>
              </w:rPr>
              <w:t>ing</w:t>
            </w:r>
            <w:r>
              <w:rPr>
                <w:rFonts w:ascii="Arial" w:hAnsi="Arial" w:cs="Arial"/>
                <w:sz w:val="20"/>
                <w:szCs w:val="20"/>
              </w:rPr>
              <w:t xml:space="preserve"> a fire-resistance rating of 1 hour.</w:t>
            </w:r>
          </w:p>
          <w:p w14:paraId="5F3EAB4F" w14:textId="6A30FD82" w:rsidR="00744532" w:rsidRDefault="00BE062B" w:rsidP="00BE062B">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lastRenderedPageBreak/>
              <w:t>E</w:t>
            </w:r>
            <w:r w:rsidR="00744532">
              <w:rPr>
                <w:rFonts w:ascii="Arial" w:hAnsi="Arial" w:cs="Arial"/>
                <w:sz w:val="20"/>
                <w:szCs w:val="20"/>
              </w:rPr>
              <w:t>lectrical circuit protective systems having a fire-resistance rating of not less than 1 hour</w:t>
            </w:r>
          </w:p>
          <w:p w14:paraId="43F1EA64" w14:textId="2A94445E" w:rsidR="00744532" w:rsidRPr="0011519C" w:rsidRDefault="00BE062B" w:rsidP="00BE062B">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t>C</w:t>
            </w:r>
            <w:r w:rsidR="00744532">
              <w:rPr>
                <w:rFonts w:ascii="Arial" w:hAnsi="Arial" w:cs="Arial"/>
                <w:sz w:val="20"/>
                <w:szCs w:val="20"/>
              </w:rPr>
              <w:t>onstruction having a fire-resistance rating of not less than 1 hour</w:t>
            </w:r>
          </w:p>
        </w:tc>
      </w:tr>
      <w:tr w:rsidR="00744532" w:rsidRPr="00C65EC3" w14:paraId="5DB8DDA8" w14:textId="77777777" w:rsidTr="00BC2681">
        <w:tc>
          <w:tcPr>
            <w:tcW w:w="13428" w:type="dxa"/>
            <w:gridSpan w:val="5"/>
            <w:shd w:val="clear" w:color="auto" w:fill="7F7F7F" w:themeFill="text1" w:themeFillTint="80"/>
            <w:vAlign w:val="center"/>
          </w:tcPr>
          <w:p w14:paraId="592AE5A5" w14:textId="77777777" w:rsidR="00744532" w:rsidRPr="00BC2681" w:rsidRDefault="00744532" w:rsidP="00744532">
            <w:pPr>
              <w:rPr>
                <w:rFonts w:ascii="Arial" w:hAnsi="Arial" w:cs="Arial"/>
                <w:b/>
                <w:sz w:val="20"/>
                <w:szCs w:val="20"/>
              </w:rPr>
            </w:pPr>
            <w:r>
              <w:rPr>
                <w:rFonts w:ascii="Arial" w:hAnsi="Arial" w:cs="Arial"/>
                <w:b/>
                <w:sz w:val="20"/>
                <w:szCs w:val="20"/>
              </w:rPr>
              <w:lastRenderedPageBreak/>
              <w:t>Chapter 29: Plumbing Systems</w:t>
            </w:r>
          </w:p>
        </w:tc>
      </w:tr>
      <w:tr w:rsidR="00744532" w:rsidRPr="00C65EC3" w14:paraId="2D91F30F" w14:textId="77777777" w:rsidTr="00E37CE9">
        <w:tc>
          <w:tcPr>
            <w:tcW w:w="1345" w:type="dxa"/>
            <w:vAlign w:val="center"/>
          </w:tcPr>
          <w:p w14:paraId="181C5365" w14:textId="442861A9" w:rsidR="00744532" w:rsidRPr="00C65EC3" w:rsidRDefault="00744532" w:rsidP="00744532">
            <w:pPr>
              <w:jc w:val="center"/>
              <w:rPr>
                <w:rFonts w:ascii="Arial" w:hAnsi="Arial" w:cs="Arial"/>
                <w:sz w:val="20"/>
                <w:szCs w:val="20"/>
              </w:rPr>
            </w:pPr>
            <w:r>
              <w:rPr>
                <w:rFonts w:ascii="Arial" w:hAnsi="Arial" w:cs="Arial"/>
                <w:sz w:val="20"/>
                <w:szCs w:val="20"/>
              </w:rPr>
              <w:t>Chapter 29</w:t>
            </w:r>
          </w:p>
        </w:tc>
        <w:tc>
          <w:tcPr>
            <w:tcW w:w="3060" w:type="dxa"/>
            <w:vAlign w:val="center"/>
          </w:tcPr>
          <w:p w14:paraId="11B8099C" w14:textId="4C2BDA4A" w:rsidR="00744532" w:rsidRPr="00BC2681" w:rsidRDefault="00744532" w:rsidP="00744532">
            <w:pPr>
              <w:rPr>
                <w:rFonts w:ascii="Arial" w:hAnsi="Arial" w:cs="Arial"/>
                <w:sz w:val="20"/>
                <w:szCs w:val="20"/>
              </w:rPr>
            </w:pPr>
            <w:r>
              <w:rPr>
                <w:rFonts w:ascii="Arial" w:hAnsi="Arial" w:cs="Arial"/>
                <w:sz w:val="20"/>
                <w:szCs w:val="20"/>
              </w:rPr>
              <w:t>Plumbing Systems</w:t>
            </w:r>
          </w:p>
        </w:tc>
        <w:tc>
          <w:tcPr>
            <w:tcW w:w="1350" w:type="dxa"/>
            <w:vAlign w:val="center"/>
          </w:tcPr>
          <w:p w14:paraId="5C5556D3" w14:textId="1EA80767" w:rsidR="00744532" w:rsidRPr="00C65EC3" w:rsidRDefault="00744532" w:rsidP="00744532">
            <w:pPr>
              <w:jc w:val="center"/>
              <w:rPr>
                <w:rFonts w:ascii="Arial" w:hAnsi="Arial" w:cs="Arial"/>
                <w:sz w:val="20"/>
                <w:szCs w:val="20"/>
              </w:rPr>
            </w:pPr>
            <w:r>
              <w:rPr>
                <w:rFonts w:ascii="Arial" w:hAnsi="Arial" w:cs="Arial"/>
                <w:sz w:val="20"/>
                <w:szCs w:val="20"/>
              </w:rPr>
              <w:t>Chapter 29</w:t>
            </w:r>
          </w:p>
        </w:tc>
        <w:tc>
          <w:tcPr>
            <w:tcW w:w="3500" w:type="dxa"/>
            <w:vAlign w:val="center"/>
          </w:tcPr>
          <w:p w14:paraId="50F0BC7C" w14:textId="2F30BED4" w:rsidR="00744532" w:rsidRPr="00BC2681" w:rsidRDefault="00744532" w:rsidP="00744532">
            <w:pPr>
              <w:rPr>
                <w:rFonts w:ascii="Arial" w:hAnsi="Arial" w:cs="Arial"/>
                <w:sz w:val="20"/>
                <w:szCs w:val="20"/>
              </w:rPr>
            </w:pPr>
            <w:r>
              <w:rPr>
                <w:rFonts w:ascii="Arial" w:hAnsi="Arial" w:cs="Arial"/>
                <w:sz w:val="20"/>
                <w:szCs w:val="20"/>
              </w:rPr>
              <w:t>Plumbing Systems</w:t>
            </w:r>
          </w:p>
        </w:tc>
        <w:tc>
          <w:tcPr>
            <w:tcW w:w="4173" w:type="dxa"/>
            <w:vAlign w:val="center"/>
          </w:tcPr>
          <w:p w14:paraId="3E7BC71A" w14:textId="6C270423" w:rsidR="00744532" w:rsidRPr="00C65EC3" w:rsidRDefault="00744532" w:rsidP="00744532">
            <w:pPr>
              <w:rPr>
                <w:rFonts w:ascii="Arial" w:hAnsi="Arial" w:cs="Arial"/>
                <w:sz w:val="20"/>
                <w:szCs w:val="20"/>
              </w:rPr>
            </w:pPr>
            <w:r>
              <w:rPr>
                <w:rFonts w:ascii="Arial" w:hAnsi="Arial" w:cs="Arial"/>
                <w:sz w:val="20"/>
                <w:szCs w:val="20"/>
              </w:rPr>
              <w:t>Chapter 29 has been updated</w:t>
            </w:r>
            <w:r w:rsidR="00BE062B">
              <w:rPr>
                <w:rFonts w:ascii="Arial" w:hAnsi="Arial" w:cs="Arial"/>
                <w:sz w:val="20"/>
                <w:szCs w:val="20"/>
              </w:rPr>
              <w:t xml:space="preserve"> to</w:t>
            </w:r>
            <w:r>
              <w:rPr>
                <w:rFonts w:ascii="Arial" w:hAnsi="Arial" w:cs="Arial"/>
                <w:sz w:val="20"/>
                <w:szCs w:val="20"/>
              </w:rPr>
              <w:t xml:space="preserve"> correlate with the relevant sections from the Florida Building Code, Plumbing.</w:t>
            </w:r>
          </w:p>
        </w:tc>
      </w:tr>
      <w:tr w:rsidR="00744532" w:rsidRPr="00C65EC3" w14:paraId="074B5EC4" w14:textId="77777777" w:rsidTr="00B7387E">
        <w:tc>
          <w:tcPr>
            <w:tcW w:w="13428" w:type="dxa"/>
            <w:gridSpan w:val="5"/>
            <w:shd w:val="clear" w:color="auto" w:fill="7F7F7F" w:themeFill="text1" w:themeFillTint="80"/>
            <w:vAlign w:val="center"/>
          </w:tcPr>
          <w:p w14:paraId="2E0EC293" w14:textId="77777777" w:rsidR="00744532" w:rsidRPr="00B7387E" w:rsidRDefault="00744532" w:rsidP="00744532">
            <w:pPr>
              <w:rPr>
                <w:rFonts w:ascii="Arial" w:hAnsi="Arial" w:cs="Arial"/>
                <w:b/>
                <w:sz w:val="20"/>
                <w:szCs w:val="20"/>
              </w:rPr>
            </w:pPr>
            <w:r>
              <w:rPr>
                <w:rFonts w:ascii="Arial" w:hAnsi="Arial" w:cs="Arial"/>
                <w:b/>
                <w:sz w:val="20"/>
                <w:szCs w:val="20"/>
              </w:rPr>
              <w:t>Chapter 30: Elevators and Conveying Systems</w:t>
            </w:r>
          </w:p>
        </w:tc>
      </w:tr>
      <w:tr w:rsidR="00744532" w:rsidRPr="00C65EC3" w14:paraId="045698A3" w14:textId="77777777" w:rsidTr="00E37CE9">
        <w:tc>
          <w:tcPr>
            <w:tcW w:w="1345" w:type="dxa"/>
            <w:vMerge w:val="restart"/>
            <w:vAlign w:val="center"/>
          </w:tcPr>
          <w:p w14:paraId="717F451D" w14:textId="2D77E265" w:rsidR="00744532" w:rsidRPr="00C65EC3" w:rsidRDefault="00744532" w:rsidP="00744532">
            <w:pPr>
              <w:jc w:val="center"/>
              <w:rPr>
                <w:rFonts w:ascii="Arial" w:hAnsi="Arial" w:cs="Arial"/>
                <w:sz w:val="20"/>
                <w:szCs w:val="20"/>
              </w:rPr>
            </w:pPr>
            <w:r>
              <w:rPr>
                <w:rFonts w:ascii="Arial" w:hAnsi="Arial" w:cs="Arial"/>
                <w:sz w:val="20"/>
                <w:szCs w:val="20"/>
              </w:rPr>
              <w:t>3001.2</w:t>
            </w:r>
          </w:p>
        </w:tc>
        <w:tc>
          <w:tcPr>
            <w:tcW w:w="3060" w:type="dxa"/>
            <w:vMerge w:val="restart"/>
            <w:vAlign w:val="center"/>
          </w:tcPr>
          <w:p w14:paraId="3A8B676A" w14:textId="456029BC" w:rsidR="00744532" w:rsidRPr="00BC2681" w:rsidRDefault="00744532" w:rsidP="00744532">
            <w:pPr>
              <w:rPr>
                <w:rFonts w:ascii="Arial" w:hAnsi="Arial" w:cs="Arial"/>
                <w:sz w:val="20"/>
                <w:szCs w:val="20"/>
              </w:rPr>
            </w:pPr>
            <w:r>
              <w:rPr>
                <w:rFonts w:ascii="Arial" w:hAnsi="Arial" w:cs="Arial"/>
                <w:sz w:val="20"/>
                <w:szCs w:val="20"/>
              </w:rPr>
              <w:t>Reference standards</w:t>
            </w:r>
          </w:p>
        </w:tc>
        <w:tc>
          <w:tcPr>
            <w:tcW w:w="1350" w:type="dxa"/>
            <w:vAlign w:val="center"/>
          </w:tcPr>
          <w:p w14:paraId="110B2D58" w14:textId="44FBBC79" w:rsidR="00744532" w:rsidRPr="00C65EC3" w:rsidRDefault="00744532" w:rsidP="00744532">
            <w:pPr>
              <w:jc w:val="center"/>
              <w:rPr>
                <w:rFonts w:ascii="Arial" w:hAnsi="Arial" w:cs="Arial"/>
                <w:sz w:val="20"/>
                <w:szCs w:val="20"/>
              </w:rPr>
            </w:pPr>
            <w:r>
              <w:rPr>
                <w:rFonts w:ascii="Arial" w:hAnsi="Arial" w:cs="Arial"/>
                <w:sz w:val="20"/>
                <w:szCs w:val="20"/>
              </w:rPr>
              <w:t>3001.2</w:t>
            </w:r>
          </w:p>
        </w:tc>
        <w:tc>
          <w:tcPr>
            <w:tcW w:w="3500" w:type="dxa"/>
            <w:vAlign w:val="center"/>
          </w:tcPr>
          <w:p w14:paraId="74D748A8" w14:textId="087A518A" w:rsidR="00744532" w:rsidRPr="00BC2681" w:rsidRDefault="00744532" w:rsidP="00744532">
            <w:pPr>
              <w:rPr>
                <w:rFonts w:ascii="Arial" w:hAnsi="Arial" w:cs="Arial"/>
                <w:sz w:val="20"/>
                <w:szCs w:val="20"/>
              </w:rPr>
            </w:pPr>
            <w:r>
              <w:rPr>
                <w:rFonts w:ascii="Arial" w:hAnsi="Arial" w:cs="Arial"/>
                <w:sz w:val="20"/>
                <w:szCs w:val="20"/>
              </w:rPr>
              <w:t>Reference standards</w:t>
            </w:r>
          </w:p>
        </w:tc>
        <w:tc>
          <w:tcPr>
            <w:tcW w:w="4173" w:type="dxa"/>
            <w:vMerge w:val="restart"/>
            <w:vAlign w:val="center"/>
          </w:tcPr>
          <w:p w14:paraId="020B3E03" w14:textId="631EE5B0" w:rsidR="00744532" w:rsidRPr="00C65EC3" w:rsidRDefault="00744532" w:rsidP="00744532">
            <w:pPr>
              <w:rPr>
                <w:rFonts w:ascii="Arial" w:hAnsi="Arial" w:cs="Arial"/>
                <w:sz w:val="20"/>
                <w:szCs w:val="20"/>
              </w:rPr>
            </w:pPr>
            <w:r>
              <w:rPr>
                <w:rFonts w:ascii="Arial" w:hAnsi="Arial" w:cs="Arial"/>
                <w:sz w:val="20"/>
                <w:szCs w:val="20"/>
              </w:rPr>
              <w:t>Section revised to clearly indicate which standards apply to the specific types of elevators and conveying systems.  A new table has been added that specifies the types of elevators and conveying systems and the standards applicable to each type.</w:t>
            </w:r>
          </w:p>
        </w:tc>
      </w:tr>
      <w:tr w:rsidR="00744532" w:rsidRPr="00C65EC3" w14:paraId="741C01EA" w14:textId="77777777" w:rsidTr="00F931A0">
        <w:tc>
          <w:tcPr>
            <w:tcW w:w="1345" w:type="dxa"/>
            <w:vMerge/>
            <w:vAlign w:val="center"/>
          </w:tcPr>
          <w:p w14:paraId="092A6AC1" w14:textId="77777777" w:rsidR="00744532" w:rsidRPr="00C65EC3" w:rsidRDefault="00744532" w:rsidP="00744532">
            <w:pPr>
              <w:jc w:val="center"/>
              <w:rPr>
                <w:rFonts w:ascii="Arial" w:hAnsi="Arial" w:cs="Arial"/>
                <w:sz w:val="20"/>
                <w:szCs w:val="20"/>
              </w:rPr>
            </w:pPr>
          </w:p>
        </w:tc>
        <w:tc>
          <w:tcPr>
            <w:tcW w:w="3060" w:type="dxa"/>
            <w:vMerge/>
            <w:vAlign w:val="center"/>
          </w:tcPr>
          <w:p w14:paraId="3B4E27CD" w14:textId="77777777" w:rsidR="00744532" w:rsidRPr="00BC2681" w:rsidRDefault="00744532" w:rsidP="00744532">
            <w:pPr>
              <w:rPr>
                <w:rFonts w:ascii="Arial" w:hAnsi="Arial" w:cs="Arial"/>
                <w:sz w:val="20"/>
                <w:szCs w:val="20"/>
              </w:rPr>
            </w:pPr>
          </w:p>
        </w:tc>
        <w:tc>
          <w:tcPr>
            <w:tcW w:w="1350" w:type="dxa"/>
            <w:vAlign w:val="center"/>
          </w:tcPr>
          <w:p w14:paraId="4059A8CF" w14:textId="53EDF8C0" w:rsidR="00744532" w:rsidRDefault="00744532" w:rsidP="00744532">
            <w:pPr>
              <w:jc w:val="center"/>
              <w:rPr>
                <w:rFonts w:ascii="Arial" w:hAnsi="Arial" w:cs="Arial"/>
                <w:sz w:val="20"/>
                <w:szCs w:val="20"/>
              </w:rPr>
            </w:pPr>
            <w:r>
              <w:rPr>
                <w:rFonts w:ascii="Arial" w:hAnsi="Arial" w:cs="Arial"/>
                <w:sz w:val="20"/>
                <w:szCs w:val="20"/>
              </w:rPr>
              <w:t>Table 3001.2</w:t>
            </w:r>
          </w:p>
        </w:tc>
        <w:tc>
          <w:tcPr>
            <w:tcW w:w="3500" w:type="dxa"/>
            <w:vAlign w:val="center"/>
          </w:tcPr>
          <w:p w14:paraId="4AADEF21" w14:textId="08D802B5" w:rsidR="00744532" w:rsidRDefault="00744532" w:rsidP="00744532">
            <w:pPr>
              <w:rPr>
                <w:rFonts w:ascii="Arial" w:hAnsi="Arial" w:cs="Arial"/>
                <w:sz w:val="20"/>
                <w:szCs w:val="20"/>
              </w:rPr>
            </w:pPr>
            <w:r>
              <w:rPr>
                <w:rFonts w:ascii="Arial" w:hAnsi="Arial" w:cs="Arial"/>
                <w:sz w:val="20"/>
                <w:szCs w:val="20"/>
              </w:rPr>
              <w:t>Standards for Elevators and Conveying Systems and Components</w:t>
            </w:r>
          </w:p>
        </w:tc>
        <w:tc>
          <w:tcPr>
            <w:tcW w:w="4173" w:type="dxa"/>
            <w:vMerge/>
            <w:vAlign w:val="center"/>
          </w:tcPr>
          <w:p w14:paraId="0DBBAE57" w14:textId="77777777" w:rsidR="00744532" w:rsidRPr="00C65EC3" w:rsidRDefault="00744532" w:rsidP="00744532">
            <w:pPr>
              <w:rPr>
                <w:rFonts w:ascii="Arial" w:hAnsi="Arial" w:cs="Arial"/>
                <w:sz w:val="20"/>
                <w:szCs w:val="20"/>
              </w:rPr>
            </w:pPr>
          </w:p>
        </w:tc>
      </w:tr>
      <w:tr w:rsidR="00744532" w:rsidRPr="00C65EC3" w14:paraId="7350C414" w14:textId="77777777" w:rsidTr="00E37CE9">
        <w:tc>
          <w:tcPr>
            <w:tcW w:w="1345" w:type="dxa"/>
            <w:vAlign w:val="center"/>
          </w:tcPr>
          <w:p w14:paraId="718264B1" w14:textId="2C009B6E" w:rsidR="00744532" w:rsidRPr="00C65EC3" w:rsidRDefault="00744532" w:rsidP="00744532">
            <w:pPr>
              <w:jc w:val="center"/>
              <w:rPr>
                <w:rFonts w:ascii="Arial" w:hAnsi="Arial" w:cs="Arial"/>
                <w:sz w:val="20"/>
                <w:szCs w:val="20"/>
              </w:rPr>
            </w:pPr>
            <w:r>
              <w:rPr>
                <w:rFonts w:ascii="Arial" w:hAnsi="Arial" w:cs="Arial"/>
                <w:sz w:val="20"/>
                <w:szCs w:val="20"/>
              </w:rPr>
              <w:t>3002.1</w:t>
            </w:r>
          </w:p>
        </w:tc>
        <w:tc>
          <w:tcPr>
            <w:tcW w:w="3060" w:type="dxa"/>
            <w:vAlign w:val="center"/>
          </w:tcPr>
          <w:p w14:paraId="325DCFB7" w14:textId="33DAFC3B" w:rsidR="00744532" w:rsidRPr="00BC2681" w:rsidRDefault="00744532" w:rsidP="00744532">
            <w:pPr>
              <w:rPr>
                <w:rFonts w:ascii="Arial" w:hAnsi="Arial" w:cs="Arial"/>
                <w:sz w:val="20"/>
                <w:szCs w:val="20"/>
              </w:rPr>
            </w:pPr>
            <w:proofErr w:type="spellStart"/>
            <w:r>
              <w:rPr>
                <w:rFonts w:ascii="Arial" w:hAnsi="Arial" w:cs="Arial"/>
                <w:sz w:val="20"/>
                <w:szCs w:val="20"/>
              </w:rPr>
              <w:t>Hoistway</w:t>
            </w:r>
            <w:proofErr w:type="spellEnd"/>
            <w:r>
              <w:rPr>
                <w:rFonts w:ascii="Arial" w:hAnsi="Arial" w:cs="Arial"/>
                <w:sz w:val="20"/>
                <w:szCs w:val="20"/>
              </w:rPr>
              <w:t xml:space="preserve"> enclosure protection</w:t>
            </w:r>
          </w:p>
        </w:tc>
        <w:tc>
          <w:tcPr>
            <w:tcW w:w="1350" w:type="dxa"/>
            <w:vAlign w:val="center"/>
          </w:tcPr>
          <w:p w14:paraId="53F66B3B" w14:textId="3D271D8F" w:rsidR="00744532" w:rsidRPr="00C65EC3" w:rsidRDefault="00744532" w:rsidP="00744532">
            <w:pPr>
              <w:jc w:val="center"/>
              <w:rPr>
                <w:rFonts w:ascii="Arial" w:hAnsi="Arial" w:cs="Arial"/>
                <w:sz w:val="20"/>
                <w:szCs w:val="20"/>
              </w:rPr>
            </w:pPr>
            <w:r>
              <w:rPr>
                <w:rFonts w:ascii="Arial" w:hAnsi="Arial" w:cs="Arial"/>
                <w:sz w:val="20"/>
                <w:szCs w:val="20"/>
              </w:rPr>
              <w:t>3002.1</w:t>
            </w:r>
          </w:p>
        </w:tc>
        <w:tc>
          <w:tcPr>
            <w:tcW w:w="3500" w:type="dxa"/>
            <w:vAlign w:val="center"/>
          </w:tcPr>
          <w:p w14:paraId="2F7CA8C7" w14:textId="20A5CD7E" w:rsidR="00744532" w:rsidRPr="00BC2681" w:rsidRDefault="00744532" w:rsidP="00744532">
            <w:pPr>
              <w:rPr>
                <w:rFonts w:ascii="Arial" w:hAnsi="Arial" w:cs="Arial"/>
                <w:sz w:val="20"/>
                <w:szCs w:val="20"/>
              </w:rPr>
            </w:pPr>
            <w:proofErr w:type="spellStart"/>
            <w:r>
              <w:rPr>
                <w:rFonts w:ascii="Arial" w:hAnsi="Arial" w:cs="Arial"/>
                <w:sz w:val="20"/>
                <w:szCs w:val="20"/>
              </w:rPr>
              <w:t>Hoistway</w:t>
            </w:r>
            <w:proofErr w:type="spellEnd"/>
            <w:r>
              <w:rPr>
                <w:rFonts w:ascii="Arial" w:hAnsi="Arial" w:cs="Arial"/>
                <w:sz w:val="20"/>
                <w:szCs w:val="20"/>
              </w:rPr>
              <w:t xml:space="preserve"> enclosure protection</w:t>
            </w:r>
          </w:p>
        </w:tc>
        <w:tc>
          <w:tcPr>
            <w:tcW w:w="4173" w:type="dxa"/>
            <w:vAlign w:val="center"/>
          </w:tcPr>
          <w:p w14:paraId="5C6394D0" w14:textId="54C03D97" w:rsidR="00744532" w:rsidRPr="00F9157A" w:rsidRDefault="00744532" w:rsidP="00744532">
            <w:pPr>
              <w:rPr>
                <w:rFonts w:ascii="Arial" w:hAnsi="Arial" w:cs="Arial"/>
                <w:sz w:val="20"/>
                <w:szCs w:val="20"/>
              </w:rPr>
            </w:pPr>
            <w:r>
              <w:rPr>
                <w:rFonts w:ascii="Arial" w:hAnsi="Arial" w:cs="Arial"/>
                <w:sz w:val="20"/>
                <w:szCs w:val="20"/>
              </w:rPr>
              <w:t xml:space="preserve">Section 712 is now also referenced for elevator, dumbwaiter, and other </w:t>
            </w:r>
            <w:proofErr w:type="spellStart"/>
            <w:r>
              <w:rPr>
                <w:rFonts w:ascii="Arial" w:hAnsi="Arial" w:cs="Arial"/>
                <w:sz w:val="20"/>
                <w:szCs w:val="20"/>
              </w:rPr>
              <w:t>hoistway</w:t>
            </w:r>
            <w:proofErr w:type="spellEnd"/>
            <w:r>
              <w:rPr>
                <w:rFonts w:ascii="Arial" w:hAnsi="Arial" w:cs="Arial"/>
                <w:sz w:val="20"/>
                <w:szCs w:val="20"/>
              </w:rPr>
              <w:t xml:space="preserve"> enclosures to permit the use of applicable exceptions contained in Section 712 for shaft construction.</w:t>
            </w:r>
          </w:p>
        </w:tc>
      </w:tr>
      <w:tr w:rsidR="00744532" w:rsidRPr="00C65EC3" w14:paraId="30093FE9" w14:textId="77777777" w:rsidTr="00E37CE9">
        <w:tc>
          <w:tcPr>
            <w:tcW w:w="1345" w:type="dxa"/>
            <w:vAlign w:val="center"/>
          </w:tcPr>
          <w:p w14:paraId="7C7F2F45" w14:textId="2959A9E8" w:rsidR="00744532" w:rsidRPr="00C65EC3" w:rsidRDefault="00744532" w:rsidP="00744532">
            <w:pPr>
              <w:jc w:val="center"/>
              <w:rPr>
                <w:rFonts w:ascii="Arial" w:hAnsi="Arial" w:cs="Arial"/>
                <w:sz w:val="20"/>
                <w:szCs w:val="20"/>
              </w:rPr>
            </w:pPr>
            <w:r>
              <w:rPr>
                <w:rFonts w:ascii="Arial" w:hAnsi="Arial" w:cs="Arial"/>
                <w:sz w:val="20"/>
                <w:szCs w:val="20"/>
              </w:rPr>
              <w:t>3004.2.2</w:t>
            </w:r>
          </w:p>
        </w:tc>
        <w:tc>
          <w:tcPr>
            <w:tcW w:w="3060" w:type="dxa"/>
            <w:vAlign w:val="center"/>
          </w:tcPr>
          <w:p w14:paraId="36455B95" w14:textId="4145004A" w:rsidR="00744532" w:rsidRPr="006412A9" w:rsidRDefault="00744532" w:rsidP="00744532">
            <w:pPr>
              <w:autoSpaceDE w:val="0"/>
              <w:autoSpaceDN w:val="0"/>
              <w:adjustRightInd w:val="0"/>
              <w:rPr>
                <w:rFonts w:ascii="Arial" w:hAnsi="Arial" w:cs="Arial"/>
                <w:sz w:val="20"/>
                <w:szCs w:val="20"/>
              </w:rPr>
            </w:pPr>
            <w:r>
              <w:rPr>
                <w:rFonts w:ascii="Arial" w:hAnsi="Arial" w:cs="Arial"/>
                <w:sz w:val="20"/>
                <w:szCs w:val="20"/>
              </w:rPr>
              <w:t>Escalators</w:t>
            </w:r>
          </w:p>
        </w:tc>
        <w:tc>
          <w:tcPr>
            <w:tcW w:w="1350" w:type="dxa"/>
            <w:vAlign w:val="center"/>
          </w:tcPr>
          <w:p w14:paraId="1DD7442A" w14:textId="182B2427" w:rsidR="00744532" w:rsidRPr="00C65EC3" w:rsidRDefault="00744532" w:rsidP="00744532">
            <w:pPr>
              <w:jc w:val="center"/>
              <w:rPr>
                <w:rFonts w:ascii="Arial" w:hAnsi="Arial" w:cs="Arial"/>
                <w:sz w:val="20"/>
                <w:szCs w:val="20"/>
              </w:rPr>
            </w:pPr>
            <w:r>
              <w:rPr>
                <w:rFonts w:ascii="Arial" w:hAnsi="Arial" w:cs="Arial"/>
                <w:sz w:val="20"/>
                <w:szCs w:val="20"/>
              </w:rPr>
              <w:t>3004.2.2</w:t>
            </w:r>
          </w:p>
        </w:tc>
        <w:tc>
          <w:tcPr>
            <w:tcW w:w="3500" w:type="dxa"/>
            <w:vAlign w:val="center"/>
          </w:tcPr>
          <w:p w14:paraId="665EBB59" w14:textId="4A16BD17" w:rsidR="00744532" w:rsidRPr="006412A9" w:rsidRDefault="00744532" w:rsidP="00744532">
            <w:pPr>
              <w:autoSpaceDE w:val="0"/>
              <w:autoSpaceDN w:val="0"/>
              <w:adjustRightInd w:val="0"/>
              <w:rPr>
                <w:rFonts w:ascii="Arial" w:hAnsi="Arial" w:cs="Arial"/>
                <w:sz w:val="20"/>
                <w:szCs w:val="20"/>
              </w:rPr>
            </w:pPr>
            <w:r>
              <w:rPr>
                <w:rFonts w:ascii="Arial" w:hAnsi="Arial" w:cs="Arial"/>
                <w:sz w:val="20"/>
                <w:szCs w:val="20"/>
              </w:rPr>
              <w:t>Escalators</w:t>
            </w:r>
          </w:p>
        </w:tc>
        <w:tc>
          <w:tcPr>
            <w:tcW w:w="4173" w:type="dxa"/>
            <w:vAlign w:val="center"/>
          </w:tcPr>
          <w:p w14:paraId="5B463918" w14:textId="557DC220" w:rsidR="00744532" w:rsidRPr="00C65EC3" w:rsidRDefault="00744532" w:rsidP="00744532">
            <w:pPr>
              <w:rPr>
                <w:rFonts w:ascii="Arial" w:hAnsi="Arial" w:cs="Arial"/>
                <w:sz w:val="20"/>
                <w:szCs w:val="20"/>
              </w:rPr>
            </w:pPr>
            <w:r>
              <w:rPr>
                <w:rFonts w:ascii="Arial" w:hAnsi="Arial" w:cs="Arial"/>
                <w:sz w:val="20"/>
                <w:szCs w:val="20"/>
              </w:rPr>
              <w:t>The exception to the clear width for existing facilities undergoing alterations has been deleted because requirements for alterations belong in the Florida Building Code, Existing Building.</w:t>
            </w:r>
          </w:p>
        </w:tc>
      </w:tr>
      <w:tr w:rsidR="00744532" w:rsidRPr="00C65EC3" w14:paraId="161D678F" w14:textId="77777777" w:rsidTr="00EE5396">
        <w:tc>
          <w:tcPr>
            <w:tcW w:w="1345" w:type="dxa"/>
            <w:vAlign w:val="center"/>
          </w:tcPr>
          <w:p w14:paraId="6DE5A096" w14:textId="109C4A3F" w:rsidR="00744532" w:rsidRDefault="00744532" w:rsidP="00744532">
            <w:pPr>
              <w:jc w:val="center"/>
              <w:rPr>
                <w:rFonts w:ascii="Arial" w:hAnsi="Arial" w:cs="Arial"/>
                <w:sz w:val="20"/>
                <w:szCs w:val="20"/>
              </w:rPr>
            </w:pPr>
            <w:r>
              <w:rPr>
                <w:rFonts w:ascii="Arial" w:hAnsi="Arial" w:cs="Arial"/>
                <w:sz w:val="20"/>
                <w:szCs w:val="20"/>
              </w:rPr>
              <w:t>3007.1</w:t>
            </w:r>
          </w:p>
        </w:tc>
        <w:tc>
          <w:tcPr>
            <w:tcW w:w="3060" w:type="dxa"/>
            <w:vAlign w:val="center"/>
          </w:tcPr>
          <w:p w14:paraId="1D4E9D9F" w14:textId="02427CC5" w:rsidR="00744532" w:rsidRDefault="00744532" w:rsidP="00744532">
            <w:pPr>
              <w:rPr>
                <w:rFonts w:ascii="Arial" w:hAnsi="Arial" w:cs="Arial"/>
                <w:sz w:val="20"/>
                <w:szCs w:val="20"/>
              </w:rPr>
            </w:pPr>
            <w:r>
              <w:rPr>
                <w:rFonts w:ascii="Arial" w:hAnsi="Arial" w:cs="Arial"/>
                <w:sz w:val="20"/>
                <w:szCs w:val="20"/>
              </w:rPr>
              <w:t>General (fire service access elevator)</w:t>
            </w:r>
          </w:p>
        </w:tc>
        <w:tc>
          <w:tcPr>
            <w:tcW w:w="1350" w:type="dxa"/>
            <w:vAlign w:val="center"/>
          </w:tcPr>
          <w:p w14:paraId="6C018B71" w14:textId="516BB27D" w:rsidR="00744532" w:rsidRPr="00C65EC3" w:rsidRDefault="00744532" w:rsidP="00744532">
            <w:pPr>
              <w:jc w:val="center"/>
              <w:rPr>
                <w:rFonts w:ascii="Arial" w:hAnsi="Arial" w:cs="Arial"/>
                <w:sz w:val="20"/>
                <w:szCs w:val="20"/>
              </w:rPr>
            </w:pPr>
            <w:r>
              <w:rPr>
                <w:rFonts w:ascii="Arial" w:hAnsi="Arial" w:cs="Arial"/>
                <w:sz w:val="20"/>
                <w:szCs w:val="20"/>
              </w:rPr>
              <w:t>3007.1</w:t>
            </w:r>
          </w:p>
        </w:tc>
        <w:tc>
          <w:tcPr>
            <w:tcW w:w="3500" w:type="dxa"/>
            <w:vAlign w:val="center"/>
          </w:tcPr>
          <w:p w14:paraId="124F4E1D" w14:textId="2BAB50AC" w:rsidR="00744532" w:rsidRPr="00BC2681" w:rsidRDefault="00744532" w:rsidP="00744532">
            <w:pPr>
              <w:rPr>
                <w:rFonts w:ascii="Arial" w:hAnsi="Arial" w:cs="Arial"/>
                <w:sz w:val="20"/>
                <w:szCs w:val="20"/>
              </w:rPr>
            </w:pPr>
            <w:r>
              <w:rPr>
                <w:rFonts w:ascii="Arial" w:hAnsi="Arial" w:cs="Arial"/>
                <w:sz w:val="20"/>
                <w:szCs w:val="20"/>
              </w:rPr>
              <w:t>General (fire service access elevator)</w:t>
            </w:r>
          </w:p>
        </w:tc>
        <w:tc>
          <w:tcPr>
            <w:tcW w:w="4173" w:type="dxa"/>
            <w:vAlign w:val="center"/>
          </w:tcPr>
          <w:p w14:paraId="1E54988E" w14:textId="77777777" w:rsidR="00744532"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clarify that where required, fire service access elevators are only required on floors above and including the lowest level of fire department vehicle access.</w:t>
            </w:r>
          </w:p>
          <w:p w14:paraId="3001AAD4" w14:textId="77777777" w:rsidR="00744532" w:rsidRDefault="00744532" w:rsidP="00744532">
            <w:pPr>
              <w:autoSpaceDE w:val="0"/>
              <w:autoSpaceDN w:val="0"/>
              <w:adjustRightInd w:val="0"/>
              <w:rPr>
                <w:rFonts w:ascii="Arial" w:hAnsi="Arial" w:cs="Arial"/>
                <w:sz w:val="20"/>
                <w:szCs w:val="20"/>
              </w:rPr>
            </w:pPr>
          </w:p>
          <w:p w14:paraId="07745CEB" w14:textId="517A73ED" w:rsidR="00744532" w:rsidRPr="00A37A8E" w:rsidRDefault="00744532" w:rsidP="00744532">
            <w:pPr>
              <w:autoSpaceDE w:val="0"/>
              <w:autoSpaceDN w:val="0"/>
              <w:adjustRightInd w:val="0"/>
              <w:rPr>
                <w:rFonts w:ascii="Arial" w:hAnsi="Arial" w:cs="Arial"/>
                <w:sz w:val="20"/>
                <w:szCs w:val="20"/>
              </w:rPr>
            </w:pPr>
            <w:r>
              <w:rPr>
                <w:rFonts w:ascii="Arial" w:hAnsi="Arial" w:cs="Arial"/>
                <w:sz w:val="20"/>
                <w:szCs w:val="20"/>
              </w:rPr>
              <w:t>A new exception to fire service access elevators has been added for elevators that only service an open or enclosed parking garage and the lobby of the building is not required to serve as fire service access elevators.</w:t>
            </w:r>
          </w:p>
        </w:tc>
      </w:tr>
      <w:tr w:rsidR="00744532" w:rsidRPr="00C65EC3" w14:paraId="31B352EF" w14:textId="77777777" w:rsidTr="001801A7">
        <w:tc>
          <w:tcPr>
            <w:tcW w:w="1345" w:type="dxa"/>
            <w:vAlign w:val="center"/>
          </w:tcPr>
          <w:p w14:paraId="011A97AB" w14:textId="58C599BE" w:rsidR="00744532" w:rsidRPr="00C65EC3" w:rsidRDefault="00744532" w:rsidP="00744532">
            <w:pPr>
              <w:jc w:val="center"/>
              <w:rPr>
                <w:rFonts w:ascii="Arial" w:hAnsi="Arial" w:cs="Arial"/>
                <w:sz w:val="20"/>
                <w:szCs w:val="20"/>
              </w:rPr>
            </w:pPr>
            <w:r>
              <w:rPr>
                <w:rFonts w:ascii="Arial" w:hAnsi="Arial" w:cs="Arial"/>
                <w:sz w:val="20"/>
                <w:szCs w:val="20"/>
              </w:rPr>
              <w:lastRenderedPageBreak/>
              <w:t>3007.3</w:t>
            </w:r>
          </w:p>
        </w:tc>
        <w:tc>
          <w:tcPr>
            <w:tcW w:w="3060" w:type="dxa"/>
            <w:vAlign w:val="center"/>
          </w:tcPr>
          <w:p w14:paraId="74392FDE" w14:textId="04D9FA16" w:rsidR="00744532" w:rsidRPr="00BC2681" w:rsidRDefault="00744532" w:rsidP="00744532">
            <w:pPr>
              <w:rPr>
                <w:rFonts w:ascii="Arial" w:hAnsi="Arial" w:cs="Arial"/>
                <w:sz w:val="20"/>
                <w:szCs w:val="20"/>
              </w:rPr>
            </w:pPr>
            <w:r>
              <w:rPr>
                <w:rFonts w:ascii="Arial" w:hAnsi="Arial" w:cs="Arial"/>
                <w:sz w:val="20"/>
                <w:szCs w:val="20"/>
              </w:rPr>
              <w:t>Water protection (fire service access elevators)</w:t>
            </w:r>
          </w:p>
        </w:tc>
        <w:tc>
          <w:tcPr>
            <w:tcW w:w="1350" w:type="dxa"/>
            <w:vAlign w:val="center"/>
          </w:tcPr>
          <w:p w14:paraId="50EE530E" w14:textId="485F8508" w:rsidR="00744532" w:rsidRDefault="00744532" w:rsidP="00744532">
            <w:pPr>
              <w:jc w:val="center"/>
              <w:rPr>
                <w:rFonts w:ascii="Arial" w:hAnsi="Arial" w:cs="Arial"/>
                <w:sz w:val="20"/>
                <w:szCs w:val="20"/>
              </w:rPr>
            </w:pPr>
            <w:r>
              <w:rPr>
                <w:rFonts w:ascii="Arial" w:hAnsi="Arial" w:cs="Arial"/>
                <w:sz w:val="20"/>
                <w:szCs w:val="20"/>
              </w:rPr>
              <w:t>3007.3</w:t>
            </w:r>
          </w:p>
        </w:tc>
        <w:tc>
          <w:tcPr>
            <w:tcW w:w="3500" w:type="dxa"/>
            <w:vAlign w:val="center"/>
          </w:tcPr>
          <w:p w14:paraId="61F52BC2" w14:textId="395BCB8D" w:rsidR="00744532" w:rsidRDefault="00744532" w:rsidP="00744532">
            <w:pPr>
              <w:rPr>
                <w:rFonts w:ascii="Arial" w:hAnsi="Arial" w:cs="Arial"/>
                <w:sz w:val="20"/>
                <w:szCs w:val="20"/>
              </w:rPr>
            </w:pPr>
            <w:r>
              <w:rPr>
                <w:rFonts w:ascii="Arial" w:hAnsi="Arial" w:cs="Arial"/>
                <w:sz w:val="20"/>
                <w:szCs w:val="20"/>
              </w:rPr>
              <w:t>Water protection (fire service access elevators)</w:t>
            </w:r>
          </w:p>
        </w:tc>
        <w:tc>
          <w:tcPr>
            <w:tcW w:w="4173" w:type="dxa"/>
            <w:vAlign w:val="center"/>
          </w:tcPr>
          <w:p w14:paraId="159C8BFE" w14:textId="277B3549" w:rsidR="00744532" w:rsidRPr="00C65EC3" w:rsidRDefault="00744532" w:rsidP="00744532">
            <w:pPr>
              <w:rPr>
                <w:rFonts w:ascii="Arial" w:hAnsi="Arial" w:cs="Arial"/>
                <w:sz w:val="20"/>
                <w:szCs w:val="20"/>
              </w:rPr>
            </w:pPr>
            <w:r>
              <w:rPr>
                <w:rFonts w:ascii="Arial" w:hAnsi="Arial" w:cs="Arial"/>
                <w:sz w:val="20"/>
                <w:szCs w:val="20"/>
              </w:rPr>
              <w:t xml:space="preserve">Provisions for water protection of the </w:t>
            </w:r>
            <w:proofErr w:type="spellStart"/>
            <w:r>
              <w:rPr>
                <w:rFonts w:ascii="Arial" w:hAnsi="Arial" w:cs="Arial"/>
                <w:sz w:val="20"/>
                <w:szCs w:val="20"/>
              </w:rPr>
              <w:t>hoistway</w:t>
            </w:r>
            <w:proofErr w:type="spellEnd"/>
            <w:r>
              <w:rPr>
                <w:rFonts w:ascii="Arial" w:hAnsi="Arial" w:cs="Arial"/>
                <w:sz w:val="20"/>
                <w:szCs w:val="20"/>
              </w:rPr>
              <w:t xml:space="preserve"> enclosure have been revised to clarify that water protection is required to be provided from sprinklers activat</w:t>
            </w:r>
            <w:r w:rsidR="00BE062B">
              <w:rPr>
                <w:rFonts w:ascii="Arial" w:hAnsi="Arial" w:cs="Arial"/>
                <w:sz w:val="20"/>
                <w:szCs w:val="20"/>
              </w:rPr>
              <w:t>ed</w:t>
            </w:r>
            <w:r>
              <w:rPr>
                <w:rFonts w:ascii="Arial" w:hAnsi="Arial" w:cs="Arial"/>
                <w:sz w:val="20"/>
                <w:szCs w:val="20"/>
              </w:rPr>
              <w:t xml:space="preserve"> outside the enclosed lobby.</w:t>
            </w:r>
          </w:p>
        </w:tc>
      </w:tr>
      <w:tr w:rsidR="00744532" w:rsidRPr="00C65EC3" w14:paraId="33D2AE5C" w14:textId="77777777" w:rsidTr="00E37CE9">
        <w:tc>
          <w:tcPr>
            <w:tcW w:w="1345" w:type="dxa"/>
            <w:vAlign w:val="center"/>
          </w:tcPr>
          <w:p w14:paraId="4781757D" w14:textId="39CE9CE5" w:rsidR="00744532" w:rsidRPr="00C65EC3" w:rsidRDefault="00744532" w:rsidP="00744532">
            <w:pPr>
              <w:jc w:val="center"/>
              <w:rPr>
                <w:rFonts w:ascii="Arial" w:hAnsi="Arial" w:cs="Arial"/>
                <w:sz w:val="20"/>
                <w:szCs w:val="20"/>
              </w:rPr>
            </w:pPr>
            <w:r>
              <w:rPr>
                <w:rFonts w:ascii="Arial" w:hAnsi="Arial" w:cs="Arial"/>
                <w:sz w:val="20"/>
                <w:szCs w:val="20"/>
              </w:rPr>
              <w:t>3007.6.3</w:t>
            </w:r>
          </w:p>
        </w:tc>
        <w:tc>
          <w:tcPr>
            <w:tcW w:w="3060" w:type="dxa"/>
            <w:vAlign w:val="center"/>
          </w:tcPr>
          <w:p w14:paraId="4C850E02" w14:textId="3722E653" w:rsidR="00744532" w:rsidRPr="00BC2681" w:rsidRDefault="00744532" w:rsidP="00744532">
            <w:pPr>
              <w:rPr>
                <w:rFonts w:ascii="Arial" w:hAnsi="Arial" w:cs="Arial"/>
                <w:sz w:val="20"/>
                <w:szCs w:val="20"/>
              </w:rPr>
            </w:pPr>
            <w:r>
              <w:rPr>
                <w:rFonts w:ascii="Arial" w:hAnsi="Arial" w:cs="Arial"/>
                <w:sz w:val="20"/>
                <w:szCs w:val="20"/>
              </w:rPr>
              <w:t>Lobby doorways (fire service access elevators)</w:t>
            </w:r>
          </w:p>
        </w:tc>
        <w:tc>
          <w:tcPr>
            <w:tcW w:w="1350" w:type="dxa"/>
            <w:vAlign w:val="center"/>
          </w:tcPr>
          <w:p w14:paraId="27773526" w14:textId="2164643E" w:rsidR="00744532" w:rsidRPr="00C65EC3" w:rsidRDefault="00744532" w:rsidP="00744532">
            <w:pPr>
              <w:jc w:val="center"/>
              <w:rPr>
                <w:rFonts w:ascii="Arial" w:hAnsi="Arial" w:cs="Arial"/>
                <w:sz w:val="20"/>
                <w:szCs w:val="20"/>
              </w:rPr>
            </w:pPr>
            <w:r>
              <w:rPr>
                <w:rFonts w:ascii="Arial" w:hAnsi="Arial" w:cs="Arial"/>
                <w:sz w:val="20"/>
                <w:szCs w:val="20"/>
              </w:rPr>
              <w:t>3007.6.3</w:t>
            </w:r>
          </w:p>
        </w:tc>
        <w:tc>
          <w:tcPr>
            <w:tcW w:w="3500" w:type="dxa"/>
            <w:vAlign w:val="center"/>
          </w:tcPr>
          <w:p w14:paraId="233EC527" w14:textId="2366687B" w:rsidR="00744532" w:rsidRPr="00BC2681" w:rsidRDefault="00744532" w:rsidP="00744532">
            <w:pPr>
              <w:rPr>
                <w:rFonts w:ascii="Arial" w:hAnsi="Arial" w:cs="Arial"/>
                <w:sz w:val="20"/>
                <w:szCs w:val="20"/>
              </w:rPr>
            </w:pPr>
            <w:r>
              <w:rPr>
                <w:rFonts w:ascii="Arial" w:hAnsi="Arial" w:cs="Arial"/>
                <w:sz w:val="20"/>
                <w:szCs w:val="20"/>
              </w:rPr>
              <w:t>Lobby doorways (fire service access elevators)</w:t>
            </w:r>
          </w:p>
        </w:tc>
        <w:tc>
          <w:tcPr>
            <w:tcW w:w="4173" w:type="dxa"/>
            <w:vAlign w:val="center"/>
          </w:tcPr>
          <w:p w14:paraId="3A1E348C" w14:textId="7A84A681" w:rsidR="00744532" w:rsidRPr="00C65EC3" w:rsidRDefault="00744532" w:rsidP="00744532">
            <w:pPr>
              <w:rPr>
                <w:rFonts w:ascii="Arial" w:hAnsi="Arial" w:cs="Arial"/>
                <w:sz w:val="20"/>
                <w:szCs w:val="20"/>
              </w:rPr>
            </w:pPr>
            <w:r>
              <w:rPr>
                <w:rFonts w:ascii="Arial" w:hAnsi="Arial" w:cs="Arial"/>
                <w:sz w:val="20"/>
                <w:szCs w:val="20"/>
              </w:rPr>
              <w:t xml:space="preserve">Section editorially revised to clarify that the fire door assembly </w:t>
            </w:r>
            <w:r w:rsidR="00BE062B">
              <w:rPr>
                <w:rFonts w:ascii="Arial" w:hAnsi="Arial" w:cs="Arial"/>
                <w:sz w:val="20"/>
                <w:szCs w:val="20"/>
              </w:rPr>
              <w:t>must</w:t>
            </w:r>
            <w:r>
              <w:rPr>
                <w:rFonts w:ascii="Arial" w:hAnsi="Arial" w:cs="Arial"/>
                <w:sz w:val="20"/>
                <w:szCs w:val="20"/>
              </w:rPr>
              <w:t xml:space="preserve"> comply with the smoke and draft control door assembly requirements of Section 716.5.3.1 and be tested in accordance with UL 1784.</w:t>
            </w:r>
          </w:p>
        </w:tc>
      </w:tr>
      <w:tr w:rsidR="00744532" w:rsidRPr="00C65EC3" w14:paraId="77E2CA8A" w14:textId="77777777" w:rsidTr="00E37CE9">
        <w:tc>
          <w:tcPr>
            <w:tcW w:w="1345" w:type="dxa"/>
            <w:vAlign w:val="center"/>
          </w:tcPr>
          <w:p w14:paraId="3A5D21A7" w14:textId="66AE50E5" w:rsidR="00744532" w:rsidRDefault="00744532" w:rsidP="00744532">
            <w:pPr>
              <w:jc w:val="center"/>
              <w:rPr>
                <w:rFonts w:ascii="Arial" w:hAnsi="Arial" w:cs="Arial"/>
                <w:sz w:val="20"/>
                <w:szCs w:val="20"/>
              </w:rPr>
            </w:pPr>
            <w:r>
              <w:rPr>
                <w:rFonts w:ascii="Arial" w:hAnsi="Arial" w:cs="Arial"/>
                <w:sz w:val="20"/>
                <w:szCs w:val="20"/>
              </w:rPr>
              <w:t>3007.8.1</w:t>
            </w:r>
          </w:p>
        </w:tc>
        <w:tc>
          <w:tcPr>
            <w:tcW w:w="3060" w:type="dxa"/>
            <w:vAlign w:val="center"/>
          </w:tcPr>
          <w:p w14:paraId="21E0D316" w14:textId="13C6FFF5" w:rsidR="00744532" w:rsidRDefault="00744532" w:rsidP="00744532">
            <w:pPr>
              <w:rPr>
                <w:rFonts w:ascii="Arial" w:hAnsi="Arial" w:cs="Arial"/>
                <w:sz w:val="20"/>
                <w:szCs w:val="20"/>
              </w:rPr>
            </w:pPr>
            <w:r>
              <w:rPr>
                <w:rFonts w:ascii="Arial" w:hAnsi="Arial" w:cs="Arial"/>
                <w:sz w:val="20"/>
                <w:szCs w:val="20"/>
              </w:rPr>
              <w:t>Protection of wiring or cables</w:t>
            </w:r>
          </w:p>
        </w:tc>
        <w:tc>
          <w:tcPr>
            <w:tcW w:w="1350" w:type="dxa"/>
            <w:vAlign w:val="center"/>
          </w:tcPr>
          <w:p w14:paraId="490EABDD" w14:textId="2666478E" w:rsidR="00744532" w:rsidRDefault="00744532" w:rsidP="00744532">
            <w:pPr>
              <w:jc w:val="center"/>
              <w:rPr>
                <w:rFonts w:ascii="Arial" w:hAnsi="Arial" w:cs="Arial"/>
                <w:sz w:val="20"/>
                <w:szCs w:val="20"/>
              </w:rPr>
            </w:pPr>
            <w:r>
              <w:rPr>
                <w:rFonts w:ascii="Arial" w:hAnsi="Arial" w:cs="Arial"/>
                <w:sz w:val="20"/>
                <w:szCs w:val="20"/>
              </w:rPr>
              <w:t>3007.8.1</w:t>
            </w:r>
          </w:p>
        </w:tc>
        <w:tc>
          <w:tcPr>
            <w:tcW w:w="3500" w:type="dxa"/>
            <w:vAlign w:val="center"/>
          </w:tcPr>
          <w:p w14:paraId="52E411F4" w14:textId="3CD3CFA7" w:rsidR="00744532" w:rsidRDefault="00744532" w:rsidP="00744532">
            <w:pPr>
              <w:rPr>
                <w:rFonts w:ascii="Arial" w:hAnsi="Arial" w:cs="Arial"/>
                <w:sz w:val="20"/>
                <w:szCs w:val="20"/>
              </w:rPr>
            </w:pPr>
            <w:r>
              <w:rPr>
                <w:rFonts w:ascii="Arial" w:hAnsi="Arial" w:cs="Arial"/>
                <w:sz w:val="20"/>
                <w:szCs w:val="20"/>
              </w:rPr>
              <w:t>Protection of wiring or cables</w:t>
            </w:r>
          </w:p>
        </w:tc>
        <w:tc>
          <w:tcPr>
            <w:tcW w:w="4173" w:type="dxa"/>
            <w:vAlign w:val="center"/>
          </w:tcPr>
          <w:p w14:paraId="1291A139" w14:textId="78A8A494" w:rsidR="00744532" w:rsidRDefault="00744532" w:rsidP="00744532">
            <w:pPr>
              <w:rPr>
                <w:rFonts w:ascii="Arial" w:hAnsi="Arial" w:cs="Arial"/>
                <w:sz w:val="20"/>
                <w:szCs w:val="20"/>
              </w:rPr>
            </w:pPr>
            <w:r>
              <w:rPr>
                <w:rFonts w:ascii="Arial" w:hAnsi="Arial" w:cs="Arial"/>
                <w:sz w:val="20"/>
                <w:szCs w:val="20"/>
              </w:rPr>
              <w:t>Section reformatted into a numbered list for clarity.  Cables used for survivability of required critical circuits are required to</w:t>
            </w:r>
            <w:r w:rsidR="00BE062B">
              <w:rPr>
                <w:rFonts w:ascii="Arial" w:hAnsi="Arial" w:cs="Arial"/>
                <w:sz w:val="20"/>
                <w:szCs w:val="20"/>
              </w:rPr>
              <w:t xml:space="preserve"> be</w:t>
            </w:r>
            <w:r>
              <w:rPr>
                <w:rFonts w:ascii="Arial" w:hAnsi="Arial" w:cs="Arial"/>
                <w:sz w:val="20"/>
                <w:szCs w:val="20"/>
              </w:rPr>
              <w:t xml:space="preserve"> listed in accordance with UL 2196.</w:t>
            </w:r>
          </w:p>
        </w:tc>
      </w:tr>
      <w:tr w:rsidR="00744532" w:rsidRPr="00C65EC3" w14:paraId="0E5F77B3" w14:textId="77777777" w:rsidTr="008E380F">
        <w:tc>
          <w:tcPr>
            <w:tcW w:w="1345" w:type="dxa"/>
            <w:vAlign w:val="center"/>
          </w:tcPr>
          <w:p w14:paraId="1ED54E0E" w14:textId="2D105B7A" w:rsidR="00744532" w:rsidRDefault="00744532" w:rsidP="00744532">
            <w:pPr>
              <w:jc w:val="center"/>
              <w:rPr>
                <w:rFonts w:ascii="Arial" w:hAnsi="Arial" w:cs="Arial"/>
                <w:sz w:val="20"/>
                <w:szCs w:val="20"/>
              </w:rPr>
            </w:pPr>
            <w:r>
              <w:rPr>
                <w:rFonts w:ascii="Arial" w:hAnsi="Arial" w:cs="Arial"/>
                <w:sz w:val="20"/>
                <w:szCs w:val="20"/>
              </w:rPr>
              <w:t>3008.1</w:t>
            </w:r>
          </w:p>
        </w:tc>
        <w:tc>
          <w:tcPr>
            <w:tcW w:w="3060" w:type="dxa"/>
            <w:vAlign w:val="center"/>
          </w:tcPr>
          <w:p w14:paraId="78203969" w14:textId="066CE9EC" w:rsidR="00744532" w:rsidRDefault="00744532" w:rsidP="00744532">
            <w:pPr>
              <w:rPr>
                <w:rFonts w:ascii="Arial" w:hAnsi="Arial" w:cs="Arial"/>
                <w:sz w:val="20"/>
                <w:szCs w:val="20"/>
              </w:rPr>
            </w:pPr>
            <w:r>
              <w:rPr>
                <w:rFonts w:ascii="Arial" w:hAnsi="Arial" w:cs="Arial"/>
                <w:sz w:val="20"/>
                <w:szCs w:val="20"/>
              </w:rPr>
              <w:t>General (occupant evacuation elevators)</w:t>
            </w:r>
          </w:p>
        </w:tc>
        <w:tc>
          <w:tcPr>
            <w:tcW w:w="1350" w:type="dxa"/>
            <w:vAlign w:val="center"/>
          </w:tcPr>
          <w:p w14:paraId="0747788B" w14:textId="585CD69F" w:rsidR="00744532" w:rsidRDefault="00744532" w:rsidP="00744532">
            <w:pPr>
              <w:jc w:val="center"/>
              <w:rPr>
                <w:rFonts w:ascii="Arial" w:hAnsi="Arial" w:cs="Arial"/>
                <w:sz w:val="20"/>
                <w:szCs w:val="20"/>
              </w:rPr>
            </w:pPr>
            <w:r>
              <w:rPr>
                <w:rFonts w:ascii="Arial" w:hAnsi="Arial" w:cs="Arial"/>
                <w:sz w:val="20"/>
                <w:szCs w:val="20"/>
              </w:rPr>
              <w:t>3008.1</w:t>
            </w:r>
          </w:p>
        </w:tc>
        <w:tc>
          <w:tcPr>
            <w:tcW w:w="3500" w:type="dxa"/>
            <w:vAlign w:val="center"/>
          </w:tcPr>
          <w:p w14:paraId="5BE828AA" w14:textId="7CA26D8C" w:rsidR="00744532" w:rsidRDefault="00744532" w:rsidP="00744532">
            <w:pPr>
              <w:rPr>
                <w:rFonts w:ascii="Arial" w:hAnsi="Arial" w:cs="Arial"/>
                <w:sz w:val="20"/>
                <w:szCs w:val="20"/>
              </w:rPr>
            </w:pPr>
            <w:r>
              <w:rPr>
                <w:rFonts w:ascii="Arial" w:hAnsi="Arial" w:cs="Arial"/>
                <w:sz w:val="20"/>
                <w:szCs w:val="20"/>
              </w:rPr>
              <w:t>General (occupant evacuation elevators)</w:t>
            </w:r>
          </w:p>
        </w:tc>
        <w:tc>
          <w:tcPr>
            <w:tcW w:w="4173" w:type="dxa"/>
            <w:vAlign w:val="center"/>
          </w:tcPr>
          <w:p w14:paraId="746CD620" w14:textId="7D145244" w:rsidR="00744532" w:rsidRDefault="00744532" w:rsidP="00744532">
            <w:pPr>
              <w:rPr>
                <w:rFonts w:ascii="Arial" w:hAnsi="Arial" w:cs="Arial"/>
                <w:sz w:val="20"/>
                <w:szCs w:val="20"/>
              </w:rPr>
            </w:pPr>
            <w:r>
              <w:rPr>
                <w:rFonts w:ascii="Arial" w:hAnsi="Arial" w:cs="Arial"/>
                <w:sz w:val="20"/>
                <w:szCs w:val="20"/>
              </w:rPr>
              <w:t>The requirement that all passenger elevators for general public use comply with this section where elevators are used for occupant self-evacuation during fires has been deleted and the number of required occupant evacuation elevators is now based on egress analysis in accordance with new Section 3008.1.1.</w:t>
            </w:r>
          </w:p>
        </w:tc>
      </w:tr>
      <w:tr w:rsidR="00744532" w:rsidRPr="00C65EC3" w14:paraId="50AF33BA" w14:textId="77777777" w:rsidTr="003E605B">
        <w:tc>
          <w:tcPr>
            <w:tcW w:w="1345" w:type="dxa"/>
            <w:vAlign w:val="center"/>
          </w:tcPr>
          <w:p w14:paraId="566C9784" w14:textId="5CA0A14D"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1EFD80C4" w14:textId="1958F246"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7E41A28F" w14:textId="617CCE34" w:rsidR="00744532" w:rsidRDefault="00744532" w:rsidP="00744532">
            <w:pPr>
              <w:jc w:val="center"/>
              <w:rPr>
                <w:rFonts w:ascii="Arial" w:hAnsi="Arial" w:cs="Arial"/>
                <w:sz w:val="20"/>
                <w:szCs w:val="20"/>
              </w:rPr>
            </w:pPr>
            <w:r>
              <w:rPr>
                <w:rFonts w:ascii="Arial" w:hAnsi="Arial" w:cs="Arial"/>
                <w:sz w:val="20"/>
                <w:szCs w:val="20"/>
              </w:rPr>
              <w:t>3008.1.1</w:t>
            </w:r>
          </w:p>
        </w:tc>
        <w:tc>
          <w:tcPr>
            <w:tcW w:w="3500" w:type="dxa"/>
            <w:vAlign w:val="center"/>
          </w:tcPr>
          <w:p w14:paraId="37065377" w14:textId="7A94BA23" w:rsidR="00744532" w:rsidRDefault="00744532" w:rsidP="00744532">
            <w:pPr>
              <w:rPr>
                <w:rFonts w:ascii="Arial" w:hAnsi="Arial" w:cs="Arial"/>
                <w:sz w:val="20"/>
                <w:szCs w:val="20"/>
              </w:rPr>
            </w:pPr>
            <w:r>
              <w:rPr>
                <w:rFonts w:ascii="Arial" w:hAnsi="Arial" w:cs="Arial"/>
                <w:sz w:val="20"/>
                <w:szCs w:val="20"/>
              </w:rPr>
              <w:t>Number of occupant evacuation elevators</w:t>
            </w:r>
          </w:p>
        </w:tc>
        <w:tc>
          <w:tcPr>
            <w:tcW w:w="4173" w:type="dxa"/>
            <w:vAlign w:val="center"/>
          </w:tcPr>
          <w:p w14:paraId="175F1D22" w14:textId="36ED5EB8" w:rsidR="00744532" w:rsidRDefault="00744532" w:rsidP="00744532">
            <w:pPr>
              <w:rPr>
                <w:rFonts w:ascii="Arial" w:hAnsi="Arial" w:cs="Arial"/>
                <w:sz w:val="20"/>
                <w:szCs w:val="20"/>
              </w:rPr>
            </w:pPr>
            <w:r>
              <w:rPr>
                <w:rFonts w:ascii="Arial" w:hAnsi="Arial" w:cs="Arial"/>
                <w:sz w:val="20"/>
                <w:szCs w:val="20"/>
              </w:rPr>
              <w:t>New section delineating the number of required occupant evacuation elevators based on an egress analysis addressing the following scenarios:</w:t>
            </w:r>
          </w:p>
          <w:p w14:paraId="019A0012" w14:textId="77777777" w:rsidR="00744532" w:rsidRDefault="00744532" w:rsidP="00744532">
            <w:pPr>
              <w:pStyle w:val="ListParagraph"/>
              <w:numPr>
                <w:ilvl w:val="0"/>
                <w:numId w:val="5"/>
              </w:numPr>
              <w:rPr>
                <w:rFonts w:ascii="Arial" w:hAnsi="Arial" w:cs="Arial"/>
                <w:sz w:val="20"/>
                <w:szCs w:val="20"/>
              </w:rPr>
            </w:pPr>
            <w:r>
              <w:rPr>
                <w:rFonts w:ascii="Arial" w:hAnsi="Arial" w:cs="Arial"/>
                <w:sz w:val="20"/>
                <w:szCs w:val="20"/>
              </w:rPr>
              <w:t>Full building evacuation where the analysis demonstrates that the number of elevators provided for evacuation results in an evacuation time less than 1 hour</w:t>
            </w:r>
          </w:p>
          <w:p w14:paraId="2FC5967F" w14:textId="77777777" w:rsidR="00744532" w:rsidRDefault="00744532" w:rsidP="00744532">
            <w:pPr>
              <w:pStyle w:val="ListParagraph"/>
              <w:numPr>
                <w:ilvl w:val="0"/>
                <w:numId w:val="5"/>
              </w:numPr>
              <w:rPr>
                <w:rFonts w:ascii="Arial" w:hAnsi="Arial" w:cs="Arial"/>
                <w:sz w:val="20"/>
                <w:szCs w:val="20"/>
              </w:rPr>
            </w:pPr>
            <w:r>
              <w:rPr>
                <w:rFonts w:ascii="Arial" w:hAnsi="Arial" w:cs="Arial"/>
                <w:sz w:val="20"/>
                <w:szCs w:val="20"/>
              </w:rPr>
              <w:t>Evacuation of the five consecutive floors with the highest cumulative occupant load where the analysis demonstrates that the number of elevators provided for evacuation results in an evacuation time less than 15 minutes.</w:t>
            </w:r>
          </w:p>
          <w:p w14:paraId="08BCDE77" w14:textId="2FABB7B2" w:rsidR="00744532" w:rsidRPr="008E380F" w:rsidRDefault="00744532" w:rsidP="00744532">
            <w:pPr>
              <w:rPr>
                <w:rFonts w:ascii="Arial" w:hAnsi="Arial" w:cs="Arial"/>
                <w:sz w:val="20"/>
                <w:szCs w:val="20"/>
              </w:rPr>
            </w:pPr>
            <w:r>
              <w:rPr>
                <w:rFonts w:ascii="Arial" w:hAnsi="Arial" w:cs="Arial"/>
                <w:sz w:val="20"/>
                <w:szCs w:val="20"/>
              </w:rPr>
              <w:lastRenderedPageBreak/>
              <w:t>The minimum number of occupant evacuation elevators regardless of the egress analysis is also specified.</w:t>
            </w:r>
          </w:p>
        </w:tc>
      </w:tr>
      <w:tr w:rsidR="00744532" w:rsidRPr="00C65EC3" w14:paraId="0DD4C032" w14:textId="77777777" w:rsidTr="00E37CE9">
        <w:tc>
          <w:tcPr>
            <w:tcW w:w="1345" w:type="dxa"/>
            <w:vAlign w:val="center"/>
          </w:tcPr>
          <w:p w14:paraId="3477CE8C" w14:textId="61A7889A" w:rsidR="00744532" w:rsidRPr="00C65EC3" w:rsidRDefault="00744532" w:rsidP="00744532">
            <w:pPr>
              <w:jc w:val="center"/>
              <w:rPr>
                <w:rFonts w:ascii="Arial" w:hAnsi="Arial" w:cs="Arial"/>
                <w:sz w:val="20"/>
                <w:szCs w:val="20"/>
              </w:rPr>
            </w:pPr>
            <w:r>
              <w:rPr>
                <w:rFonts w:ascii="Arial" w:hAnsi="Arial" w:cs="Arial"/>
                <w:sz w:val="20"/>
                <w:szCs w:val="20"/>
              </w:rPr>
              <w:lastRenderedPageBreak/>
              <w:t>3008.3</w:t>
            </w:r>
          </w:p>
        </w:tc>
        <w:tc>
          <w:tcPr>
            <w:tcW w:w="3060" w:type="dxa"/>
            <w:vAlign w:val="center"/>
          </w:tcPr>
          <w:p w14:paraId="733BA381" w14:textId="3A41AEC1" w:rsidR="00744532" w:rsidRPr="00BC2681" w:rsidRDefault="00744532" w:rsidP="00744532">
            <w:pPr>
              <w:rPr>
                <w:rFonts w:ascii="Arial" w:hAnsi="Arial" w:cs="Arial"/>
                <w:sz w:val="20"/>
                <w:szCs w:val="20"/>
              </w:rPr>
            </w:pPr>
            <w:r>
              <w:rPr>
                <w:rFonts w:ascii="Arial" w:hAnsi="Arial" w:cs="Arial"/>
                <w:sz w:val="20"/>
                <w:szCs w:val="20"/>
              </w:rPr>
              <w:t>Water protection (occupant evacuation elevators)</w:t>
            </w:r>
          </w:p>
        </w:tc>
        <w:tc>
          <w:tcPr>
            <w:tcW w:w="1350" w:type="dxa"/>
            <w:vAlign w:val="center"/>
          </w:tcPr>
          <w:p w14:paraId="51FC731D" w14:textId="22C4B5C2" w:rsidR="00744532" w:rsidRPr="00C65EC3" w:rsidRDefault="00744532" w:rsidP="00744532">
            <w:pPr>
              <w:jc w:val="center"/>
              <w:rPr>
                <w:rFonts w:ascii="Arial" w:hAnsi="Arial" w:cs="Arial"/>
                <w:sz w:val="20"/>
                <w:szCs w:val="20"/>
              </w:rPr>
            </w:pPr>
            <w:r>
              <w:rPr>
                <w:rFonts w:ascii="Arial" w:hAnsi="Arial" w:cs="Arial"/>
                <w:sz w:val="20"/>
                <w:szCs w:val="20"/>
              </w:rPr>
              <w:t>3008.3</w:t>
            </w:r>
          </w:p>
        </w:tc>
        <w:tc>
          <w:tcPr>
            <w:tcW w:w="3500" w:type="dxa"/>
            <w:vAlign w:val="center"/>
          </w:tcPr>
          <w:p w14:paraId="5CD90510" w14:textId="75A6C2B6" w:rsidR="00744532" w:rsidRPr="00BC2681" w:rsidRDefault="00744532" w:rsidP="00744532">
            <w:pPr>
              <w:rPr>
                <w:rFonts w:ascii="Arial" w:hAnsi="Arial" w:cs="Arial"/>
                <w:sz w:val="20"/>
                <w:szCs w:val="20"/>
              </w:rPr>
            </w:pPr>
            <w:r>
              <w:rPr>
                <w:rFonts w:ascii="Arial" w:hAnsi="Arial" w:cs="Arial"/>
                <w:sz w:val="20"/>
                <w:szCs w:val="20"/>
              </w:rPr>
              <w:t>Water protection (occupant evacuation elevators)</w:t>
            </w:r>
          </w:p>
        </w:tc>
        <w:tc>
          <w:tcPr>
            <w:tcW w:w="4173" w:type="dxa"/>
            <w:vAlign w:val="center"/>
          </w:tcPr>
          <w:p w14:paraId="0CA41560" w14:textId="355725AE" w:rsidR="00744532" w:rsidRPr="00C65EC3" w:rsidRDefault="00744532" w:rsidP="00744532">
            <w:pPr>
              <w:rPr>
                <w:rFonts w:ascii="Arial" w:hAnsi="Arial" w:cs="Arial"/>
                <w:sz w:val="20"/>
                <w:szCs w:val="20"/>
              </w:rPr>
            </w:pPr>
            <w:r>
              <w:rPr>
                <w:rFonts w:ascii="Arial" w:hAnsi="Arial" w:cs="Arial"/>
                <w:sz w:val="20"/>
                <w:szCs w:val="20"/>
              </w:rPr>
              <w:t xml:space="preserve">Provisions for water protection of the </w:t>
            </w:r>
            <w:proofErr w:type="spellStart"/>
            <w:r>
              <w:rPr>
                <w:rFonts w:ascii="Arial" w:hAnsi="Arial" w:cs="Arial"/>
                <w:sz w:val="20"/>
                <w:szCs w:val="20"/>
              </w:rPr>
              <w:t>hoistway</w:t>
            </w:r>
            <w:proofErr w:type="spellEnd"/>
            <w:r>
              <w:rPr>
                <w:rFonts w:ascii="Arial" w:hAnsi="Arial" w:cs="Arial"/>
                <w:sz w:val="20"/>
                <w:szCs w:val="20"/>
              </w:rPr>
              <w:t xml:space="preserve"> enclosure have been revised to clarify that water protection is required to be provided from sprinklers activat</w:t>
            </w:r>
            <w:r w:rsidR="00BE062B">
              <w:rPr>
                <w:rFonts w:ascii="Arial" w:hAnsi="Arial" w:cs="Arial"/>
                <w:sz w:val="20"/>
                <w:szCs w:val="20"/>
              </w:rPr>
              <w:t>ed</w:t>
            </w:r>
            <w:r>
              <w:rPr>
                <w:rFonts w:ascii="Arial" w:hAnsi="Arial" w:cs="Arial"/>
                <w:sz w:val="20"/>
                <w:szCs w:val="20"/>
              </w:rPr>
              <w:t xml:space="preserve"> outside the enclosed lobby.</w:t>
            </w:r>
          </w:p>
        </w:tc>
      </w:tr>
      <w:tr w:rsidR="00744532" w:rsidRPr="00C65EC3" w14:paraId="0FE4A244" w14:textId="77777777" w:rsidTr="00E37CE9">
        <w:tc>
          <w:tcPr>
            <w:tcW w:w="1345" w:type="dxa"/>
            <w:vAlign w:val="center"/>
          </w:tcPr>
          <w:p w14:paraId="35DDFA1C" w14:textId="54DF4B5F" w:rsidR="00744532" w:rsidRPr="00C65EC3" w:rsidRDefault="00744532" w:rsidP="00744532">
            <w:pPr>
              <w:jc w:val="center"/>
              <w:rPr>
                <w:rFonts w:ascii="Arial" w:hAnsi="Arial" w:cs="Arial"/>
                <w:sz w:val="20"/>
                <w:szCs w:val="20"/>
              </w:rPr>
            </w:pPr>
            <w:r>
              <w:rPr>
                <w:rFonts w:ascii="Arial" w:hAnsi="Arial" w:cs="Arial"/>
                <w:sz w:val="20"/>
                <w:szCs w:val="20"/>
              </w:rPr>
              <w:t>3008.6.1</w:t>
            </w:r>
          </w:p>
        </w:tc>
        <w:tc>
          <w:tcPr>
            <w:tcW w:w="3060" w:type="dxa"/>
            <w:vAlign w:val="center"/>
          </w:tcPr>
          <w:p w14:paraId="1FD0C3A3" w14:textId="7AC1884B" w:rsidR="00744532" w:rsidRPr="00BC2681" w:rsidRDefault="00744532" w:rsidP="00744532">
            <w:pPr>
              <w:rPr>
                <w:rFonts w:ascii="Arial" w:hAnsi="Arial" w:cs="Arial"/>
                <w:sz w:val="20"/>
                <w:szCs w:val="20"/>
              </w:rPr>
            </w:pPr>
            <w:r>
              <w:rPr>
                <w:rFonts w:ascii="Arial" w:hAnsi="Arial" w:cs="Arial"/>
                <w:sz w:val="20"/>
                <w:szCs w:val="20"/>
              </w:rPr>
              <w:t>Access to interior exit stairway or ramp</w:t>
            </w:r>
          </w:p>
        </w:tc>
        <w:tc>
          <w:tcPr>
            <w:tcW w:w="1350" w:type="dxa"/>
            <w:vAlign w:val="center"/>
          </w:tcPr>
          <w:p w14:paraId="26EE1849" w14:textId="1D11229D" w:rsidR="00744532" w:rsidRPr="00C65EC3" w:rsidRDefault="00744532" w:rsidP="00744532">
            <w:pPr>
              <w:jc w:val="center"/>
              <w:rPr>
                <w:rFonts w:ascii="Arial" w:hAnsi="Arial" w:cs="Arial"/>
                <w:sz w:val="20"/>
                <w:szCs w:val="20"/>
              </w:rPr>
            </w:pPr>
            <w:r>
              <w:rPr>
                <w:rFonts w:ascii="Arial" w:hAnsi="Arial" w:cs="Arial"/>
                <w:sz w:val="20"/>
                <w:szCs w:val="20"/>
              </w:rPr>
              <w:t>3008.6.1</w:t>
            </w:r>
          </w:p>
        </w:tc>
        <w:tc>
          <w:tcPr>
            <w:tcW w:w="3500" w:type="dxa"/>
            <w:vAlign w:val="center"/>
          </w:tcPr>
          <w:p w14:paraId="17267AB8" w14:textId="35699CAE" w:rsidR="00744532" w:rsidRPr="00BC2681" w:rsidRDefault="00744532" w:rsidP="00744532">
            <w:pPr>
              <w:rPr>
                <w:rFonts w:ascii="Arial" w:hAnsi="Arial" w:cs="Arial"/>
                <w:sz w:val="20"/>
                <w:szCs w:val="20"/>
              </w:rPr>
            </w:pPr>
            <w:r>
              <w:rPr>
                <w:rFonts w:ascii="Arial" w:hAnsi="Arial" w:cs="Arial"/>
                <w:sz w:val="20"/>
                <w:szCs w:val="20"/>
              </w:rPr>
              <w:t>Access to interior exit stairway or ramp</w:t>
            </w:r>
          </w:p>
        </w:tc>
        <w:tc>
          <w:tcPr>
            <w:tcW w:w="4173" w:type="dxa"/>
            <w:vAlign w:val="center"/>
          </w:tcPr>
          <w:p w14:paraId="3A3EA249" w14:textId="1884CD00" w:rsidR="00744532" w:rsidRPr="00C65EC3" w:rsidRDefault="00744532" w:rsidP="00744532">
            <w:pPr>
              <w:autoSpaceDE w:val="0"/>
              <w:autoSpaceDN w:val="0"/>
              <w:adjustRightInd w:val="0"/>
              <w:rPr>
                <w:rFonts w:ascii="Arial" w:hAnsi="Arial" w:cs="Arial"/>
                <w:sz w:val="20"/>
                <w:szCs w:val="20"/>
              </w:rPr>
            </w:pPr>
            <w:r>
              <w:rPr>
                <w:rFonts w:ascii="Arial" w:hAnsi="Arial" w:cs="Arial"/>
                <w:sz w:val="20"/>
                <w:szCs w:val="20"/>
              </w:rPr>
              <w:t>New exception added for elevators that only service an open parking garage and the lobby of building is not required to provide direct access.</w:t>
            </w:r>
          </w:p>
        </w:tc>
      </w:tr>
      <w:tr w:rsidR="00744532" w:rsidRPr="00C65EC3" w14:paraId="044AF319" w14:textId="77777777" w:rsidTr="00E37CE9">
        <w:tc>
          <w:tcPr>
            <w:tcW w:w="1345" w:type="dxa"/>
            <w:vAlign w:val="center"/>
          </w:tcPr>
          <w:p w14:paraId="31122FE8" w14:textId="16AA1EF7" w:rsidR="00744532" w:rsidRDefault="00744532" w:rsidP="00744532">
            <w:pPr>
              <w:jc w:val="center"/>
              <w:rPr>
                <w:rFonts w:ascii="Arial" w:hAnsi="Arial" w:cs="Arial"/>
                <w:sz w:val="20"/>
                <w:szCs w:val="20"/>
              </w:rPr>
            </w:pPr>
            <w:r>
              <w:rPr>
                <w:rFonts w:ascii="Arial" w:hAnsi="Arial" w:cs="Arial"/>
                <w:sz w:val="20"/>
                <w:szCs w:val="20"/>
              </w:rPr>
              <w:t>3008.6.3</w:t>
            </w:r>
          </w:p>
        </w:tc>
        <w:tc>
          <w:tcPr>
            <w:tcW w:w="3060" w:type="dxa"/>
            <w:vAlign w:val="center"/>
          </w:tcPr>
          <w:p w14:paraId="21C49A32" w14:textId="1772ADFE" w:rsidR="00744532" w:rsidRDefault="00744532" w:rsidP="00744532">
            <w:pPr>
              <w:rPr>
                <w:rFonts w:ascii="Arial" w:hAnsi="Arial" w:cs="Arial"/>
                <w:sz w:val="20"/>
                <w:szCs w:val="20"/>
              </w:rPr>
            </w:pPr>
            <w:r>
              <w:rPr>
                <w:rFonts w:ascii="Arial" w:hAnsi="Arial" w:cs="Arial"/>
                <w:sz w:val="20"/>
                <w:szCs w:val="20"/>
              </w:rPr>
              <w:t>Lobby doorways (occupant evacuation elevators)</w:t>
            </w:r>
          </w:p>
        </w:tc>
        <w:tc>
          <w:tcPr>
            <w:tcW w:w="1350" w:type="dxa"/>
            <w:vAlign w:val="center"/>
          </w:tcPr>
          <w:p w14:paraId="0E5C2B83" w14:textId="2589AEF5" w:rsidR="00744532" w:rsidRDefault="00744532" w:rsidP="00744532">
            <w:pPr>
              <w:jc w:val="center"/>
              <w:rPr>
                <w:rFonts w:ascii="Arial" w:hAnsi="Arial" w:cs="Arial"/>
                <w:sz w:val="20"/>
                <w:szCs w:val="20"/>
              </w:rPr>
            </w:pPr>
            <w:r>
              <w:rPr>
                <w:rFonts w:ascii="Arial" w:hAnsi="Arial" w:cs="Arial"/>
                <w:sz w:val="20"/>
                <w:szCs w:val="20"/>
              </w:rPr>
              <w:t>3008.6.3</w:t>
            </w:r>
          </w:p>
        </w:tc>
        <w:tc>
          <w:tcPr>
            <w:tcW w:w="3500" w:type="dxa"/>
            <w:vAlign w:val="center"/>
          </w:tcPr>
          <w:p w14:paraId="00FDEEAD" w14:textId="2E09C3FF" w:rsidR="00744532" w:rsidRDefault="00744532" w:rsidP="00744532">
            <w:pPr>
              <w:rPr>
                <w:rFonts w:ascii="Arial" w:hAnsi="Arial" w:cs="Arial"/>
                <w:sz w:val="20"/>
                <w:szCs w:val="20"/>
              </w:rPr>
            </w:pPr>
            <w:r>
              <w:rPr>
                <w:rFonts w:ascii="Arial" w:hAnsi="Arial" w:cs="Arial"/>
                <w:sz w:val="20"/>
                <w:szCs w:val="20"/>
              </w:rPr>
              <w:t>Lobby doorways (occupant evacuation elevators)</w:t>
            </w:r>
          </w:p>
        </w:tc>
        <w:tc>
          <w:tcPr>
            <w:tcW w:w="4173" w:type="dxa"/>
            <w:vAlign w:val="center"/>
          </w:tcPr>
          <w:p w14:paraId="28BA0B29" w14:textId="1232097E" w:rsidR="00744532"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Section editorially revised to clarify that the fire door assembly </w:t>
            </w:r>
            <w:r w:rsidR="00BE062B">
              <w:rPr>
                <w:rFonts w:ascii="Arial" w:hAnsi="Arial" w:cs="Arial"/>
                <w:sz w:val="20"/>
                <w:szCs w:val="20"/>
              </w:rPr>
              <w:t>must</w:t>
            </w:r>
            <w:r>
              <w:rPr>
                <w:rFonts w:ascii="Arial" w:hAnsi="Arial" w:cs="Arial"/>
                <w:sz w:val="20"/>
                <w:szCs w:val="20"/>
              </w:rPr>
              <w:t xml:space="preserve"> comply with the smoke and draft control door assembly requirements of Section 716.5.3.1 and be tested in accordance with UL 1784.</w:t>
            </w:r>
          </w:p>
        </w:tc>
      </w:tr>
      <w:tr w:rsidR="00744532" w:rsidRPr="00C65EC3" w14:paraId="4CDAD3B4" w14:textId="77777777" w:rsidTr="00E37CE9">
        <w:tc>
          <w:tcPr>
            <w:tcW w:w="1345" w:type="dxa"/>
            <w:vAlign w:val="center"/>
          </w:tcPr>
          <w:p w14:paraId="0D6F3FEA" w14:textId="4D858683" w:rsidR="00744532" w:rsidRDefault="00744532" w:rsidP="00744532">
            <w:pPr>
              <w:jc w:val="center"/>
              <w:rPr>
                <w:rFonts w:ascii="Arial" w:hAnsi="Arial" w:cs="Arial"/>
                <w:sz w:val="20"/>
                <w:szCs w:val="20"/>
              </w:rPr>
            </w:pPr>
            <w:r>
              <w:rPr>
                <w:rFonts w:ascii="Arial" w:hAnsi="Arial" w:cs="Arial"/>
                <w:sz w:val="20"/>
                <w:szCs w:val="20"/>
              </w:rPr>
              <w:t>3008.6.3.1</w:t>
            </w:r>
          </w:p>
        </w:tc>
        <w:tc>
          <w:tcPr>
            <w:tcW w:w="3060" w:type="dxa"/>
            <w:vAlign w:val="center"/>
          </w:tcPr>
          <w:p w14:paraId="7FF3BA23" w14:textId="1077BA1D" w:rsidR="00744532" w:rsidRDefault="00744532" w:rsidP="00744532">
            <w:pPr>
              <w:rPr>
                <w:rFonts w:ascii="Arial" w:hAnsi="Arial" w:cs="Arial"/>
                <w:sz w:val="20"/>
                <w:szCs w:val="20"/>
              </w:rPr>
            </w:pPr>
            <w:r>
              <w:rPr>
                <w:rFonts w:ascii="Arial" w:hAnsi="Arial" w:cs="Arial"/>
                <w:sz w:val="20"/>
                <w:szCs w:val="20"/>
              </w:rPr>
              <w:t>Vision panel</w:t>
            </w:r>
          </w:p>
        </w:tc>
        <w:tc>
          <w:tcPr>
            <w:tcW w:w="1350" w:type="dxa"/>
            <w:vAlign w:val="center"/>
          </w:tcPr>
          <w:p w14:paraId="4438D184" w14:textId="369F667E" w:rsidR="00744532" w:rsidRDefault="00744532" w:rsidP="00744532">
            <w:pPr>
              <w:jc w:val="center"/>
              <w:rPr>
                <w:rFonts w:ascii="Arial" w:hAnsi="Arial" w:cs="Arial"/>
                <w:sz w:val="20"/>
                <w:szCs w:val="20"/>
              </w:rPr>
            </w:pPr>
            <w:r>
              <w:rPr>
                <w:rFonts w:ascii="Arial" w:hAnsi="Arial" w:cs="Arial"/>
                <w:sz w:val="20"/>
                <w:szCs w:val="20"/>
              </w:rPr>
              <w:t>3008.6.3.1</w:t>
            </w:r>
          </w:p>
        </w:tc>
        <w:tc>
          <w:tcPr>
            <w:tcW w:w="3500" w:type="dxa"/>
            <w:vAlign w:val="center"/>
          </w:tcPr>
          <w:p w14:paraId="52CA9815" w14:textId="1C2BB41C" w:rsidR="00744532" w:rsidRDefault="00744532" w:rsidP="00744532">
            <w:pPr>
              <w:rPr>
                <w:rFonts w:ascii="Arial" w:hAnsi="Arial" w:cs="Arial"/>
                <w:sz w:val="20"/>
                <w:szCs w:val="20"/>
              </w:rPr>
            </w:pPr>
            <w:r>
              <w:rPr>
                <w:rFonts w:ascii="Arial" w:hAnsi="Arial" w:cs="Arial"/>
                <w:sz w:val="20"/>
                <w:szCs w:val="20"/>
              </w:rPr>
              <w:t>Vision panel</w:t>
            </w:r>
          </w:p>
        </w:tc>
        <w:tc>
          <w:tcPr>
            <w:tcW w:w="4173" w:type="dxa"/>
            <w:vAlign w:val="center"/>
          </w:tcPr>
          <w:p w14:paraId="41394362" w14:textId="5A23BFDF" w:rsidR="00744532" w:rsidRDefault="00744532" w:rsidP="00744532">
            <w:pPr>
              <w:autoSpaceDE w:val="0"/>
              <w:autoSpaceDN w:val="0"/>
              <w:adjustRightInd w:val="0"/>
              <w:rPr>
                <w:rFonts w:ascii="Arial" w:hAnsi="Arial" w:cs="Arial"/>
                <w:sz w:val="20"/>
                <w:szCs w:val="20"/>
              </w:rPr>
            </w:pPr>
            <w:r>
              <w:rPr>
                <w:rFonts w:ascii="Arial" w:hAnsi="Arial" w:cs="Arial"/>
                <w:sz w:val="20"/>
                <w:szCs w:val="20"/>
              </w:rPr>
              <w:t>Section revised to clarify that vision panels have to comply with Section 716 for fire-protection-rated glazing.</w:t>
            </w:r>
          </w:p>
        </w:tc>
      </w:tr>
      <w:tr w:rsidR="00744532" w:rsidRPr="00C65EC3" w14:paraId="533B0EED" w14:textId="77777777" w:rsidTr="00CB690D">
        <w:tc>
          <w:tcPr>
            <w:tcW w:w="1345" w:type="dxa"/>
            <w:vAlign w:val="center"/>
          </w:tcPr>
          <w:p w14:paraId="6220682F" w14:textId="1BB87956" w:rsidR="00744532" w:rsidRDefault="00744532" w:rsidP="00744532">
            <w:pPr>
              <w:jc w:val="center"/>
              <w:rPr>
                <w:rFonts w:ascii="Arial" w:hAnsi="Arial" w:cs="Arial"/>
                <w:sz w:val="20"/>
                <w:szCs w:val="20"/>
              </w:rPr>
            </w:pPr>
            <w:r>
              <w:rPr>
                <w:rFonts w:ascii="Arial" w:hAnsi="Arial" w:cs="Arial"/>
                <w:sz w:val="20"/>
                <w:szCs w:val="20"/>
              </w:rPr>
              <w:t>-</w:t>
            </w:r>
          </w:p>
        </w:tc>
        <w:tc>
          <w:tcPr>
            <w:tcW w:w="3060" w:type="dxa"/>
            <w:vAlign w:val="center"/>
          </w:tcPr>
          <w:p w14:paraId="1049C1E5" w14:textId="0F13868D" w:rsidR="00744532" w:rsidRDefault="00744532" w:rsidP="00744532">
            <w:pPr>
              <w:jc w:val="center"/>
              <w:rPr>
                <w:rFonts w:ascii="Arial" w:hAnsi="Arial" w:cs="Arial"/>
                <w:sz w:val="20"/>
                <w:szCs w:val="20"/>
              </w:rPr>
            </w:pPr>
            <w:r>
              <w:rPr>
                <w:rFonts w:ascii="Arial" w:hAnsi="Arial" w:cs="Arial"/>
                <w:sz w:val="20"/>
                <w:szCs w:val="20"/>
              </w:rPr>
              <w:t>-</w:t>
            </w:r>
          </w:p>
        </w:tc>
        <w:tc>
          <w:tcPr>
            <w:tcW w:w="1350" w:type="dxa"/>
            <w:vAlign w:val="center"/>
          </w:tcPr>
          <w:p w14:paraId="78A03A77" w14:textId="3126F318" w:rsidR="00744532" w:rsidRDefault="00744532" w:rsidP="00744532">
            <w:pPr>
              <w:jc w:val="center"/>
              <w:rPr>
                <w:rFonts w:ascii="Arial" w:hAnsi="Arial" w:cs="Arial"/>
                <w:sz w:val="20"/>
                <w:szCs w:val="20"/>
              </w:rPr>
            </w:pPr>
            <w:r>
              <w:rPr>
                <w:rFonts w:ascii="Arial" w:hAnsi="Arial" w:cs="Arial"/>
                <w:sz w:val="20"/>
                <w:szCs w:val="20"/>
              </w:rPr>
              <w:t>3008.8.1</w:t>
            </w:r>
          </w:p>
        </w:tc>
        <w:tc>
          <w:tcPr>
            <w:tcW w:w="3500" w:type="dxa"/>
            <w:vAlign w:val="center"/>
          </w:tcPr>
          <w:p w14:paraId="35EFE3FD" w14:textId="5B67E413" w:rsidR="00744532" w:rsidRDefault="00744532" w:rsidP="00744532">
            <w:pPr>
              <w:rPr>
                <w:rFonts w:ascii="Arial" w:hAnsi="Arial" w:cs="Arial"/>
                <w:sz w:val="20"/>
                <w:szCs w:val="20"/>
              </w:rPr>
            </w:pPr>
            <w:r>
              <w:rPr>
                <w:rFonts w:ascii="Arial" w:hAnsi="Arial" w:cs="Arial"/>
                <w:sz w:val="20"/>
                <w:szCs w:val="20"/>
              </w:rPr>
              <w:t>Determination of standby power loads</w:t>
            </w:r>
          </w:p>
        </w:tc>
        <w:tc>
          <w:tcPr>
            <w:tcW w:w="4173" w:type="dxa"/>
            <w:vAlign w:val="center"/>
          </w:tcPr>
          <w:p w14:paraId="4F0A2505" w14:textId="560F8C9D" w:rsidR="00744532" w:rsidRDefault="00744532" w:rsidP="00744532">
            <w:pPr>
              <w:rPr>
                <w:rFonts w:ascii="Arial" w:hAnsi="Arial" w:cs="Arial"/>
                <w:sz w:val="20"/>
                <w:szCs w:val="20"/>
              </w:rPr>
            </w:pPr>
            <w:r>
              <w:rPr>
                <w:rFonts w:ascii="Arial" w:hAnsi="Arial" w:cs="Arial"/>
                <w:sz w:val="20"/>
                <w:szCs w:val="20"/>
              </w:rPr>
              <w:t>New section providing a pointer to Section 3008.1.1 for standby power based on the number of required occupant evacuation elevators.</w:t>
            </w:r>
          </w:p>
        </w:tc>
      </w:tr>
      <w:tr w:rsidR="00744532" w:rsidRPr="00C65EC3" w14:paraId="3C38D0E8" w14:textId="77777777" w:rsidTr="00E37CE9">
        <w:tc>
          <w:tcPr>
            <w:tcW w:w="1345" w:type="dxa"/>
            <w:vAlign w:val="center"/>
          </w:tcPr>
          <w:p w14:paraId="5131B2B7" w14:textId="2521C97A" w:rsidR="00744532" w:rsidRPr="00C65EC3" w:rsidRDefault="00744532" w:rsidP="00744532">
            <w:pPr>
              <w:jc w:val="center"/>
              <w:rPr>
                <w:rFonts w:ascii="Arial" w:hAnsi="Arial" w:cs="Arial"/>
                <w:sz w:val="20"/>
                <w:szCs w:val="20"/>
              </w:rPr>
            </w:pPr>
            <w:r>
              <w:rPr>
                <w:rFonts w:ascii="Arial" w:hAnsi="Arial" w:cs="Arial"/>
                <w:sz w:val="20"/>
                <w:szCs w:val="20"/>
              </w:rPr>
              <w:t>3008.8.1</w:t>
            </w:r>
          </w:p>
        </w:tc>
        <w:tc>
          <w:tcPr>
            <w:tcW w:w="3060" w:type="dxa"/>
            <w:vAlign w:val="center"/>
          </w:tcPr>
          <w:p w14:paraId="7AA1F02B" w14:textId="39E11244" w:rsidR="00744532" w:rsidRPr="00BC2681" w:rsidRDefault="00744532" w:rsidP="00744532">
            <w:pPr>
              <w:rPr>
                <w:rFonts w:ascii="Arial" w:hAnsi="Arial" w:cs="Arial"/>
                <w:sz w:val="20"/>
                <w:szCs w:val="20"/>
              </w:rPr>
            </w:pPr>
            <w:r>
              <w:rPr>
                <w:rFonts w:ascii="Arial" w:hAnsi="Arial" w:cs="Arial"/>
                <w:sz w:val="20"/>
                <w:szCs w:val="20"/>
              </w:rPr>
              <w:t>Protection of wiring or cables</w:t>
            </w:r>
          </w:p>
        </w:tc>
        <w:tc>
          <w:tcPr>
            <w:tcW w:w="1350" w:type="dxa"/>
            <w:vAlign w:val="center"/>
          </w:tcPr>
          <w:p w14:paraId="31878BB9" w14:textId="24410B86" w:rsidR="00744532" w:rsidRPr="00C65EC3" w:rsidRDefault="00744532" w:rsidP="00744532">
            <w:pPr>
              <w:jc w:val="center"/>
              <w:rPr>
                <w:rFonts w:ascii="Arial" w:hAnsi="Arial" w:cs="Arial"/>
                <w:sz w:val="20"/>
                <w:szCs w:val="20"/>
              </w:rPr>
            </w:pPr>
            <w:r>
              <w:rPr>
                <w:rFonts w:ascii="Arial" w:hAnsi="Arial" w:cs="Arial"/>
                <w:sz w:val="20"/>
                <w:szCs w:val="20"/>
              </w:rPr>
              <w:t>3008.8.2</w:t>
            </w:r>
          </w:p>
        </w:tc>
        <w:tc>
          <w:tcPr>
            <w:tcW w:w="3500" w:type="dxa"/>
            <w:vAlign w:val="center"/>
          </w:tcPr>
          <w:p w14:paraId="3807F37A" w14:textId="6590861A" w:rsidR="00744532" w:rsidRPr="00BC2681" w:rsidRDefault="00744532" w:rsidP="00744532">
            <w:pPr>
              <w:rPr>
                <w:rFonts w:ascii="Arial" w:hAnsi="Arial" w:cs="Arial"/>
                <w:sz w:val="20"/>
                <w:szCs w:val="20"/>
              </w:rPr>
            </w:pPr>
            <w:r>
              <w:rPr>
                <w:rFonts w:ascii="Arial" w:hAnsi="Arial" w:cs="Arial"/>
                <w:sz w:val="20"/>
                <w:szCs w:val="20"/>
              </w:rPr>
              <w:t>Protection of wiring or cables</w:t>
            </w:r>
          </w:p>
        </w:tc>
        <w:tc>
          <w:tcPr>
            <w:tcW w:w="4173" w:type="dxa"/>
            <w:vAlign w:val="center"/>
          </w:tcPr>
          <w:p w14:paraId="24145CCC" w14:textId="78219FC8" w:rsidR="00744532" w:rsidRPr="00C65EC3" w:rsidRDefault="00744532" w:rsidP="00744532">
            <w:pPr>
              <w:rPr>
                <w:rFonts w:ascii="Arial" w:hAnsi="Arial" w:cs="Arial"/>
                <w:sz w:val="20"/>
                <w:szCs w:val="20"/>
              </w:rPr>
            </w:pPr>
            <w:r>
              <w:rPr>
                <w:rFonts w:ascii="Arial" w:hAnsi="Arial" w:cs="Arial"/>
                <w:sz w:val="20"/>
                <w:szCs w:val="20"/>
              </w:rPr>
              <w:t>Section reformatted into a numbered list for clarity.  Cables used for survivability of required critical circuits are required to</w:t>
            </w:r>
            <w:r w:rsidR="00BE062B">
              <w:rPr>
                <w:rFonts w:ascii="Arial" w:hAnsi="Arial" w:cs="Arial"/>
                <w:sz w:val="20"/>
                <w:szCs w:val="20"/>
              </w:rPr>
              <w:t xml:space="preserve"> be</w:t>
            </w:r>
            <w:r>
              <w:rPr>
                <w:rFonts w:ascii="Arial" w:hAnsi="Arial" w:cs="Arial"/>
                <w:sz w:val="20"/>
                <w:szCs w:val="20"/>
              </w:rPr>
              <w:t xml:space="preserve"> listed in accordance with UL 2196.</w:t>
            </w:r>
          </w:p>
        </w:tc>
      </w:tr>
      <w:tr w:rsidR="00744532" w:rsidRPr="00C65EC3" w14:paraId="3D02D464" w14:textId="77777777" w:rsidTr="00E37CE9">
        <w:tc>
          <w:tcPr>
            <w:tcW w:w="1345" w:type="dxa"/>
            <w:vAlign w:val="center"/>
          </w:tcPr>
          <w:p w14:paraId="6AB3231B" w14:textId="428DA570" w:rsidR="00744532" w:rsidRPr="00C65EC3" w:rsidRDefault="00744532" w:rsidP="00744532">
            <w:pPr>
              <w:jc w:val="center"/>
              <w:rPr>
                <w:rFonts w:ascii="Arial" w:hAnsi="Arial" w:cs="Arial"/>
                <w:sz w:val="20"/>
                <w:szCs w:val="20"/>
              </w:rPr>
            </w:pPr>
            <w:r>
              <w:rPr>
                <w:rFonts w:ascii="Arial" w:hAnsi="Arial" w:cs="Arial"/>
                <w:sz w:val="20"/>
                <w:szCs w:val="20"/>
              </w:rPr>
              <w:t>3010.1.3</w:t>
            </w:r>
          </w:p>
        </w:tc>
        <w:tc>
          <w:tcPr>
            <w:tcW w:w="3060" w:type="dxa"/>
            <w:vAlign w:val="center"/>
          </w:tcPr>
          <w:p w14:paraId="75569FF1" w14:textId="41ADBB60" w:rsidR="00744532" w:rsidRPr="00BC2681" w:rsidRDefault="00744532" w:rsidP="00744532">
            <w:pPr>
              <w:rPr>
                <w:rFonts w:ascii="Arial" w:hAnsi="Arial" w:cs="Arial"/>
                <w:sz w:val="20"/>
                <w:szCs w:val="20"/>
              </w:rPr>
            </w:pPr>
            <w:r>
              <w:rPr>
                <w:rFonts w:ascii="Arial" w:hAnsi="Arial" w:cs="Arial"/>
                <w:sz w:val="20"/>
                <w:szCs w:val="20"/>
              </w:rPr>
              <w:t>Amendments to ASME A17.1 and ASME A17.3</w:t>
            </w:r>
          </w:p>
        </w:tc>
        <w:tc>
          <w:tcPr>
            <w:tcW w:w="1350" w:type="dxa"/>
            <w:vAlign w:val="center"/>
          </w:tcPr>
          <w:p w14:paraId="1742D84A" w14:textId="7E8DB1CE" w:rsidR="00744532" w:rsidRPr="00C65EC3" w:rsidRDefault="00744532" w:rsidP="00744532">
            <w:pPr>
              <w:jc w:val="center"/>
              <w:rPr>
                <w:rFonts w:ascii="Arial" w:hAnsi="Arial" w:cs="Arial"/>
                <w:sz w:val="20"/>
                <w:szCs w:val="20"/>
              </w:rPr>
            </w:pPr>
            <w:r>
              <w:rPr>
                <w:rFonts w:ascii="Arial" w:hAnsi="Arial" w:cs="Arial"/>
                <w:sz w:val="20"/>
                <w:szCs w:val="20"/>
              </w:rPr>
              <w:t>3010.1.3</w:t>
            </w:r>
          </w:p>
        </w:tc>
        <w:tc>
          <w:tcPr>
            <w:tcW w:w="3500" w:type="dxa"/>
            <w:vAlign w:val="center"/>
          </w:tcPr>
          <w:p w14:paraId="7A704C8C" w14:textId="1CEB24B3" w:rsidR="00744532" w:rsidRPr="00BC2681" w:rsidRDefault="00744532" w:rsidP="00744532">
            <w:pPr>
              <w:rPr>
                <w:rFonts w:ascii="Arial" w:hAnsi="Arial" w:cs="Arial"/>
                <w:sz w:val="20"/>
                <w:szCs w:val="20"/>
              </w:rPr>
            </w:pPr>
            <w:r>
              <w:rPr>
                <w:rFonts w:ascii="Arial" w:hAnsi="Arial" w:cs="Arial"/>
                <w:sz w:val="20"/>
                <w:szCs w:val="20"/>
              </w:rPr>
              <w:t>Amendments to ASME A17.1 and ASME A17.3</w:t>
            </w:r>
          </w:p>
        </w:tc>
        <w:tc>
          <w:tcPr>
            <w:tcW w:w="4173" w:type="dxa"/>
            <w:vAlign w:val="center"/>
          </w:tcPr>
          <w:p w14:paraId="41358381" w14:textId="2FE4260C" w:rsidR="00744532" w:rsidRPr="003E1716" w:rsidRDefault="00744532" w:rsidP="00744532">
            <w:pPr>
              <w:rPr>
                <w:rFonts w:ascii="Arial" w:hAnsi="Arial" w:cs="Arial"/>
                <w:sz w:val="20"/>
                <w:szCs w:val="20"/>
              </w:rPr>
            </w:pPr>
            <w:r>
              <w:rPr>
                <w:rFonts w:ascii="Arial" w:hAnsi="Arial" w:cs="Arial"/>
                <w:sz w:val="20"/>
                <w:szCs w:val="20"/>
              </w:rPr>
              <w:t>Section primarily editorially revised to clarify which specific ASME standards are being amended and update the applicable ASME standard section numbers.</w:t>
            </w:r>
          </w:p>
        </w:tc>
      </w:tr>
      <w:tr w:rsidR="00744532" w:rsidRPr="00C65EC3" w14:paraId="7F739988" w14:textId="77777777" w:rsidTr="00C86505">
        <w:tc>
          <w:tcPr>
            <w:tcW w:w="13428" w:type="dxa"/>
            <w:gridSpan w:val="5"/>
            <w:shd w:val="clear" w:color="auto" w:fill="7F7F7F" w:themeFill="text1" w:themeFillTint="80"/>
            <w:vAlign w:val="center"/>
          </w:tcPr>
          <w:p w14:paraId="18A4A5A6" w14:textId="77777777" w:rsidR="00744532" w:rsidRPr="00C86505" w:rsidRDefault="00744532" w:rsidP="00744532">
            <w:pPr>
              <w:rPr>
                <w:rFonts w:ascii="Arial" w:hAnsi="Arial" w:cs="Arial"/>
                <w:b/>
                <w:sz w:val="20"/>
                <w:szCs w:val="20"/>
              </w:rPr>
            </w:pPr>
            <w:r>
              <w:rPr>
                <w:rFonts w:ascii="Arial" w:hAnsi="Arial" w:cs="Arial"/>
                <w:b/>
                <w:sz w:val="20"/>
                <w:szCs w:val="20"/>
              </w:rPr>
              <w:t>Chapter 31: Special Construction</w:t>
            </w:r>
          </w:p>
        </w:tc>
      </w:tr>
      <w:tr w:rsidR="00744532" w:rsidRPr="00C65EC3" w14:paraId="6689F5A8" w14:textId="77777777" w:rsidTr="00E37CE9">
        <w:tc>
          <w:tcPr>
            <w:tcW w:w="1345" w:type="dxa"/>
            <w:vAlign w:val="center"/>
          </w:tcPr>
          <w:p w14:paraId="10D5FA82" w14:textId="3A8238B9" w:rsidR="00744532" w:rsidRPr="00C65EC3" w:rsidRDefault="00744532" w:rsidP="00744532">
            <w:pPr>
              <w:jc w:val="center"/>
              <w:rPr>
                <w:rFonts w:ascii="Arial" w:hAnsi="Arial" w:cs="Arial"/>
                <w:sz w:val="20"/>
                <w:szCs w:val="20"/>
              </w:rPr>
            </w:pPr>
            <w:r>
              <w:rPr>
                <w:rFonts w:ascii="Arial" w:hAnsi="Arial" w:cs="Arial"/>
                <w:sz w:val="20"/>
                <w:szCs w:val="20"/>
              </w:rPr>
              <w:t>3101.1</w:t>
            </w:r>
          </w:p>
        </w:tc>
        <w:tc>
          <w:tcPr>
            <w:tcW w:w="3060" w:type="dxa"/>
            <w:vAlign w:val="center"/>
          </w:tcPr>
          <w:p w14:paraId="7BF809B1" w14:textId="5DD4A10D" w:rsidR="00744532" w:rsidRPr="00BC2681" w:rsidRDefault="00744532" w:rsidP="00744532">
            <w:pPr>
              <w:rPr>
                <w:rFonts w:ascii="Arial" w:hAnsi="Arial" w:cs="Arial"/>
                <w:sz w:val="20"/>
                <w:szCs w:val="20"/>
              </w:rPr>
            </w:pPr>
            <w:r>
              <w:rPr>
                <w:rFonts w:ascii="Arial" w:hAnsi="Arial" w:cs="Arial"/>
                <w:sz w:val="20"/>
                <w:szCs w:val="20"/>
              </w:rPr>
              <w:t>Scope</w:t>
            </w:r>
          </w:p>
        </w:tc>
        <w:tc>
          <w:tcPr>
            <w:tcW w:w="1350" w:type="dxa"/>
            <w:vAlign w:val="center"/>
          </w:tcPr>
          <w:p w14:paraId="7598BB8A" w14:textId="12712DA1" w:rsidR="00744532" w:rsidRPr="00C65EC3" w:rsidRDefault="00744532" w:rsidP="00744532">
            <w:pPr>
              <w:jc w:val="center"/>
              <w:rPr>
                <w:rFonts w:ascii="Arial" w:hAnsi="Arial" w:cs="Arial"/>
                <w:sz w:val="20"/>
                <w:szCs w:val="20"/>
              </w:rPr>
            </w:pPr>
            <w:r>
              <w:rPr>
                <w:rFonts w:ascii="Arial" w:hAnsi="Arial" w:cs="Arial"/>
                <w:sz w:val="20"/>
                <w:szCs w:val="20"/>
              </w:rPr>
              <w:t>3101.1</w:t>
            </w:r>
          </w:p>
        </w:tc>
        <w:tc>
          <w:tcPr>
            <w:tcW w:w="3500" w:type="dxa"/>
            <w:vAlign w:val="center"/>
          </w:tcPr>
          <w:p w14:paraId="7F5FA13A" w14:textId="1AF0300A" w:rsidR="00744532" w:rsidRPr="00BC2681" w:rsidRDefault="00744532" w:rsidP="00744532">
            <w:pPr>
              <w:rPr>
                <w:rFonts w:ascii="Arial" w:hAnsi="Arial" w:cs="Arial"/>
                <w:sz w:val="20"/>
                <w:szCs w:val="20"/>
              </w:rPr>
            </w:pPr>
            <w:r>
              <w:rPr>
                <w:rFonts w:ascii="Arial" w:hAnsi="Arial" w:cs="Arial"/>
                <w:sz w:val="20"/>
                <w:szCs w:val="20"/>
              </w:rPr>
              <w:t>Scope</w:t>
            </w:r>
          </w:p>
        </w:tc>
        <w:tc>
          <w:tcPr>
            <w:tcW w:w="4173" w:type="dxa"/>
            <w:vAlign w:val="center"/>
          </w:tcPr>
          <w:p w14:paraId="12B93744" w14:textId="2B92CA4D" w:rsidR="00744532" w:rsidRPr="00C65EC3" w:rsidRDefault="00744532" w:rsidP="00744532">
            <w:pPr>
              <w:rPr>
                <w:rFonts w:ascii="Arial" w:hAnsi="Arial" w:cs="Arial"/>
                <w:sz w:val="20"/>
                <w:szCs w:val="20"/>
              </w:rPr>
            </w:pPr>
            <w:r>
              <w:rPr>
                <w:rFonts w:ascii="Arial" w:hAnsi="Arial" w:cs="Arial"/>
                <w:sz w:val="20"/>
                <w:szCs w:val="20"/>
              </w:rPr>
              <w:t>Reference to the new provisions for elevated flooring systems has been added to the scope.</w:t>
            </w:r>
          </w:p>
        </w:tc>
      </w:tr>
      <w:tr w:rsidR="00744532" w:rsidRPr="00C65EC3" w14:paraId="0BD66214" w14:textId="77777777" w:rsidTr="00B33CAB">
        <w:tc>
          <w:tcPr>
            <w:tcW w:w="1345" w:type="dxa"/>
            <w:vAlign w:val="center"/>
          </w:tcPr>
          <w:p w14:paraId="55A21296" w14:textId="0DF79FC2" w:rsidR="00744532" w:rsidRDefault="00744532" w:rsidP="00744532">
            <w:pPr>
              <w:jc w:val="center"/>
              <w:rPr>
                <w:rFonts w:ascii="Arial" w:hAnsi="Arial" w:cs="Arial"/>
                <w:sz w:val="20"/>
                <w:szCs w:val="20"/>
              </w:rPr>
            </w:pPr>
            <w:r>
              <w:rPr>
                <w:rFonts w:ascii="Arial" w:hAnsi="Arial" w:cs="Arial"/>
                <w:sz w:val="20"/>
                <w:szCs w:val="20"/>
              </w:rPr>
              <w:t>3105.3</w:t>
            </w:r>
          </w:p>
        </w:tc>
        <w:tc>
          <w:tcPr>
            <w:tcW w:w="3060" w:type="dxa"/>
            <w:vAlign w:val="center"/>
          </w:tcPr>
          <w:p w14:paraId="45AFD531" w14:textId="0F5A9ED3" w:rsidR="00744532" w:rsidRDefault="00744532" w:rsidP="00744532">
            <w:pPr>
              <w:rPr>
                <w:rFonts w:ascii="Arial" w:hAnsi="Arial" w:cs="Arial"/>
                <w:sz w:val="20"/>
                <w:szCs w:val="20"/>
              </w:rPr>
            </w:pPr>
            <w:r>
              <w:rPr>
                <w:rFonts w:ascii="Arial" w:hAnsi="Arial" w:cs="Arial"/>
                <w:sz w:val="20"/>
                <w:szCs w:val="20"/>
              </w:rPr>
              <w:t>Design and construction (awnings and canopies)</w:t>
            </w:r>
          </w:p>
        </w:tc>
        <w:tc>
          <w:tcPr>
            <w:tcW w:w="1350" w:type="dxa"/>
            <w:vAlign w:val="center"/>
          </w:tcPr>
          <w:p w14:paraId="05928455" w14:textId="5972C3A4" w:rsidR="00744532" w:rsidRPr="00C65EC3" w:rsidRDefault="00744532" w:rsidP="00744532">
            <w:pPr>
              <w:jc w:val="center"/>
              <w:rPr>
                <w:rFonts w:ascii="Arial" w:hAnsi="Arial" w:cs="Arial"/>
                <w:sz w:val="20"/>
                <w:szCs w:val="20"/>
              </w:rPr>
            </w:pPr>
            <w:r>
              <w:rPr>
                <w:rFonts w:ascii="Arial" w:hAnsi="Arial" w:cs="Arial"/>
                <w:sz w:val="20"/>
                <w:szCs w:val="20"/>
              </w:rPr>
              <w:t>3105.3</w:t>
            </w:r>
          </w:p>
        </w:tc>
        <w:tc>
          <w:tcPr>
            <w:tcW w:w="3500" w:type="dxa"/>
            <w:vAlign w:val="center"/>
          </w:tcPr>
          <w:p w14:paraId="60EB67F3" w14:textId="22C8465E" w:rsidR="00744532" w:rsidRPr="00BC2681" w:rsidRDefault="00744532" w:rsidP="00744532">
            <w:pPr>
              <w:rPr>
                <w:rFonts w:ascii="Arial" w:hAnsi="Arial" w:cs="Arial"/>
                <w:sz w:val="20"/>
                <w:szCs w:val="20"/>
              </w:rPr>
            </w:pPr>
            <w:r>
              <w:rPr>
                <w:rFonts w:ascii="Arial" w:hAnsi="Arial" w:cs="Arial"/>
                <w:sz w:val="20"/>
                <w:szCs w:val="20"/>
              </w:rPr>
              <w:t>Design and construction (awnings and canopies)</w:t>
            </w:r>
          </w:p>
        </w:tc>
        <w:tc>
          <w:tcPr>
            <w:tcW w:w="4173" w:type="dxa"/>
            <w:vAlign w:val="center"/>
          </w:tcPr>
          <w:p w14:paraId="41FFC286" w14:textId="58A257D2" w:rsidR="00744532" w:rsidRPr="00C65EC3" w:rsidRDefault="00744532" w:rsidP="00744532">
            <w:pPr>
              <w:rPr>
                <w:rFonts w:ascii="Arial" w:hAnsi="Arial" w:cs="Arial"/>
                <w:sz w:val="20"/>
                <w:szCs w:val="20"/>
              </w:rPr>
            </w:pPr>
            <w:r>
              <w:rPr>
                <w:rFonts w:ascii="Arial" w:hAnsi="Arial" w:cs="Arial"/>
                <w:sz w:val="20"/>
                <w:szCs w:val="20"/>
              </w:rPr>
              <w:t>Section editorially revised to change wood of Type IV size to heavy timber complying with Section 2304.11.</w:t>
            </w:r>
          </w:p>
        </w:tc>
      </w:tr>
      <w:tr w:rsidR="00744532" w:rsidRPr="00C65EC3" w14:paraId="555C93BB" w14:textId="77777777" w:rsidTr="00E37CE9">
        <w:tc>
          <w:tcPr>
            <w:tcW w:w="1345" w:type="dxa"/>
            <w:vAlign w:val="center"/>
          </w:tcPr>
          <w:p w14:paraId="3A7D531C" w14:textId="0810986C" w:rsidR="00744532" w:rsidRPr="00C65EC3" w:rsidRDefault="00744532" w:rsidP="00744532">
            <w:pPr>
              <w:jc w:val="center"/>
              <w:rPr>
                <w:rFonts w:ascii="Arial" w:hAnsi="Arial" w:cs="Arial"/>
                <w:sz w:val="20"/>
                <w:szCs w:val="20"/>
              </w:rPr>
            </w:pPr>
            <w:r>
              <w:rPr>
                <w:rFonts w:ascii="Arial" w:hAnsi="Arial" w:cs="Arial"/>
                <w:sz w:val="20"/>
                <w:szCs w:val="20"/>
              </w:rPr>
              <w:lastRenderedPageBreak/>
              <w:t>3111</w:t>
            </w:r>
          </w:p>
        </w:tc>
        <w:tc>
          <w:tcPr>
            <w:tcW w:w="3060" w:type="dxa"/>
            <w:vAlign w:val="center"/>
          </w:tcPr>
          <w:p w14:paraId="74EA3BB3" w14:textId="06670B0B" w:rsidR="00744532" w:rsidRPr="00BC2681" w:rsidRDefault="00744532" w:rsidP="00744532">
            <w:pPr>
              <w:rPr>
                <w:rFonts w:ascii="Arial" w:hAnsi="Arial" w:cs="Arial"/>
                <w:sz w:val="20"/>
                <w:szCs w:val="20"/>
              </w:rPr>
            </w:pPr>
            <w:r>
              <w:rPr>
                <w:rFonts w:ascii="Arial" w:hAnsi="Arial" w:cs="Arial"/>
                <w:sz w:val="20"/>
                <w:szCs w:val="20"/>
              </w:rPr>
              <w:t>Photovoltaic Panels and Modules</w:t>
            </w:r>
          </w:p>
        </w:tc>
        <w:tc>
          <w:tcPr>
            <w:tcW w:w="1350" w:type="dxa"/>
            <w:vAlign w:val="center"/>
          </w:tcPr>
          <w:p w14:paraId="59013CC2" w14:textId="1C152E98" w:rsidR="00744532" w:rsidRPr="00C65EC3" w:rsidRDefault="00744532" w:rsidP="00744532">
            <w:pPr>
              <w:jc w:val="center"/>
              <w:rPr>
                <w:rFonts w:ascii="Arial" w:hAnsi="Arial" w:cs="Arial"/>
                <w:sz w:val="20"/>
                <w:szCs w:val="20"/>
              </w:rPr>
            </w:pPr>
            <w:r>
              <w:rPr>
                <w:rFonts w:ascii="Arial" w:hAnsi="Arial" w:cs="Arial"/>
                <w:sz w:val="20"/>
                <w:szCs w:val="20"/>
              </w:rPr>
              <w:t>3111</w:t>
            </w:r>
          </w:p>
        </w:tc>
        <w:tc>
          <w:tcPr>
            <w:tcW w:w="3500" w:type="dxa"/>
            <w:vAlign w:val="center"/>
          </w:tcPr>
          <w:p w14:paraId="1F84CCB3" w14:textId="1B919E53" w:rsidR="00744532" w:rsidRPr="00BC2681" w:rsidRDefault="00744532" w:rsidP="00744532">
            <w:pPr>
              <w:rPr>
                <w:rFonts w:ascii="Arial" w:hAnsi="Arial" w:cs="Arial"/>
                <w:sz w:val="20"/>
                <w:szCs w:val="20"/>
              </w:rPr>
            </w:pPr>
            <w:r>
              <w:rPr>
                <w:rFonts w:ascii="Arial" w:hAnsi="Arial" w:cs="Arial"/>
                <w:sz w:val="20"/>
                <w:szCs w:val="20"/>
              </w:rPr>
              <w:t>Solar Energy Systems</w:t>
            </w:r>
          </w:p>
        </w:tc>
        <w:tc>
          <w:tcPr>
            <w:tcW w:w="4173" w:type="dxa"/>
            <w:vAlign w:val="center"/>
          </w:tcPr>
          <w:p w14:paraId="3E6AA697" w14:textId="77777777" w:rsidR="00744532" w:rsidRDefault="00744532" w:rsidP="00744532">
            <w:pPr>
              <w:autoSpaceDE w:val="0"/>
              <w:autoSpaceDN w:val="0"/>
              <w:adjustRightInd w:val="0"/>
              <w:rPr>
                <w:rFonts w:ascii="Arial" w:hAnsi="Arial" w:cs="Arial"/>
                <w:sz w:val="20"/>
                <w:szCs w:val="20"/>
              </w:rPr>
            </w:pPr>
            <w:r>
              <w:rPr>
                <w:rFonts w:ascii="Arial" w:hAnsi="Arial" w:cs="Arial"/>
                <w:sz w:val="20"/>
                <w:szCs w:val="20"/>
              </w:rPr>
              <w:t>Scoping and criteria for solar energy systems, including both solar thermal and photovoltaic, have been consolidated and organized into a single section addressing structural, fire, plumbing, and mechanical provisions.</w:t>
            </w:r>
          </w:p>
          <w:p w14:paraId="52297514" w14:textId="77777777" w:rsidR="00744532" w:rsidRDefault="00744532" w:rsidP="00744532">
            <w:pPr>
              <w:autoSpaceDE w:val="0"/>
              <w:autoSpaceDN w:val="0"/>
              <w:adjustRightInd w:val="0"/>
              <w:rPr>
                <w:rFonts w:ascii="Arial" w:hAnsi="Arial" w:cs="Arial"/>
                <w:sz w:val="20"/>
                <w:szCs w:val="20"/>
              </w:rPr>
            </w:pPr>
          </w:p>
          <w:p w14:paraId="44ADA9EC" w14:textId="5B58A030" w:rsidR="00744532" w:rsidRPr="00FC3443" w:rsidRDefault="00744532" w:rsidP="00744532">
            <w:pPr>
              <w:autoSpaceDE w:val="0"/>
              <w:autoSpaceDN w:val="0"/>
              <w:adjustRightInd w:val="0"/>
              <w:rPr>
                <w:rFonts w:ascii="Arial" w:hAnsi="Arial" w:cs="Arial"/>
                <w:sz w:val="20"/>
                <w:szCs w:val="20"/>
              </w:rPr>
            </w:pPr>
            <w:r>
              <w:rPr>
                <w:rFonts w:ascii="Arial" w:hAnsi="Arial" w:cs="Arial"/>
                <w:sz w:val="20"/>
                <w:szCs w:val="20"/>
              </w:rPr>
              <w:t>New section provides specific pointers for wind resistance, roof live load, labeling, fire classification, and access and pathways.</w:t>
            </w:r>
          </w:p>
        </w:tc>
      </w:tr>
      <w:tr w:rsidR="00744532" w:rsidRPr="00C65EC3" w14:paraId="01E43061" w14:textId="77777777" w:rsidTr="0099644C">
        <w:tc>
          <w:tcPr>
            <w:tcW w:w="1345" w:type="dxa"/>
            <w:shd w:val="clear" w:color="auto" w:fill="FFFF00"/>
            <w:vAlign w:val="center"/>
          </w:tcPr>
          <w:p w14:paraId="5B9C5455" w14:textId="72064AF8" w:rsidR="00744532" w:rsidRPr="00C65EC3" w:rsidRDefault="00744532" w:rsidP="00744532">
            <w:pPr>
              <w:jc w:val="center"/>
              <w:rPr>
                <w:rFonts w:ascii="Arial" w:hAnsi="Arial" w:cs="Arial"/>
                <w:sz w:val="20"/>
                <w:szCs w:val="20"/>
              </w:rPr>
            </w:pPr>
            <w:r>
              <w:rPr>
                <w:rFonts w:ascii="Arial" w:hAnsi="Arial" w:cs="Arial"/>
                <w:sz w:val="20"/>
                <w:szCs w:val="20"/>
              </w:rPr>
              <w:t>-</w:t>
            </w:r>
          </w:p>
        </w:tc>
        <w:tc>
          <w:tcPr>
            <w:tcW w:w="3060" w:type="dxa"/>
            <w:shd w:val="clear" w:color="auto" w:fill="FFFF00"/>
            <w:vAlign w:val="center"/>
          </w:tcPr>
          <w:p w14:paraId="175C3432" w14:textId="7676FDC2" w:rsidR="00744532" w:rsidRPr="00FC3443" w:rsidRDefault="00744532" w:rsidP="00744532">
            <w:pPr>
              <w:jc w:val="center"/>
              <w:rPr>
                <w:rFonts w:ascii="Arial" w:hAnsi="Arial" w:cs="Arial"/>
                <w:sz w:val="20"/>
                <w:szCs w:val="20"/>
              </w:rPr>
            </w:pPr>
            <w:r>
              <w:rPr>
                <w:rFonts w:ascii="Arial" w:hAnsi="Arial" w:cs="Arial"/>
                <w:sz w:val="20"/>
                <w:szCs w:val="20"/>
              </w:rPr>
              <w:t>-</w:t>
            </w:r>
          </w:p>
        </w:tc>
        <w:tc>
          <w:tcPr>
            <w:tcW w:w="1350" w:type="dxa"/>
            <w:shd w:val="clear" w:color="auto" w:fill="FFFF00"/>
            <w:vAlign w:val="center"/>
          </w:tcPr>
          <w:p w14:paraId="474B2A8B" w14:textId="78A77140" w:rsidR="00744532" w:rsidRPr="00C65EC3" w:rsidRDefault="00744532" w:rsidP="00744532">
            <w:pPr>
              <w:jc w:val="center"/>
              <w:rPr>
                <w:rFonts w:ascii="Arial" w:hAnsi="Arial" w:cs="Arial"/>
                <w:sz w:val="20"/>
                <w:szCs w:val="20"/>
              </w:rPr>
            </w:pPr>
            <w:r>
              <w:rPr>
                <w:rFonts w:ascii="Arial" w:hAnsi="Arial" w:cs="Arial"/>
                <w:sz w:val="20"/>
                <w:szCs w:val="20"/>
              </w:rPr>
              <w:t>3115</w:t>
            </w:r>
          </w:p>
        </w:tc>
        <w:tc>
          <w:tcPr>
            <w:tcW w:w="3500" w:type="dxa"/>
            <w:shd w:val="clear" w:color="auto" w:fill="FFFF00"/>
            <w:vAlign w:val="center"/>
          </w:tcPr>
          <w:p w14:paraId="29AC022B" w14:textId="7F6DACE8" w:rsidR="00744532" w:rsidRPr="00FC3443" w:rsidRDefault="00744532" w:rsidP="00744532">
            <w:pPr>
              <w:rPr>
                <w:rFonts w:ascii="Arial" w:hAnsi="Arial" w:cs="Arial"/>
                <w:sz w:val="20"/>
                <w:szCs w:val="20"/>
              </w:rPr>
            </w:pPr>
            <w:r>
              <w:rPr>
                <w:rFonts w:ascii="Arial" w:hAnsi="Arial" w:cs="Arial"/>
                <w:sz w:val="20"/>
                <w:szCs w:val="20"/>
              </w:rPr>
              <w:t>Exterior Elevated Flooring Systems</w:t>
            </w:r>
          </w:p>
        </w:tc>
        <w:tc>
          <w:tcPr>
            <w:tcW w:w="4173" w:type="dxa"/>
            <w:shd w:val="clear" w:color="auto" w:fill="FFFF00"/>
            <w:vAlign w:val="center"/>
          </w:tcPr>
          <w:p w14:paraId="247B6F6F" w14:textId="493A43A8" w:rsidR="00744532"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New section added addressing exterior elevated flooring systems that </w:t>
            </w:r>
            <w:r w:rsidR="00C74554">
              <w:rPr>
                <w:rFonts w:ascii="Arial" w:hAnsi="Arial" w:cs="Arial"/>
                <w:sz w:val="20"/>
                <w:szCs w:val="20"/>
              </w:rPr>
              <w:t xml:space="preserve">are </w:t>
            </w:r>
            <w:r>
              <w:rPr>
                <w:rFonts w:ascii="Arial" w:hAnsi="Arial" w:cs="Arial"/>
                <w:sz w:val="20"/>
                <w:szCs w:val="20"/>
              </w:rPr>
              <w:t>installed over roof assemblies or other exterior supporting structures.</w:t>
            </w:r>
          </w:p>
          <w:p w14:paraId="3EEF26AE" w14:textId="1B490EFF" w:rsidR="00744532" w:rsidRDefault="00744532" w:rsidP="00744532">
            <w:pPr>
              <w:pStyle w:val="ListParagraph"/>
              <w:numPr>
                <w:ilvl w:val="0"/>
                <w:numId w:val="6"/>
              </w:numPr>
              <w:autoSpaceDE w:val="0"/>
              <w:autoSpaceDN w:val="0"/>
              <w:adjustRightInd w:val="0"/>
              <w:rPr>
                <w:rFonts w:ascii="Arial" w:hAnsi="Arial" w:cs="Arial"/>
                <w:sz w:val="20"/>
                <w:szCs w:val="20"/>
              </w:rPr>
            </w:pPr>
            <w:r>
              <w:rPr>
                <w:rFonts w:ascii="Arial" w:hAnsi="Arial" w:cs="Arial"/>
                <w:sz w:val="20"/>
                <w:szCs w:val="20"/>
              </w:rPr>
              <w:t>Attached systems are required to be designed as</w:t>
            </w:r>
            <w:r w:rsidR="00C74554">
              <w:rPr>
                <w:rFonts w:ascii="Arial" w:hAnsi="Arial" w:cs="Arial"/>
                <w:sz w:val="20"/>
                <w:szCs w:val="20"/>
              </w:rPr>
              <w:t xml:space="preserve"> a</w:t>
            </w:r>
            <w:r>
              <w:rPr>
                <w:rFonts w:ascii="Arial" w:hAnsi="Arial" w:cs="Arial"/>
                <w:sz w:val="20"/>
                <w:szCs w:val="20"/>
              </w:rPr>
              <w:t xml:space="preserve"> roofing system in accordance with Chapter 15.</w:t>
            </w:r>
          </w:p>
          <w:p w14:paraId="47B396AB" w14:textId="77777777" w:rsidR="00744532" w:rsidRDefault="00744532" w:rsidP="00744532">
            <w:pPr>
              <w:pStyle w:val="ListParagraph"/>
              <w:numPr>
                <w:ilvl w:val="0"/>
                <w:numId w:val="6"/>
              </w:numPr>
              <w:autoSpaceDE w:val="0"/>
              <w:autoSpaceDN w:val="0"/>
              <w:adjustRightInd w:val="0"/>
              <w:rPr>
                <w:rFonts w:ascii="Arial" w:hAnsi="Arial" w:cs="Arial"/>
                <w:sz w:val="20"/>
                <w:szCs w:val="20"/>
              </w:rPr>
            </w:pPr>
            <w:r>
              <w:rPr>
                <w:rFonts w:ascii="Arial" w:hAnsi="Arial" w:cs="Arial"/>
                <w:sz w:val="20"/>
                <w:szCs w:val="20"/>
              </w:rPr>
              <w:t>Independent systems are required to comply with Section 3115.</w:t>
            </w:r>
          </w:p>
          <w:p w14:paraId="5AC686E7" w14:textId="77777777" w:rsidR="00744532" w:rsidRDefault="00744532" w:rsidP="00744532">
            <w:pPr>
              <w:pStyle w:val="ListParagraph"/>
              <w:numPr>
                <w:ilvl w:val="0"/>
                <w:numId w:val="6"/>
              </w:numPr>
              <w:autoSpaceDE w:val="0"/>
              <w:autoSpaceDN w:val="0"/>
              <w:adjustRightInd w:val="0"/>
              <w:rPr>
                <w:rFonts w:ascii="Arial" w:hAnsi="Arial" w:cs="Arial"/>
                <w:sz w:val="20"/>
                <w:szCs w:val="20"/>
              </w:rPr>
            </w:pPr>
            <w:r>
              <w:rPr>
                <w:rFonts w:ascii="Arial" w:hAnsi="Arial" w:cs="Arial"/>
                <w:sz w:val="20"/>
                <w:szCs w:val="20"/>
              </w:rPr>
              <w:t>Specific information on deck panel or paver dimensions and weight, pedestals, fasteners, the use of plastics, and packaging and identification is required for permit application.</w:t>
            </w:r>
          </w:p>
          <w:p w14:paraId="590C65DB" w14:textId="77777777" w:rsidR="00744532" w:rsidRDefault="00744532" w:rsidP="00744532">
            <w:pPr>
              <w:pStyle w:val="ListParagraph"/>
              <w:numPr>
                <w:ilvl w:val="0"/>
                <w:numId w:val="6"/>
              </w:numPr>
              <w:autoSpaceDE w:val="0"/>
              <w:autoSpaceDN w:val="0"/>
              <w:adjustRightInd w:val="0"/>
              <w:rPr>
                <w:rFonts w:ascii="Arial" w:hAnsi="Arial" w:cs="Arial"/>
                <w:sz w:val="20"/>
                <w:szCs w:val="20"/>
              </w:rPr>
            </w:pPr>
            <w:r>
              <w:rPr>
                <w:rFonts w:ascii="Arial" w:hAnsi="Arial" w:cs="Arial"/>
                <w:sz w:val="20"/>
                <w:szCs w:val="20"/>
              </w:rPr>
              <w:t>Product approval is required.</w:t>
            </w:r>
          </w:p>
          <w:p w14:paraId="2A60B2F7" w14:textId="5D25BA5B" w:rsidR="00744532" w:rsidRDefault="00744532" w:rsidP="00744532">
            <w:pPr>
              <w:pStyle w:val="ListParagraph"/>
              <w:numPr>
                <w:ilvl w:val="0"/>
                <w:numId w:val="6"/>
              </w:numPr>
              <w:autoSpaceDE w:val="0"/>
              <w:autoSpaceDN w:val="0"/>
              <w:adjustRightInd w:val="0"/>
              <w:rPr>
                <w:rFonts w:ascii="Arial" w:hAnsi="Arial" w:cs="Arial"/>
                <w:sz w:val="20"/>
                <w:szCs w:val="20"/>
              </w:rPr>
            </w:pPr>
            <w:r>
              <w:rPr>
                <w:rFonts w:ascii="Arial" w:hAnsi="Arial" w:cs="Arial"/>
                <w:sz w:val="20"/>
                <w:szCs w:val="20"/>
              </w:rPr>
              <w:t xml:space="preserve">Systems </w:t>
            </w:r>
            <w:r w:rsidR="00C74554">
              <w:rPr>
                <w:rFonts w:ascii="Arial" w:hAnsi="Arial" w:cs="Arial"/>
                <w:sz w:val="20"/>
                <w:szCs w:val="20"/>
              </w:rPr>
              <w:t>must</w:t>
            </w:r>
            <w:r>
              <w:rPr>
                <w:rFonts w:ascii="Arial" w:hAnsi="Arial" w:cs="Arial"/>
                <w:sz w:val="20"/>
                <w:szCs w:val="20"/>
              </w:rPr>
              <w:t xml:space="preserve"> be designed for the live loads specified in Section 1607.</w:t>
            </w:r>
          </w:p>
          <w:p w14:paraId="1C4184E1" w14:textId="77777777" w:rsidR="00744532" w:rsidRDefault="00744532" w:rsidP="00744532">
            <w:pPr>
              <w:pStyle w:val="ListParagraph"/>
              <w:numPr>
                <w:ilvl w:val="0"/>
                <w:numId w:val="6"/>
              </w:numPr>
              <w:autoSpaceDE w:val="0"/>
              <w:autoSpaceDN w:val="0"/>
              <w:adjustRightInd w:val="0"/>
              <w:rPr>
                <w:rFonts w:ascii="Arial" w:hAnsi="Arial" w:cs="Arial"/>
                <w:sz w:val="20"/>
                <w:szCs w:val="20"/>
              </w:rPr>
            </w:pPr>
            <w:r>
              <w:rPr>
                <w:rFonts w:ascii="Arial" w:hAnsi="Arial" w:cs="Arial"/>
                <w:sz w:val="20"/>
                <w:szCs w:val="20"/>
              </w:rPr>
              <w:t>Wind resistance is required to be determined by wind tunnel testing in accordance with Chapter 30 of ASCE 7.</w:t>
            </w:r>
          </w:p>
          <w:p w14:paraId="46DC0622" w14:textId="0406D1F8" w:rsidR="00744532" w:rsidRPr="005D4FB4" w:rsidRDefault="00744532" w:rsidP="00744532">
            <w:pPr>
              <w:pStyle w:val="ListParagraph"/>
              <w:numPr>
                <w:ilvl w:val="0"/>
                <w:numId w:val="6"/>
              </w:numPr>
              <w:autoSpaceDE w:val="0"/>
              <w:autoSpaceDN w:val="0"/>
              <w:adjustRightInd w:val="0"/>
              <w:rPr>
                <w:rFonts w:ascii="Arial" w:hAnsi="Arial" w:cs="Arial"/>
                <w:sz w:val="20"/>
                <w:szCs w:val="20"/>
              </w:rPr>
            </w:pPr>
            <w:r>
              <w:rPr>
                <w:rFonts w:ascii="Arial" w:hAnsi="Arial" w:cs="Arial"/>
                <w:sz w:val="20"/>
                <w:szCs w:val="20"/>
              </w:rPr>
              <w:t xml:space="preserve">Capacity and drainage of the substrate is addressed. </w:t>
            </w:r>
          </w:p>
        </w:tc>
      </w:tr>
      <w:tr w:rsidR="00744532" w:rsidRPr="00C65EC3" w14:paraId="7AD5EF21" w14:textId="77777777" w:rsidTr="00C43408">
        <w:tc>
          <w:tcPr>
            <w:tcW w:w="13428" w:type="dxa"/>
            <w:gridSpan w:val="5"/>
            <w:shd w:val="clear" w:color="auto" w:fill="7F7F7F" w:themeFill="text1" w:themeFillTint="80"/>
            <w:vAlign w:val="center"/>
          </w:tcPr>
          <w:p w14:paraId="32C997EB" w14:textId="2A79DA04" w:rsidR="00744532" w:rsidRPr="00C43408" w:rsidRDefault="00744532" w:rsidP="00744532">
            <w:pPr>
              <w:rPr>
                <w:rFonts w:ascii="Arial" w:hAnsi="Arial" w:cs="Arial"/>
                <w:b/>
                <w:bCs/>
                <w:sz w:val="20"/>
                <w:szCs w:val="20"/>
              </w:rPr>
            </w:pPr>
            <w:r>
              <w:rPr>
                <w:rFonts w:ascii="Arial" w:hAnsi="Arial" w:cs="Arial"/>
                <w:b/>
                <w:bCs/>
                <w:sz w:val="20"/>
                <w:szCs w:val="20"/>
              </w:rPr>
              <w:t>Chapter 32: Encroachments Into the Public Right-of-Way</w:t>
            </w:r>
          </w:p>
        </w:tc>
      </w:tr>
      <w:tr w:rsidR="00744532" w:rsidRPr="00C65EC3" w14:paraId="04C7671E" w14:textId="77777777" w:rsidTr="00A507C7">
        <w:tc>
          <w:tcPr>
            <w:tcW w:w="13428" w:type="dxa"/>
            <w:gridSpan w:val="5"/>
            <w:vAlign w:val="center"/>
          </w:tcPr>
          <w:p w14:paraId="6ABA3670" w14:textId="6A1471B9" w:rsidR="00744532" w:rsidRPr="00C65EC3" w:rsidRDefault="00744532" w:rsidP="00744532">
            <w:pPr>
              <w:autoSpaceDE w:val="0"/>
              <w:autoSpaceDN w:val="0"/>
              <w:adjustRightInd w:val="0"/>
              <w:rPr>
                <w:rFonts w:ascii="Arial" w:hAnsi="Arial" w:cs="Arial"/>
                <w:sz w:val="20"/>
                <w:szCs w:val="20"/>
              </w:rPr>
            </w:pPr>
            <w:r>
              <w:rPr>
                <w:rFonts w:ascii="Arial" w:hAnsi="Arial" w:cs="Arial"/>
                <w:i/>
                <w:iCs/>
                <w:sz w:val="20"/>
                <w:szCs w:val="20"/>
              </w:rPr>
              <w:t>No changes.</w:t>
            </w:r>
          </w:p>
        </w:tc>
      </w:tr>
      <w:tr w:rsidR="00744532" w:rsidRPr="00C65EC3" w14:paraId="5049E790" w14:textId="77777777" w:rsidTr="00591BFB">
        <w:tc>
          <w:tcPr>
            <w:tcW w:w="13428" w:type="dxa"/>
            <w:gridSpan w:val="5"/>
            <w:shd w:val="clear" w:color="auto" w:fill="7F7F7F" w:themeFill="text1" w:themeFillTint="80"/>
            <w:vAlign w:val="center"/>
          </w:tcPr>
          <w:p w14:paraId="70CBAA1C" w14:textId="77777777" w:rsidR="00744532" w:rsidRPr="00591BFB" w:rsidRDefault="00744532" w:rsidP="00744532">
            <w:pPr>
              <w:rPr>
                <w:rFonts w:ascii="Arial" w:hAnsi="Arial" w:cs="Arial"/>
                <w:b/>
                <w:sz w:val="20"/>
                <w:szCs w:val="20"/>
              </w:rPr>
            </w:pPr>
            <w:r>
              <w:rPr>
                <w:rFonts w:ascii="Arial" w:hAnsi="Arial" w:cs="Arial"/>
                <w:b/>
                <w:sz w:val="20"/>
                <w:szCs w:val="20"/>
              </w:rPr>
              <w:t>Chapter 33: Safeguards During Construction</w:t>
            </w:r>
          </w:p>
        </w:tc>
      </w:tr>
      <w:tr w:rsidR="00744532" w:rsidRPr="00C65EC3" w14:paraId="589D8B35" w14:textId="77777777" w:rsidTr="00E37CE9">
        <w:tc>
          <w:tcPr>
            <w:tcW w:w="1345" w:type="dxa"/>
            <w:vAlign w:val="center"/>
          </w:tcPr>
          <w:p w14:paraId="3E454EA9" w14:textId="53D24054" w:rsidR="00744532" w:rsidRPr="00C65EC3" w:rsidRDefault="00744532" w:rsidP="00744532">
            <w:pPr>
              <w:jc w:val="center"/>
              <w:rPr>
                <w:rFonts w:ascii="Arial" w:hAnsi="Arial" w:cs="Arial"/>
                <w:sz w:val="20"/>
                <w:szCs w:val="20"/>
              </w:rPr>
            </w:pPr>
            <w:r>
              <w:rPr>
                <w:rFonts w:ascii="Arial" w:hAnsi="Arial" w:cs="Arial"/>
                <w:sz w:val="20"/>
                <w:szCs w:val="20"/>
              </w:rPr>
              <w:t>3306.2</w:t>
            </w:r>
          </w:p>
        </w:tc>
        <w:tc>
          <w:tcPr>
            <w:tcW w:w="3060" w:type="dxa"/>
            <w:vAlign w:val="center"/>
          </w:tcPr>
          <w:p w14:paraId="03E790F3" w14:textId="37B6FCDC" w:rsidR="00744532" w:rsidRPr="00BC2681" w:rsidRDefault="00744532" w:rsidP="00744532">
            <w:pPr>
              <w:rPr>
                <w:rFonts w:ascii="Arial" w:hAnsi="Arial" w:cs="Arial"/>
                <w:sz w:val="20"/>
                <w:szCs w:val="20"/>
              </w:rPr>
            </w:pPr>
            <w:r>
              <w:rPr>
                <w:rFonts w:ascii="Arial" w:hAnsi="Arial" w:cs="Arial"/>
                <w:sz w:val="20"/>
                <w:szCs w:val="20"/>
              </w:rPr>
              <w:t>Walkways (construction and demolition sites)</w:t>
            </w:r>
          </w:p>
        </w:tc>
        <w:tc>
          <w:tcPr>
            <w:tcW w:w="1350" w:type="dxa"/>
            <w:vAlign w:val="center"/>
          </w:tcPr>
          <w:p w14:paraId="65B06ECD" w14:textId="3493E777" w:rsidR="00744532" w:rsidRPr="00C65EC3" w:rsidRDefault="00744532" w:rsidP="00744532">
            <w:pPr>
              <w:jc w:val="center"/>
              <w:rPr>
                <w:rFonts w:ascii="Arial" w:hAnsi="Arial" w:cs="Arial"/>
                <w:sz w:val="20"/>
                <w:szCs w:val="20"/>
              </w:rPr>
            </w:pPr>
            <w:r>
              <w:rPr>
                <w:rFonts w:ascii="Arial" w:hAnsi="Arial" w:cs="Arial"/>
                <w:sz w:val="20"/>
                <w:szCs w:val="20"/>
              </w:rPr>
              <w:t>3306.2</w:t>
            </w:r>
          </w:p>
        </w:tc>
        <w:tc>
          <w:tcPr>
            <w:tcW w:w="3500" w:type="dxa"/>
            <w:vAlign w:val="center"/>
          </w:tcPr>
          <w:p w14:paraId="3C9794FA" w14:textId="29238158" w:rsidR="00744532" w:rsidRPr="00BC2681" w:rsidRDefault="00744532" w:rsidP="00744532">
            <w:pPr>
              <w:rPr>
                <w:rFonts w:ascii="Arial" w:hAnsi="Arial" w:cs="Arial"/>
                <w:sz w:val="20"/>
                <w:szCs w:val="20"/>
              </w:rPr>
            </w:pPr>
            <w:r>
              <w:rPr>
                <w:rFonts w:ascii="Arial" w:hAnsi="Arial" w:cs="Arial"/>
                <w:sz w:val="20"/>
                <w:szCs w:val="20"/>
              </w:rPr>
              <w:t>Walkways (construction and demolition sites)</w:t>
            </w:r>
          </w:p>
        </w:tc>
        <w:tc>
          <w:tcPr>
            <w:tcW w:w="4173" w:type="dxa"/>
            <w:vAlign w:val="center"/>
          </w:tcPr>
          <w:p w14:paraId="1E3B00E1" w14:textId="6E3D0ACD" w:rsidR="00744532" w:rsidRPr="00591BFB" w:rsidRDefault="00744532" w:rsidP="00744532">
            <w:pPr>
              <w:autoSpaceDE w:val="0"/>
              <w:autoSpaceDN w:val="0"/>
              <w:adjustRightInd w:val="0"/>
              <w:rPr>
                <w:rFonts w:ascii="Arial" w:hAnsi="Arial" w:cs="Arial"/>
                <w:sz w:val="20"/>
                <w:szCs w:val="20"/>
              </w:rPr>
            </w:pPr>
            <w:r>
              <w:rPr>
                <w:rFonts w:ascii="Arial" w:hAnsi="Arial" w:cs="Arial"/>
                <w:sz w:val="20"/>
                <w:szCs w:val="20"/>
              </w:rPr>
              <w:t xml:space="preserve">Section revised to require that walkways be provided at construction and demolition sites </w:t>
            </w:r>
            <w:r>
              <w:rPr>
                <w:rFonts w:ascii="Arial" w:hAnsi="Arial" w:cs="Arial"/>
                <w:sz w:val="20"/>
                <w:szCs w:val="20"/>
              </w:rPr>
              <w:lastRenderedPageBreak/>
              <w:t>that provide for pedestrian travel that leads from a building entrance or exit of an occupied structure to a public way.</w:t>
            </w:r>
          </w:p>
        </w:tc>
      </w:tr>
      <w:tr w:rsidR="00744532" w:rsidRPr="00C65EC3" w14:paraId="2210F55F" w14:textId="77777777" w:rsidTr="00E035A6">
        <w:tc>
          <w:tcPr>
            <w:tcW w:w="13428" w:type="dxa"/>
            <w:gridSpan w:val="5"/>
            <w:shd w:val="clear" w:color="auto" w:fill="7F7F7F" w:themeFill="text1" w:themeFillTint="80"/>
            <w:vAlign w:val="center"/>
          </w:tcPr>
          <w:p w14:paraId="2EF2576E" w14:textId="69FAC710" w:rsidR="00744532" w:rsidRPr="00E035A6" w:rsidRDefault="00744532" w:rsidP="00744532">
            <w:pPr>
              <w:rPr>
                <w:rFonts w:ascii="Arial" w:hAnsi="Arial" w:cs="Arial"/>
                <w:b/>
                <w:sz w:val="20"/>
                <w:szCs w:val="20"/>
              </w:rPr>
            </w:pPr>
            <w:r>
              <w:rPr>
                <w:rFonts w:ascii="Arial" w:hAnsi="Arial" w:cs="Arial"/>
                <w:b/>
                <w:sz w:val="20"/>
                <w:szCs w:val="20"/>
              </w:rPr>
              <w:lastRenderedPageBreak/>
              <w:t>Appendix D: Fire Districts</w:t>
            </w:r>
          </w:p>
        </w:tc>
      </w:tr>
      <w:tr w:rsidR="00744532" w:rsidRPr="00C65EC3" w14:paraId="142C8618" w14:textId="77777777" w:rsidTr="00E37CE9">
        <w:tc>
          <w:tcPr>
            <w:tcW w:w="1345" w:type="dxa"/>
            <w:vAlign w:val="center"/>
          </w:tcPr>
          <w:p w14:paraId="7FA21241" w14:textId="012963A9" w:rsidR="00744532" w:rsidRPr="00C65EC3" w:rsidRDefault="00744532" w:rsidP="00744532">
            <w:pPr>
              <w:jc w:val="center"/>
              <w:rPr>
                <w:rFonts w:ascii="Arial" w:hAnsi="Arial" w:cs="Arial"/>
                <w:sz w:val="20"/>
                <w:szCs w:val="20"/>
              </w:rPr>
            </w:pPr>
            <w:r>
              <w:rPr>
                <w:rFonts w:ascii="Arial" w:hAnsi="Arial" w:cs="Arial"/>
                <w:sz w:val="20"/>
                <w:szCs w:val="20"/>
              </w:rPr>
              <w:t>D102.2.8</w:t>
            </w:r>
          </w:p>
        </w:tc>
        <w:tc>
          <w:tcPr>
            <w:tcW w:w="3060" w:type="dxa"/>
            <w:vAlign w:val="center"/>
          </w:tcPr>
          <w:p w14:paraId="07A3322A" w14:textId="133610E7" w:rsidR="00744532" w:rsidRPr="00BC2681" w:rsidRDefault="00744532" w:rsidP="00744532">
            <w:pPr>
              <w:rPr>
                <w:rFonts w:ascii="Arial" w:hAnsi="Arial" w:cs="Arial"/>
                <w:sz w:val="20"/>
                <w:szCs w:val="20"/>
              </w:rPr>
            </w:pPr>
            <w:r>
              <w:rPr>
                <w:rFonts w:ascii="Arial" w:hAnsi="Arial" w:cs="Arial"/>
                <w:sz w:val="20"/>
                <w:szCs w:val="20"/>
              </w:rPr>
              <w:t>Permanent canopies</w:t>
            </w:r>
          </w:p>
        </w:tc>
        <w:tc>
          <w:tcPr>
            <w:tcW w:w="1350" w:type="dxa"/>
            <w:vAlign w:val="center"/>
          </w:tcPr>
          <w:p w14:paraId="1AC83420" w14:textId="2B1E1D96" w:rsidR="00744532" w:rsidRPr="00C65EC3" w:rsidRDefault="00744532" w:rsidP="00744532">
            <w:pPr>
              <w:jc w:val="center"/>
              <w:rPr>
                <w:rFonts w:ascii="Arial" w:hAnsi="Arial" w:cs="Arial"/>
                <w:sz w:val="20"/>
                <w:szCs w:val="20"/>
              </w:rPr>
            </w:pPr>
            <w:r>
              <w:rPr>
                <w:rFonts w:ascii="Arial" w:hAnsi="Arial" w:cs="Arial"/>
                <w:sz w:val="20"/>
                <w:szCs w:val="20"/>
              </w:rPr>
              <w:t>D102.2.8</w:t>
            </w:r>
          </w:p>
        </w:tc>
        <w:tc>
          <w:tcPr>
            <w:tcW w:w="3500" w:type="dxa"/>
            <w:vAlign w:val="center"/>
          </w:tcPr>
          <w:p w14:paraId="0D847251" w14:textId="3D61CD72" w:rsidR="00744532" w:rsidRPr="00BC2681" w:rsidRDefault="00744532" w:rsidP="00744532">
            <w:pPr>
              <w:rPr>
                <w:rFonts w:ascii="Arial" w:hAnsi="Arial" w:cs="Arial"/>
                <w:sz w:val="20"/>
                <w:szCs w:val="20"/>
              </w:rPr>
            </w:pPr>
            <w:r>
              <w:rPr>
                <w:rFonts w:ascii="Arial" w:hAnsi="Arial" w:cs="Arial"/>
                <w:sz w:val="20"/>
                <w:szCs w:val="20"/>
              </w:rPr>
              <w:t>Permanent canopies</w:t>
            </w:r>
          </w:p>
        </w:tc>
        <w:tc>
          <w:tcPr>
            <w:tcW w:w="4173" w:type="dxa"/>
            <w:vAlign w:val="center"/>
          </w:tcPr>
          <w:p w14:paraId="2D2233DE" w14:textId="3038677A" w:rsidR="00744532" w:rsidRPr="00C65EC3" w:rsidRDefault="00744532" w:rsidP="00744532">
            <w:pPr>
              <w:rPr>
                <w:rFonts w:ascii="Arial" w:hAnsi="Arial" w:cs="Arial"/>
                <w:sz w:val="20"/>
                <w:szCs w:val="20"/>
              </w:rPr>
            </w:pPr>
            <w:r>
              <w:rPr>
                <w:rFonts w:ascii="Arial" w:hAnsi="Arial" w:cs="Arial"/>
                <w:sz w:val="20"/>
                <w:szCs w:val="20"/>
              </w:rPr>
              <w:t>Section editorially revised to change Type IV construction to heavy timber complying with Section 2304.11.</w:t>
            </w:r>
          </w:p>
        </w:tc>
      </w:tr>
    </w:tbl>
    <w:p w14:paraId="0B211446" w14:textId="77777777" w:rsidR="00C61C8A" w:rsidRDefault="00C61C8A"/>
    <w:sectPr w:rsidR="00C61C8A" w:rsidSect="00C65EC3">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4B9F8" w14:textId="77777777" w:rsidR="008C040C" w:rsidRDefault="008C040C" w:rsidP="00BF0384">
      <w:r>
        <w:separator/>
      </w:r>
    </w:p>
  </w:endnote>
  <w:endnote w:type="continuationSeparator" w:id="0">
    <w:p w14:paraId="42D876E0" w14:textId="77777777" w:rsidR="008C040C" w:rsidRDefault="008C040C" w:rsidP="00BF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36628"/>
      <w:docPartObj>
        <w:docPartGallery w:val="Page Numbers (Bottom of Page)"/>
        <w:docPartUnique/>
      </w:docPartObj>
    </w:sdtPr>
    <w:sdtEndPr>
      <w:rPr>
        <w:rFonts w:ascii="Arial" w:hAnsi="Arial" w:cs="Arial"/>
        <w:noProof/>
        <w:sz w:val="16"/>
        <w:szCs w:val="16"/>
      </w:rPr>
    </w:sdtEndPr>
    <w:sdtContent>
      <w:p w14:paraId="6B09CDC4" w14:textId="79E5CAB8" w:rsidR="00397509" w:rsidRPr="006457A0" w:rsidRDefault="00397509">
        <w:pPr>
          <w:pStyle w:val="Footer"/>
          <w:jc w:val="right"/>
          <w:rPr>
            <w:rFonts w:ascii="Arial" w:hAnsi="Arial" w:cs="Arial"/>
            <w:sz w:val="16"/>
            <w:szCs w:val="16"/>
          </w:rPr>
        </w:pPr>
        <w:r w:rsidRPr="006457A0">
          <w:rPr>
            <w:rFonts w:ascii="Arial" w:hAnsi="Arial" w:cs="Arial"/>
            <w:sz w:val="16"/>
            <w:szCs w:val="16"/>
          </w:rPr>
          <w:fldChar w:fldCharType="begin"/>
        </w:r>
        <w:r w:rsidRPr="006457A0">
          <w:rPr>
            <w:rFonts w:ascii="Arial" w:hAnsi="Arial" w:cs="Arial"/>
            <w:sz w:val="16"/>
            <w:szCs w:val="16"/>
          </w:rPr>
          <w:instrText xml:space="preserve"> PAGE   \* MERGEFORMAT </w:instrText>
        </w:r>
        <w:r w:rsidRPr="006457A0">
          <w:rPr>
            <w:rFonts w:ascii="Arial" w:hAnsi="Arial" w:cs="Arial"/>
            <w:sz w:val="16"/>
            <w:szCs w:val="16"/>
          </w:rPr>
          <w:fldChar w:fldCharType="separate"/>
        </w:r>
        <w:r w:rsidRPr="006457A0">
          <w:rPr>
            <w:rFonts w:ascii="Arial" w:hAnsi="Arial" w:cs="Arial"/>
            <w:noProof/>
            <w:sz w:val="16"/>
            <w:szCs w:val="16"/>
          </w:rPr>
          <w:t>2</w:t>
        </w:r>
        <w:r w:rsidRPr="006457A0">
          <w:rPr>
            <w:rFonts w:ascii="Arial" w:hAnsi="Arial" w:cs="Arial"/>
            <w:noProof/>
            <w:sz w:val="16"/>
            <w:szCs w:val="16"/>
          </w:rPr>
          <w:fldChar w:fldCharType="end"/>
        </w:r>
      </w:p>
    </w:sdtContent>
  </w:sdt>
  <w:p w14:paraId="35469328" w14:textId="77777777" w:rsidR="00397509" w:rsidRDefault="00397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03E7B" w14:textId="77777777" w:rsidR="008C040C" w:rsidRDefault="008C040C" w:rsidP="00BF0384">
      <w:r>
        <w:separator/>
      </w:r>
    </w:p>
  </w:footnote>
  <w:footnote w:type="continuationSeparator" w:id="0">
    <w:p w14:paraId="3D618FDD" w14:textId="77777777" w:rsidR="008C040C" w:rsidRDefault="008C040C" w:rsidP="00BF0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25E2"/>
    <w:multiLevelType w:val="hybridMultilevel"/>
    <w:tmpl w:val="34AE7E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9348C7"/>
    <w:multiLevelType w:val="hybridMultilevel"/>
    <w:tmpl w:val="76CE47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E6E6A44"/>
    <w:multiLevelType w:val="hybridMultilevel"/>
    <w:tmpl w:val="FCC0F6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B75C32"/>
    <w:multiLevelType w:val="hybridMultilevel"/>
    <w:tmpl w:val="43DA73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3D51189"/>
    <w:multiLevelType w:val="hybridMultilevel"/>
    <w:tmpl w:val="B4B633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B567846"/>
    <w:multiLevelType w:val="hybridMultilevel"/>
    <w:tmpl w:val="C25489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A343ED6"/>
    <w:multiLevelType w:val="hybridMultilevel"/>
    <w:tmpl w:val="BB6EFC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C2D618A"/>
    <w:multiLevelType w:val="hybridMultilevel"/>
    <w:tmpl w:val="6B08A1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6076333"/>
    <w:multiLevelType w:val="hybridMultilevel"/>
    <w:tmpl w:val="C7AA44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8"/>
  </w:num>
  <w:num w:numId="3">
    <w:abstractNumId w:val="7"/>
  </w:num>
  <w:num w:numId="4">
    <w:abstractNumId w:val="1"/>
  </w:num>
  <w:num w:numId="5">
    <w:abstractNumId w:val="5"/>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C3"/>
    <w:rsid w:val="00001571"/>
    <w:rsid w:val="00007D43"/>
    <w:rsid w:val="00010000"/>
    <w:rsid w:val="0001141A"/>
    <w:rsid w:val="00012E69"/>
    <w:rsid w:val="00013AA3"/>
    <w:rsid w:val="00014534"/>
    <w:rsid w:val="00014E2C"/>
    <w:rsid w:val="00016732"/>
    <w:rsid w:val="00016AE3"/>
    <w:rsid w:val="000230DB"/>
    <w:rsid w:val="000271D7"/>
    <w:rsid w:val="00031FC8"/>
    <w:rsid w:val="00033408"/>
    <w:rsid w:val="0004037C"/>
    <w:rsid w:val="00044A9F"/>
    <w:rsid w:val="0004515D"/>
    <w:rsid w:val="0005099D"/>
    <w:rsid w:val="000544DA"/>
    <w:rsid w:val="0005569B"/>
    <w:rsid w:val="00055F3E"/>
    <w:rsid w:val="00060BB7"/>
    <w:rsid w:val="00062454"/>
    <w:rsid w:val="00067E2B"/>
    <w:rsid w:val="0007390E"/>
    <w:rsid w:val="00080897"/>
    <w:rsid w:val="000816B3"/>
    <w:rsid w:val="00083E2E"/>
    <w:rsid w:val="0008462B"/>
    <w:rsid w:val="00085F48"/>
    <w:rsid w:val="00087B08"/>
    <w:rsid w:val="00091B10"/>
    <w:rsid w:val="00092CF1"/>
    <w:rsid w:val="000955D9"/>
    <w:rsid w:val="00095C61"/>
    <w:rsid w:val="00095C7E"/>
    <w:rsid w:val="00095CCF"/>
    <w:rsid w:val="000A249A"/>
    <w:rsid w:val="000A2608"/>
    <w:rsid w:val="000A3A21"/>
    <w:rsid w:val="000B232E"/>
    <w:rsid w:val="000B4D73"/>
    <w:rsid w:val="000B656C"/>
    <w:rsid w:val="000C20BC"/>
    <w:rsid w:val="000C5CEB"/>
    <w:rsid w:val="000C721E"/>
    <w:rsid w:val="000D002F"/>
    <w:rsid w:val="000D194E"/>
    <w:rsid w:val="000D229B"/>
    <w:rsid w:val="000D3117"/>
    <w:rsid w:val="000D5284"/>
    <w:rsid w:val="000D5FE2"/>
    <w:rsid w:val="000D79C4"/>
    <w:rsid w:val="000E05E1"/>
    <w:rsid w:val="000E177D"/>
    <w:rsid w:val="000E1B13"/>
    <w:rsid w:val="000E6599"/>
    <w:rsid w:val="000E66A6"/>
    <w:rsid w:val="000E7F72"/>
    <w:rsid w:val="000F2AF8"/>
    <w:rsid w:val="000F49EB"/>
    <w:rsid w:val="000F546E"/>
    <w:rsid w:val="00101C0D"/>
    <w:rsid w:val="00103DD7"/>
    <w:rsid w:val="0010481F"/>
    <w:rsid w:val="00104D30"/>
    <w:rsid w:val="001127F6"/>
    <w:rsid w:val="0011519C"/>
    <w:rsid w:val="00115878"/>
    <w:rsid w:val="001209C1"/>
    <w:rsid w:val="0012221F"/>
    <w:rsid w:val="00123EA4"/>
    <w:rsid w:val="00123F9B"/>
    <w:rsid w:val="00126D1E"/>
    <w:rsid w:val="0013142F"/>
    <w:rsid w:val="00135D7E"/>
    <w:rsid w:val="00137834"/>
    <w:rsid w:val="001408E8"/>
    <w:rsid w:val="00142F83"/>
    <w:rsid w:val="00144AB0"/>
    <w:rsid w:val="00144FD3"/>
    <w:rsid w:val="00145356"/>
    <w:rsid w:val="00146ABA"/>
    <w:rsid w:val="00150D1A"/>
    <w:rsid w:val="001550F1"/>
    <w:rsid w:val="00155CCF"/>
    <w:rsid w:val="00174315"/>
    <w:rsid w:val="0017595C"/>
    <w:rsid w:val="00175988"/>
    <w:rsid w:val="001761F7"/>
    <w:rsid w:val="001775A6"/>
    <w:rsid w:val="001801A7"/>
    <w:rsid w:val="001843D2"/>
    <w:rsid w:val="00184B2F"/>
    <w:rsid w:val="001918F0"/>
    <w:rsid w:val="00191F59"/>
    <w:rsid w:val="00195F4D"/>
    <w:rsid w:val="00196282"/>
    <w:rsid w:val="0019685D"/>
    <w:rsid w:val="001A175D"/>
    <w:rsid w:val="001A1B00"/>
    <w:rsid w:val="001B0414"/>
    <w:rsid w:val="001B1AFE"/>
    <w:rsid w:val="001B2483"/>
    <w:rsid w:val="001B391E"/>
    <w:rsid w:val="001B5FC4"/>
    <w:rsid w:val="001B6AC5"/>
    <w:rsid w:val="001B6B4C"/>
    <w:rsid w:val="001B7787"/>
    <w:rsid w:val="001C0385"/>
    <w:rsid w:val="001C0FFF"/>
    <w:rsid w:val="001C1898"/>
    <w:rsid w:val="001C202A"/>
    <w:rsid w:val="001C3922"/>
    <w:rsid w:val="001D0BFB"/>
    <w:rsid w:val="001D1E57"/>
    <w:rsid w:val="001D5E48"/>
    <w:rsid w:val="001E4EB1"/>
    <w:rsid w:val="001F1422"/>
    <w:rsid w:val="001F15B3"/>
    <w:rsid w:val="001F4AE6"/>
    <w:rsid w:val="001F5FF3"/>
    <w:rsid w:val="001F66F0"/>
    <w:rsid w:val="00203892"/>
    <w:rsid w:val="00203B08"/>
    <w:rsid w:val="00204693"/>
    <w:rsid w:val="00204E7B"/>
    <w:rsid w:val="00204FC5"/>
    <w:rsid w:val="00206AA7"/>
    <w:rsid w:val="00213239"/>
    <w:rsid w:val="00214CBA"/>
    <w:rsid w:val="00215E6D"/>
    <w:rsid w:val="00217914"/>
    <w:rsid w:val="00221465"/>
    <w:rsid w:val="002243B6"/>
    <w:rsid w:val="002251BF"/>
    <w:rsid w:val="002258F0"/>
    <w:rsid w:val="00226EB0"/>
    <w:rsid w:val="00227EED"/>
    <w:rsid w:val="00234FA6"/>
    <w:rsid w:val="0023703C"/>
    <w:rsid w:val="00237D5B"/>
    <w:rsid w:val="00237EE8"/>
    <w:rsid w:val="0024097E"/>
    <w:rsid w:val="00240E19"/>
    <w:rsid w:val="002426FB"/>
    <w:rsid w:val="00254A2A"/>
    <w:rsid w:val="002558C8"/>
    <w:rsid w:val="00260E3C"/>
    <w:rsid w:val="00261D2A"/>
    <w:rsid w:val="0026591F"/>
    <w:rsid w:val="00271C9C"/>
    <w:rsid w:val="00271E52"/>
    <w:rsid w:val="00272D10"/>
    <w:rsid w:val="00274F3B"/>
    <w:rsid w:val="0027567F"/>
    <w:rsid w:val="002860B7"/>
    <w:rsid w:val="00286B69"/>
    <w:rsid w:val="00287205"/>
    <w:rsid w:val="002922EF"/>
    <w:rsid w:val="002924E5"/>
    <w:rsid w:val="00293211"/>
    <w:rsid w:val="00294081"/>
    <w:rsid w:val="00296073"/>
    <w:rsid w:val="00296D24"/>
    <w:rsid w:val="002A1195"/>
    <w:rsid w:val="002A1833"/>
    <w:rsid w:val="002A5142"/>
    <w:rsid w:val="002B2D8C"/>
    <w:rsid w:val="002C1522"/>
    <w:rsid w:val="002C2608"/>
    <w:rsid w:val="002C2C57"/>
    <w:rsid w:val="002D1932"/>
    <w:rsid w:val="002D1E41"/>
    <w:rsid w:val="002E012E"/>
    <w:rsid w:val="002E203B"/>
    <w:rsid w:val="002E2DC6"/>
    <w:rsid w:val="002E301F"/>
    <w:rsid w:val="002F1D71"/>
    <w:rsid w:val="002F2BA3"/>
    <w:rsid w:val="002F65BD"/>
    <w:rsid w:val="002F705A"/>
    <w:rsid w:val="002F7068"/>
    <w:rsid w:val="00302446"/>
    <w:rsid w:val="00304ACF"/>
    <w:rsid w:val="00305F80"/>
    <w:rsid w:val="00307CD0"/>
    <w:rsid w:val="0031058B"/>
    <w:rsid w:val="00312F71"/>
    <w:rsid w:val="00314AC8"/>
    <w:rsid w:val="003204C7"/>
    <w:rsid w:val="00320B3D"/>
    <w:rsid w:val="00321C02"/>
    <w:rsid w:val="003232C4"/>
    <w:rsid w:val="0032375B"/>
    <w:rsid w:val="00330ED3"/>
    <w:rsid w:val="003316A5"/>
    <w:rsid w:val="00331DA7"/>
    <w:rsid w:val="00331F92"/>
    <w:rsid w:val="00333885"/>
    <w:rsid w:val="003346C0"/>
    <w:rsid w:val="00335A9C"/>
    <w:rsid w:val="00336BD1"/>
    <w:rsid w:val="003378DF"/>
    <w:rsid w:val="0034184A"/>
    <w:rsid w:val="00341F4A"/>
    <w:rsid w:val="003437E3"/>
    <w:rsid w:val="003442AC"/>
    <w:rsid w:val="0034611E"/>
    <w:rsid w:val="0034715D"/>
    <w:rsid w:val="00350431"/>
    <w:rsid w:val="0035301C"/>
    <w:rsid w:val="00355769"/>
    <w:rsid w:val="00356B13"/>
    <w:rsid w:val="00363C91"/>
    <w:rsid w:val="00363E64"/>
    <w:rsid w:val="0036574A"/>
    <w:rsid w:val="00365A4E"/>
    <w:rsid w:val="00366400"/>
    <w:rsid w:val="00366488"/>
    <w:rsid w:val="00367237"/>
    <w:rsid w:val="0037189A"/>
    <w:rsid w:val="00373906"/>
    <w:rsid w:val="00374C96"/>
    <w:rsid w:val="00375406"/>
    <w:rsid w:val="00377D54"/>
    <w:rsid w:val="00383CD7"/>
    <w:rsid w:val="0038402E"/>
    <w:rsid w:val="0038501A"/>
    <w:rsid w:val="00394387"/>
    <w:rsid w:val="00396E62"/>
    <w:rsid w:val="00397509"/>
    <w:rsid w:val="003A3DE8"/>
    <w:rsid w:val="003B02A2"/>
    <w:rsid w:val="003B18AF"/>
    <w:rsid w:val="003B36FD"/>
    <w:rsid w:val="003B5332"/>
    <w:rsid w:val="003B53DA"/>
    <w:rsid w:val="003B589E"/>
    <w:rsid w:val="003B5FCD"/>
    <w:rsid w:val="003B6C76"/>
    <w:rsid w:val="003C207F"/>
    <w:rsid w:val="003C6FB1"/>
    <w:rsid w:val="003D01D3"/>
    <w:rsid w:val="003D0C62"/>
    <w:rsid w:val="003D18A3"/>
    <w:rsid w:val="003D1FCD"/>
    <w:rsid w:val="003D719A"/>
    <w:rsid w:val="003E1716"/>
    <w:rsid w:val="003E3744"/>
    <w:rsid w:val="003E39CD"/>
    <w:rsid w:val="003E605B"/>
    <w:rsid w:val="003F1EC6"/>
    <w:rsid w:val="003F2C6A"/>
    <w:rsid w:val="003F4C07"/>
    <w:rsid w:val="003F55EC"/>
    <w:rsid w:val="003F5979"/>
    <w:rsid w:val="003F7145"/>
    <w:rsid w:val="00401A70"/>
    <w:rsid w:val="004037D9"/>
    <w:rsid w:val="00407789"/>
    <w:rsid w:val="0041097D"/>
    <w:rsid w:val="00412075"/>
    <w:rsid w:val="00412EFD"/>
    <w:rsid w:val="0041510E"/>
    <w:rsid w:val="00415884"/>
    <w:rsid w:val="0042001B"/>
    <w:rsid w:val="004253C0"/>
    <w:rsid w:val="00435D68"/>
    <w:rsid w:val="00437AED"/>
    <w:rsid w:val="00440739"/>
    <w:rsid w:val="0044605F"/>
    <w:rsid w:val="00447134"/>
    <w:rsid w:val="004479B3"/>
    <w:rsid w:val="00452D9F"/>
    <w:rsid w:val="00453645"/>
    <w:rsid w:val="004541FB"/>
    <w:rsid w:val="00455E75"/>
    <w:rsid w:val="00456366"/>
    <w:rsid w:val="00457880"/>
    <w:rsid w:val="00460897"/>
    <w:rsid w:val="004647A3"/>
    <w:rsid w:val="0046505B"/>
    <w:rsid w:val="00465A4E"/>
    <w:rsid w:val="004661B9"/>
    <w:rsid w:val="0046689B"/>
    <w:rsid w:val="0046744D"/>
    <w:rsid w:val="0047404F"/>
    <w:rsid w:val="0047409A"/>
    <w:rsid w:val="004849A0"/>
    <w:rsid w:val="00485E1B"/>
    <w:rsid w:val="00487F5D"/>
    <w:rsid w:val="004908C5"/>
    <w:rsid w:val="00493D60"/>
    <w:rsid w:val="0049573E"/>
    <w:rsid w:val="00496A6B"/>
    <w:rsid w:val="00496DF1"/>
    <w:rsid w:val="00497F08"/>
    <w:rsid w:val="004A09B4"/>
    <w:rsid w:val="004A13A5"/>
    <w:rsid w:val="004A41F8"/>
    <w:rsid w:val="004A4AED"/>
    <w:rsid w:val="004A5C0E"/>
    <w:rsid w:val="004A7AD9"/>
    <w:rsid w:val="004B02A8"/>
    <w:rsid w:val="004B171B"/>
    <w:rsid w:val="004B2C87"/>
    <w:rsid w:val="004B4D3F"/>
    <w:rsid w:val="004B5CBB"/>
    <w:rsid w:val="004C0E5A"/>
    <w:rsid w:val="004D24FE"/>
    <w:rsid w:val="004D29C2"/>
    <w:rsid w:val="004D454E"/>
    <w:rsid w:val="004D4D69"/>
    <w:rsid w:val="004D5ED1"/>
    <w:rsid w:val="004E19B6"/>
    <w:rsid w:val="004E39A8"/>
    <w:rsid w:val="004E74BC"/>
    <w:rsid w:val="004F5630"/>
    <w:rsid w:val="004F665A"/>
    <w:rsid w:val="004F6CD5"/>
    <w:rsid w:val="004F6D4B"/>
    <w:rsid w:val="004F720B"/>
    <w:rsid w:val="004F7418"/>
    <w:rsid w:val="005002D2"/>
    <w:rsid w:val="00502084"/>
    <w:rsid w:val="005060AF"/>
    <w:rsid w:val="00507A83"/>
    <w:rsid w:val="0051044E"/>
    <w:rsid w:val="0051056B"/>
    <w:rsid w:val="00512581"/>
    <w:rsid w:val="00513068"/>
    <w:rsid w:val="0051365F"/>
    <w:rsid w:val="00516DF6"/>
    <w:rsid w:val="00517031"/>
    <w:rsid w:val="00521EFC"/>
    <w:rsid w:val="00524BC8"/>
    <w:rsid w:val="00525AAD"/>
    <w:rsid w:val="00527DD6"/>
    <w:rsid w:val="005318AE"/>
    <w:rsid w:val="00531AD0"/>
    <w:rsid w:val="0053391B"/>
    <w:rsid w:val="0053554C"/>
    <w:rsid w:val="00536B21"/>
    <w:rsid w:val="00541AFC"/>
    <w:rsid w:val="005432B5"/>
    <w:rsid w:val="005433F7"/>
    <w:rsid w:val="00544404"/>
    <w:rsid w:val="0054458D"/>
    <w:rsid w:val="0054527E"/>
    <w:rsid w:val="0055074F"/>
    <w:rsid w:val="00552B0F"/>
    <w:rsid w:val="00555036"/>
    <w:rsid w:val="00555DAC"/>
    <w:rsid w:val="00556C6F"/>
    <w:rsid w:val="005575C4"/>
    <w:rsid w:val="005576E9"/>
    <w:rsid w:val="00557DB4"/>
    <w:rsid w:val="005600FE"/>
    <w:rsid w:val="0056642D"/>
    <w:rsid w:val="005721DB"/>
    <w:rsid w:val="00572A8F"/>
    <w:rsid w:val="00574721"/>
    <w:rsid w:val="00574ECA"/>
    <w:rsid w:val="00574EF9"/>
    <w:rsid w:val="00575F81"/>
    <w:rsid w:val="00576E83"/>
    <w:rsid w:val="00577528"/>
    <w:rsid w:val="0058378E"/>
    <w:rsid w:val="005843C4"/>
    <w:rsid w:val="00587DBC"/>
    <w:rsid w:val="005903FD"/>
    <w:rsid w:val="00591238"/>
    <w:rsid w:val="00591BFB"/>
    <w:rsid w:val="00592194"/>
    <w:rsid w:val="00593F97"/>
    <w:rsid w:val="00594ED8"/>
    <w:rsid w:val="00595EC1"/>
    <w:rsid w:val="00597358"/>
    <w:rsid w:val="00597F6C"/>
    <w:rsid w:val="005A15AB"/>
    <w:rsid w:val="005A45A7"/>
    <w:rsid w:val="005A4611"/>
    <w:rsid w:val="005A4E7D"/>
    <w:rsid w:val="005A610C"/>
    <w:rsid w:val="005A6BD3"/>
    <w:rsid w:val="005A7116"/>
    <w:rsid w:val="005B2395"/>
    <w:rsid w:val="005B3201"/>
    <w:rsid w:val="005B42E7"/>
    <w:rsid w:val="005B43B0"/>
    <w:rsid w:val="005B44E9"/>
    <w:rsid w:val="005B6C29"/>
    <w:rsid w:val="005B6CCF"/>
    <w:rsid w:val="005C00D4"/>
    <w:rsid w:val="005C0D7F"/>
    <w:rsid w:val="005C4862"/>
    <w:rsid w:val="005C5BFA"/>
    <w:rsid w:val="005C606A"/>
    <w:rsid w:val="005C68D3"/>
    <w:rsid w:val="005C6E48"/>
    <w:rsid w:val="005D2C69"/>
    <w:rsid w:val="005D4FB4"/>
    <w:rsid w:val="005D728F"/>
    <w:rsid w:val="005E1EF9"/>
    <w:rsid w:val="005E23FD"/>
    <w:rsid w:val="005E5E1B"/>
    <w:rsid w:val="005F58ED"/>
    <w:rsid w:val="005F65C1"/>
    <w:rsid w:val="00601728"/>
    <w:rsid w:val="00603CAF"/>
    <w:rsid w:val="00607517"/>
    <w:rsid w:val="00610C30"/>
    <w:rsid w:val="006162D5"/>
    <w:rsid w:val="006202A5"/>
    <w:rsid w:val="00621B0B"/>
    <w:rsid w:val="00622645"/>
    <w:rsid w:val="0062387A"/>
    <w:rsid w:val="0063110F"/>
    <w:rsid w:val="00631275"/>
    <w:rsid w:val="00633414"/>
    <w:rsid w:val="0063616F"/>
    <w:rsid w:val="006379B6"/>
    <w:rsid w:val="006412A9"/>
    <w:rsid w:val="00642212"/>
    <w:rsid w:val="00643305"/>
    <w:rsid w:val="00645076"/>
    <w:rsid w:val="006457A0"/>
    <w:rsid w:val="0065138F"/>
    <w:rsid w:val="006524C4"/>
    <w:rsid w:val="006539BA"/>
    <w:rsid w:val="00654E4F"/>
    <w:rsid w:val="006554F6"/>
    <w:rsid w:val="00655B19"/>
    <w:rsid w:val="006561CF"/>
    <w:rsid w:val="00656495"/>
    <w:rsid w:val="00657206"/>
    <w:rsid w:val="00661E4F"/>
    <w:rsid w:val="00662298"/>
    <w:rsid w:val="00662391"/>
    <w:rsid w:val="0066256D"/>
    <w:rsid w:val="00663A6D"/>
    <w:rsid w:val="00663DB3"/>
    <w:rsid w:val="00670960"/>
    <w:rsid w:val="00670E43"/>
    <w:rsid w:val="00670F3C"/>
    <w:rsid w:val="00671D15"/>
    <w:rsid w:val="0067226A"/>
    <w:rsid w:val="00673857"/>
    <w:rsid w:val="006738F8"/>
    <w:rsid w:val="006743C2"/>
    <w:rsid w:val="00675440"/>
    <w:rsid w:val="00677B0D"/>
    <w:rsid w:val="0068019A"/>
    <w:rsid w:val="00680225"/>
    <w:rsid w:val="006804A2"/>
    <w:rsid w:val="0068099E"/>
    <w:rsid w:val="00680CF0"/>
    <w:rsid w:val="00682526"/>
    <w:rsid w:val="0068600F"/>
    <w:rsid w:val="0068629F"/>
    <w:rsid w:val="00695249"/>
    <w:rsid w:val="006957EE"/>
    <w:rsid w:val="006A00B2"/>
    <w:rsid w:val="006A0CB9"/>
    <w:rsid w:val="006A2F4A"/>
    <w:rsid w:val="006A57B8"/>
    <w:rsid w:val="006A5F49"/>
    <w:rsid w:val="006B7ADE"/>
    <w:rsid w:val="006C12A8"/>
    <w:rsid w:val="006C31CC"/>
    <w:rsid w:val="006C76CD"/>
    <w:rsid w:val="006D00EC"/>
    <w:rsid w:val="006D4D26"/>
    <w:rsid w:val="006E2CE5"/>
    <w:rsid w:val="006E3574"/>
    <w:rsid w:val="006E4A8E"/>
    <w:rsid w:val="006E4BAF"/>
    <w:rsid w:val="006E56C4"/>
    <w:rsid w:val="006F0172"/>
    <w:rsid w:val="006F211B"/>
    <w:rsid w:val="006F50D0"/>
    <w:rsid w:val="006F6F44"/>
    <w:rsid w:val="006F76FA"/>
    <w:rsid w:val="007038F0"/>
    <w:rsid w:val="007048ED"/>
    <w:rsid w:val="00705AF8"/>
    <w:rsid w:val="00706B9E"/>
    <w:rsid w:val="00707D24"/>
    <w:rsid w:val="00707E91"/>
    <w:rsid w:val="00711250"/>
    <w:rsid w:val="00712457"/>
    <w:rsid w:val="00716BD5"/>
    <w:rsid w:val="007200BA"/>
    <w:rsid w:val="007207B6"/>
    <w:rsid w:val="007215A0"/>
    <w:rsid w:val="00721619"/>
    <w:rsid w:val="0072308E"/>
    <w:rsid w:val="007271F9"/>
    <w:rsid w:val="00727D00"/>
    <w:rsid w:val="007335F9"/>
    <w:rsid w:val="00733C35"/>
    <w:rsid w:val="00736B6C"/>
    <w:rsid w:val="00742C78"/>
    <w:rsid w:val="00744532"/>
    <w:rsid w:val="00745ABE"/>
    <w:rsid w:val="007468F5"/>
    <w:rsid w:val="0075196C"/>
    <w:rsid w:val="00751F73"/>
    <w:rsid w:val="007531F7"/>
    <w:rsid w:val="0075375D"/>
    <w:rsid w:val="00753F7E"/>
    <w:rsid w:val="00754057"/>
    <w:rsid w:val="00756280"/>
    <w:rsid w:val="00757A4C"/>
    <w:rsid w:val="00762230"/>
    <w:rsid w:val="00763503"/>
    <w:rsid w:val="00764319"/>
    <w:rsid w:val="00765FE9"/>
    <w:rsid w:val="00766031"/>
    <w:rsid w:val="0076790C"/>
    <w:rsid w:val="00767E5C"/>
    <w:rsid w:val="0077099F"/>
    <w:rsid w:val="0077275A"/>
    <w:rsid w:val="00772FBA"/>
    <w:rsid w:val="007742EF"/>
    <w:rsid w:val="0077446E"/>
    <w:rsid w:val="00782E6B"/>
    <w:rsid w:val="00791257"/>
    <w:rsid w:val="00791C94"/>
    <w:rsid w:val="00793F23"/>
    <w:rsid w:val="00794E51"/>
    <w:rsid w:val="0079768F"/>
    <w:rsid w:val="00797CB4"/>
    <w:rsid w:val="007A02FD"/>
    <w:rsid w:val="007A05F0"/>
    <w:rsid w:val="007A35D4"/>
    <w:rsid w:val="007A463B"/>
    <w:rsid w:val="007B1BD4"/>
    <w:rsid w:val="007B1FBF"/>
    <w:rsid w:val="007B26E5"/>
    <w:rsid w:val="007B4226"/>
    <w:rsid w:val="007B5416"/>
    <w:rsid w:val="007B7672"/>
    <w:rsid w:val="007C261D"/>
    <w:rsid w:val="007C34CF"/>
    <w:rsid w:val="007C4931"/>
    <w:rsid w:val="007C59A1"/>
    <w:rsid w:val="007C728F"/>
    <w:rsid w:val="007C7735"/>
    <w:rsid w:val="007D21F9"/>
    <w:rsid w:val="007D7CAB"/>
    <w:rsid w:val="007E2453"/>
    <w:rsid w:val="007E3FB7"/>
    <w:rsid w:val="007E56CA"/>
    <w:rsid w:val="007E67F2"/>
    <w:rsid w:val="007E7D84"/>
    <w:rsid w:val="007F27F6"/>
    <w:rsid w:val="007F47C4"/>
    <w:rsid w:val="007F7829"/>
    <w:rsid w:val="007F7BB3"/>
    <w:rsid w:val="008000FD"/>
    <w:rsid w:val="008002EE"/>
    <w:rsid w:val="00801FFB"/>
    <w:rsid w:val="008021D2"/>
    <w:rsid w:val="00803494"/>
    <w:rsid w:val="0080414A"/>
    <w:rsid w:val="008042EC"/>
    <w:rsid w:val="008070D5"/>
    <w:rsid w:val="00807F5D"/>
    <w:rsid w:val="00810145"/>
    <w:rsid w:val="00812C05"/>
    <w:rsid w:val="00813E1D"/>
    <w:rsid w:val="008174C6"/>
    <w:rsid w:val="00822EEF"/>
    <w:rsid w:val="00824D4D"/>
    <w:rsid w:val="0082685E"/>
    <w:rsid w:val="0082711E"/>
    <w:rsid w:val="00830D74"/>
    <w:rsid w:val="0083117A"/>
    <w:rsid w:val="008311DB"/>
    <w:rsid w:val="008331F8"/>
    <w:rsid w:val="00833A23"/>
    <w:rsid w:val="00835CC2"/>
    <w:rsid w:val="00842234"/>
    <w:rsid w:val="00842BE5"/>
    <w:rsid w:val="00845090"/>
    <w:rsid w:val="00847414"/>
    <w:rsid w:val="008501E0"/>
    <w:rsid w:val="008517EC"/>
    <w:rsid w:val="00852961"/>
    <w:rsid w:val="00852C77"/>
    <w:rsid w:val="00856277"/>
    <w:rsid w:val="00856414"/>
    <w:rsid w:val="00856FB0"/>
    <w:rsid w:val="008622BE"/>
    <w:rsid w:val="00867A96"/>
    <w:rsid w:val="0087066E"/>
    <w:rsid w:val="0087112B"/>
    <w:rsid w:val="0087445B"/>
    <w:rsid w:val="00875923"/>
    <w:rsid w:val="00875944"/>
    <w:rsid w:val="00880F82"/>
    <w:rsid w:val="00881C12"/>
    <w:rsid w:val="00883441"/>
    <w:rsid w:val="00885E4F"/>
    <w:rsid w:val="008860A5"/>
    <w:rsid w:val="00893BDA"/>
    <w:rsid w:val="00895824"/>
    <w:rsid w:val="008A0146"/>
    <w:rsid w:val="008A2033"/>
    <w:rsid w:val="008A2715"/>
    <w:rsid w:val="008A3C36"/>
    <w:rsid w:val="008A4D6F"/>
    <w:rsid w:val="008A51B7"/>
    <w:rsid w:val="008A524A"/>
    <w:rsid w:val="008A6412"/>
    <w:rsid w:val="008A7923"/>
    <w:rsid w:val="008B342D"/>
    <w:rsid w:val="008B4BEE"/>
    <w:rsid w:val="008B50E5"/>
    <w:rsid w:val="008B565E"/>
    <w:rsid w:val="008B677A"/>
    <w:rsid w:val="008B77AA"/>
    <w:rsid w:val="008B79B9"/>
    <w:rsid w:val="008B7D50"/>
    <w:rsid w:val="008B7E9B"/>
    <w:rsid w:val="008C040C"/>
    <w:rsid w:val="008C1B73"/>
    <w:rsid w:val="008C298E"/>
    <w:rsid w:val="008C2FF6"/>
    <w:rsid w:val="008C4A5F"/>
    <w:rsid w:val="008C4B77"/>
    <w:rsid w:val="008C5660"/>
    <w:rsid w:val="008D264E"/>
    <w:rsid w:val="008D2720"/>
    <w:rsid w:val="008E15AF"/>
    <w:rsid w:val="008E18D9"/>
    <w:rsid w:val="008E380F"/>
    <w:rsid w:val="008E6CC2"/>
    <w:rsid w:val="008E6E25"/>
    <w:rsid w:val="008E711A"/>
    <w:rsid w:val="008F05B0"/>
    <w:rsid w:val="008F2F62"/>
    <w:rsid w:val="008F6B33"/>
    <w:rsid w:val="008F76D4"/>
    <w:rsid w:val="0090046A"/>
    <w:rsid w:val="00902E82"/>
    <w:rsid w:val="00905E69"/>
    <w:rsid w:val="0091581E"/>
    <w:rsid w:val="00921F5E"/>
    <w:rsid w:val="00923193"/>
    <w:rsid w:val="00924D73"/>
    <w:rsid w:val="00926B60"/>
    <w:rsid w:val="00931B72"/>
    <w:rsid w:val="00931F9F"/>
    <w:rsid w:val="0093483D"/>
    <w:rsid w:val="00936B04"/>
    <w:rsid w:val="00945483"/>
    <w:rsid w:val="00946A2D"/>
    <w:rsid w:val="00947C9D"/>
    <w:rsid w:val="00950D1D"/>
    <w:rsid w:val="009540BE"/>
    <w:rsid w:val="00955AB8"/>
    <w:rsid w:val="00955F5F"/>
    <w:rsid w:val="00957B0D"/>
    <w:rsid w:val="00957EA7"/>
    <w:rsid w:val="00960383"/>
    <w:rsid w:val="0096095B"/>
    <w:rsid w:val="00960EDE"/>
    <w:rsid w:val="009630CD"/>
    <w:rsid w:val="00965A73"/>
    <w:rsid w:val="009661A5"/>
    <w:rsid w:val="009665F2"/>
    <w:rsid w:val="00967DD4"/>
    <w:rsid w:val="009704E9"/>
    <w:rsid w:val="00973CFB"/>
    <w:rsid w:val="009768BF"/>
    <w:rsid w:val="009832F1"/>
    <w:rsid w:val="009863CD"/>
    <w:rsid w:val="00990681"/>
    <w:rsid w:val="00993059"/>
    <w:rsid w:val="0099644C"/>
    <w:rsid w:val="009A1D14"/>
    <w:rsid w:val="009A27ED"/>
    <w:rsid w:val="009A294A"/>
    <w:rsid w:val="009A2C9A"/>
    <w:rsid w:val="009A5FCB"/>
    <w:rsid w:val="009A6739"/>
    <w:rsid w:val="009B00F7"/>
    <w:rsid w:val="009B1A72"/>
    <w:rsid w:val="009B21C3"/>
    <w:rsid w:val="009C01BD"/>
    <w:rsid w:val="009C075A"/>
    <w:rsid w:val="009C082A"/>
    <w:rsid w:val="009C31D1"/>
    <w:rsid w:val="009C3B94"/>
    <w:rsid w:val="009C468D"/>
    <w:rsid w:val="009C6623"/>
    <w:rsid w:val="009D26CD"/>
    <w:rsid w:val="009D301E"/>
    <w:rsid w:val="009D4011"/>
    <w:rsid w:val="009D4A73"/>
    <w:rsid w:val="009D7E96"/>
    <w:rsid w:val="009E1CC7"/>
    <w:rsid w:val="009E1F41"/>
    <w:rsid w:val="009E2572"/>
    <w:rsid w:val="009E3106"/>
    <w:rsid w:val="009E62F9"/>
    <w:rsid w:val="009E76C2"/>
    <w:rsid w:val="009F21E8"/>
    <w:rsid w:val="009F3658"/>
    <w:rsid w:val="009F4946"/>
    <w:rsid w:val="00A03BF5"/>
    <w:rsid w:val="00A05210"/>
    <w:rsid w:val="00A1018F"/>
    <w:rsid w:val="00A1305B"/>
    <w:rsid w:val="00A132E5"/>
    <w:rsid w:val="00A173D3"/>
    <w:rsid w:val="00A20019"/>
    <w:rsid w:val="00A21DAB"/>
    <w:rsid w:val="00A21FD5"/>
    <w:rsid w:val="00A27007"/>
    <w:rsid w:val="00A30033"/>
    <w:rsid w:val="00A31444"/>
    <w:rsid w:val="00A37A8E"/>
    <w:rsid w:val="00A4359B"/>
    <w:rsid w:val="00A44A84"/>
    <w:rsid w:val="00A44F5B"/>
    <w:rsid w:val="00A45C96"/>
    <w:rsid w:val="00A46EB0"/>
    <w:rsid w:val="00A47AB0"/>
    <w:rsid w:val="00A507C7"/>
    <w:rsid w:val="00A5117B"/>
    <w:rsid w:val="00A52555"/>
    <w:rsid w:val="00A55049"/>
    <w:rsid w:val="00A56DB7"/>
    <w:rsid w:val="00A60038"/>
    <w:rsid w:val="00A62D2C"/>
    <w:rsid w:val="00A63142"/>
    <w:rsid w:val="00A646FC"/>
    <w:rsid w:val="00A67F05"/>
    <w:rsid w:val="00A70ACB"/>
    <w:rsid w:val="00A71B29"/>
    <w:rsid w:val="00A778CB"/>
    <w:rsid w:val="00A80381"/>
    <w:rsid w:val="00A80FBF"/>
    <w:rsid w:val="00A8448E"/>
    <w:rsid w:val="00A849BA"/>
    <w:rsid w:val="00A873E3"/>
    <w:rsid w:val="00A9053E"/>
    <w:rsid w:val="00A91DD3"/>
    <w:rsid w:val="00A92E5C"/>
    <w:rsid w:val="00A94626"/>
    <w:rsid w:val="00AA0BCC"/>
    <w:rsid w:val="00AA0CBA"/>
    <w:rsid w:val="00AA1055"/>
    <w:rsid w:val="00AA1964"/>
    <w:rsid w:val="00AA6885"/>
    <w:rsid w:val="00AB0067"/>
    <w:rsid w:val="00AB1AA8"/>
    <w:rsid w:val="00AB2BC9"/>
    <w:rsid w:val="00AB2EE1"/>
    <w:rsid w:val="00AB47C7"/>
    <w:rsid w:val="00AB525A"/>
    <w:rsid w:val="00AB5586"/>
    <w:rsid w:val="00AB5AC5"/>
    <w:rsid w:val="00AB60CB"/>
    <w:rsid w:val="00AB7394"/>
    <w:rsid w:val="00AC1096"/>
    <w:rsid w:val="00AC6E45"/>
    <w:rsid w:val="00AD0088"/>
    <w:rsid w:val="00AD10C9"/>
    <w:rsid w:val="00AD226A"/>
    <w:rsid w:val="00AD3860"/>
    <w:rsid w:val="00AD6762"/>
    <w:rsid w:val="00AD7996"/>
    <w:rsid w:val="00AE0617"/>
    <w:rsid w:val="00AE0AFE"/>
    <w:rsid w:val="00AE3AD9"/>
    <w:rsid w:val="00AE60D0"/>
    <w:rsid w:val="00AE68D2"/>
    <w:rsid w:val="00AE68EE"/>
    <w:rsid w:val="00AE72B5"/>
    <w:rsid w:val="00AE786A"/>
    <w:rsid w:val="00AF0EF9"/>
    <w:rsid w:val="00AF2801"/>
    <w:rsid w:val="00B05EA2"/>
    <w:rsid w:val="00B06BBF"/>
    <w:rsid w:val="00B10C42"/>
    <w:rsid w:val="00B13EB1"/>
    <w:rsid w:val="00B155FB"/>
    <w:rsid w:val="00B20878"/>
    <w:rsid w:val="00B24BD8"/>
    <w:rsid w:val="00B25449"/>
    <w:rsid w:val="00B25B50"/>
    <w:rsid w:val="00B30655"/>
    <w:rsid w:val="00B33CAB"/>
    <w:rsid w:val="00B33EDE"/>
    <w:rsid w:val="00B33F86"/>
    <w:rsid w:val="00B346D8"/>
    <w:rsid w:val="00B347EB"/>
    <w:rsid w:val="00B359B1"/>
    <w:rsid w:val="00B35AD3"/>
    <w:rsid w:val="00B444BC"/>
    <w:rsid w:val="00B46DAF"/>
    <w:rsid w:val="00B52118"/>
    <w:rsid w:val="00B52402"/>
    <w:rsid w:val="00B52784"/>
    <w:rsid w:val="00B53125"/>
    <w:rsid w:val="00B548A8"/>
    <w:rsid w:val="00B54DA6"/>
    <w:rsid w:val="00B61875"/>
    <w:rsid w:val="00B64CFE"/>
    <w:rsid w:val="00B65DC4"/>
    <w:rsid w:val="00B7387E"/>
    <w:rsid w:val="00B73F84"/>
    <w:rsid w:val="00B766A6"/>
    <w:rsid w:val="00B76CE5"/>
    <w:rsid w:val="00B77626"/>
    <w:rsid w:val="00B813D9"/>
    <w:rsid w:val="00B8235E"/>
    <w:rsid w:val="00B82B69"/>
    <w:rsid w:val="00B83824"/>
    <w:rsid w:val="00B86F07"/>
    <w:rsid w:val="00B87AE2"/>
    <w:rsid w:val="00B901E6"/>
    <w:rsid w:val="00B91248"/>
    <w:rsid w:val="00B91442"/>
    <w:rsid w:val="00B9351B"/>
    <w:rsid w:val="00B96351"/>
    <w:rsid w:val="00BA0AAD"/>
    <w:rsid w:val="00BA0FDF"/>
    <w:rsid w:val="00BA1468"/>
    <w:rsid w:val="00BA3749"/>
    <w:rsid w:val="00BA449E"/>
    <w:rsid w:val="00BA4B8E"/>
    <w:rsid w:val="00BA4F4F"/>
    <w:rsid w:val="00BA57F2"/>
    <w:rsid w:val="00BA5E33"/>
    <w:rsid w:val="00BA6533"/>
    <w:rsid w:val="00BB44A7"/>
    <w:rsid w:val="00BB45BB"/>
    <w:rsid w:val="00BB79BB"/>
    <w:rsid w:val="00BC2681"/>
    <w:rsid w:val="00BC2A91"/>
    <w:rsid w:val="00BC3602"/>
    <w:rsid w:val="00BC4710"/>
    <w:rsid w:val="00BC7EEC"/>
    <w:rsid w:val="00BD05D9"/>
    <w:rsid w:val="00BD253A"/>
    <w:rsid w:val="00BD451C"/>
    <w:rsid w:val="00BD4A44"/>
    <w:rsid w:val="00BD4D4F"/>
    <w:rsid w:val="00BD7FA6"/>
    <w:rsid w:val="00BE062B"/>
    <w:rsid w:val="00BE1829"/>
    <w:rsid w:val="00BE1DB8"/>
    <w:rsid w:val="00BE2712"/>
    <w:rsid w:val="00BE6FBF"/>
    <w:rsid w:val="00BF0384"/>
    <w:rsid w:val="00BF0EAF"/>
    <w:rsid w:val="00BF294D"/>
    <w:rsid w:val="00BF2EB0"/>
    <w:rsid w:val="00BF30DD"/>
    <w:rsid w:val="00BF6331"/>
    <w:rsid w:val="00C03AC8"/>
    <w:rsid w:val="00C04514"/>
    <w:rsid w:val="00C1119D"/>
    <w:rsid w:val="00C1382F"/>
    <w:rsid w:val="00C1510B"/>
    <w:rsid w:val="00C15536"/>
    <w:rsid w:val="00C15921"/>
    <w:rsid w:val="00C176CF"/>
    <w:rsid w:val="00C17CF0"/>
    <w:rsid w:val="00C20F80"/>
    <w:rsid w:val="00C31016"/>
    <w:rsid w:val="00C32046"/>
    <w:rsid w:val="00C37641"/>
    <w:rsid w:val="00C413C8"/>
    <w:rsid w:val="00C42DA5"/>
    <w:rsid w:val="00C43408"/>
    <w:rsid w:val="00C43A83"/>
    <w:rsid w:val="00C45469"/>
    <w:rsid w:val="00C476E5"/>
    <w:rsid w:val="00C477A3"/>
    <w:rsid w:val="00C52F21"/>
    <w:rsid w:val="00C5661A"/>
    <w:rsid w:val="00C56F12"/>
    <w:rsid w:val="00C61C8A"/>
    <w:rsid w:val="00C637FE"/>
    <w:rsid w:val="00C658CC"/>
    <w:rsid w:val="00C65EC3"/>
    <w:rsid w:val="00C66BD3"/>
    <w:rsid w:val="00C6712D"/>
    <w:rsid w:val="00C7065C"/>
    <w:rsid w:val="00C72C6D"/>
    <w:rsid w:val="00C74554"/>
    <w:rsid w:val="00C74E81"/>
    <w:rsid w:val="00C758BC"/>
    <w:rsid w:val="00C762F5"/>
    <w:rsid w:val="00C81C1A"/>
    <w:rsid w:val="00C86505"/>
    <w:rsid w:val="00C90A0A"/>
    <w:rsid w:val="00C928CA"/>
    <w:rsid w:val="00C94560"/>
    <w:rsid w:val="00C9718A"/>
    <w:rsid w:val="00CA183D"/>
    <w:rsid w:val="00CA1B28"/>
    <w:rsid w:val="00CA631E"/>
    <w:rsid w:val="00CA7D0C"/>
    <w:rsid w:val="00CB0CCE"/>
    <w:rsid w:val="00CB165E"/>
    <w:rsid w:val="00CB2258"/>
    <w:rsid w:val="00CB2519"/>
    <w:rsid w:val="00CB5BC9"/>
    <w:rsid w:val="00CB690D"/>
    <w:rsid w:val="00CB7DFD"/>
    <w:rsid w:val="00CC0A2C"/>
    <w:rsid w:val="00CC148B"/>
    <w:rsid w:val="00CC25F8"/>
    <w:rsid w:val="00CC6809"/>
    <w:rsid w:val="00CD0B99"/>
    <w:rsid w:val="00CD1932"/>
    <w:rsid w:val="00CD31C5"/>
    <w:rsid w:val="00CD3494"/>
    <w:rsid w:val="00CD3EC2"/>
    <w:rsid w:val="00CE6357"/>
    <w:rsid w:val="00CF2A2B"/>
    <w:rsid w:val="00CF30B4"/>
    <w:rsid w:val="00CF4CA0"/>
    <w:rsid w:val="00CF6480"/>
    <w:rsid w:val="00D07198"/>
    <w:rsid w:val="00D16DA0"/>
    <w:rsid w:val="00D17E72"/>
    <w:rsid w:val="00D20E1D"/>
    <w:rsid w:val="00D22EAA"/>
    <w:rsid w:val="00D23836"/>
    <w:rsid w:val="00D30537"/>
    <w:rsid w:val="00D3055B"/>
    <w:rsid w:val="00D31304"/>
    <w:rsid w:val="00D32711"/>
    <w:rsid w:val="00D334CD"/>
    <w:rsid w:val="00D35647"/>
    <w:rsid w:val="00D40BA2"/>
    <w:rsid w:val="00D417C4"/>
    <w:rsid w:val="00D434C5"/>
    <w:rsid w:val="00D45365"/>
    <w:rsid w:val="00D459B9"/>
    <w:rsid w:val="00D55C29"/>
    <w:rsid w:val="00D5732F"/>
    <w:rsid w:val="00D63E57"/>
    <w:rsid w:val="00D64AA7"/>
    <w:rsid w:val="00D64E6C"/>
    <w:rsid w:val="00D661E0"/>
    <w:rsid w:val="00D71DDF"/>
    <w:rsid w:val="00D74492"/>
    <w:rsid w:val="00D77BDB"/>
    <w:rsid w:val="00D815CB"/>
    <w:rsid w:val="00D81DC0"/>
    <w:rsid w:val="00D81F81"/>
    <w:rsid w:val="00D84F74"/>
    <w:rsid w:val="00D87014"/>
    <w:rsid w:val="00D9089A"/>
    <w:rsid w:val="00D90DEB"/>
    <w:rsid w:val="00D91242"/>
    <w:rsid w:val="00D952DD"/>
    <w:rsid w:val="00D95B68"/>
    <w:rsid w:val="00DA1D66"/>
    <w:rsid w:val="00DA1E81"/>
    <w:rsid w:val="00DA1F8F"/>
    <w:rsid w:val="00DA217C"/>
    <w:rsid w:val="00DA2942"/>
    <w:rsid w:val="00DA4997"/>
    <w:rsid w:val="00DA5E3C"/>
    <w:rsid w:val="00DA6C0F"/>
    <w:rsid w:val="00DB2478"/>
    <w:rsid w:val="00DB4E82"/>
    <w:rsid w:val="00DB58F2"/>
    <w:rsid w:val="00DB73F1"/>
    <w:rsid w:val="00DC14FE"/>
    <w:rsid w:val="00DC3377"/>
    <w:rsid w:val="00DD023E"/>
    <w:rsid w:val="00DD0F7A"/>
    <w:rsid w:val="00DD153F"/>
    <w:rsid w:val="00DD5068"/>
    <w:rsid w:val="00DD7698"/>
    <w:rsid w:val="00DD76F1"/>
    <w:rsid w:val="00DE1F8D"/>
    <w:rsid w:val="00DE27F3"/>
    <w:rsid w:val="00DE5C67"/>
    <w:rsid w:val="00DE67B2"/>
    <w:rsid w:val="00DE76A7"/>
    <w:rsid w:val="00DF03D2"/>
    <w:rsid w:val="00DF1A4E"/>
    <w:rsid w:val="00DF1F2E"/>
    <w:rsid w:val="00DF5F73"/>
    <w:rsid w:val="00E007D1"/>
    <w:rsid w:val="00E035A6"/>
    <w:rsid w:val="00E07944"/>
    <w:rsid w:val="00E11215"/>
    <w:rsid w:val="00E152A3"/>
    <w:rsid w:val="00E1549E"/>
    <w:rsid w:val="00E160C7"/>
    <w:rsid w:val="00E16581"/>
    <w:rsid w:val="00E17C24"/>
    <w:rsid w:val="00E17D60"/>
    <w:rsid w:val="00E22584"/>
    <w:rsid w:val="00E2300C"/>
    <w:rsid w:val="00E2373D"/>
    <w:rsid w:val="00E2631E"/>
    <w:rsid w:val="00E33DFF"/>
    <w:rsid w:val="00E34A44"/>
    <w:rsid w:val="00E375B3"/>
    <w:rsid w:val="00E37CE9"/>
    <w:rsid w:val="00E469AC"/>
    <w:rsid w:val="00E535F3"/>
    <w:rsid w:val="00E607B7"/>
    <w:rsid w:val="00E61615"/>
    <w:rsid w:val="00E620FF"/>
    <w:rsid w:val="00E63B0C"/>
    <w:rsid w:val="00E70CFA"/>
    <w:rsid w:val="00E70EE5"/>
    <w:rsid w:val="00E71F5F"/>
    <w:rsid w:val="00E71FB8"/>
    <w:rsid w:val="00E72026"/>
    <w:rsid w:val="00E755C6"/>
    <w:rsid w:val="00E77B7D"/>
    <w:rsid w:val="00E85F38"/>
    <w:rsid w:val="00E86033"/>
    <w:rsid w:val="00E86837"/>
    <w:rsid w:val="00E91C23"/>
    <w:rsid w:val="00E944F9"/>
    <w:rsid w:val="00E96DD5"/>
    <w:rsid w:val="00EA107D"/>
    <w:rsid w:val="00EA23B6"/>
    <w:rsid w:val="00EA31CD"/>
    <w:rsid w:val="00EA4484"/>
    <w:rsid w:val="00EA4638"/>
    <w:rsid w:val="00EA70CC"/>
    <w:rsid w:val="00EA7652"/>
    <w:rsid w:val="00EB3CD6"/>
    <w:rsid w:val="00EB4DC8"/>
    <w:rsid w:val="00EB7226"/>
    <w:rsid w:val="00EC03BA"/>
    <w:rsid w:val="00EC27A5"/>
    <w:rsid w:val="00EC296E"/>
    <w:rsid w:val="00EC439C"/>
    <w:rsid w:val="00EC49B4"/>
    <w:rsid w:val="00EC5451"/>
    <w:rsid w:val="00ED14FA"/>
    <w:rsid w:val="00ED167A"/>
    <w:rsid w:val="00ED3A70"/>
    <w:rsid w:val="00ED42EC"/>
    <w:rsid w:val="00ED5B3B"/>
    <w:rsid w:val="00ED6C90"/>
    <w:rsid w:val="00EE5396"/>
    <w:rsid w:val="00EF17B2"/>
    <w:rsid w:val="00EF6EC6"/>
    <w:rsid w:val="00F007B5"/>
    <w:rsid w:val="00F00847"/>
    <w:rsid w:val="00F01918"/>
    <w:rsid w:val="00F03BFC"/>
    <w:rsid w:val="00F0427D"/>
    <w:rsid w:val="00F077E0"/>
    <w:rsid w:val="00F105B3"/>
    <w:rsid w:val="00F12D78"/>
    <w:rsid w:val="00F13170"/>
    <w:rsid w:val="00F15248"/>
    <w:rsid w:val="00F15325"/>
    <w:rsid w:val="00F15E44"/>
    <w:rsid w:val="00F2109B"/>
    <w:rsid w:val="00F22141"/>
    <w:rsid w:val="00F243E5"/>
    <w:rsid w:val="00F25878"/>
    <w:rsid w:val="00F26F4F"/>
    <w:rsid w:val="00F2708B"/>
    <w:rsid w:val="00F27602"/>
    <w:rsid w:val="00F31AB5"/>
    <w:rsid w:val="00F31B4E"/>
    <w:rsid w:val="00F320A8"/>
    <w:rsid w:val="00F326DB"/>
    <w:rsid w:val="00F345D6"/>
    <w:rsid w:val="00F371D3"/>
    <w:rsid w:val="00F37E03"/>
    <w:rsid w:val="00F404E3"/>
    <w:rsid w:val="00F43D90"/>
    <w:rsid w:val="00F440A8"/>
    <w:rsid w:val="00F4558B"/>
    <w:rsid w:val="00F45F42"/>
    <w:rsid w:val="00F47646"/>
    <w:rsid w:val="00F51538"/>
    <w:rsid w:val="00F53BE8"/>
    <w:rsid w:val="00F57F3F"/>
    <w:rsid w:val="00F6041C"/>
    <w:rsid w:val="00F612D7"/>
    <w:rsid w:val="00F61BD6"/>
    <w:rsid w:val="00F628A3"/>
    <w:rsid w:val="00F62D42"/>
    <w:rsid w:val="00F65837"/>
    <w:rsid w:val="00F65CE3"/>
    <w:rsid w:val="00F7318D"/>
    <w:rsid w:val="00F76B4E"/>
    <w:rsid w:val="00F76F87"/>
    <w:rsid w:val="00F817E3"/>
    <w:rsid w:val="00F819ED"/>
    <w:rsid w:val="00F81AA1"/>
    <w:rsid w:val="00F81F09"/>
    <w:rsid w:val="00F82877"/>
    <w:rsid w:val="00F83405"/>
    <w:rsid w:val="00F86A0C"/>
    <w:rsid w:val="00F9157A"/>
    <w:rsid w:val="00F918FB"/>
    <w:rsid w:val="00F91BF7"/>
    <w:rsid w:val="00F931A0"/>
    <w:rsid w:val="00F93DA0"/>
    <w:rsid w:val="00F94B4C"/>
    <w:rsid w:val="00F95841"/>
    <w:rsid w:val="00F9614B"/>
    <w:rsid w:val="00F973C3"/>
    <w:rsid w:val="00F97549"/>
    <w:rsid w:val="00FA04CF"/>
    <w:rsid w:val="00FA3816"/>
    <w:rsid w:val="00FA3DE2"/>
    <w:rsid w:val="00FA6722"/>
    <w:rsid w:val="00FA7A75"/>
    <w:rsid w:val="00FC3443"/>
    <w:rsid w:val="00FC6260"/>
    <w:rsid w:val="00FC7ECE"/>
    <w:rsid w:val="00FD0B63"/>
    <w:rsid w:val="00FD5143"/>
    <w:rsid w:val="00FD76BE"/>
    <w:rsid w:val="00FE11B9"/>
    <w:rsid w:val="00FE21E7"/>
    <w:rsid w:val="00FE3EC7"/>
    <w:rsid w:val="00FE5D0C"/>
    <w:rsid w:val="00FE6382"/>
    <w:rsid w:val="00FE6766"/>
    <w:rsid w:val="00FE6914"/>
    <w:rsid w:val="00FF2D63"/>
    <w:rsid w:val="00FF4558"/>
    <w:rsid w:val="00FF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DA14"/>
  <w15:docId w15:val="{BEE7DEBC-94C8-4F02-841D-E99A3BD7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5E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mediumnormal">
    <w:name w:val="textmediumnormal"/>
    <w:rsid w:val="00321C02"/>
  </w:style>
  <w:style w:type="character" w:styleId="Hyperlink">
    <w:name w:val="Hyperlink"/>
    <w:basedOn w:val="DefaultParagraphFont"/>
    <w:uiPriority w:val="99"/>
    <w:unhideWhenUsed/>
    <w:rsid w:val="008D2720"/>
    <w:rPr>
      <w:color w:val="0000FF" w:themeColor="hyperlink"/>
      <w:u w:val="single"/>
    </w:rPr>
  </w:style>
  <w:style w:type="character" w:customStyle="1" w:styleId="Mention1">
    <w:name w:val="Mention1"/>
    <w:basedOn w:val="DefaultParagraphFont"/>
    <w:uiPriority w:val="99"/>
    <w:semiHidden/>
    <w:unhideWhenUsed/>
    <w:rsid w:val="008D2720"/>
    <w:rPr>
      <w:color w:val="2B579A"/>
      <w:shd w:val="clear" w:color="auto" w:fill="E6E6E6"/>
    </w:rPr>
  </w:style>
  <w:style w:type="paragraph" w:styleId="NormalWeb">
    <w:name w:val="Normal (Web)"/>
    <w:basedOn w:val="Normal"/>
    <w:uiPriority w:val="99"/>
    <w:rsid w:val="005E1EF9"/>
    <w:pPr>
      <w:spacing w:before="100" w:beforeAutospacing="1" w:after="100" w:afterAutospacing="1"/>
      <w:ind w:left="720" w:firstLine="720"/>
    </w:pPr>
  </w:style>
  <w:style w:type="paragraph" w:styleId="ListParagraph">
    <w:name w:val="List Paragraph"/>
    <w:basedOn w:val="Normal"/>
    <w:uiPriority w:val="34"/>
    <w:qFormat/>
    <w:rsid w:val="00A31444"/>
    <w:pPr>
      <w:ind w:left="720"/>
      <w:contextualSpacing/>
    </w:pPr>
  </w:style>
  <w:style w:type="paragraph" w:styleId="BalloonText">
    <w:name w:val="Balloon Text"/>
    <w:basedOn w:val="Normal"/>
    <w:link w:val="BalloonTextChar"/>
    <w:uiPriority w:val="99"/>
    <w:semiHidden/>
    <w:unhideWhenUsed/>
    <w:rsid w:val="007727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75A"/>
    <w:rPr>
      <w:rFonts w:ascii="Segoe UI" w:eastAsia="Times New Roman" w:hAnsi="Segoe UI" w:cs="Segoe UI"/>
      <w:sz w:val="18"/>
      <w:szCs w:val="18"/>
    </w:rPr>
  </w:style>
  <w:style w:type="character" w:customStyle="1" w:styleId="level4title">
    <w:name w:val="level4_title"/>
    <w:rsid w:val="00DA1F8F"/>
  </w:style>
  <w:style w:type="character" w:styleId="Strong">
    <w:name w:val="Strong"/>
    <w:uiPriority w:val="22"/>
    <w:qFormat/>
    <w:rsid w:val="004479B3"/>
    <w:rPr>
      <w:b/>
      <w:bCs/>
    </w:rPr>
  </w:style>
  <w:style w:type="paragraph" w:styleId="Header">
    <w:name w:val="header"/>
    <w:basedOn w:val="Normal"/>
    <w:link w:val="HeaderChar"/>
    <w:uiPriority w:val="99"/>
    <w:unhideWhenUsed/>
    <w:rsid w:val="00BF0384"/>
    <w:pPr>
      <w:tabs>
        <w:tab w:val="center" w:pos="4680"/>
        <w:tab w:val="right" w:pos="9360"/>
      </w:tabs>
    </w:pPr>
  </w:style>
  <w:style w:type="character" w:customStyle="1" w:styleId="HeaderChar">
    <w:name w:val="Header Char"/>
    <w:basedOn w:val="DefaultParagraphFont"/>
    <w:link w:val="Header"/>
    <w:uiPriority w:val="99"/>
    <w:rsid w:val="00BF03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0384"/>
    <w:pPr>
      <w:tabs>
        <w:tab w:val="center" w:pos="4680"/>
        <w:tab w:val="right" w:pos="9360"/>
      </w:tabs>
    </w:pPr>
  </w:style>
  <w:style w:type="character" w:customStyle="1" w:styleId="FooterChar">
    <w:name w:val="Footer Char"/>
    <w:basedOn w:val="DefaultParagraphFont"/>
    <w:link w:val="Footer"/>
    <w:uiPriority w:val="99"/>
    <w:rsid w:val="00BF03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20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3614-047A-4683-9CC4-9C75B288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71</Pages>
  <Words>21480</Words>
  <Characters>122436</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Eric Stafford</dc:creator>
  <cp:keywords/>
  <dc:description/>
  <cp:lastModifiedBy>Eric Stafford</cp:lastModifiedBy>
  <cp:revision>18</cp:revision>
  <dcterms:created xsi:type="dcterms:W3CDTF">2020-07-06T17:08:00Z</dcterms:created>
  <dcterms:modified xsi:type="dcterms:W3CDTF">2020-07-06T21:55:00Z</dcterms:modified>
</cp:coreProperties>
</file>