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904A3" w14:textId="77777777" w:rsidR="00740C54" w:rsidRDefault="00740C54" w:rsidP="00AF340B">
      <w:pPr>
        <w:spacing w:after="240"/>
        <w:jc w:val="center"/>
        <w:rPr>
          <w:rFonts w:ascii="Times New Roman" w:hAnsi="Times New Roman" w:cs="Times New Roman"/>
          <w:b/>
        </w:rPr>
      </w:pPr>
      <w:r>
        <w:rPr>
          <w:rFonts w:ascii="Times New Roman" w:hAnsi="Times New Roman" w:cs="Times New Roman"/>
          <w:b/>
        </w:rPr>
        <w:t>Scope of Work</w:t>
      </w:r>
    </w:p>
    <w:p w14:paraId="4043BE47" w14:textId="66A05236" w:rsidR="005D4412" w:rsidRDefault="00FB62A4" w:rsidP="00AF340B">
      <w:pPr>
        <w:spacing w:after="240"/>
        <w:jc w:val="center"/>
        <w:rPr>
          <w:rFonts w:ascii="Times New Roman" w:hAnsi="Times New Roman" w:cs="Times New Roman"/>
          <w:b/>
        </w:rPr>
      </w:pPr>
      <w:r>
        <w:rPr>
          <w:rFonts w:ascii="Times New Roman" w:hAnsi="Times New Roman" w:cs="Times New Roman"/>
          <w:b/>
        </w:rPr>
        <w:t xml:space="preserve">PHASE II: </w:t>
      </w:r>
      <w:r w:rsidR="009B363F">
        <w:rPr>
          <w:rFonts w:ascii="Times New Roman" w:hAnsi="Times New Roman" w:cs="Times New Roman"/>
          <w:b/>
        </w:rPr>
        <w:t xml:space="preserve">Experimental </w:t>
      </w:r>
      <w:r w:rsidR="00D37492">
        <w:rPr>
          <w:rFonts w:ascii="Times New Roman" w:hAnsi="Times New Roman" w:cs="Times New Roman"/>
          <w:b/>
        </w:rPr>
        <w:t xml:space="preserve">Evaluation of </w:t>
      </w:r>
      <w:r w:rsidR="009B363F">
        <w:rPr>
          <w:rFonts w:ascii="Times New Roman" w:hAnsi="Times New Roman" w:cs="Times New Roman"/>
          <w:b/>
        </w:rPr>
        <w:t xml:space="preserve">Pressure Equalization Factors and </w:t>
      </w:r>
      <w:r w:rsidR="00D37492">
        <w:rPr>
          <w:rFonts w:ascii="Times New Roman" w:hAnsi="Times New Roman" w:cs="Times New Roman"/>
          <w:b/>
        </w:rPr>
        <w:t xml:space="preserve">Wind Resistance </w:t>
      </w:r>
      <w:r w:rsidR="006D2F5F" w:rsidRPr="006D2F5F">
        <w:rPr>
          <w:rFonts w:ascii="Times New Roman" w:hAnsi="Times New Roman" w:cs="Times New Roman"/>
          <w:b/>
        </w:rPr>
        <w:t xml:space="preserve">of Vinyl Siding </w:t>
      </w:r>
      <w:r w:rsidR="00D37492">
        <w:rPr>
          <w:rFonts w:ascii="Times New Roman" w:hAnsi="Times New Roman" w:cs="Times New Roman"/>
          <w:b/>
        </w:rPr>
        <w:t xml:space="preserve">Systems </w:t>
      </w:r>
      <w:r w:rsidR="009B363F">
        <w:rPr>
          <w:rFonts w:ascii="Times New Roman" w:hAnsi="Times New Roman" w:cs="Times New Roman"/>
          <w:b/>
        </w:rPr>
        <w:t>Using a Multi-Chamber Pressure Test Bed</w:t>
      </w:r>
    </w:p>
    <w:p w14:paraId="01E77433" w14:textId="77777777" w:rsidR="003C38DA" w:rsidRPr="00AF340B" w:rsidRDefault="00740C54" w:rsidP="00AF340B">
      <w:pPr>
        <w:spacing w:after="240"/>
        <w:jc w:val="center"/>
        <w:rPr>
          <w:rFonts w:ascii="Times New Roman" w:hAnsi="Times New Roman" w:cs="Times New Roman"/>
          <w:bCs/>
        </w:rPr>
      </w:pPr>
      <w:r>
        <w:rPr>
          <w:rFonts w:ascii="Times New Roman" w:hAnsi="Times New Roman" w:cs="Times New Roman"/>
          <w:bCs/>
        </w:rPr>
        <w:t>The State of Florida Department of Business and Professional Regulation</w:t>
      </w:r>
    </w:p>
    <w:p w14:paraId="27618A2B" w14:textId="77777777" w:rsidR="003C38DA" w:rsidRDefault="00740C54" w:rsidP="00AF340B">
      <w:pPr>
        <w:spacing w:after="240"/>
        <w:jc w:val="center"/>
        <w:rPr>
          <w:rFonts w:ascii="Times New Roman" w:hAnsi="Times New Roman" w:cs="Times New Roman"/>
        </w:rPr>
      </w:pPr>
      <w:r>
        <w:rPr>
          <w:rFonts w:ascii="Times New Roman" w:hAnsi="Times New Roman" w:cs="Times New Roman"/>
        </w:rPr>
        <w:t>Florida Building Commission</w:t>
      </w:r>
    </w:p>
    <w:p w14:paraId="63FE4B98" w14:textId="77777777" w:rsidR="003C38DA" w:rsidRDefault="00740C54" w:rsidP="00AF340B">
      <w:pPr>
        <w:spacing w:after="240"/>
        <w:jc w:val="center"/>
        <w:rPr>
          <w:rFonts w:ascii="Times New Roman" w:hAnsi="Times New Roman" w:cs="Times New Roman"/>
        </w:rPr>
      </w:pPr>
      <w:r>
        <w:rPr>
          <w:rFonts w:ascii="Times New Roman" w:hAnsi="Times New Roman" w:cs="Times New Roman"/>
        </w:rPr>
        <w:t>And</w:t>
      </w:r>
    </w:p>
    <w:p w14:paraId="2DA6EB00" w14:textId="77777777" w:rsidR="00740C54" w:rsidRDefault="00740C54" w:rsidP="00740C54">
      <w:pPr>
        <w:jc w:val="center"/>
        <w:rPr>
          <w:rFonts w:ascii="Times New Roman" w:hAnsi="Times New Roman" w:cs="Times New Roman"/>
        </w:rPr>
      </w:pPr>
      <w:r>
        <w:rPr>
          <w:rFonts w:ascii="Times New Roman" w:hAnsi="Times New Roman" w:cs="Times New Roman"/>
        </w:rPr>
        <w:t>University of Florida, Engineering School of Sustainable Infrastructure and Environment</w:t>
      </w:r>
    </w:p>
    <w:p w14:paraId="77921E3D" w14:textId="77777777" w:rsidR="00740C54" w:rsidRDefault="00740C54" w:rsidP="00AF340B">
      <w:pPr>
        <w:spacing w:after="240"/>
        <w:jc w:val="center"/>
        <w:rPr>
          <w:rFonts w:ascii="Times New Roman" w:hAnsi="Times New Roman" w:cs="Times New Roman"/>
        </w:rPr>
      </w:pPr>
      <w:r>
        <w:rPr>
          <w:rFonts w:ascii="Times New Roman" w:hAnsi="Times New Roman" w:cs="Times New Roman"/>
        </w:rPr>
        <w:t>(ESSIE)</w:t>
      </w:r>
    </w:p>
    <w:p w14:paraId="3B9EEFB0" w14:textId="77777777" w:rsidR="00A44760" w:rsidRDefault="00740C54" w:rsidP="00D60146">
      <w:pPr>
        <w:spacing w:after="240"/>
        <w:jc w:val="center"/>
        <w:rPr>
          <w:rFonts w:ascii="Times New Roman" w:hAnsi="Times New Roman" w:cs="Times New Roman"/>
        </w:rPr>
      </w:pPr>
      <w:r>
        <w:rPr>
          <w:rFonts w:ascii="Times New Roman" w:hAnsi="Times New Roman" w:cs="Times New Roman"/>
        </w:rPr>
        <w:t xml:space="preserve">Project </w:t>
      </w:r>
      <w:r w:rsidRPr="00174A71">
        <w:rPr>
          <w:rFonts w:ascii="Times New Roman" w:hAnsi="Times New Roman" w:cs="Times New Roman"/>
        </w:rPr>
        <w:t>L</w:t>
      </w:r>
      <w:r w:rsidR="00D1297F" w:rsidRPr="00174A71">
        <w:rPr>
          <w:rFonts w:ascii="Times New Roman" w:hAnsi="Times New Roman" w:cs="Times New Roman"/>
        </w:rPr>
        <w:t>e</w:t>
      </w:r>
      <w:r w:rsidRPr="00174A71">
        <w:rPr>
          <w:rFonts w:ascii="Times New Roman" w:hAnsi="Times New Roman" w:cs="Times New Roman"/>
        </w:rPr>
        <w:t>ader:</w:t>
      </w:r>
      <w:r>
        <w:rPr>
          <w:rFonts w:ascii="Times New Roman" w:hAnsi="Times New Roman" w:cs="Times New Roman"/>
        </w:rPr>
        <w:t xml:space="preserve"> David O. </w:t>
      </w:r>
      <w:proofErr w:type="spellStart"/>
      <w:r>
        <w:rPr>
          <w:rFonts w:ascii="Times New Roman" w:hAnsi="Times New Roman" w:cs="Times New Roman"/>
        </w:rPr>
        <w:t>Prevatt</w:t>
      </w:r>
      <w:proofErr w:type="spellEnd"/>
      <w:r>
        <w:rPr>
          <w:rFonts w:ascii="Times New Roman" w:hAnsi="Times New Roman" w:cs="Times New Roman"/>
        </w:rPr>
        <w:t>, PhD Civil Eng., F. ASCE, Univ. of Florida</w:t>
      </w:r>
    </w:p>
    <w:p w14:paraId="5B5E1192" w14:textId="77777777" w:rsidR="0035781F" w:rsidRPr="0031326C" w:rsidRDefault="00AF340B" w:rsidP="0031326C">
      <w:pPr>
        <w:pStyle w:val="Heading1"/>
      </w:pPr>
      <w:bookmarkStart w:id="0" w:name="_Toc12874483"/>
      <w:r w:rsidRPr="0031326C">
        <w:t>Introduction</w:t>
      </w:r>
      <w:bookmarkEnd w:id="0"/>
    </w:p>
    <w:p w14:paraId="7C145A93" w14:textId="33E3BDBA" w:rsidR="00874EE8" w:rsidRDefault="00D442C8" w:rsidP="00027D87">
      <w:pPr>
        <w:pStyle w:val="Content"/>
      </w:pPr>
      <w:r>
        <w:t xml:space="preserve">The University of Florida, Engineering School of Sustainable Infrastructure and Environment (ESSIE) shall conduct </w:t>
      </w:r>
      <w:r w:rsidR="0037697E">
        <w:t>experimental studies using the vinyl siding pressure test chamber that h</w:t>
      </w:r>
      <w:r w:rsidR="00832FB3">
        <w:t>as</w:t>
      </w:r>
      <w:r w:rsidR="0037697E">
        <w:t xml:space="preserve"> been built in Project Phase I. </w:t>
      </w:r>
      <w:r w:rsidR="00653066">
        <w:t>Identifying the effects of</w:t>
      </w:r>
      <w:r w:rsidR="003A381E" w:rsidRPr="002E4D47">
        <w:t xml:space="preserve"> </w:t>
      </w:r>
      <w:proofErr w:type="spellStart"/>
      <w:r w:rsidR="003A381E" w:rsidRPr="002E4D47">
        <w:t>spatio</w:t>
      </w:r>
      <w:proofErr w:type="spellEnd"/>
      <w:r w:rsidR="004359CA">
        <w:t>-</w:t>
      </w:r>
      <w:r w:rsidR="003A381E" w:rsidRPr="002E4D47">
        <w:t>temporal varying loads</w:t>
      </w:r>
      <w:r w:rsidR="00653066">
        <w:t xml:space="preserve"> on the pressure distributions on vinyl siding wall systems</w:t>
      </w:r>
      <w:r w:rsidR="0037697E" w:rsidRPr="0079360B">
        <w:t>.</w:t>
      </w:r>
      <w:r w:rsidR="0037697E">
        <w:t xml:space="preserve"> </w:t>
      </w:r>
    </w:p>
    <w:p w14:paraId="42D4F7B0" w14:textId="42F25A04" w:rsidR="00027D87" w:rsidRDefault="0037697E" w:rsidP="00027D87">
      <w:pPr>
        <w:pStyle w:val="Content"/>
      </w:pPr>
      <w:r w:rsidRPr="00214D38">
        <w:t xml:space="preserve">The project will be led by David O. </w:t>
      </w:r>
      <w:proofErr w:type="spellStart"/>
      <w:r w:rsidRPr="00214D38">
        <w:t>Prevatt</w:t>
      </w:r>
      <w:proofErr w:type="spellEnd"/>
      <w:r w:rsidRPr="00214D38">
        <w:t xml:space="preserve">, Associate Professor of Civil Engineering, in collaboration with Dr. David </w:t>
      </w:r>
      <w:proofErr w:type="spellStart"/>
      <w:r w:rsidRPr="00214D38">
        <w:t>Roueche</w:t>
      </w:r>
      <w:proofErr w:type="spellEnd"/>
      <w:r w:rsidR="00653066" w:rsidRPr="00214D38">
        <w:t>, Assistant Professor,</w:t>
      </w:r>
      <w:r w:rsidRPr="00214D38">
        <w:t xml:space="preserve"> </w:t>
      </w:r>
      <w:r w:rsidR="00653066" w:rsidRPr="00214D38">
        <w:t xml:space="preserve">from </w:t>
      </w:r>
      <w:r w:rsidRPr="00214D38">
        <w:t>Auburn University (sub-contract).</w:t>
      </w:r>
      <w:r>
        <w:t xml:space="preserve"> </w:t>
      </w:r>
    </w:p>
    <w:p w14:paraId="07739A8F" w14:textId="507898F2" w:rsidR="00874EE8" w:rsidRDefault="00874EE8" w:rsidP="00027D87">
      <w:pPr>
        <w:pStyle w:val="Content"/>
      </w:pPr>
      <w:r>
        <w:t xml:space="preserve">Despite recent ongoing research by IBHS, UF and others (as documented in Phase 1 Final Report) there is no consensus on the appropriate </w:t>
      </w:r>
      <w:r w:rsidRPr="00874EE8">
        <w:t>laboratory</w:t>
      </w:r>
      <w:r>
        <w:t>-</w:t>
      </w:r>
      <w:r w:rsidRPr="00874EE8">
        <w:t xml:space="preserve">based </w:t>
      </w:r>
      <w:r>
        <w:t xml:space="preserve">method to </w:t>
      </w:r>
      <w:r w:rsidRPr="00874EE8">
        <w:t>determin</w:t>
      </w:r>
      <w:r>
        <w:t xml:space="preserve">e </w:t>
      </w:r>
      <w:r w:rsidRPr="00874EE8">
        <w:t xml:space="preserve">the pressure equalization factor </w:t>
      </w:r>
      <w:r>
        <w:t xml:space="preserve">(PEF) for discontinuous cladding systems, including vinyl siding. </w:t>
      </w:r>
      <w:r w:rsidRPr="00874EE8">
        <w:t>There remains continuing debate whether the PEF should be 0.36, 0.50 or some other value.</w:t>
      </w:r>
    </w:p>
    <w:p w14:paraId="1E0D6339" w14:textId="72D383D0" w:rsidR="00874EE8" w:rsidRDefault="00874EE8" w:rsidP="00027D87">
      <w:pPr>
        <w:pStyle w:val="Content"/>
      </w:pPr>
      <w:r>
        <w:t>This proposed Phase II testing herein</w:t>
      </w:r>
      <w:r w:rsidRPr="00874EE8">
        <w:t xml:space="preserve"> will </w:t>
      </w:r>
      <w:r>
        <w:t xml:space="preserve">explore a </w:t>
      </w:r>
      <w:r w:rsidRPr="00874EE8">
        <w:t>method t</w:t>
      </w:r>
      <w:r>
        <w:t>hat</w:t>
      </w:r>
      <w:r w:rsidR="005674EA">
        <w:t xml:space="preserve"> will </w:t>
      </w:r>
      <w:r>
        <w:t>r</w:t>
      </w:r>
      <w:r w:rsidRPr="00874EE8">
        <w:t xml:space="preserve">eproduce </w:t>
      </w:r>
      <w:r>
        <w:t>the spatial pressure distribution</w:t>
      </w:r>
      <w:r w:rsidR="005674EA">
        <w:t xml:space="preserve"> and simultaneous temporal changes</w:t>
      </w:r>
      <w:r>
        <w:t xml:space="preserve"> occurring on real buildings in a reproducible laboratory-based manner. </w:t>
      </w:r>
      <w:r w:rsidR="00AD6983">
        <w:t>By matching the pressure variation to reality,</w:t>
      </w:r>
      <w:r>
        <w:t xml:space="preserve"> there would be</w:t>
      </w:r>
      <w:r w:rsidRPr="00874EE8">
        <w:t xml:space="preserve"> reasonable </w:t>
      </w:r>
      <w:r>
        <w:t xml:space="preserve">assurance </w:t>
      </w:r>
      <w:r w:rsidR="00AD6983">
        <w:t>the pressure measured would yield</w:t>
      </w:r>
      <w:r>
        <w:t xml:space="preserve"> correct</w:t>
      </w:r>
      <w:r w:rsidRPr="00874EE8">
        <w:t xml:space="preserve"> PEF values</w:t>
      </w:r>
      <w:r>
        <w:t xml:space="preserve">. </w:t>
      </w:r>
      <w:r w:rsidRPr="00874EE8">
        <w:t>Th</w:t>
      </w:r>
      <w:r>
        <w:t>e research is a</w:t>
      </w:r>
      <w:r w:rsidRPr="00874EE8">
        <w:t xml:space="preserve"> fundamental </w:t>
      </w:r>
      <w:r>
        <w:t>step in establishing</w:t>
      </w:r>
      <w:r w:rsidRPr="00874EE8">
        <w:t xml:space="preserve"> whether </w:t>
      </w:r>
      <w:r>
        <w:t xml:space="preserve">or not </w:t>
      </w:r>
      <w:r w:rsidRPr="00874EE8">
        <w:t xml:space="preserve">the current uniform, single chamber static </w:t>
      </w:r>
      <w:r>
        <w:t xml:space="preserve">pressure </w:t>
      </w:r>
      <w:r w:rsidRPr="00874EE8">
        <w:t xml:space="preserve">test approach </w:t>
      </w:r>
      <w:r>
        <w:t xml:space="preserve">to </w:t>
      </w:r>
      <w:r w:rsidR="00AD6983">
        <w:t>obtain</w:t>
      </w:r>
      <w:r>
        <w:t xml:space="preserve"> the PEF value for</w:t>
      </w:r>
      <w:r w:rsidRPr="00874EE8">
        <w:t xml:space="preserve"> ASTM D3679 is appropriate.</w:t>
      </w:r>
    </w:p>
    <w:p w14:paraId="7F2EF91E" w14:textId="77777777" w:rsidR="00756DBD" w:rsidRDefault="003A140E" w:rsidP="003F3FA3">
      <w:pPr>
        <w:pStyle w:val="Heading1"/>
      </w:pPr>
      <w:r>
        <w:t xml:space="preserve">Tasks </w:t>
      </w:r>
    </w:p>
    <w:p w14:paraId="2BD0CB92" w14:textId="4DC27777" w:rsidR="009F4B76" w:rsidRDefault="009F4B76" w:rsidP="001D133F">
      <w:pPr>
        <w:pStyle w:val="ListParagraph"/>
        <w:numPr>
          <w:ilvl w:val="1"/>
          <w:numId w:val="8"/>
        </w:numPr>
        <w:jc w:val="both"/>
        <w:rPr>
          <w:rFonts w:ascii="Times New Roman" w:hAnsi="Times New Roman" w:cs="Times New Roman"/>
        </w:rPr>
      </w:pPr>
      <w:r>
        <w:rPr>
          <w:rFonts w:ascii="Times New Roman" w:hAnsi="Times New Roman" w:cs="Times New Roman"/>
        </w:rPr>
        <w:t xml:space="preserve">The Contractor shall invite interested parties from IBHS, the University of Western Ontario and the Vinyl Siding Institute and standard testing agencies to participate in an Advisory Panel for this project. </w:t>
      </w:r>
      <w:r w:rsidR="00FB62A4">
        <w:rPr>
          <w:rFonts w:ascii="Times New Roman" w:hAnsi="Times New Roman" w:cs="Times New Roman"/>
        </w:rPr>
        <w:t>The advisory panel shall meet by teleconference no more than three or four occasions and they would be invited to view the experimental testing</w:t>
      </w:r>
      <w:r w:rsidR="009D32BD">
        <w:rPr>
          <w:rFonts w:ascii="Times New Roman" w:hAnsi="Times New Roman" w:cs="Times New Roman"/>
        </w:rPr>
        <w:t xml:space="preserve"> as they see fit at the University of Florida</w:t>
      </w:r>
      <w:r w:rsidR="00FB62A4">
        <w:rPr>
          <w:rFonts w:ascii="Times New Roman" w:hAnsi="Times New Roman" w:cs="Times New Roman"/>
        </w:rPr>
        <w:t xml:space="preserve">. </w:t>
      </w:r>
    </w:p>
    <w:p w14:paraId="055EA170" w14:textId="7F599C5E" w:rsidR="009F4B76" w:rsidRDefault="009F4B76" w:rsidP="009F4B76">
      <w:pPr>
        <w:pStyle w:val="ListParagraph"/>
        <w:ind w:left="1440"/>
        <w:jc w:val="both"/>
        <w:rPr>
          <w:rFonts w:ascii="Times New Roman" w:hAnsi="Times New Roman" w:cs="Times New Roman"/>
        </w:rPr>
      </w:pPr>
      <w:r>
        <w:rPr>
          <w:rFonts w:ascii="Times New Roman" w:hAnsi="Times New Roman" w:cs="Times New Roman"/>
        </w:rPr>
        <w:t xml:space="preserve"> </w:t>
      </w:r>
    </w:p>
    <w:p w14:paraId="48180077" w14:textId="28DC26C6" w:rsidR="00A9502E" w:rsidRPr="001D133F" w:rsidRDefault="003A140E" w:rsidP="001D133F">
      <w:pPr>
        <w:pStyle w:val="ListParagraph"/>
        <w:numPr>
          <w:ilvl w:val="1"/>
          <w:numId w:val="8"/>
        </w:numPr>
        <w:jc w:val="both"/>
        <w:rPr>
          <w:rFonts w:ascii="Times New Roman" w:hAnsi="Times New Roman" w:cs="Times New Roman"/>
        </w:rPr>
      </w:pPr>
      <w:r w:rsidRPr="001D133F">
        <w:rPr>
          <w:rFonts w:ascii="Times New Roman" w:hAnsi="Times New Roman" w:cs="Times New Roman"/>
        </w:rPr>
        <w:lastRenderedPageBreak/>
        <w:t xml:space="preserve">The Contractor </w:t>
      </w:r>
      <w:r w:rsidR="00326848">
        <w:rPr>
          <w:rFonts w:ascii="Times New Roman" w:hAnsi="Times New Roman" w:cs="Times New Roman"/>
        </w:rPr>
        <w:t xml:space="preserve">and Advisory Panel </w:t>
      </w:r>
      <w:r w:rsidRPr="001D133F">
        <w:rPr>
          <w:rFonts w:ascii="Times New Roman" w:hAnsi="Times New Roman" w:cs="Times New Roman"/>
        </w:rPr>
        <w:t>shall d</w:t>
      </w:r>
      <w:r w:rsidR="00A9502E" w:rsidRPr="001D133F">
        <w:rPr>
          <w:rFonts w:ascii="Times New Roman" w:hAnsi="Times New Roman" w:cs="Times New Roman"/>
        </w:rPr>
        <w:t>evelop performance characteristics of the multi-chamber pressure test bed, including vinyl siding installation methods, peak pressures characteristics, and pressure frequency response</w:t>
      </w:r>
      <w:r w:rsidR="00326848">
        <w:rPr>
          <w:rFonts w:ascii="Times New Roman" w:hAnsi="Times New Roman" w:cs="Times New Roman"/>
        </w:rPr>
        <w:t xml:space="preserve"> based on existing research</w:t>
      </w:r>
      <w:r w:rsidR="00A9502E" w:rsidRPr="001D133F">
        <w:rPr>
          <w:rFonts w:ascii="Times New Roman" w:hAnsi="Times New Roman" w:cs="Times New Roman"/>
        </w:rPr>
        <w:t>.</w:t>
      </w:r>
    </w:p>
    <w:p w14:paraId="5BD6A5C7" w14:textId="77777777" w:rsidR="003A140E" w:rsidRPr="003A140E" w:rsidRDefault="003A140E" w:rsidP="003A140E">
      <w:pPr>
        <w:jc w:val="both"/>
        <w:rPr>
          <w:rFonts w:ascii="Times New Roman" w:hAnsi="Times New Roman" w:cs="Times New Roman"/>
        </w:rPr>
      </w:pPr>
    </w:p>
    <w:p w14:paraId="7EF70190" w14:textId="5402CF92" w:rsidR="003A140E" w:rsidRDefault="003A140E" w:rsidP="005956E9">
      <w:pPr>
        <w:pStyle w:val="ListParagraph"/>
        <w:numPr>
          <w:ilvl w:val="1"/>
          <w:numId w:val="8"/>
        </w:numPr>
        <w:jc w:val="both"/>
        <w:rPr>
          <w:rFonts w:ascii="Times New Roman" w:hAnsi="Times New Roman" w:cs="Times New Roman"/>
        </w:rPr>
      </w:pPr>
      <w:r w:rsidRPr="004F2091">
        <w:rPr>
          <w:rFonts w:ascii="Times New Roman" w:hAnsi="Times New Roman" w:cs="Times New Roman"/>
        </w:rPr>
        <w:t xml:space="preserve">The Contractor shall </w:t>
      </w:r>
      <w:r w:rsidR="004F2091" w:rsidRPr="004F2091">
        <w:rPr>
          <w:rFonts w:ascii="Times New Roman" w:hAnsi="Times New Roman" w:cs="Times New Roman"/>
        </w:rPr>
        <w:t xml:space="preserve">share with the Advisory Group, the </w:t>
      </w:r>
      <w:r w:rsidR="00FB62A4">
        <w:rPr>
          <w:rFonts w:ascii="Times New Roman" w:hAnsi="Times New Roman" w:cs="Times New Roman"/>
        </w:rPr>
        <w:t>reviewed l</w:t>
      </w:r>
      <w:r w:rsidR="004F2091" w:rsidRPr="004F2091">
        <w:rPr>
          <w:rFonts w:ascii="Times New Roman" w:hAnsi="Times New Roman" w:cs="Times New Roman"/>
        </w:rPr>
        <w:t>iterature</w:t>
      </w:r>
      <w:r w:rsidR="00A9502E" w:rsidRPr="004F2091">
        <w:rPr>
          <w:rFonts w:ascii="Times New Roman" w:hAnsi="Times New Roman" w:cs="Times New Roman"/>
        </w:rPr>
        <w:t xml:space="preserve"> on wind resistance testing and pressure-equalization factors for vinyl siding systems</w:t>
      </w:r>
      <w:r w:rsidR="004F2091" w:rsidRPr="004F2091">
        <w:rPr>
          <w:rFonts w:ascii="Times New Roman" w:hAnsi="Times New Roman" w:cs="Times New Roman"/>
        </w:rPr>
        <w:t xml:space="preserve"> from Phase 1 and seek their input to </w:t>
      </w:r>
      <w:r w:rsidRPr="004F2091">
        <w:rPr>
          <w:rFonts w:ascii="Times New Roman" w:hAnsi="Times New Roman" w:cs="Times New Roman"/>
        </w:rPr>
        <w:t>d</w:t>
      </w:r>
      <w:r w:rsidR="00A9502E" w:rsidRPr="004F2091">
        <w:rPr>
          <w:rFonts w:ascii="Times New Roman" w:hAnsi="Times New Roman" w:cs="Times New Roman"/>
        </w:rPr>
        <w:t xml:space="preserve">erive a pressure test protocol that represents typical wind pressure distributions </w:t>
      </w:r>
      <w:r w:rsidR="003F3DC9" w:rsidRPr="004F2091">
        <w:rPr>
          <w:rFonts w:ascii="Times New Roman" w:hAnsi="Times New Roman" w:cs="Times New Roman"/>
        </w:rPr>
        <w:t>(</w:t>
      </w:r>
      <w:r w:rsidR="00DB56A1" w:rsidRPr="004F2091">
        <w:rPr>
          <w:rFonts w:ascii="Times New Roman" w:hAnsi="Times New Roman" w:cs="Times New Roman"/>
        </w:rPr>
        <w:t>wind pressure distribution from cornering winds on side and leeward building surfaces)</w:t>
      </w:r>
      <w:r w:rsidR="004F2091" w:rsidRPr="004F2091">
        <w:rPr>
          <w:rFonts w:ascii="Times New Roman" w:hAnsi="Times New Roman" w:cs="Times New Roman"/>
        </w:rPr>
        <w:t xml:space="preserve">. </w:t>
      </w:r>
    </w:p>
    <w:p w14:paraId="2EA8F6AC" w14:textId="77777777" w:rsidR="004F2091" w:rsidRPr="004F2091" w:rsidRDefault="004F2091" w:rsidP="004F2091">
      <w:pPr>
        <w:jc w:val="both"/>
        <w:rPr>
          <w:rFonts w:ascii="Times New Roman" w:hAnsi="Times New Roman" w:cs="Times New Roman"/>
        </w:rPr>
      </w:pPr>
    </w:p>
    <w:p w14:paraId="6503DDCF" w14:textId="180CD0CE" w:rsidR="00A9502E" w:rsidRPr="001D133F" w:rsidRDefault="003A140E" w:rsidP="001D133F">
      <w:pPr>
        <w:pStyle w:val="ListParagraph"/>
        <w:numPr>
          <w:ilvl w:val="1"/>
          <w:numId w:val="8"/>
        </w:numPr>
        <w:jc w:val="both"/>
        <w:rPr>
          <w:rFonts w:ascii="Times New Roman" w:hAnsi="Times New Roman" w:cs="Times New Roman"/>
        </w:rPr>
      </w:pPr>
      <w:r w:rsidRPr="001D133F">
        <w:rPr>
          <w:rFonts w:ascii="Times New Roman" w:hAnsi="Times New Roman" w:cs="Times New Roman"/>
        </w:rPr>
        <w:t xml:space="preserve">The Contractor shall </w:t>
      </w:r>
      <w:r w:rsidR="00326848">
        <w:rPr>
          <w:rFonts w:ascii="Times New Roman" w:hAnsi="Times New Roman" w:cs="Times New Roman"/>
        </w:rPr>
        <w:t>conduct tests on a</w:t>
      </w:r>
      <w:r w:rsidRPr="001D133F">
        <w:rPr>
          <w:rFonts w:ascii="Times New Roman" w:hAnsi="Times New Roman" w:cs="Times New Roman"/>
        </w:rPr>
        <w:t xml:space="preserve"> vinyl siding system </w:t>
      </w:r>
      <w:r w:rsidR="001D133F">
        <w:rPr>
          <w:rFonts w:ascii="Times New Roman" w:hAnsi="Times New Roman" w:cs="Times New Roman"/>
        </w:rPr>
        <w:t>and shall r</w:t>
      </w:r>
      <w:r w:rsidR="00A9502E" w:rsidRPr="001D133F">
        <w:rPr>
          <w:rFonts w:ascii="Times New Roman" w:hAnsi="Times New Roman" w:cs="Times New Roman"/>
        </w:rPr>
        <w:t>eview product approval standards and specifications and identify</w:t>
      </w:r>
      <w:r w:rsidR="00DB56A1" w:rsidRPr="001D133F">
        <w:rPr>
          <w:rFonts w:ascii="Times New Roman" w:hAnsi="Times New Roman" w:cs="Times New Roman"/>
        </w:rPr>
        <w:t xml:space="preserve"> </w:t>
      </w:r>
      <w:r w:rsidR="00A9502E" w:rsidRPr="001D133F">
        <w:rPr>
          <w:rFonts w:ascii="Times New Roman" w:hAnsi="Times New Roman" w:cs="Times New Roman"/>
        </w:rPr>
        <w:t xml:space="preserve">the wind resistance </w:t>
      </w:r>
      <w:r w:rsidR="00DB56A1" w:rsidRPr="001D133F">
        <w:rPr>
          <w:rFonts w:ascii="Times New Roman" w:hAnsi="Times New Roman" w:cs="Times New Roman"/>
        </w:rPr>
        <w:t xml:space="preserve">(per ASTM D5206 test protocol) </w:t>
      </w:r>
      <w:r w:rsidR="00A9502E" w:rsidRPr="001D133F">
        <w:rPr>
          <w:rFonts w:ascii="Times New Roman" w:hAnsi="Times New Roman" w:cs="Times New Roman"/>
        </w:rPr>
        <w:t xml:space="preserve">for each system, which will be used </w:t>
      </w:r>
      <w:r w:rsidR="00FF499A" w:rsidRPr="001D133F">
        <w:rPr>
          <w:rFonts w:ascii="Times New Roman" w:hAnsi="Times New Roman" w:cs="Times New Roman"/>
        </w:rPr>
        <w:t xml:space="preserve">as </w:t>
      </w:r>
      <w:r w:rsidR="00A9502E" w:rsidRPr="001D133F">
        <w:rPr>
          <w:rFonts w:ascii="Times New Roman" w:hAnsi="Times New Roman" w:cs="Times New Roman"/>
        </w:rPr>
        <w:t>a baseline for current tests.</w:t>
      </w:r>
      <w:r w:rsidR="003F3FA3" w:rsidRPr="001D133F">
        <w:rPr>
          <w:rFonts w:ascii="Times New Roman" w:hAnsi="Times New Roman" w:cs="Times New Roman"/>
        </w:rPr>
        <w:t xml:space="preserve"> </w:t>
      </w:r>
      <w:r w:rsidR="001D133F">
        <w:rPr>
          <w:rFonts w:ascii="Times New Roman" w:hAnsi="Times New Roman" w:cs="Times New Roman"/>
        </w:rPr>
        <w:t>The Contractor shall d</w:t>
      </w:r>
      <w:r w:rsidR="003F3FA3" w:rsidRPr="001D133F">
        <w:rPr>
          <w:rFonts w:ascii="Times New Roman" w:hAnsi="Times New Roman" w:cs="Times New Roman"/>
        </w:rPr>
        <w:t xml:space="preserve">ocument the geometry of the system and </w:t>
      </w:r>
      <w:r w:rsidR="00326848">
        <w:rPr>
          <w:rFonts w:ascii="Times New Roman" w:hAnsi="Times New Roman" w:cs="Times New Roman"/>
        </w:rPr>
        <w:t>its</w:t>
      </w:r>
      <w:r w:rsidR="003F3FA3" w:rsidRPr="001D133F">
        <w:rPr>
          <w:rFonts w:ascii="Times New Roman" w:hAnsi="Times New Roman" w:cs="Times New Roman"/>
        </w:rPr>
        <w:t xml:space="preserve"> installation into the test bed.</w:t>
      </w:r>
      <w:r w:rsidR="00326848">
        <w:rPr>
          <w:rFonts w:ascii="Times New Roman" w:hAnsi="Times New Roman" w:cs="Times New Roman"/>
        </w:rPr>
        <w:t xml:space="preserve">  Installation will be done in conjunction with guidance from the Advisory Panel</w:t>
      </w:r>
    </w:p>
    <w:p w14:paraId="606128A3" w14:textId="77777777" w:rsidR="00052B04" w:rsidRDefault="00052B04" w:rsidP="003A140E">
      <w:pPr>
        <w:jc w:val="both"/>
        <w:rPr>
          <w:rFonts w:ascii="Times New Roman" w:hAnsi="Times New Roman" w:cs="Times New Roman"/>
        </w:rPr>
      </w:pPr>
    </w:p>
    <w:p w14:paraId="4A55DE05" w14:textId="677FBC75" w:rsidR="004F2091" w:rsidRDefault="00052B04" w:rsidP="004F2091">
      <w:pPr>
        <w:pStyle w:val="ListParagraph"/>
        <w:numPr>
          <w:ilvl w:val="1"/>
          <w:numId w:val="8"/>
        </w:numPr>
        <w:jc w:val="both"/>
        <w:rPr>
          <w:rFonts w:ascii="Times New Roman" w:hAnsi="Times New Roman" w:cs="Times New Roman"/>
        </w:rPr>
      </w:pPr>
      <w:r w:rsidRPr="001D133F">
        <w:rPr>
          <w:rFonts w:ascii="Times New Roman" w:hAnsi="Times New Roman" w:cs="Times New Roman"/>
        </w:rPr>
        <w:t xml:space="preserve">The Contractor shall </w:t>
      </w:r>
      <w:r w:rsidR="004F2091">
        <w:rPr>
          <w:rFonts w:ascii="Times New Roman" w:hAnsi="Times New Roman" w:cs="Times New Roman"/>
        </w:rPr>
        <w:t>subject the vinyl siding system to</w:t>
      </w:r>
      <w:r w:rsidR="00886347" w:rsidRPr="001D133F">
        <w:rPr>
          <w:rFonts w:ascii="Times New Roman" w:hAnsi="Times New Roman" w:cs="Times New Roman"/>
        </w:rPr>
        <w:t xml:space="preserve"> a </w:t>
      </w:r>
      <w:r w:rsidR="00326848">
        <w:rPr>
          <w:rFonts w:ascii="Times New Roman" w:hAnsi="Times New Roman" w:cs="Times New Roman"/>
        </w:rPr>
        <w:t xml:space="preserve">series of pressure </w:t>
      </w:r>
      <w:r w:rsidR="00886347" w:rsidRPr="001D133F">
        <w:rPr>
          <w:rFonts w:ascii="Times New Roman" w:hAnsi="Times New Roman" w:cs="Times New Roman"/>
        </w:rPr>
        <w:t>test</w:t>
      </w:r>
      <w:r w:rsidR="00326848">
        <w:rPr>
          <w:rFonts w:ascii="Times New Roman" w:hAnsi="Times New Roman" w:cs="Times New Roman"/>
        </w:rPr>
        <w:t xml:space="preserve">s </w:t>
      </w:r>
      <w:r w:rsidR="00886347" w:rsidRPr="001D133F">
        <w:rPr>
          <w:rFonts w:ascii="Times New Roman" w:hAnsi="Times New Roman" w:cs="Times New Roman"/>
        </w:rPr>
        <w:t>for simulating the wind loading char</w:t>
      </w:r>
      <w:r w:rsidRPr="001D133F">
        <w:rPr>
          <w:rFonts w:ascii="Times New Roman" w:hAnsi="Times New Roman" w:cs="Times New Roman"/>
        </w:rPr>
        <w:t xml:space="preserve">acteristics identified in </w:t>
      </w:r>
      <w:r w:rsidR="00326848">
        <w:rPr>
          <w:rFonts w:ascii="Times New Roman" w:hAnsi="Times New Roman" w:cs="Times New Roman"/>
        </w:rPr>
        <w:t>full-scale wind tunnel testing at IBHS</w:t>
      </w:r>
      <w:r w:rsidR="00886347" w:rsidRPr="001D133F">
        <w:rPr>
          <w:rFonts w:ascii="Times New Roman" w:hAnsi="Times New Roman" w:cs="Times New Roman"/>
        </w:rPr>
        <w:t xml:space="preserve">. </w:t>
      </w:r>
      <w:r w:rsidR="00326848">
        <w:rPr>
          <w:rFonts w:ascii="Times New Roman" w:hAnsi="Times New Roman" w:cs="Times New Roman"/>
        </w:rPr>
        <w:t xml:space="preserve">By generating equivalent spatial pressure </w:t>
      </w:r>
      <w:r w:rsidR="00FB62A4">
        <w:rPr>
          <w:rFonts w:ascii="Times New Roman" w:hAnsi="Times New Roman" w:cs="Times New Roman"/>
        </w:rPr>
        <w:t>distributions,</w:t>
      </w:r>
      <w:r w:rsidR="00326848">
        <w:rPr>
          <w:rFonts w:ascii="Times New Roman" w:hAnsi="Times New Roman" w:cs="Times New Roman"/>
        </w:rPr>
        <w:t xml:space="preserve"> the experiment will measure the </w:t>
      </w:r>
      <w:r w:rsidR="004F2091" w:rsidRPr="001D133F">
        <w:rPr>
          <w:rFonts w:ascii="Times New Roman" w:hAnsi="Times New Roman" w:cs="Times New Roman"/>
        </w:rPr>
        <w:t xml:space="preserve">pressure equalization factors </w:t>
      </w:r>
      <w:r w:rsidR="004F2091">
        <w:rPr>
          <w:rFonts w:ascii="Times New Roman" w:hAnsi="Times New Roman" w:cs="Times New Roman"/>
        </w:rPr>
        <w:t xml:space="preserve">appropriate for wind load design </w:t>
      </w:r>
      <w:r w:rsidR="00326848">
        <w:rPr>
          <w:rFonts w:ascii="Times New Roman" w:hAnsi="Times New Roman" w:cs="Times New Roman"/>
        </w:rPr>
        <w:t xml:space="preserve">and evaluate their compatibility to the PEFs derived in </w:t>
      </w:r>
      <w:r w:rsidR="004F2091">
        <w:rPr>
          <w:rFonts w:ascii="Times New Roman" w:hAnsi="Times New Roman" w:cs="Times New Roman"/>
        </w:rPr>
        <w:t>the IBHS full-scale wind tunnel tests for cornering winds.</w:t>
      </w:r>
    </w:p>
    <w:p w14:paraId="37A97EE0" w14:textId="77777777" w:rsidR="004F2091" w:rsidRPr="004F2091" w:rsidRDefault="004F2091" w:rsidP="004F2091">
      <w:pPr>
        <w:jc w:val="both"/>
        <w:rPr>
          <w:rFonts w:ascii="Times New Roman" w:hAnsi="Times New Roman" w:cs="Times New Roman"/>
        </w:rPr>
      </w:pPr>
    </w:p>
    <w:p w14:paraId="1208BFD1" w14:textId="1CC2D862" w:rsidR="00886347" w:rsidRPr="00326848" w:rsidRDefault="00052B04" w:rsidP="00326848">
      <w:pPr>
        <w:pStyle w:val="ListParagraph"/>
        <w:numPr>
          <w:ilvl w:val="1"/>
          <w:numId w:val="8"/>
        </w:numPr>
        <w:jc w:val="both"/>
        <w:rPr>
          <w:rFonts w:ascii="Times New Roman" w:hAnsi="Times New Roman" w:cs="Times New Roman"/>
        </w:rPr>
      </w:pPr>
      <w:r w:rsidRPr="001D133F">
        <w:rPr>
          <w:rFonts w:ascii="Times New Roman" w:hAnsi="Times New Roman" w:cs="Times New Roman"/>
        </w:rPr>
        <w:t xml:space="preserve">The Contractor shall </w:t>
      </w:r>
      <w:r w:rsidR="00326848">
        <w:rPr>
          <w:rFonts w:ascii="Times New Roman" w:hAnsi="Times New Roman" w:cs="Times New Roman"/>
        </w:rPr>
        <w:t xml:space="preserve">summarize the experimental results </w:t>
      </w:r>
      <w:r w:rsidR="00886347" w:rsidRPr="001D133F">
        <w:rPr>
          <w:rFonts w:ascii="Times New Roman" w:hAnsi="Times New Roman" w:cs="Times New Roman"/>
        </w:rPr>
        <w:t xml:space="preserve">representing </w:t>
      </w:r>
      <w:r w:rsidR="00326848">
        <w:rPr>
          <w:rFonts w:ascii="Times New Roman" w:hAnsi="Times New Roman" w:cs="Times New Roman"/>
        </w:rPr>
        <w:t xml:space="preserve">wind loading on </w:t>
      </w:r>
      <w:r w:rsidR="005052B2" w:rsidRPr="005052B2">
        <w:rPr>
          <w:rFonts w:ascii="Times New Roman" w:hAnsi="Times New Roman" w:cs="Times New Roman"/>
        </w:rPr>
        <w:t>in wall separation zones</w:t>
      </w:r>
      <w:r w:rsidR="005052B2">
        <w:rPr>
          <w:rFonts w:ascii="Times New Roman" w:hAnsi="Times New Roman" w:cs="Times New Roman"/>
        </w:rPr>
        <w:t xml:space="preserve"> </w:t>
      </w:r>
      <w:r w:rsidR="0090336B" w:rsidRPr="001D133F">
        <w:rPr>
          <w:rFonts w:ascii="Times New Roman" w:hAnsi="Times New Roman" w:cs="Times New Roman"/>
        </w:rPr>
        <w:t xml:space="preserve">of the installed vinyl siding </w:t>
      </w:r>
      <w:r w:rsidR="00326848">
        <w:rPr>
          <w:rFonts w:ascii="Times New Roman" w:hAnsi="Times New Roman" w:cs="Times New Roman"/>
        </w:rPr>
        <w:t xml:space="preserve">system, including a </w:t>
      </w:r>
      <w:r w:rsidR="0090336B" w:rsidRPr="001D133F">
        <w:rPr>
          <w:rFonts w:ascii="Times New Roman" w:hAnsi="Times New Roman" w:cs="Times New Roman"/>
        </w:rPr>
        <w:t>r</w:t>
      </w:r>
      <w:r w:rsidR="00886347" w:rsidRPr="001D133F">
        <w:rPr>
          <w:rFonts w:ascii="Times New Roman" w:hAnsi="Times New Roman" w:cs="Times New Roman"/>
        </w:rPr>
        <w:t>ecord</w:t>
      </w:r>
      <w:r w:rsidR="00326848">
        <w:rPr>
          <w:rFonts w:ascii="Times New Roman" w:hAnsi="Times New Roman" w:cs="Times New Roman"/>
        </w:rPr>
        <w:t xml:space="preserve"> of</w:t>
      </w:r>
      <w:r w:rsidR="00886347" w:rsidRPr="001D133F">
        <w:rPr>
          <w:rFonts w:ascii="Times New Roman" w:hAnsi="Times New Roman" w:cs="Times New Roman"/>
        </w:rPr>
        <w:t xml:space="preserve"> the PEF</w:t>
      </w:r>
      <w:r w:rsidR="003813EA" w:rsidRPr="001D133F">
        <w:rPr>
          <w:rFonts w:ascii="Times New Roman" w:hAnsi="Times New Roman" w:cs="Times New Roman"/>
        </w:rPr>
        <w:t>s</w:t>
      </w:r>
      <w:r w:rsidR="00886347" w:rsidRPr="001D133F">
        <w:rPr>
          <w:rFonts w:ascii="Times New Roman" w:hAnsi="Times New Roman" w:cs="Times New Roman"/>
        </w:rPr>
        <w:t xml:space="preserve">, </w:t>
      </w:r>
      <w:r w:rsidR="005F7265">
        <w:rPr>
          <w:rFonts w:ascii="Times New Roman" w:hAnsi="Times New Roman" w:cs="Times New Roman"/>
        </w:rPr>
        <w:t xml:space="preserve">and </w:t>
      </w:r>
      <w:r w:rsidR="00886347" w:rsidRPr="001D133F">
        <w:rPr>
          <w:rFonts w:ascii="Times New Roman" w:hAnsi="Times New Roman" w:cs="Times New Roman"/>
        </w:rPr>
        <w:t>chamber pressures.</w:t>
      </w:r>
      <w:r w:rsidR="00326848">
        <w:rPr>
          <w:rFonts w:ascii="Times New Roman" w:hAnsi="Times New Roman" w:cs="Times New Roman"/>
        </w:rPr>
        <w:t xml:space="preserve"> </w:t>
      </w:r>
      <w:r w:rsidR="0090336B" w:rsidRPr="00326848">
        <w:rPr>
          <w:rFonts w:ascii="Times New Roman" w:hAnsi="Times New Roman" w:cs="Times New Roman"/>
        </w:rPr>
        <w:t xml:space="preserve">The </w:t>
      </w:r>
      <w:r w:rsidR="00326848">
        <w:rPr>
          <w:rFonts w:ascii="Times New Roman" w:hAnsi="Times New Roman" w:cs="Times New Roman"/>
        </w:rPr>
        <w:t xml:space="preserve">results will be summarized in </w:t>
      </w:r>
      <w:r w:rsidR="00886347" w:rsidRPr="00326848">
        <w:rPr>
          <w:rFonts w:ascii="Times New Roman" w:hAnsi="Times New Roman" w:cs="Times New Roman"/>
        </w:rPr>
        <w:t>an enveloped table of pressure equalization factors and pressure distributions.</w:t>
      </w:r>
    </w:p>
    <w:p w14:paraId="74B37583" w14:textId="77777777" w:rsidR="0090336B" w:rsidRPr="0090336B" w:rsidRDefault="0090336B" w:rsidP="0090336B">
      <w:pPr>
        <w:jc w:val="both"/>
        <w:rPr>
          <w:rFonts w:ascii="Times New Roman" w:hAnsi="Times New Roman" w:cs="Times New Roman"/>
        </w:rPr>
      </w:pPr>
    </w:p>
    <w:p w14:paraId="23B01276" w14:textId="77777777" w:rsidR="00AF340B" w:rsidRDefault="00AF340B" w:rsidP="009B363F">
      <w:pPr>
        <w:pStyle w:val="Heading1"/>
        <w:spacing w:line="360" w:lineRule="auto"/>
      </w:pPr>
      <w:bookmarkStart w:id="1" w:name="_Toc12874486"/>
      <w:r>
        <w:t>Method of Payment</w:t>
      </w:r>
      <w:bookmarkEnd w:id="1"/>
    </w:p>
    <w:p w14:paraId="34C0F3B0" w14:textId="77777777" w:rsidR="00027D87" w:rsidRPr="00027D87" w:rsidRDefault="00B95E79" w:rsidP="00160872">
      <w:pPr>
        <w:pStyle w:val="Content"/>
      </w:pPr>
      <w:r w:rsidRPr="0027194A">
        <w:t>A purchase order will be issued to the University of Florida/ Engineering School of Sustainable Infrastructure and Environment (ESSIE). This project shall start on the date of execution of the purchase order and e</w:t>
      </w:r>
      <w:r w:rsidR="006316B3">
        <w:t xml:space="preserve">nd at midnight on June 30, 2020.  The purchase order </w:t>
      </w:r>
      <w:r w:rsidRPr="0027194A">
        <w:t xml:space="preserve">shall not exceed </w:t>
      </w:r>
      <w:r w:rsidRPr="001A6FC1">
        <w:t>$</w:t>
      </w:r>
      <w:r w:rsidR="00524908" w:rsidRPr="001A6FC1">
        <w:t>126,593</w:t>
      </w:r>
      <w:r w:rsidRPr="001A6FC1">
        <w:t>, and</w:t>
      </w:r>
      <w:r w:rsidRPr="0027194A">
        <w:t xml:space="preserve"> shall cover all costs for labor, materials, and overhead.</w:t>
      </w:r>
      <w:r w:rsidR="00E673FD" w:rsidRPr="0027194A">
        <w:t xml:space="preserve"> Payment will be made for the study after the Contract Manager, Program Manager and the Commission’s Structural Technical Advisory Committee </w:t>
      </w:r>
      <w:r w:rsidR="00923F84" w:rsidRPr="0027194A">
        <w:t xml:space="preserve">(TAC) </w:t>
      </w:r>
      <w:r w:rsidR="00E673FD" w:rsidRPr="0027194A">
        <w:t>have approved the final report.</w:t>
      </w:r>
      <w:r w:rsidR="00E673FD">
        <w:t xml:space="preserve"> </w:t>
      </w:r>
    </w:p>
    <w:p w14:paraId="695170F7" w14:textId="77777777" w:rsidR="00160872" w:rsidRDefault="00AF340B" w:rsidP="003B469E">
      <w:pPr>
        <w:pStyle w:val="Heading1"/>
      </w:pPr>
      <w:bookmarkStart w:id="2" w:name="_Toc12874487"/>
      <w:r>
        <w:t>Deliverables</w:t>
      </w:r>
      <w:bookmarkStart w:id="3" w:name="_Toc12526911"/>
      <w:bookmarkEnd w:id="2"/>
      <w:bookmarkEnd w:id="3"/>
    </w:p>
    <w:p w14:paraId="74679F40" w14:textId="25750300" w:rsidR="00AB03BE" w:rsidRPr="00674773" w:rsidRDefault="00C63CED" w:rsidP="00674773">
      <w:pPr>
        <w:pStyle w:val="ListParagraph"/>
        <w:numPr>
          <w:ilvl w:val="0"/>
          <w:numId w:val="31"/>
        </w:numPr>
        <w:jc w:val="both"/>
        <w:rPr>
          <w:rFonts w:ascii="Times New Roman" w:hAnsi="Times New Roman" w:cs="Times New Roman"/>
        </w:rPr>
      </w:pPr>
      <w:r w:rsidRPr="00674773">
        <w:rPr>
          <w:rFonts w:ascii="Times New Roman" w:hAnsi="Times New Roman" w:cs="Times New Roman"/>
        </w:rPr>
        <w:t>An interim report shall be prep</w:t>
      </w:r>
      <w:r w:rsidR="006316B3" w:rsidRPr="00674773">
        <w:rPr>
          <w:rFonts w:ascii="Times New Roman" w:hAnsi="Times New Roman" w:cs="Times New Roman"/>
        </w:rPr>
        <w:t>ared and delivered no later than</w:t>
      </w:r>
      <w:r w:rsidRPr="00674773">
        <w:rPr>
          <w:rFonts w:ascii="Times New Roman" w:hAnsi="Times New Roman" w:cs="Times New Roman"/>
        </w:rPr>
        <w:t xml:space="preserve"> </w:t>
      </w:r>
      <w:r w:rsidR="00B00B2A" w:rsidRPr="00674773">
        <w:rPr>
          <w:rFonts w:ascii="Times New Roman" w:hAnsi="Times New Roman" w:cs="Times New Roman"/>
        </w:rPr>
        <w:t xml:space="preserve">March </w:t>
      </w:r>
      <w:r w:rsidRPr="00674773">
        <w:rPr>
          <w:rFonts w:ascii="Times New Roman" w:hAnsi="Times New Roman" w:cs="Times New Roman"/>
        </w:rPr>
        <w:t>1</w:t>
      </w:r>
      <w:r w:rsidR="009E15FC" w:rsidRPr="00674773">
        <w:rPr>
          <w:rFonts w:ascii="Times New Roman" w:hAnsi="Times New Roman" w:cs="Times New Roman"/>
        </w:rPr>
        <w:t>7</w:t>
      </w:r>
      <w:r w:rsidRPr="00674773">
        <w:rPr>
          <w:rFonts w:ascii="Times New Roman" w:hAnsi="Times New Roman" w:cs="Times New Roman"/>
        </w:rPr>
        <w:t>, 2020</w:t>
      </w:r>
      <w:r w:rsidR="00AB03BE" w:rsidRPr="00674773">
        <w:rPr>
          <w:rFonts w:ascii="Times New Roman" w:hAnsi="Times New Roman" w:cs="Times New Roman"/>
        </w:rPr>
        <w:t xml:space="preserve">. </w:t>
      </w:r>
      <w:r w:rsidR="006316B3" w:rsidRPr="00674773">
        <w:rPr>
          <w:rFonts w:ascii="Times New Roman" w:hAnsi="Times New Roman" w:cs="Times New Roman"/>
        </w:rPr>
        <w:t>The interim report shall address each task as enumerated above and shall summarize the project progress to date. In addition, the Interim report shall</w:t>
      </w:r>
      <w:r w:rsidR="00AB03BE" w:rsidRPr="00674773">
        <w:rPr>
          <w:rFonts w:ascii="Times New Roman" w:hAnsi="Times New Roman" w:cs="Times New Roman"/>
        </w:rPr>
        <w:t xml:space="preserve"> summarize</w:t>
      </w:r>
      <w:r w:rsidR="009E15FC" w:rsidRPr="00674773">
        <w:rPr>
          <w:rFonts w:ascii="Times New Roman" w:hAnsi="Times New Roman" w:cs="Times New Roman"/>
        </w:rPr>
        <w:t xml:space="preserve"> the results of task</w:t>
      </w:r>
      <w:r w:rsidR="0084039A">
        <w:rPr>
          <w:rFonts w:ascii="Times New Roman" w:hAnsi="Times New Roman" w:cs="Times New Roman"/>
        </w:rPr>
        <w:t>s</w:t>
      </w:r>
      <w:r w:rsidR="009E15FC" w:rsidRPr="00674773">
        <w:rPr>
          <w:rFonts w:ascii="Times New Roman" w:hAnsi="Times New Roman" w:cs="Times New Roman"/>
        </w:rPr>
        <w:t xml:space="preserve"> </w:t>
      </w:r>
      <w:r w:rsidR="00674773" w:rsidRPr="00674773">
        <w:rPr>
          <w:rFonts w:ascii="Times New Roman" w:hAnsi="Times New Roman" w:cs="Times New Roman"/>
        </w:rPr>
        <w:t>“</w:t>
      </w:r>
      <w:proofErr w:type="gramStart"/>
      <w:r w:rsidR="009E15FC" w:rsidRPr="00674773">
        <w:rPr>
          <w:rFonts w:ascii="Times New Roman" w:hAnsi="Times New Roman" w:cs="Times New Roman"/>
        </w:rPr>
        <w:t>a</w:t>
      </w:r>
      <w:r w:rsidR="0084039A">
        <w:rPr>
          <w:rFonts w:ascii="Times New Roman" w:hAnsi="Times New Roman" w:cs="Times New Roman"/>
        </w:rPr>
        <w:t xml:space="preserve"> an</w:t>
      </w:r>
      <w:bookmarkStart w:id="4" w:name="_GoBack"/>
      <w:bookmarkEnd w:id="4"/>
      <w:r w:rsidR="0084039A">
        <w:rPr>
          <w:rFonts w:ascii="Times New Roman" w:hAnsi="Times New Roman" w:cs="Times New Roman"/>
        </w:rPr>
        <w:t>d</w:t>
      </w:r>
      <w:proofErr w:type="gramEnd"/>
      <w:r w:rsidR="0084039A">
        <w:rPr>
          <w:rFonts w:ascii="Times New Roman" w:hAnsi="Times New Roman" w:cs="Times New Roman"/>
        </w:rPr>
        <w:t xml:space="preserve"> b</w:t>
      </w:r>
      <w:r w:rsidR="00674773" w:rsidRPr="00674773">
        <w:rPr>
          <w:rFonts w:ascii="Times New Roman" w:hAnsi="Times New Roman" w:cs="Times New Roman"/>
        </w:rPr>
        <w:t>”</w:t>
      </w:r>
      <w:r w:rsidR="009E15FC" w:rsidRPr="00674773">
        <w:rPr>
          <w:rFonts w:ascii="Times New Roman" w:hAnsi="Times New Roman" w:cs="Times New Roman"/>
        </w:rPr>
        <w:t xml:space="preserve"> and</w:t>
      </w:r>
      <w:r w:rsidR="00674773" w:rsidRPr="00674773">
        <w:rPr>
          <w:rFonts w:ascii="Times New Roman" w:hAnsi="Times New Roman" w:cs="Times New Roman"/>
        </w:rPr>
        <w:t xml:space="preserve"> shall</w:t>
      </w:r>
      <w:r w:rsidR="00AB03BE" w:rsidRPr="00674773">
        <w:rPr>
          <w:rFonts w:ascii="Times New Roman" w:hAnsi="Times New Roman" w:cs="Times New Roman"/>
        </w:rPr>
        <w:t xml:space="preserve"> describe the tests that have been executed at the time, the </w:t>
      </w:r>
      <w:r w:rsidR="00AB03BE" w:rsidRPr="00674773">
        <w:rPr>
          <w:rFonts w:ascii="Times New Roman" w:hAnsi="Times New Roman" w:cs="Times New Roman"/>
        </w:rPr>
        <w:lastRenderedPageBreak/>
        <w:t>parameters that have been varied, as well as the failure mechanisms found.</w:t>
      </w:r>
      <w:r w:rsidR="000064C3" w:rsidRPr="00674773">
        <w:rPr>
          <w:rFonts w:ascii="Times New Roman" w:hAnsi="Times New Roman" w:cs="Times New Roman"/>
        </w:rPr>
        <w:t xml:space="preserve"> </w:t>
      </w:r>
      <w:r w:rsidR="00AB03BE" w:rsidRPr="00674773">
        <w:rPr>
          <w:rFonts w:ascii="Times New Roman" w:hAnsi="Times New Roman" w:cs="Times New Roman"/>
        </w:rPr>
        <w:t xml:space="preserve">The report shall be presented to the Commission’s Structural Technical Advisory Committee (TAC) at a time agreed to by the Contractor and the Department’s Program Manager. </w:t>
      </w:r>
    </w:p>
    <w:p w14:paraId="46554D31" w14:textId="77777777" w:rsidR="003E76D8" w:rsidRDefault="003E76D8" w:rsidP="003E76D8">
      <w:pPr>
        <w:pStyle w:val="ListParagraph"/>
        <w:ind w:left="1440"/>
        <w:jc w:val="both"/>
        <w:rPr>
          <w:rFonts w:ascii="Times New Roman" w:hAnsi="Times New Roman" w:cs="Times New Roman"/>
        </w:rPr>
      </w:pPr>
    </w:p>
    <w:p w14:paraId="517F1CDA" w14:textId="77777777" w:rsidR="00674773" w:rsidRPr="00080E91" w:rsidRDefault="00AB03BE" w:rsidP="00674773">
      <w:pPr>
        <w:pStyle w:val="ListParagraph"/>
        <w:numPr>
          <w:ilvl w:val="0"/>
          <w:numId w:val="31"/>
        </w:numPr>
        <w:spacing w:after="60"/>
        <w:rPr>
          <w:rFonts w:ascii="Times New Roman" w:eastAsiaTheme="minorHAnsi" w:hAnsi="Times New Roman" w:cs="Times New Roman"/>
          <w:sz w:val="22"/>
          <w:szCs w:val="22"/>
          <w:lang w:eastAsia="ja-JP"/>
        </w:rPr>
      </w:pPr>
      <w:r w:rsidRPr="00674773">
        <w:rPr>
          <w:rFonts w:ascii="Times New Roman" w:hAnsi="Times New Roman" w:cs="Times New Roman"/>
        </w:rPr>
        <w:t xml:space="preserve">A final report </w:t>
      </w:r>
      <w:r w:rsidR="000064C3" w:rsidRPr="00674773">
        <w:rPr>
          <w:rFonts w:ascii="Times New Roman" w:hAnsi="Times New Roman" w:cs="Times New Roman"/>
        </w:rPr>
        <w:t>shall be prepare</w:t>
      </w:r>
      <w:r w:rsidR="0058096B" w:rsidRPr="00674773">
        <w:rPr>
          <w:rFonts w:ascii="Times New Roman" w:hAnsi="Times New Roman" w:cs="Times New Roman"/>
        </w:rPr>
        <w:t>d</w:t>
      </w:r>
      <w:r w:rsidR="000064C3" w:rsidRPr="00674773">
        <w:rPr>
          <w:rFonts w:ascii="Times New Roman" w:hAnsi="Times New Roman" w:cs="Times New Roman"/>
        </w:rPr>
        <w:t xml:space="preserve"> and delivered no later than June 19, 20</w:t>
      </w:r>
      <w:r w:rsidR="0058096B" w:rsidRPr="00674773">
        <w:rPr>
          <w:rFonts w:ascii="Times New Roman" w:hAnsi="Times New Roman" w:cs="Times New Roman"/>
        </w:rPr>
        <w:t xml:space="preserve">20 comprising of the information in the interim report </w:t>
      </w:r>
      <w:r w:rsidR="00923F84" w:rsidRPr="00674773">
        <w:rPr>
          <w:rFonts w:ascii="Times New Roman" w:hAnsi="Times New Roman" w:cs="Times New Roman"/>
        </w:rPr>
        <w:t xml:space="preserve">augmented by TAC feedback </w:t>
      </w:r>
      <w:r w:rsidR="003F3FA3" w:rsidRPr="00674773">
        <w:rPr>
          <w:rFonts w:ascii="Times New Roman" w:hAnsi="Times New Roman" w:cs="Times New Roman"/>
        </w:rPr>
        <w:t>and including test results, Pressure equalization factors recommended for the two systems, the failure mechanisms observed (if any) and recommendations for a future Product Approval standard for vinyl siding systems.</w:t>
      </w:r>
      <w:r w:rsidR="00674773">
        <w:rPr>
          <w:rFonts w:ascii="Times New Roman" w:hAnsi="Times New Roman" w:cs="Times New Roman"/>
        </w:rPr>
        <w:t xml:space="preserve">  </w:t>
      </w:r>
      <w:r w:rsidR="00674773" w:rsidRPr="00080E91">
        <w:rPr>
          <w:rFonts w:ascii="Times New Roman" w:eastAsiaTheme="minorHAnsi" w:hAnsi="Times New Roman" w:cs="Times New Roman"/>
          <w:sz w:val="22"/>
          <w:szCs w:val="22"/>
          <w:lang w:eastAsia="ja-JP"/>
        </w:rPr>
        <w:t xml:space="preserve">In addition, the final report shall be presented to the Commission’s </w:t>
      </w:r>
      <w:r w:rsidR="00674773">
        <w:rPr>
          <w:rFonts w:ascii="Times New Roman" w:eastAsiaTheme="minorHAnsi" w:hAnsi="Times New Roman" w:cs="Times New Roman"/>
          <w:sz w:val="22"/>
          <w:szCs w:val="22"/>
          <w:lang w:eastAsia="ja-JP"/>
        </w:rPr>
        <w:t xml:space="preserve">Structural </w:t>
      </w:r>
      <w:r w:rsidR="00674773" w:rsidRPr="00080E91">
        <w:rPr>
          <w:rFonts w:ascii="Times New Roman" w:eastAsiaTheme="minorHAnsi" w:hAnsi="Times New Roman" w:cs="Times New Roman"/>
          <w:sz w:val="22"/>
          <w:szCs w:val="22"/>
          <w:lang w:eastAsia="ja-JP"/>
        </w:rPr>
        <w:t>Technical Advisory Committees at a time agreed to by the Contractor and Department’s Program Manager.</w:t>
      </w:r>
    </w:p>
    <w:p w14:paraId="1482BF0D" w14:textId="77777777" w:rsidR="00AF340B" w:rsidRDefault="00AF340B" w:rsidP="0031326C">
      <w:pPr>
        <w:pStyle w:val="Heading1"/>
      </w:pPr>
      <w:bookmarkStart w:id="5" w:name="_Toc12874488"/>
      <w:r>
        <w:t>Performance Measures and Financial Consequences</w:t>
      </w:r>
      <w:bookmarkEnd w:id="5"/>
    </w:p>
    <w:p w14:paraId="76E7FFC1" w14:textId="77777777" w:rsidR="00027D87" w:rsidRPr="0027194A" w:rsidRDefault="001D1E58" w:rsidP="00160872">
      <w:pPr>
        <w:pStyle w:val="Content"/>
      </w:pPr>
      <w:r w:rsidRPr="0027194A">
        <w:t>ESSIE is solely and uniquely responsible for the satisfactory performance of the tasks and completion of the deliverables as described in this Scope of work.</w:t>
      </w:r>
    </w:p>
    <w:p w14:paraId="3D4B8B7F" w14:textId="77777777" w:rsidR="001D1E58" w:rsidRPr="00027D87" w:rsidRDefault="001D1E58" w:rsidP="00160872">
      <w:pPr>
        <w:pStyle w:val="Content"/>
      </w:pPr>
      <w:r w:rsidRPr="0027194A">
        <w:t xml:space="preserve">Failure to complete the task and deliverables in the time and manner specified in Sections 3 and 5 shall result in a non-payment of invoice until corrective </w:t>
      </w:r>
      <w:r w:rsidR="00C63CED" w:rsidRPr="0027194A">
        <w:t>action</w:t>
      </w:r>
      <w:r w:rsidRPr="0027194A">
        <w:t xml:space="preserve"> is completed as prescribed by the program manager or contract manager.</w:t>
      </w:r>
    </w:p>
    <w:p w14:paraId="16334EB2" w14:textId="77777777" w:rsidR="00AF340B" w:rsidRDefault="00AF340B" w:rsidP="0031326C">
      <w:pPr>
        <w:pStyle w:val="Heading1"/>
      </w:pPr>
      <w:bookmarkStart w:id="6" w:name="_Toc12874489"/>
      <w:r>
        <w:t>Contract Manager and Program Manager</w:t>
      </w:r>
      <w:bookmarkEnd w:id="6"/>
    </w:p>
    <w:p w14:paraId="495EC80C" w14:textId="77777777" w:rsidR="00027D87" w:rsidRPr="00027D87" w:rsidRDefault="001D1E58" w:rsidP="007A2632">
      <w:pPr>
        <w:pStyle w:val="Content"/>
      </w:pPr>
      <w:r w:rsidRPr="0027194A">
        <w:t>The Contract Manager for this purchase order is Barbara Bryant and the Program Manager is Mo Madani</w:t>
      </w:r>
      <w:r w:rsidR="00923F84" w:rsidRPr="0027194A">
        <w:t>.</w:t>
      </w:r>
    </w:p>
    <w:sectPr w:rsidR="00027D87" w:rsidRPr="00027D87"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1CDB1" w14:textId="77777777" w:rsidR="00635F21" w:rsidRDefault="00635F21" w:rsidP="00BB5531">
      <w:r>
        <w:separator/>
      </w:r>
    </w:p>
  </w:endnote>
  <w:endnote w:type="continuationSeparator" w:id="0">
    <w:p w14:paraId="0D4983F0" w14:textId="77777777" w:rsidR="00635F21" w:rsidRDefault="00635F21"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CA94D" w14:textId="77777777" w:rsidR="00635F21" w:rsidRDefault="00635F21" w:rsidP="00BB5531">
      <w:r>
        <w:separator/>
      </w:r>
    </w:p>
  </w:footnote>
  <w:footnote w:type="continuationSeparator" w:id="0">
    <w:p w14:paraId="3CECA001" w14:textId="77777777" w:rsidR="00635F21" w:rsidRDefault="00635F21" w:rsidP="00BB5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F39"/>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F03F2"/>
    <w:multiLevelType w:val="hybridMultilevel"/>
    <w:tmpl w:val="00D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E8120F"/>
    <w:multiLevelType w:val="hybridMultilevel"/>
    <w:tmpl w:val="B78E3F34"/>
    <w:lvl w:ilvl="0" w:tplc="41C465A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0C20BC"/>
    <w:multiLevelType w:val="hybridMultilevel"/>
    <w:tmpl w:val="6FEE823E"/>
    <w:lvl w:ilvl="0" w:tplc="46160A1C">
      <w:start w:val="1"/>
      <w:numFmt w:val="decimal"/>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C5DB4"/>
    <w:multiLevelType w:val="hybridMultilevel"/>
    <w:tmpl w:val="E1062CC6"/>
    <w:lvl w:ilvl="0" w:tplc="7654D054">
      <w:start w:val="1"/>
      <w:numFmt w:val="lowerLetter"/>
      <w:suff w:val="space"/>
      <w:lvlText w:val="%1)"/>
      <w:lvlJc w:val="left"/>
      <w:pPr>
        <w:ind w:left="720" w:hanging="360"/>
      </w:pPr>
      <w:rPr>
        <w:rFonts w:hint="default"/>
      </w:rPr>
    </w:lvl>
    <w:lvl w:ilvl="1" w:tplc="04090019">
      <w:start w:val="1"/>
      <w:numFmt w:val="lowerLetter"/>
      <w:lvlText w:val="%2."/>
      <w:lvlJc w:val="left"/>
      <w:pPr>
        <w:ind w:left="2160" w:hanging="360"/>
      </w:pPr>
    </w:lvl>
    <w:lvl w:ilvl="2" w:tplc="9B36F374">
      <w:start w:val="1"/>
      <w:numFmt w:val="lowerRoman"/>
      <w:suff w:val="space"/>
      <w:lvlText w:val="%3."/>
      <w:lvlJc w:val="right"/>
      <w:pPr>
        <w:ind w:left="180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AB2420"/>
    <w:multiLevelType w:val="hybridMultilevel"/>
    <w:tmpl w:val="428C8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C0AC6"/>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BD454B"/>
    <w:multiLevelType w:val="hybridMultilevel"/>
    <w:tmpl w:val="56E298B0"/>
    <w:lvl w:ilvl="0" w:tplc="167C19F6">
      <w:start w:val="1"/>
      <w:numFmt w:val="lowerLetter"/>
      <w:pStyle w:val="Content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CD0758"/>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0F08ED"/>
    <w:multiLevelType w:val="hybridMultilevel"/>
    <w:tmpl w:val="AD9A5AD4"/>
    <w:lvl w:ilvl="0" w:tplc="C406CEBE">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52233E5D"/>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E06721"/>
    <w:multiLevelType w:val="hybridMultilevel"/>
    <w:tmpl w:val="ED020A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3"/>
  </w:num>
  <w:num w:numId="4">
    <w:abstractNumId w:val="21"/>
  </w:num>
  <w:num w:numId="5">
    <w:abstractNumId w:val="27"/>
  </w:num>
  <w:num w:numId="6">
    <w:abstractNumId w:val="7"/>
  </w:num>
  <w:num w:numId="7">
    <w:abstractNumId w:val="4"/>
  </w:num>
  <w:num w:numId="8">
    <w:abstractNumId w:val="8"/>
  </w:num>
  <w:num w:numId="9">
    <w:abstractNumId w:val="28"/>
  </w:num>
  <w:num w:numId="10">
    <w:abstractNumId w:val="11"/>
  </w:num>
  <w:num w:numId="11">
    <w:abstractNumId w:val="24"/>
  </w:num>
  <w:num w:numId="12">
    <w:abstractNumId w:val="16"/>
  </w:num>
  <w:num w:numId="13">
    <w:abstractNumId w:val="29"/>
  </w:num>
  <w:num w:numId="14">
    <w:abstractNumId w:val="25"/>
  </w:num>
  <w:num w:numId="15">
    <w:abstractNumId w:val="5"/>
  </w:num>
  <w:num w:numId="16">
    <w:abstractNumId w:val="3"/>
  </w:num>
  <w:num w:numId="17">
    <w:abstractNumId w:val="15"/>
  </w:num>
  <w:num w:numId="18">
    <w:abstractNumId w:val="26"/>
  </w:num>
  <w:num w:numId="19">
    <w:abstractNumId w:val="10"/>
  </w:num>
  <w:num w:numId="20">
    <w:abstractNumId w:val="17"/>
  </w:num>
  <w:num w:numId="21">
    <w:abstractNumId w:val="6"/>
  </w:num>
  <w:num w:numId="22">
    <w:abstractNumId w:val="0"/>
  </w:num>
  <w:num w:numId="23">
    <w:abstractNumId w:val="14"/>
  </w:num>
  <w:num w:numId="24">
    <w:abstractNumId w:val="22"/>
  </w:num>
  <w:num w:numId="25">
    <w:abstractNumId w:val="18"/>
  </w:num>
  <w:num w:numId="26">
    <w:abstractNumId w:val="20"/>
  </w:num>
  <w:num w:numId="27">
    <w:abstractNumId w:val="2"/>
  </w:num>
  <w:num w:numId="28">
    <w:abstractNumId w:val="9"/>
  </w:num>
  <w:num w:numId="29">
    <w:abstractNumId w:val="19"/>
  </w:num>
  <w:num w:numId="30">
    <w:abstractNumId w:val="8"/>
    <w:lvlOverride w:ilvl="0">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item db-id=&quot;prtdw92es29xs5eext2p0f0rxxz5t5fzf0xf&quot;&gt;Roueche&lt;record-ids&gt;&lt;item&gt;876&lt;/item&gt;&lt;item&gt;1164&lt;/item&gt;&lt;item&gt;1287&lt;/item&gt;&lt;item&gt;1309&lt;/item&gt;&lt;/record-ids&gt;&lt;/item&gt;&lt;/Libraries&gt;"/>
  </w:docVars>
  <w:rsids>
    <w:rsidRoot w:val="002A0093"/>
    <w:rsid w:val="00000713"/>
    <w:rsid w:val="000064C3"/>
    <w:rsid w:val="00006F76"/>
    <w:rsid w:val="00027D87"/>
    <w:rsid w:val="00043CBA"/>
    <w:rsid w:val="00045F24"/>
    <w:rsid w:val="00052A12"/>
    <w:rsid w:val="00052B04"/>
    <w:rsid w:val="00071034"/>
    <w:rsid w:val="00090BF2"/>
    <w:rsid w:val="000A14AB"/>
    <w:rsid w:val="000E00C3"/>
    <w:rsid w:val="000E320A"/>
    <w:rsid w:val="000E5B1E"/>
    <w:rsid w:val="000F5C57"/>
    <w:rsid w:val="00113022"/>
    <w:rsid w:val="00124BFB"/>
    <w:rsid w:val="00142247"/>
    <w:rsid w:val="001469C4"/>
    <w:rsid w:val="00160012"/>
    <w:rsid w:val="00160872"/>
    <w:rsid w:val="0016541C"/>
    <w:rsid w:val="001714C6"/>
    <w:rsid w:val="00174A71"/>
    <w:rsid w:val="00182B4F"/>
    <w:rsid w:val="001846A6"/>
    <w:rsid w:val="001A6FC1"/>
    <w:rsid w:val="001B0CC5"/>
    <w:rsid w:val="001B315E"/>
    <w:rsid w:val="001C3FB8"/>
    <w:rsid w:val="001C4803"/>
    <w:rsid w:val="001D133F"/>
    <w:rsid w:val="001D1E58"/>
    <w:rsid w:val="001E7C78"/>
    <w:rsid w:val="001F0132"/>
    <w:rsid w:val="00214104"/>
    <w:rsid w:val="00214D38"/>
    <w:rsid w:val="00215527"/>
    <w:rsid w:val="00220E76"/>
    <w:rsid w:val="00225FA0"/>
    <w:rsid w:val="0022641C"/>
    <w:rsid w:val="00236314"/>
    <w:rsid w:val="00247EA0"/>
    <w:rsid w:val="00250FE9"/>
    <w:rsid w:val="002518E4"/>
    <w:rsid w:val="002569E6"/>
    <w:rsid w:val="0027194A"/>
    <w:rsid w:val="00286BDE"/>
    <w:rsid w:val="002A0093"/>
    <w:rsid w:val="002A1407"/>
    <w:rsid w:val="002A745A"/>
    <w:rsid w:val="002C01C4"/>
    <w:rsid w:val="002C3202"/>
    <w:rsid w:val="002E02BB"/>
    <w:rsid w:val="002E4D47"/>
    <w:rsid w:val="00303659"/>
    <w:rsid w:val="0031061E"/>
    <w:rsid w:val="0031326C"/>
    <w:rsid w:val="0032093C"/>
    <w:rsid w:val="00320EF8"/>
    <w:rsid w:val="00326605"/>
    <w:rsid w:val="00326848"/>
    <w:rsid w:val="00327650"/>
    <w:rsid w:val="00343514"/>
    <w:rsid w:val="00344119"/>
    <w:rsid w:val="00350D11"/>
    <w:rsid w:val="0035781F"/>
    <w:rsid w:val="0037697E"/>
    <w:rsid w:val="003813EA"/>
    <w:rsid w:val="0038376F"/>
    <w:rsid w:val="003A140E"/>
    <w:rsid w:val="003A381E"/>
    <w:rsid w:val="003B3281"/>
    <w:rsid w:val="003B469E"/>
    <w:rsid w:val="003C38DA"/>
    <w:rsid w:val="003D1158"/>
    <w:rsid w:val="003D6B70"/>
    <w:rsid w:val="003E76D8"/>
    <w:rsid w:val="003F3DC9"/>
    <w:rsid w:val="003F3FA3"/>
    <w:rsid w:val="004359CA"/>
    <w:rsid w:val="004529CF"/>
    <w:rsid w:val="0045550F"/>
    <w:rsid w:val="004702FB"/>
    <w:rsid w:val="00490076"/>
    <w:rsid w:val="004A70FB"/>
    <w:rsid w:val="004C01BC"/>
    <w:rsid w:val="004C1121"/>
    <w:rsid w:val="004C324D"/>
    <w:rsid w:val="004C70CD"/>
    <w:rsid w:val="004C7BF8"/>
    <w:rsid w:val="004D52DD"/>
    <w:rsid w:val="004E741D"/>
    <w:rsid w:val="004F2091"/>
    <w:rsid w:val="005052B2"/>
    <w:rsid w:val="00512198"/>
    <w:rsid w:val="00520515"/>
    <w:rsid w:val="00520D77"/>
    <w:rsid w:val="005244BD"/>
    <w:rsid w:val="00524908"/>
    <w:rsid w:val="00524D33"/>
    <w:rsid w:val="00541A3B"/>
    <w:rsid w:val="005421EC"/>
    <w:rsid w:val="00560D57"/>
    <w:rsid w:val="00565D1F"/>
    <w:rsid w:val="005674EA"/>
    <w:rsid w:val="00576892"/>
    <w:rsid w:val="00577767"/>
    <w:rsid w:val="0058096B"/>
    <w:rsid w:val="005851F9"/>
    <w:rsid w:val="00587B87"/>
    <w:rsid w:val="005903CD"/>
    <w:rsid w:val="005A052D"/>
    <w:rsid w:val="005B13E7"/>
    <w:rsid w:val="005B6979"/>
    <w:rsid w:val="005B6D6D"/>
    <w:rsid w:val="005D4412"/>
    <w:rsid w:val="005D7A23"/>
    <w:rsid w:val="005E15BD"/>
    <w:rsid w:val="005E1FD5"/>
    <w:rsid w:val="005F2EAA"/>
    <w:rsid w:val="005F7265"/>
    <w:rsid w:val="005F7968"/>
    <w:rsid w:val="006316B3"/>
    <w:rsid w:val="00634609"/>
    <w:rsid w:val="00635F21"/>
    <w:rsid w:val="00636C22"/>
    <w:rsid w:val="00643EC9"/>
    <w:rsid w:val="00643FA8"/>
    <w:rsid w:val="00644266"/>
    <w:rsid w:val="00650BFA"/>
    <w:rsid w:val="00653066"/>
    <w:rsid w:val="00656F3C"/>
    <w:rsid w:val="00663336"/>
    <w:rsid w:val="00674773"/>
    <w:rsid w:val="00675663"/>
    <w:rsid w:val="00677FD4"/>
    <w:rsid w:val="0068137E"/>
    <w:rsid w:val="00686B46"/>
    <w:rsid w:val="00694C86"/>
    <w:rsid w:val="006A42A0"/>
    <w:rsid w:val="006A5583"/>
    <w:rsid w:val="006A6047"/>
    <w:rsid w:val="006B3CDE"/>
    <w:rsid w:val="006D2F5F"/>
    <w:rsid w:val="006D645F"/>
    <w:rsid w:val="006E08E2"/>
    <w:rsid w:val="00710474"/>
    <w:rsid w:val="00710843"/>
    <w:rsid w:val="00715B06"/>
    <w:rsid w:val="007240BA"/>
    <w:rsid w:val="00740C54"/>
    <w:rsid w:val="007471AF"/>
    <w:rsid w:val="007556E8"/>
    <w:rsid w:val="00756DBD"/>
    <w:rsid w:val="00762A06"/>
    <w:rsid w:val="00790637"/>
    <w:rsid w:val="00790E9A"/>
    <w:rsid w:val="0079360B"/>
    <w:rsid w:val="007A1683"/>
    <w:rsid w:val="007A2632"/>
    <w:rsid w:val="007B38FA"/>
    <w:rsid w:val="007E01A7"/>
    <w:rsid w:val="007E79AA"/>
    <w:rsid w:val="007F1E99"/>
    <w:rsid w:val="007F4C7B"/>
    <w:rsid w:val="007F519A"/>
    <w:rsid w:val="007F6BCE"/>
    <w:rsid w:val="00803E71"/>
    <w:rsid w:val="00811DEB"/>
    <w:rsid w:val="00821B0E"/>
    <w:rsid w:val="00827279"/>
    <w:rsid w:val="00832FB3"/>
    <w:rsid w:val="0084039A"/>
    <w:rsid w:val="00843C75"/>
    <w:rsid w:val="00846F50"/>
    <w:rsid w:val="00854C1D"/>
    <w:rsid w:val="00854E98"/>
    <w:rsid w:val="00874EE8"/>
    <w:rsid w:val="00885583"/>
    <w:rsid w:val="00886347"/>
    <w:rsid w:val="0089007F"/>
    <w:rsid w:val="008A7A36"/>
    <w:rsid w:val="008B06F7"/>
    <w:rsid w:val="008B2939"/>
    <w:rsid w:val="008D7674"/>
    <w:rsid w:val="008E7B13"/>
    <w:rsid w:val="008F70EE"/>
    <w:rsid w:val="0090336B"/>
    <w:rsid w:val="00904180"/>
    <w:rsid w:val="00923F84"/>
    <w:rsid w:val="0092750F"/>
    <w:rsid w:val="00954311"/>
    <w:rsid w:val="00954583"/>
    <w:rsid w:val="009622F2"/>
    <w:rsid w:val="00963DE1"/>
    <w:rsid w:val="00964F69"/>
    <w:rsid w:val="009804B6"/>
    <w:rsid w:val="00981FA9"/>
    <w:rsid w:val="00985108"/>
    <w:rsid w:val="009874D3"/>
    <w:rsid w:val="009B363F"/>
    <w:rsid w:val="009C56C7"/>
    <w:rsid w:val="009D32BD"/>
    <w:rsid w:val="009E15FC"/>
    <w:rsid w:val="009F3DCF"/>
    <w:rsid w:val="009F4B76"/>
    <w:rsid w:val="00A01761"/>
    <w:rsid w:val="00A02AB5"/>
    <w:rsid w:val="00A11176"/>
    <w:rsid w:val="00A22807"/>
    <w:rsid w:val="00A44760"/>
    <w:rsid w:val="00A4656D"/>
    <w:rsid w:val="00A75F2F"/>
    <w:rsid w:val="00A9502E"/>
    <w:rsid w:val="00AB03BE"/>
    <w:rsid w:val="00AB048A"/>
    <w:rsid w:val="00AC5210"/>
    <w:rsid w:val="00AD175D"/>
    <w:rsid w:val="00AD1D98"/>
    <w:rsid w:val="00AD2784"/>
    <w:rsid w:val="00AD6983"/>
    <w:rsid w:val="00AD7444"/>
    <w:rsid w:val="00AF340B"/>
    <w:rsid w:val="00B00B2A"/>
    <w:rsid w:val="00B05C43"/>
    <w:rsid w:val="00B06B79"/>
    <w:rsid w:val="00B17222"/>
    <w:rsid w:val="00B24217"/>
    <w:rsid w:val="00B3113C"/>
    <w:rsid w:val="00B337C4"/>
    <w:rsid w:val="00B41941"/>
    <w:rsid w:val="00B5795D"/>
    <w:rsid w:val="00B60BC4"/>
    <w:rsid w:val="00B714AD"/>
    <w:rsid w:val="00B801BE"/>
    <w:rsid w:val="00B95E79"/>
    <w:rsid w:val="00BA131E"/>
    <w:rsid w:val="00BB5531"/>
    <w:rsid w:val="00BC2540"/>
    <w:rsid w:val="00BD720F"/>
    <w:rsid w:val="00BE404B"/>
    <w:rsid w:val="00BE64CB"/>
    <w:rsid w:val="00BF21DF"/>
    <w:rsid w:val="00BF78E2"/>
    <w:rsid w:val="00C040F9"/>
    <w:rsid w:val="00C05D6A"/>
    <w:rsid w:val="00C25526"/>
    <w:rsid w:val="00C2703D"/>
    <w:rsid w:val="00C31B07"/>
    <w:rsid w:val="00C33C3A"/>
    <w:rsid w:val="00C47D91"/>
    <w:rsid w:val="00C6117D"/>
    <w:rsid w:val="00C63CED"/>
    <w:rsid w:val="00C70E29"/>
    <w:rsid w:val="00C85E8D"/>
    <w:rsid w:val="00CA1D63"/>
    <w:rsid w:val="00CA42DC"/>
    <w:rsid w:val="00CB343C"/>
    <w:rsid w:val="00CC126C"/>
    <w:rsid w:val="00CC324A"/>
    <w:rsid w:val="00CC32B7"/>
    <w:rsid w:val="00CE352E"/>
    <w:rsid w:val="00CE65E7"/>
    <w:rsid w:val="00D0177F"/>
    <w:rsid w:val="00D01ED5"/>
    <w:rsid w:val="00D1090E"/>
    <w:rsid w:val="00D1297F"/>
    <w:rsid w:val="00D37492"/>
    <w:rsid w:val="00D400DA"/>
    <w:rsid w:val="00D4359A"/>
    <w:rsid w:val="00D442C8"/>
    <w:rsid w:val="00D5596F"/>
    <w:rsid w:val="00D60146"/>
    <w:rsid w:val="00D636F4"/>
    <w:rsid w:val="00D63863"/>
    <w:rsid w:val="00D93CE7"/>
    <w:rsid w:val="00DA0B4D"/>
    <w:rsid w:val="00DA1B86"/>
    <w:rsid w:val="00DB56A1"/>
    <w:rsid w:val="00DE5B30"/>
    <w:rsid w:val="00DF4A8A"/>
    <w:rsid w:val="00E20264"/>
    <w:rsid w:val="00E47C39"/>
    <w:rsid w:val="00E51DAF"/>
    <w:rsid w:val="00E55F68"/>
    <w:rsid w:val="00E673FD"/>
    <w:rsid w:val="00E7757E"/>
    <w:rsid w:val="00E80A4D"/>
    <w:rsid w:val="00E90147"/>
    <w:rsid w:val="00E97815"/>
    <w:rsid w:val="00E97870"/>
    <w:rsid w:val="00EB050F"/>
    <w:rsid w:val="00EB73F8"/>
    <w:rsid w:val="00EF5AB4"/>
    <w:rsid w:val="00F068EB"/>
    <w:rsid w:val="00F6068F"/>
    <w:rsid w:val="00F74562"/>
    <w:rsid w:val="00F82369"/>
    <w:rsid w:val="00F85823"/>
    <w:rsid w:val="00F94296"/>
    <w:rsid w:val="00F94CE0"/>
    <w:rsid w:val="00F97568"/>
    <w:rsid w:val="00FA0E22"/>
    <w:rsid w:val="00FA692D"/>
    <w:rsid w:val="00FB62A4"/>
    <w:rsid w:val="00FB67ED"/>
    <w:rsid w:val="00FC78ED"/>
    <w:rsid w:val="00FD3E1F"/>
    <w:rsid w:val="00FD6A54"/>
    <w:rsid w:val="00FE14FC"/>
    <w:rsid w:val="00FF2408"/>
    <w:rsid w:val="00FF499A"/>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BC4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ind w:left="36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027D87"/>
    <w:pPr>
      <w:spacing w:after="24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027D87"/>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3A381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ind w:left="36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027D87"/>
    <w:pPr>
      <w:spacing w:after="24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027D87"/>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3A3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9728">
      <w:bodyDiv w:val="1"/>
      <w:marLeft w:val="0"/>
      <w:marRight w:val="0"/>
      <w:marTop w:val="0"/>
      <w:marBottom w:val="0"/>
      <w:divBdr>
        <w:top w:val="none" w:sz="0" w:space="0" w:color="auto"/>
        <w:left w:val="none" w:sz="0" w:space="0" w:color="auto"/>
        <w:bottom w:val="none" w:sz="0" w:space="0" w:color="auto"/>
        <w:right w:val="none" w:sz="0" w:space="0" w:color="auto"/>
      </w:divBdr>
    </w:div>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979530833">
      <w:bodyDiv w:val="1"/>
      <w:marLeft w:val="0"/>
      <w:marRight w:val="0"/>
      <w:marTop w:val="0"/>
      <w:marBottom w:val="0"/>
      <w:divBdr>
        <w:top w:val="none" w:sz="0" w:space="0" w:color="auto"/>
        <w:left w:val="none" w:sz="0" w:space="0" w:color="auto"/>
        <w:bottom w:val="none" w:sz="0" w:space="0" w:color="auto"/>
        <w:right w:val="none" w:sz="0" w:space="0" w:color="auto"/>
      </w:divBdr>
    </w:div>
    <w:div w:id="1059858752">
      <w:bodyDiv w:val="1"/>
      <w:marLeft w:val="0"/>
      <w:marRight w:val="0"/>
      <w:marTop w:val="0"/>
      <w:marBottom w:val="0"/>
      <w:divBdr>
        <w:top w:val="none" w:sz="0" w:space="0" w:color="auto"/>
        <w:left w:val="none" w:sz="0" w:space="0" w:color="auto"/>
        <w:bottom w:val="none" w:sz="0" w:space="0" w:color="auto"/>
        <w:right w:val="none" w:sz="0" w:space="0" w:color="auto"/>
      </w:divBdr>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542091682">
      <w:bodyDiv w:val="1"/>
      <w:marLeft w:val="0"/>
      <w:marRight w:val="0"/>
      <w:marTop w:val="0"/>
      <w:marBottom w:val="0"/>
      <w:divBdr>
        <w:top w:val="none" w:sz="0" w:space="0" w:color="auto"/>
        <w:left w:val="none" w:sz="0" w:space="0" w:color="auto"/>
        <w:bottom w:val="none" w:sz="0" w:space="0" w:color="auto"/>
        <w:right w:val="none" w:sz="0" w:space="0" w:color="auto"/>
      </w:divBdr>
    </w:div>
    <w:div w:id="1641038169">
      <w:bodyDiv w:val="1"/>
      <w:marLeft w:val="0"/>
      <w:marRight w:val="0"/>
      <w:marTop w:val="0"/>
      <w:marBottom w:val="0"/>
      <w:divBdr>
        <w:top w:val="none" w:sz="0" w:space="0" w:color="auto"/>
        <w:left w:val="none" w:sz="0" w:space="0" w:color="auto"/>
        <w:bottom w:val="none" w:sz="0" w:space="0" w:color="auto"/>
        <w:right w:val="none" w:sz="0" w:space="0" w:color="auto"/>
      </w:divBdr>
      <w:divsChild>
        <w:div w:id="1462262661">
          <w:marLeft w:val="0"/>
          <w:marRight w:val="0"/>
          <w:marTop w:val="0"/>
          <w:marBottom w:val="0"/>
          <w:divBdr>
            <w:top w:val="none" w:sz="0" w:space="0" w:color="auto"/>
            <w:left w:val="none" w:sz="0" w:space="0" w:color="auto"/>
            <w:bottom w:val="none" w:sz="0" w:space="0" w:color="auto"/>
            <w:right w:val="none" w:sz="0" w:space="0" w:color="auto"/>
          </w:divBdr>
        </w:div>
        <w:div w:id="640768404">
          <w:marLeft w:val="0"/>
          <w:marRight w:val="0"/>
          <w:marTop w:val="0"/>
          <w:marBottom w:val="0"/>
          <w:divBdr>
            <w:top w:val="none" w:sz="0" w:space="0" w:color="auto"/>
            <w:left w:val="none" w:sz="0" w:space="0" w:color="auto"/>
            <w:bottom w:val="none" w:sz="0" w:space="0" w:color="auto"/>
            <w:right w:val="none" w:sz="0" w:space="0" w:color="auto"/>
          </w:divBdr>
        </w:div>
        <w:div w:id="309096228">
          <w:marLeft w:val="0"/>
          <w:marRight w:val="0"/>
          <w:marTop w:val="0"/>
          <w:marBottom w:val="0"/>
          <w:divBdr>
            <w:top w:val="none" w:sz="0" w:space="0" w:color="auto"/>
            <w:left w:val="none" w:sz="0" w:space="0" w:color="auto"/>
            <w:bottom w:val="none" w:sz="0" w:space="0" w:color="auto"/>
            <w:right w:val="none" w:sz="0" w:space="0" w:color="auto"/>
          </w:divBdr>
        </w:div>
      </w:divsChild>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 w:id="1715077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0585-4B62-43D4-97E5-465122FE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Wong-Parodi</dc:creator>
  <cp:lastModifiedBy>Madani, Mo</cp:lastModifiedBy>
  <cp:revision>3</cp:revision>
  <cp:lastPrinted>2019-07-08T15:18:00Z</cp:lastPrinted>
  <dcterms:created xsi:type="dcterms:W3CDTF">2019-10-24T20:23:00Z</dcterms:created>
  <dcterms:modified xsi:type="dcterms:W3CDTF">2019-10-25T12:44:00Z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