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C8" w:rsidRDefault="004172C8" w:rsidP="004172C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Rodriguez, Gaspar (RER) [mailto:Gaspar.Rodriguez@miamidade.gov]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Friday, May 22, 2020 2:09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Madani, Mo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DS 2020-022 Questions for Petitioner</w:t>
      </w:r>
    </w:p>
    <w:p w:rsidR="004172C8" w:rsidRDefault="004172C8" w:rsidP="004172C8"/>
    <w:p w:rsidR="004172C8" w:rsidRDefault="004172C8" w:rsidP="00417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172C8" w:rsidTr="004172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172C8" w:rsidRDefault="004172C8">
            <w:pPr>
              <w:spacing w:after="0" w:line="240" w:lineRule="auto"/>
            </w:pPr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4172C8" w:rsidRDefault="004172C8" w:rsidP="00417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172C8" w:rsidRDefault="004172C8" w:rsidP="004172C8">
      <w:r>
        <w:t>Good afternoon Mo,</w:t>
      </w:r>
    </w:p>
    <w:p w:rsidR="004172C8" w:rsidRDefault="004172C8" w:rsidP="004172C8">
      <w:r>
        <w:t>I offer the following questions for the petitioner to answer.</w:t>
      </w:r>
    </w:p>
    <w:p w:rsidR="004172C8" w:rsidRDefault="004172C8" w:rsidP="004172C8">
      <w:pPr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>Where two sections of the code are in conflict, as in FEBC 502.3 with FEBC 601.1, which is applicable according to FBC 102.1, the more specific or the more restrictive?</w:t>
      </w:r>
    </w:p>
    <w:p w:rsidR="004172C8" w:rsidRDefault="004172C8" w:rsidP="004172C8">
      <w:pPr>
        <w:numPr>
          <w:ilvl w:val="0"/>
          <w:numId w:val="1"/>
        </w:numPr>
        <w:spacing w:after="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</w:rPr>
        <w:t>Where FBC section 1521.2 indicates that the definition of a roofing component (found on FBC page</w:t>
      </w:r>
      <w:r>
        <w:rPr>
          <w:rFonts w:eastAsia="Times New Roman"/>
          <w:sz w:val="24"/>
          <w:szCs w:val="24"/>
        </w:rPr>
        <w:t xml:space="preserve"> 453) </w:t>
      </w:r>
      <w:r>
        <w:rPr>
          <w:rFonts w:eastAsia="Times New Roman"/>
          <w:i/>
          <w:iCs/>
          <w:color w:val="00B0F0"/>
          <w:sz w:val="24"/>
          <w:szCs w:val="24"/>
        </w:rPr>
        <w:t xml:space="preserve">is a roofing product that is </w:t>
      </w:r>
      <w:r>
        <w:rPr>
          <w:rFonts w:eastAsia="Times New Roman"/>
          <w:i/>
          <w:iCs/>
          <w:color w:val="00B0F0"/>
          <w:sz w:val="24"/>
          <w:szCs w:val="24"/>
          <w:u w:val="single"/>
        </w:rPr>
        <w:t>incorporated into various</w:t>
      </w:r>
      <w:r>
        <w:rPr>
          <w:rFonts w:eastAsia="Times New Roman"/>
          <w:i/>
          <w:iCs/>
          <w:color w:val="00B0F0"/>
          <w:sz w:val="24"/>
          <w:szCs w:val="24"/>
        </w:rPr>
        <w:t xml:space="preserve"> roofing assemblies</w:t>
      </w:r>
      <w:r>
        <w:rPr>
          <w:rFonts w:eastAsia="Times New Roman"/>
          <w:sz w:val="24"/>
          <w:szCs w:val="24"/>
        </w:rPr>
        <w:t>, would a concrete roof tile that is solely incorporated in one roofing assembly require a current product approval?</w:t>
      </w:r>
    </w:p>
    <w:p w:rsidR="004172C8" w:rsidRDefault="004172C8" w:rsidP="004172C8">
      <w:pPr>
        <w:numPr>
          <w:ilvl w:val="0"/>
          <w:numId w:val="1"/>
        </w:numPr>
        <w:contextualSpacing/>
        <w:rPr>
          <w:rFonts w:eastAsia="Times New Roman"/>
        </w:rPr>
      </w:pPr>
      <w:r>
        <w:rPr>
          <w:rFonts w:eastAsia="Times New Roman"/>
        </w:rPr>
        <w:t>Where the Building Official invokes FEBC 706.1.1 and the repair contemplated is greater than 25% of roof or roof section, are you in agreement the entire roof or roof section must be replaced?</w:t>
      </w:r>
    </w:p>
    <w:p w:rsidR="004172C8" w:rsidRDefault="004172C8" w:rsidP="004172C8">
      <w:pPr>
        <w:ind w:left="360"/>
      </w:pPr>
    </w:p>
    <w:p w:rsidR="004172C8" w:rsidRDefault="004172C8" w:rsidP="004172C8">
      <w:pPr>
        <w:spacing w:after="0" w:line="240" w:lineRule="auto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Stay Safe</w:t>
      </w:r>
    </w:p>
    <w:p w:rsidR="004172C8" w:rsidRDefault="004172C8" w:rsidP="004172C8">
      <w:pPr>
        <w:spacing w:after="0" w:line="240" w:lineRule="auto"/>
        <w:rPr>
          <w:rFonts w:ascii="Arial" w:hAnsi="Arial" w:cs="Arial"/>
          <w:color w:val="0D0D0D"/>
          <w:sz w:val="20"/>
          <w:szCs w:val="20"/>
        </w:rPr>
      </w:pPr>
    </w:p>
    <w:p w:rsidR="004172C8" w:rsidRDefault="004172C8" w:rsidP="004172C8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D0D0D"/>
          <w:sz w:val="20"/>
          <w:szCs w:val="20"/>
        </w:rPr>
        <w:t>Gaspar J Rodriguez,</w:t>
      </w:r>
      <w:r>
        <w:rPr>
          <w:rFonts w:ascii="Arial" w:hAnsi="Arial" w:cs="Arial"/>
          <w:color w:val="0D0D0D"/>
          <w:sz w:val="20"/>
          <w:szCs w:val="20"/>
        </w:rPr>
        <w:t xml:space="preserve"> Senior Code Officer, Roofing</w:t>
      </w:r>
      <w:r>
        <w:rPr>
          <w:rFonts w:ascii="Arial" w:hAnsi="Arial" w:cs="Arial"/>
          <w:color w:val="0D0D0D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Miami-Dade County Department of Regulatory and Economic Resources</w:t>
      </w:r>
    </w:p>
    <w:p w:rsidR="004172C8" w:rsidRDefault="004172C8" w:rsidP="004172C8">
      <w:pPr>
        <w:spacing w:after="0" w:line="240" w:lineRule="auto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Board and Code Administration Division</w:t>
      </w:r>
      <w:r>
        <w:rPr>
          <w:rFonts w:ascii="Arial" w:hAnsi="Arial" w:cs="Arial"/>
          <w:color w:val="0D0D0D"/>
          <w:sz w:val="20"/>
          <w:szCs w:val="20"/>
        </w:rPr>
        <w:br/>
        <w:t>11805 S.W. 26</w:t>
      </w:r>
      <w:r>
        <w:rPr>
          <w:rFonts w:ascii="Arial" w:hAnsi="Arial" w:cs="Arial"/>
          <w:color w:val="0D0D0D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D0D0D"/>
          <w:sz w:val="20"/>
          <w:szCs w:val="20"/>
        </w:rPr>
        <w:t xml:space="preserve"> Street, Room 230</w:t>
      </w:r>
    </w:p>
    <w:p w:rsidR="004172C8" w:rsidRDefault="004172C8" w:rsidP="004172C8">
      <w:pPr>
        <w:spacing w:after="0" w:line="240" w:lineRule="auto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Miami, FL 33175-2474</w:t>
      </w:r>
      <w:r>
        <w:rPr>
          <w:rFonts w:ascii="Arial" w:hAnsi="Arial" w:cs="Arial"/>
          <w:color w:val="0D0D0D"/>
          <w:sz w:val="20"/>
          <w:szCs w:val="20"/>
        </w:rPr>
        <w:br/>
        <w:t>786-315-2232 Office</w:t>
      </w:r>
    </w:p>
    <w:p w:rsidR="004172C8" w:rsidRDefault="004172C8" w:rsidP="004172C8">
      <w:pPr>
        <w:spacing w:after="0" w:line="240" w:lineRule="auto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305-582-2134 Cell</w:t>
      </w:r>
      <w:r>
        <w:rPr>
          <w:rFonts w:ascii="Arial" w:hAnsi="Arial" w:cs="Arial"/>
          <w:color w:val="0D0D0D"/>
          <w:sz w:val="20"/>
          <w:szCs w:val="20"/>
        </w:rPr>
        <w:br/>
        <w:t>786-315-2560</w:t>
      </w:r>
      <w:r>
        <w:rPr>
          <w:color w:val="0D0D0D"/>
        </w:rPr>
        <w:t xml:space="preserve"> </w:t>
      </w:r>
      <w:r>
        <w:rPr>
          <w:rFonts w:ascii="Arial" w:hAnsi="Arial" w:cs="Arial"/>
          <w:color w:val="0D0D0D"/>
          <w:sz w:val="20"/>
          <w:szCs w:val="20"/>
        </w:rPr>
        <w:t>Fax</w:t>
      </w:r>
    </w:p>
    <w:p w:rsidR="004172C8" w:rsidRDefault="004172C8" w:rsidP="004172C8">
      <w:pPr>
        <w:spacing w:after="0" w:line="240" w:lineRule="auto"/>
        <w:rPr>
          <w:rFonts w:ascii="Arial" w:hAnsi="Arial" w:cs="Arial"/>
          <w:color w:val="0D0D0D"/>
          <w:sz w:val="20"/>
          <w:szCs w:val="20"/>
        </w:rPr>
      </w:pP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gaspar@miamidade.gov</w:t>
        </w:r>
      </w:hyperlink>
      <w:r>
        <w:rPr>
          <w:color w:val="0D0D0D"/>
        </w:rPr>
        <w:br/>
      </w:r>
      <w:hyperlink r:id="rId7" w:history="1">
        <w:r>
          <w:rPr>
            <w:rStyle w:val="Hyperlink"/>
            <w:color w:val="0000FF"/>
          </w:rPr>
          <w:t>www.miamidade.gov/development</w:t>
        </w:r>
      </w:hyperlink>
    </w:p>
    <w:p w:rsidR="004172C8" w:rsidRDefault="004172C8" w:rsidP="004172C8">
      <w:pPr>
        <w:spacing w:after="0" w:line="240" w:lineRule="auto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"Delivering Excellence Every Day"</w:t>
      </w:r>
    </w:p>
    <w:p w:rsidR="004172C8" w:rsidRDefault="004172C8" w:rsidP="004172C8">
      <w:pPr>
        <w:spacing w:after="0" w:line="240" w:lineRule="auto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</w:p>
    <w:p w:rsidR="004172C8" w:rsidRDefault="004172C8" w:rsidP="004172C8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Please consider your environmental responsibility before printing this e-mail or any other document.</w:t>
      </w:r>
    </w:p>
    <w:p w:rsidR="004172C8" w:rsidRDefault="004172C8" w:rsidP="004172C8">
      <w:pPr>
        <w:spacing w:after="0" w:line="240" w:lineRule="auto"/>
      </w:pPr>
      <w:r>
        <w:rPr>
          <w:i/>
          <w:iCs/>
          <w:color w:val="000000"/>
        </w:rPr>
        <w:t>Miami-Dade County</w:t>
      </w:r>
      <w:r>
        <w:rPr>
          <w:rFonts w:ascii="Arial Black" w:hAnsi="Arial Black"/>
          <w:i/>
          <w:iCs/>
          <w:color w:val="000000"/>
        </w:rPr>
        <w:t xml:space="preserve"> </w:t>
      </w:r>
      <w:r>
        <w:rPr>
          <w:i/>
          <w:iCs/>
          <w:color w:val="000000"/>
        </w:rPr>
        <w:t>is a public entity subject to Chapter 119 of the Florida Statutes concerning public records.  E-mail messages are covered under such laws and thus subject to disclosure.</w:t>
      </w:r>
    </w:p>
    <w:p w:rsidR="004172C8" w:rsidRDefault="004172C8" w:rsidP="004172C8"/>
    <w:p w:rsidR="00A52F2B" w:rsidRDefault="00A52F2B">
      <w:bookmarkStart w:id="0" w:name="_GoBack"/>
      <w:bookmarkEnd w:id="0"/>
    </w:p>
    <w:sectPr w:rsidR="00A52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7ABD"/>
    <w:multiLevelType w:val="hybridMultilevel"/>
    <w:tmpl w:val="1BACF6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C8"/>
    <w:rsid w:val="004172C8"/>
    <w:rsid w:val="00A5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C8"/>
    <w:pPr>
      <w:spacing w:after="160"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72C8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17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C8"/>
    <w:pPr>
      <w:spacing w:after="160"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72C8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17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amidade.gov/develop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spar@miamidade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1</cp:revision>
  <dcterms:created xsi:type="dcterms:W3CDTF">2020-05-22T18:45:00Z</dcterms:created>
  <dcterms:modified xsi:type="dcterms:W3CDTF">2020-05-22T18:48:00Z</dcterms:modified>
</cp:coreProperties>
</file>