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DC" w:rsidRDefault="00B37FDC" w:rsidP="00626717">
      <w:pPr>
        <w:jc w:val="center"/>
      </w:pPr>
      <w:r>
        <w:t>Election of Chairman</w:t>
      </w:r>
      <w:r w:rsidR="00C126DD">
        <w:t>/Options for Chairman’s Term</w:t>
      </w:r>
    </w:p>
    <w:p w:rsidR="00626717" w:rsidRDefault="00626717" w:rsidP="00626717">
      <w:pPr>
        <w:pStyle w:val="ListParagraph"/>
        <w:numPr>
          <w:ilvl w:val="0"/>
          <w:numId w:val="1"/>
        </w:numPr>
      </w:pPr>
      <w:r>
        <w:t>Annually</w:t>
      </w:r>
      <w:r w:rsidR="00B37FDC">
        <w:t>.</w:t>
      </w:r>
      <w:r>
        <w:t xml:space="preserve"> </w:t>
      </w:r>
    </w:p>
    <w:p w:rsidR="00626717" w:rsidRDefault="007A3FAF" w:rsidP="00626717">
      <w:pPr>
        <w:pStyle w:val="ListParagraph"/>
        <w:numPr>
          <w:ilvl w:val="0"/>
          <w:numId w:val="1"/>
        </w:numPr>
      </w:pPr>
      <w:r>
        <w:t>Every 3 years coinciding</w:t>
      </w:r>
      <w:r w:rsidR="00626717">
        <w:t xml:space="preserve"> with the Florida Building Code’s triennial update process.  </w:t>
      </w:r>
    </w:p>
    <w:p w:rsidR="004F7F8E" w:rsidRDefault="00B37FDC" w:rsidP="00626717">
      <w:pPr>
        <w:pStyle w:val="ListParagraph"/>
        <w:numPr>
          <w:ilvl w:val="0"/>
          <w:numId w:val="1"/>
        </w:numPr>
      </w:pPr>
      <w:r>
        <w:t xml:space="preserve">Every 6 years.  </w:t>
      </w:r>
    </w:p>
    <w:p w:rsidR="004F7F8E" w:rsidRDefault="00626717" w:rsidP="00626717">
      <w:pPr>
        <w:pStyle w:val="ListParagraph"/>
        <w:numPr>
          <w:ilvl w:val="0"/>
          <w:numId w:val="1"/>
        </w:numPr>
      </w:pPr>
      <w:r>
        <w:t>Other</w:t>
      </w:r>
      <w:r w:rsidR="00B37FDC">
        <w:t>.</w:t>
      </w:r>
    </w:p>
    <w:p w:rsidR="004F7F8E" w:rsidRDefault="004F7F8E" w:rsidP="004F7F8E"/>
    <w:p w:rsidR="00626717" w:rsidRDefault="004F7F8E" w:rsidP="004F7F8E">
      <w:pPr>
        <w:ind w:left="360"/>
        <w:jc w:val="center"/>
      </w:pPr>
      <w:r>
        <w:t>Term Limits</w:t>
      </w:r>
    </w:p>
    <w:p w:rsidR="004F7F8E" w:rsidRDefault="004F7F8E" w:rsidP="004F7F8E">
      <w:pPr>
        <w:pStyle w:val="ListParagraph"/>
        <w:numPr>
          <w:ilvl w:val="0"/>
          <w:numId w:val="2"/>
        </w:numPr>
      </w:pPr>
      <w:r>
        <w:t xml:space="preserve">None.  </w:t>
      </w:r>
    </w:p>
    <w:p w:rsidR="00307B09" w:rsidRDefault="00307B09" w:rsidP="004F7F8E">
      <w:pPr>
        <w:pStyle w:val="ListParagraph"/>
        <w:numPr>
          <w:ilvl w:val="0"/>
          <w:numId w:val="2"/>
        </w:numPr>
      </w:pPr>
      <w:r>
        <w:t>No Chairman may serve for more than one term.</w:t>
      </w:r>
    </w:p>
    <w:p w:rsidR="00307B09" w:rsidRDefault="00307B09" w:rsidP="004F7F8E">
      <w:pPr>
        <w:pStyle w:val="ListParagraph"/>
        <w:numPr>
          <w:ilvl w:val="0"/>
          <w:numId w:val="2"/>
        </w:numPr>
      </w:pPr>
      <w:r>
        <w:t xml:space="preserve">No Chairman may serve for more than three consecutive years.  </w:t>
      </w:r>
    </w:p>
    <w:p w:rsidR="004F7F8E" w:rsidRDefault="004F7F8E" w:rsidP="004F7F8E">
      <w:pPr>
        <w:pStyle w:val="ListParagraph"/>
        <w:numPr>
          <w:ilvl w:val="0"/>
          <w:numId w:val="2"/>
        </w:numPr>
      </w:pPr>
      <w:r>
        <w:t>No Chairman may serve for more than six consecutive years.</w:t>
      </w:r>
    </w:p>
    <w:p w:rsidR="004F7F8E" w:rsidRDefault="004F7F8E" w:rsidP="004F7F8E">
      <w:pPr>
        <w:pStyle w:val="ListParagraph"/>
        <w:numPr>
          <w:ilvl w:val="0"/>
          <w:numId w:val="2"/>
        </w:numPr>
      </w:pPr>
      <w:r>
        <w:t xml:space="preserve">No Chairman may serve for more than nine consecutive years.  </w:t>
      </w:r>
    </w:p>
    <w:p w:rsidR="004F7F8E" w:rsidRDefault="004F7F8E" w:rsidP="004F7F8E">
      <w:pPr>
        <w:pStyle w:val="ListParagraph"/>
        <w:numPr>
          <w:ilvl w:val="0"/>
          <w:numId w:val="2"/>
        </w:numPr>
      </w:pPr>
      <w:r>
        <w:t xml:space="preserve">No Chairman may serve for more than twelve consecutive years.  </w:t>
      </w:r>
    </w:p>
    <w:p w:rsidR="00307B09" w:rsidRDefault="00307B09" w:rsidP="004F7F8E">
      <w:pPr>
        <w:pStyle w:val="ListParagraph"/>
        <w:numPr>
          <w:ilvl w:val="0"/>
          <w:numId w:val="2"/>
        </w:numPr>
      </w:pPr>
      <w:r>
        <w:t xml:space="preserve">Other. </w:t>
      </w:r>
      <w:bookmarkStart w:id="0" w:name="_GoBack"/>
      <w:bookmarkEnd w:id="0"/>
    </w:p>
    <w:sectPr w:rsidR="00307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3CE"/>
    <w:multiLevelType w:val="hybridMultilevel"/>
    <w:tmpl w:val="5FD8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E6033"/>
    <w:multiLevelType w:val="hybridMultilevel"/>
    <w:tmpl w:val="9FFE6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7"/>
    <w:rsid w:val="00141FDF"/>
    <w:rsid w:val="00307B09"/>
    <w:rsid w:val="004F7F8E"/>
    <w:rsid w:val="00626717"/>
    <w:rsid w:val="007A3FAF"/>
    <w:rsid w:val="00B37FDC"/>
    <w:rsid w:val="00C015E4"/>
    <w:rsid w:val="00C126DD"/>
    <w:rsid w:val="00C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3</cp:revision>
  <dcterms:created xsi:type="dcterms:W3CDTF">2020-06-23T12:58:00Z</dcterms:created>
  <dcterms:modified xsi:type="dcterms:W3CDTF">2020-07-20T12:57:00Z</dcterms:modified>
</cp:coreProperties>
</file>