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8" w:rsidRDefault="00B168D8" w:rsidP="00B168D8">
      <w:r>
        <w:t>Survey Relating to Uniform Implementation of the Florida Building Code</w:t>
      </w:r>
      <w:r w:rsidR="001A4AFE">
        <w:t xml:space="preserve"> – will have to generate meaningful ranges for multiple choice responses that generate useable data.</w:t>
      </w:r>
    </w:p>
    <w:p w:rsidR="00B168D8" w:rsidRDefault="00B168D8" w:rsidP="00B168D8"/>
    <w:p w:rsidR="00B168D8" w:rsidRDefault="00B168D8" w:rsidP="00B168D8">
      <w:r>
        <w:tab/>
        <w:t>A.  General Jurisdictional Data</w:t>
      </w:r>
    </w:p>
    <w:p w:rsidR="00B168D8" w:rsidRDefault="00B168D8" w:rsidP="00B168D8">
      <w:r>
        <w:tab/>
      </w:r>
      <w:r>
        <w:tab/>
        <w:t>1. Size of Market (population of jurisdiction, geographical size?)</w:t>
      </w:r>
    </w:p>
    <w:p w:rsidR="00B168D8" w:rsidRDefault="00B168D8" w:rsidP="00B168D8">
      <w:r>
        <w:tab/>
      </w:r>
      <w:r>
        <w:tab/>
        <w:t>2. Personnel (gross number of employees; breakdown by position – code</w:t>
      </w:r>
    </w:p>
    <w:p w:rsidR="00B168D8" w:rsidRDefault="00B168D8" w:rsidP="00B168D8">
      <w:r>
        <w:tab/>
      </w:r>
      <w:r>
        <w:tab/>
      </w:r>
      <w:proofErr w:type="gramStart"/>
      <w:r>
        <w:t>administrators</w:t>
      </w:r>
      <w:proofErr w:type="gramEnd"/>
      <w:r>
        <w:t>, plan reviewers, inspectors?)</w:t>
      </w:r>
    </w:p>
    <w:p w:rsidR="001A4AFE" w:rsidRDefault="00B168D8" w:rsidP="00B168D8">
      <w:r>
        <w:tab/>
      </w:r>
      <w:r>
        <w:tab/>
        <w:t xml:space="preserve">3. </w:t>
      </w:r>
      <w:r>
        <w:t xml:space="preserve">Annual Permit Volume (New Construction v. Existing Buildings; residential v. </w:t>
      </w:r>
    </w:p>
    <w:p w:rsidR="00B168D8" w:rsidRDefault="001A4AFE" w:rsidP="00B168D8">
      <w:r>
        <w:tab/>
      </w:r>
      <w:r>
        <w:tab/>
      </w:r>
      <w:proofErr w:type="gramStart"/>
      <w:r w:rsidR="00B168D8">
        <w:t>commercial</w:t>
      </w:r>
      <w:proofErr w:type="gramEnd"/>
      <w:r w:rsidR="00B168D8">
        <w:t>)</w:t>
      </w:r>
    </w:p>
    <w:p w:rsidR="00B168D8" w:rsidRDefault="00B168D8" w:rsidP="00B168D8">
      <w:r>
        <w:tab/>
      </w:r>
      <w:r>
        <w:tab/>
        <w:t>4. Annual Building Department Budget</w:t>
      </w:r>
    </w:p>
    <w:p w:rsidR="001A4AFE" w:rsidRDefault="00B168D8" w:rsidP="00B168D8">
      <w:r>
        <w:tab/>
      </w:r>
      <w:r>
        <w:tab/>
        <w:t xml:space="preserve">5. </w:t>
      </w:r>
      <w:r w:rsidR="001A4AFE">
        <w:t>P</w:t>
      </w:r>
      <w:r>
        <w:t xml:space="preserve">rocess </w:t>
      </w:r>
      <w:r w:rsidR="001A4AFE">
        <w:t xml:space="preserve">of code enforcement </w:t>
      </w:r>
      <w:r>
        <w:t xml:space="preserve">connected with additional regulatory schemes </w:t>
      </w:r>
    </w:p>
    <w:p w:rsidR="00B168D8" w:rsidRDefault="001A4AFE" w:rsidP="00B168D8">
      <w:r>
        <w:tab/>
      </w:r>
      <w:r>
        <w:tab/>
      </w:r>
      <w:r w:rsidR="00B168D8">
        <w:t>(</w:t>
      </w:r>
      <w:proofErr w:type="gramStart"/>
      <w:r w:rsidR="00B168D8">
        <w:t>zoning</w:t>
      </w:r>
      <w:proofErr w:type="gramEnd"/>
      <w:r w:rsidR="00B168D8">
        <w:t xml:space="preserve">, </w:t>
      </w:r>
      <w:proofErr w:type="spellStart"/>
      <w:r w:rsidR="00B168D8">
        <w:t>stormwater</w:t>
      </w:r>
      <w:proofErr w:type="spellEnd"/>
      <w:r w:rsidR="00B168D8">
        <w:t>, Fire code enforcement, impact fees, additional LDRs)</w:t>
      </w:r>
    </w:p>
    <w:p w:rsidR="00B168D8" w:rsidRDefault="00B168D8" w:rsidP="00B168D8"/>
    <w:p w:rsidR="00B168D8" w:rsidRDefault="00B168D8" w:rsidP="00E913C3"/>
    <w:p w:rsidR="00A561EE" w:rsidRDefault="00B168D8" w:rsidP="00B168D8">
      <w:r>
        <w:tab/>
        <w:t>B. Use of Training and Information Relating to Interpretations</w:t>
      </w:r>
    </w:p>
    <w:p w:rsidR="00E44F1D" w:rsidRDefault="00E44F1D" w:rsidP="00B168D8">
      <w:r>
        <w:tab/>
      </w:r>
      <w:r>
        <w:tab/>
        <w:t>1. Dedicated budget within department for employee training on the Code;</w:t>
      </w:r>
    </w:p>
    <w:p w:rsidR="00E44F1D" w:rsidRDefault="00E44F1D" w:rsidP="00B168D8">
      <w:r>
        <w:tab/>
      </w:r>
      <w:r>
        <w:tab/>
        <w:t xml:space="preserve">2. Personnel attended training in the past (6 mos., 1 year, 2 years, </w:t>
      </w:r>
      <w:proofErr w:type="gramStart"/>
      <w:r>
        <w:t>3</w:t>
      </w:r>
      <w:proofErr w:type="gramEnd"/>
      <w:r>
        <w:t xml:space="preserve"> years);</w:t>
      </w:r>
    </w:p>
    <w:p w:rsidR="001A4AFE" w:rsidRDefault="001A4AFE" w:rsidP="00B168D8">
      <w:r>
        <w:tab/>
      </w:r>
      <w:r>
        <w:tab/>
        <w:t xml:space="preserve">3. Does jurisdiction have any “formal” interpretive process for </w:t>
      </w:r>
      <w:proofErr w:type="gramStart"/>
      <w:r>
        <w:t>practitioners</w:t>
      </w:r>
      <w:proofErr w:type="gramEnd"/>
      <w:r>
        <w:t xml:space="preserve"> </w:t>
      </w:r>
    </w:p>
    <w:p w:rsidR="001A4AFE" w:rsidRDefault="001A4AFE" w:rsidP="00B168D8">
      <w:r>
        <w:tab/>
      </w:r>
      <w:r>
        <w:tab/>
      </w:r>
      <w:proofErr w:type="gramStart"/>
      <w:r>
        <w:t>beyond</w:t>
      </w:r>
      <w:proofErr w:type="gramEnd"/>
      <w:r>
        <w:t xml:space="preserve"> application and enforcement of the Code? (Written building department </w:t>
      </w:r>
    </w:p>
    <w:p w:rsidR="001A4AFE" w:rsidRDefault="001A4AFE" w:rsidP="00B168D8">
      <w:r>
        <w:tab/>
      </w:r>
      <w:r>
        <w:tab/>
      </w:r>
      <w:proofErr w:type="gramStart"/>
      <w:r>
        <w:t>policy</w:t>
      </w:r>
      <w:proofErr w:type="gramEnd"/>
      <w:r>
        <w:t>, local rule, local ordinance, local amendment to the Code, verbal policy)</w:t>
      </w:r>
    </w:p>
    <w:p w:rsidR="007D140C" w:rsidRDefault="007D140C" w:rsidP="00B168D8">
      <w:r>
        <w:tab/>
      </w:r>
      <w:r>
        <w:tab/>
        <w:t xml:space="preserve">4. Any application of ICC code commentary? (Always, sometimes, formal </w:t>
      </w:r>
      <w:r>
        <w:tab/>
      </w:r>
    </w:p>
    <w:p w:rsidR="007D140C" w:rsidRDefault="007D140C" w:rsidP="00B168D8">
      <w:r>
        <w:tab/>
      </w:r>
      <w:r>
        <w:tab/>
      </w:r>
      <w:proofErr w:type="gramStart"/>
      <w:r>
        <w:t>acceptance</w:t>
      </w:r>
      <w:proofErr w:type="gramEnd"/>
      <w:r>
        <w:t>, informal reliance)</w:t>
      </w:r>
    </w:p>
    <w:p w:rsidR="001A4AFE" w:rsidRDefault="00E44F1D" w:rsidP="00B168D8">
      <w:r>
        <w:tab/>
      </w:r>
      <w:r>
        <w:tab/>
      </w:r>
      <w:r w:rsidR="007D140C">
        <w:t>5</w:t>
      </w:r>
      <w:r>
        <w:t>. Are staff familiar with statewide interpretative processes</w:t>
      </w:r>
      <w:r w:rsidR="001A4AFE">
        <w:t xml:space="preserve"> (ever participated </w:t>
      </w:r>
      <w:proofErr w:type="gramStart"/>
      <w:r w:rsidR="001A4AFE">
        <w:t>by</w:t>
      </w:r>
      <w:proofErr w:type="gramEnd"/>
      <w:r w:rsidR="001A4AFE">
        <w:t xml:space="preserve"> </w:t>
      </w:r>
    </w:p>
    <w:p w:rsidR="00E44F1D" w:rsidRDefault="001A4AFE" w:rsidP="00B168D8">
      <w:r>
        <w:tab/>
      </w:r>
      <w:r>
        <w:tab/>
      </w:r>
      <w:proofErr w:type="gramStart"/>
      <w:r>
        <w:t>requesting</w:t>
      </w:r>
      <w:proofErr w:type="gramEnd"/>
      <w:r>
        <w:t>)</w:t>
      </w:r>
      <w:r w:rsidR="00E44F1D">
        <w:t>?</w:t>
      </w:r>
    </w:p>
    <w:p w:rsidR="00E44F1D" w:rsidRDefault="00E44F1D" w:rsidP="00B168D8">
      <w:r>
        <w:tab/>
      </w:r>
      <w:r>
        <w:tab/>
      </w:r>
      <w:r>
        <w:tab/>
        <w:t>a. Non-Binding Interpretations by Building Officials of Florida;</w:t>
      </w:r>
    </w:p>
    <w:p w:rsidR="00E44F1D" w:rsidRDefault="00E44F1D" w:rsidP="00B168D8">
      <w:r>
        <w:tab/>
      </w:r>
      <w:r>
        <w:tab/>
      </w:r>
      <w:r>
        <w:tab/>
        <w:t>b. Declaratory Statements by the Commission;</w:t>
      </w:r>
    </w:p>
    <w:p w:rsidR="00E44F1D" w:rsidRDefault="00E44F1D" w:rsidP="00B168D8">
      <w:r>
        <w:tab/>
      </w:r>
      <w:r>
        <w:tab/>
      </w:r>
      <w:r>
        <w:tab/>
        <w:t xml:space="preserve">c. </w:t>
      </w:r>
      <w:r w:rsidR="001A4AFE">
        <w:t>Binding Interpretations by the Commission;</w:t>
      </w:r>
    </w:p>
    <w:p w:rsidR="00E913C3" w:rsidRDefault="00E913C3" w:rsidP="00B168D8"/>
    <w:p w:rsidR="00E913C3" w:rsidRDefault="00E913C3" w:rsidP="00E913C3">
      <w:r>
        <w:tab/>
        <w:t xml:space="preserve">C. </w:t>
      </w:r>
      <w:r>
        <w:t>Enforcement Processes</w:t>
      </w:r>
    </w:p>
    <w:p w:rsidR="001A4AFE" w:rsidRDefault="00E913C3" w:rsidP="00E913C3">
      <w:r>
        <w:tab/>
      </w:r>
      <w:r>
        <w:tab/>
        <w:t>1. Fees (restricted to new construction, broken down residential v. commercial</w:t>
      </w:r>
      <w:r>
        <w:t xml:space="preserve">; </w:t>
      </w:r>
    </w:p>
    <w:p w:rsidR="00E913C3" w:rsidRDefault="001A4AFE" w:rsidP="00E913C3">
      <w:r>
        <w:tab/>
      </w:r>
      <w:r>
        <w:tab/>
      </w:r>
      <w:proofErr w:type="gramStart"/>
      <w:r w:rsidR="00E913C3">
        <w:t>resubmittal</w:t>
      </w:r>
      <w:proofErr w:type="gramEnd"/>
      <w:r w:rsidR="00E913C3">
        <w:t xml:space="preserve"> or </w:t>
      </w:r>
      <w:proofErr w:type="spellStart"/>
      <w:r w:rsidR="00E913C3">
        <w:t>reinspection</w:t>
      </w:r>
      <w:proofErr w:type="spellEnd"/>
      <w:r w:rsidR="00E913C3">
        <w:t>)</w:t>
      </w:r>
    </w:p>
    <w:p w:rsidR="00E913C3" w:rsidRDefault="00E913C3" w:rsidP="00E913C3">
      <w:r>
        <w:tab/>
      </w:r>
      <w:r>
        <w:tab/>
        <w:t>2. Response Times:</w:t>
      </w:r>
    </w:p>
    <w:p w:rsidR="00E913C3" w:rsidRDefault="00E913C3" w:rsidP="00E913C3">
      <w:r>
        <w:tab/>
      </w:r>
      <w:r>
        <w:tab/>
      </w:r>
      <w:r>
        <w:tab/>
      </w:r>
      <w:proofErr w:type="gramStart"/>
      <w:r>
        <w:t>a</w:t>
      </w:r>
      <w:proofErr w:type="gramEnd"/>
      <w:r>
        <w:t>. application to issuance of permit;</w:t>
      </w:r>
    </w:p>
    <w:p w:rsidR="00E913C3" w:rsidRDefault="00E913C3" w:rsidP="00E913C3">
      <w:r>
        <w:tab/>
      </w:r>
      <w:r>
        <w:tab/>
      </w:r>
      <w:r>
        <w:tab/>
      </w:r>
      <w:proofErr w:type="gramStart"/>
      <w:r>
        <w:t>b</w:t>
      </w:r>
      <w:proofErr w:type="gramEnd"/>
      <w:r>
        <w:t>. issuance of permit to issuance of Certificate of Occ</w:t>
      </w:r>
      <w:r w:rsidR="00E44F1D">
        <w:t>u</w:t>
      </w:r>
      <w:r>
        <w:t>pancy;</w:t>
      </w:r>
    </w:p>
    <w:p w:rsidR="00E913C3" w:rsidRDefault="00E913C3" w:rsidP="00E913C3">
      <w:r>
        <w:tab/>
      </w:r>
      <w:r>
        <w:tab/>
      </w:r>
      <w:r>
        <w:tab/>
      </w:r>
      <w:proofErr w:type="gramStart"/>
      <w:r>
        <w:t>c</w:t>
      </w:r>
      <w:proofErr w:type="gramEnd"/>
      <w:r>
        <w:t>. request for inspection to inspection.</w:t>
      </w:r>
    </w:p>
    <w:p w:rsidR="00E913C3" w:rsidRDefault="00E913C3" w:rsidP="00E913C3">
      <w:r>
        <w:tab/>
      </w:r>
      <w:r>
        <w:tab/>
        <w:t>3. Deficiencies:</w:t>
      </w:r>
    </w:p>
    <w:p w:rsidR="00E913C3" w:rsidRDefault="00E913C3" w:rsidP="00E913C3">
      <w:r>
        <w:tab/>
      </w:r>
      <w:r>
        <w:tab/>
      </w:r>
      <w:r>
        <w:tab/>
        <w:t>a. % of plans approved without comment;</w:t>
      </w:r>
    </w:p>
    <w:p w:rsidR="00E913C3" w:rsidRDefault="00E913C3" w:rsidP="00E913C3">
      <w:r>
        <w:tab/>
      </w:r>
      <w:r>
        <w:tab/>
      </w:r>
      <w:r>
        <w:tab/>
        <w:t>b. % of plans requiring more than two</w:t>
      </w:r>
      <w:r w:rsidR="00E44F1D">
        <w:t xml:space="preserve"> resubmittals;</w:t>
      </w:r>
    </w:p>
    <w:p w:rsidR="00E913C3" w:rsidRDefault="00E913C3" w:rsidP="00E913C3">
      <w:r>
        <w:tab/>
      </w:r>
      <w:r>
        <w:tab/>
      </w:r>
      <w:r>
        <w:tab/>
      </w:r>
      <w:r w:rsidR="00E44F1D">
        <w:t>c</w:t>
      </w:r>
      <w:r>
        <w:t>. % of work approved on first inspection;</w:t>
      </w:r>
    </w:p>
    <w:p w:rsidR="00E913C3" w:rsidRDefault="00E44F1D" w:rsidP="00E913C3">
      <w:r>
        <w:tab/>
      </w:r>
      <w:r>
        <w:tab/>
      </w:r>
      <w:r>
        <w:tab/>
        <w:t xml:space="preserve">d. % of work requiring more than one </w:t>
      </w:r>
      <w:proofErr w:type="spellStart"/>
      <w:r>
        <w:t>reinspection</w:t>
      </w:r>
      <w:proofErr w:type="spellEnd"/>
      <w:r>
        <w:t>;</w:t>
      </w:r>
    </w:p>
    <w:p w:rsidR="00E44F1D" w:rsidRDefault="00E44F1D" w:rsidP="00E913C3"/>
    <w:p w:rsidR="00E913C3" w:rsidRDefault="007D140C" w:rsidP="00B168D8">
      <w:r>
        <w:tab/>
      </w:r>
      <w:r>
        <w:tab/>
        <w:t>4. Review of Building Department decision.</w:t>
      </w:r>
    </w:p>
    <w:p w:rsidR="007D140C" w:rsidRDefault="007D140C" w:rsidP="00B168D8">
      <w:r>
        <w:tab/>
      </w:r>
      <w:r>
        <w:tab/>
      </w:r>
      <w:r>
        <w:tab/>
        <w:t>a. Does jurisdiction have a local board of adjustment and appeal?</w:t>
      </w:r>
    </w:p>
    <w:p w:rsidR="007D140C" w:rsidRDefault="007D140C" w:rsidP="00B168D8">
      <w:r>
        <w:tab/>
      </w:r>
      <w:r>
        <w:tab/>
      </w:r>
      <w:r>
        <w:tab/>
        <w:t>b. Annual number of decisions reviewed by the local board.</w:t>
      </w:r>
      <w:bookmarkStart w:id="0" w:name="_GoBack"/>
      <w:bookmarkEnd w:id="0"/>
    </w:p>
    <w:sectPr w:rsidR="007D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8"/>
    <w:rsid w:val="001A4AFE"/>
    <w:rsid w:val="007D140C"/>
    <w:rsid w:val="00A561EE"/>
    <w:rsid w:val="00B168D8"/>
    <w:rsid w:val="00B850E3"/>
    <w:rsid w:val="00E44F1D"/>
    <w:rsid w:val="00E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Jim</dc:creator>
  <cp:lastModifiedBy>Richmond, Jim</cp:lastModifiedBy>
  <cp:revision>1</cp:revision>
  <dcterms:created xsi:type="dcterms:W3CDTF">2016-08-16T13:15:00Z</dcterms:created>
  <dcterms:modified xsi:type="dcterms:W3CDTF">2016-08-16T14:03:00Z</dcterms:modified>
</cp:coreProperties>
</file>