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A8398" w14:textId="2297B55A" w:rsidR="00335BC1" w:rsidRPr="006A431B" w:rsidRDefault="00335BC1" w:rsidP="00D93E68">
      <w:pPr>
        <w:ind w:firstLine="720"/>
        <w:rPr>
          <w:rFonts w:ascii="Times New Roman" w:hAnsi="Times New Roman"/>
          <w:b/>
          <w:szCs w:val="22"/>
        </w:rPr>
      </w:pPr>
      <w:r w:rsidRPr="006A431B">
        <w:rPr>
          <w:rFonts w:ascii="Times New Roman" w:hAnsi="Times New Roman"/>
          <w:b/>
          <w:bCs/>
          <w:szCs w:val="22"/>
        </w:rPr>
        <w:t xml:space="preserve">Supplement to the </w:t>
      </w:r>
      <w:r w:rsidR="00303DA6">
        <w:rPr>
          <w:rFonts w:ascii="Times New Roman" w:hAnsi="Times New Roman"/>
          <w:b/>
          <w:bCs/>
          <w:szCs w:val="22"/>
        </w:rPr>
        <w:t>7</w:t>
      </w:r>
      <w:r w:rsidRPr="006A431B">
        <w:rPr>
          <w:rFonts w:ascii="Times New Roman" w:hAnsi="Times New Roman"/>
          <w:b/>
          <w:bCs/>
          <w:szCs w:val="22"/>
        </w:rPr>
        <w:t>th Edition (20</w:t>
      </w:r>
      <w:r w:rsidR="00303DA6">
        <w:rPr>
          <w:rFonts w:ascii="Times New Roman" w:hAnsi="Times New Roman"/>
          <w:b/>
          <w:bCs/>
          <w:szCs w:val="22"/>
        </w:rPr>
        <w:t>20</w:t>
      </w:r>
      <w:r w:rsidRPr="006A431B">
        <w:rPr>
          <w:rFonts w:ascii="Times New Roman" w:hAnsi="Times New Roman"/>
          <w:b/>
          <w:bCs/>
          <w:szCs w:val="22"/>
        </w:rPr>
        <w:t>) Florida Building Code</w:t>
      </w:r>
      <w:r w:rsidR="00746D78">
        <w:rPr>
          <w:rFonts w:ascii="Times New Roman" w:hAnsi="Times New Roman"/>
          <w:b/>
          <w:bCs/>
          <w:szCs w:val="22"/>
        </w:rPr>
        <w:t>, Existing Building</w:t>
      </w:r>
    </w:p>
    <w:p w14:paraId="7B174E88" w14:textId="77777777" w:rsidR="001C12DB" w:rsidRPr="006A431B" w:rsidRDefault="001C12DB" w:rsidP="00D93E68">
      <w:pPr>
        <w:rPr>
          <w:rFonts w:ascii="Times New Roman" w:hAnsi="Times New Roman"/>
          <w:b/>
          <w:i/>
          <w:szCs w:val="22"/>
        </w:rPr>
      </w:pPr>
    </w:p>
    <w:p w14:paraId="482CC253" w14:textId="77777777" w:rsidR="001C12DB" w:rsidRPr="006A431B" w:rsidRDefault="001C12DB" w:rsidP="00D93E68">
      <w:pPr>
        <w:rPr>
          <w:rFonts w:ascii="Times New Roman" w:hAnsi="Times New Roman"/>
          <w:szCs w:val="22"/>
        </w:rPr>
      </w:pPr>
      <w:r w:rsidRPr="000904AB">
        <w:rPr>
          <w:rFonts w:ascii="Times New Roman" w:hAnsi="Times New Roman"/>
          <w:b/>
          <w:color w:val="FF0000"/>
          <w:szCs w:val="22"/>
        </w:rPr>
        <w:t>Note 1</w:t>
      </w:r>
      <w:r w:rsidRPr="000904AB">
        <w:rPr>
          <w:rFonts w:ascii="Times New Roman" w:hAnsi="Times New Roman"/>
          <w:color w:val="FF0000"/>
          <w:szCs w:val="22"/>
        </w:rPr>
        <w:t>:</w:t>
      </w:r>
      <w:r w:rsidRPr="006A431B">
        <w:rPr>
          <w:rFonts w:ascii="Times New Roman" w:hAnsi="Times New Roman"/>
          <w:szCs w:val="22"/>
        </w:rPr>
        <w:t xml:space="preserve">  </w:t>
      </w:r>
      <w:r w:rsidRPr="004A5658">
        <w:rPr>
          <w:rFonts w:ascii="Times New Roman" w:hAnsi="Times New Roman"/>
          <w:szCs w:val="22"/>
          <w:highlight w:val="yellow"/>
        </w:rPr>
        <w:t>Throughout the document, change International Building Code to Florida Building Code, Building; change the International Energy Conservation Code to</w:t>
      </w:r>
      <w:r w:rsidRPr="004A5658">
        <w:rPr>
          <w:rFonts w:ascii="Times New Roman" w:hAnsi="Times New Roman"/>
          <w:strike/>
          <w:color w:val="FF0000"/>
          <w:szCs w:val="22"/>
          <w:highlight w:val="yellow"/>
        </w:rPr>
        <w:t xml:space="preserve"> </w:t>
      </w:r>
      <w:r w:rsidRPr="004A5658">
        <w:rPr>
          <w:rFonts w:ascii="Times New Roman" w:hAnsi="Times New Roman"/>
          <w:szCs w:val="22"/>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14:paraId="1D7CC7EA" w14:textId="77777777" w:rsidR="000E269A" w:rsidRDefault="000E269A" w:rsidP="000E269A">
      <w:pPr>
        <w:spacing w:after="100" w:afterAutospacing="1"/>
        <w:rPr>
          <w:rFonts w:ascii="Times New Roman" w:eastAsia="Calibri" w:hAnsi="Times New Roman"/>
          <w:b/>
          <w:color w:val="FF0000"/>
          <w:szCs w:val="22"/>
        </w:rPr>
      </w:pPr>
    </w:p>
    <w:p w14:paraId="220DB26B" w14:textId="77777777" w:rsidR="000E269A" w:rsidRPr="000E269A" w:rsidRDefault="000E269A" w:rsidP="000E269A">
      <w:pPr>
        <w:spacing w:after="100" w:afterAutospacing="1"/>
        <w:rPr>
          <w:rFonts w:ascii="Times New Roman" w:eastAsia="Calibri" w:hAnsi="Times New Roman"/>
          <w:b/>
          <w:color w:val="FF0000"/>
          <w:szCs w:val="22"/>
        </w:rPr>
      </w:pPr>
      <w:r w:rsidRPr="000E269A">
        <w:rPr>
          <w:rFonts w:ascii="Times New Roman" w:eastAsia="Calibri" w:hAnsi="Times New Roman"/>
          <w:b/>
          <w:color w:val="FF0000"/>
          <w:szCs w:val="22"/>
        </w:rPr>
        <w:t>PREFACE</w:t>
      </w:r>
    </w:p>
    <w:p w14:paraId="028286B8" w14:textId="77777777" w:rsidR="000E269A" w:rsidRPr="000E269A" w:rsidRDefault="000E269A" w:rsidP="000E269A">
      <w:pPr>
        <w:spacing w:after="100" w:afterAutospacing="1"/>
        <w:rPr>
          <w:rFonts w:ascii="Times New Roman" w:eastAsia="Calibri" w:hAnsi="Times New Roman"/>
          <w:b/>
          <w:szCs w:val="22"/>
        </w:rPr>
      </w:pPr>
      <w:r w:rsidRPr="000E269A">
        <w:rPr>
          <w:rFonts w:ascii="Times New Roman" w:eastAsia="Calibri" w:hAnsi="Times New Roman"/>
          <w:b/>
          <w:szCs w:val="22"/>
        </w:rPr>
        <w:t>……</w:t>
      </w:r>
    </w:p>
    <w:p w14:paraId="6476FE22" w14:textId="77777777" w:rsidR="000E269A" w:rsidRPr="000E269A" w:rsidRDefault="000E269A" w:rsidP="000E269A">
      <w:pPr>
        <w:spacing w:after="100" w:afterAutospacing="1"/>
        <w:rPr>
          <w:rFonts w:ascii="Times New Roman" w:eastAsia="Calibri" w:hAnsi="Times New Roman"/>
          <w:b/>
          <w:szCs w:val="22"/>
        </w:rPr>
      </w:pPr>
      <w:r w:rsidRPr="000E269A">
        <w:rPr>
          <w:rFonts w:ascii="Calibri" w:eastAsia="Calibri" w:hAnsi="Calibri"/>
          <w:szCs w:val="22"/>
        </w:rPr>
        <w:t xml:space="preserve">The model codes used for the Florida </w:t>
      </w:r>
      <w:r w:rsidRPr="000E269A">
        <w:rPr>
          <w:rFonts w:ascii="Calibri" w:eastAsia="Calibri" w:hAnsi="Calibri"/>
          <w:color w:val="FF0000"/>
          <w:szCs w:val="22"/>
        </w:rPr>
        <w:t xml:space="preserve">Building Code, 8th Edition (2023) </w:t>
      </w:r>
      <w:r w:rsidRPr="000E269A">
        <w:rPr>
          <w:rFonts w:ascii="Calibri" w:eastAsia="Calibri" w:hAnsi="Calibri"/>
          <w:szCs w:val="22"/>
        </w:rPr>
        <w:t xml:space="preserve">include: the </w:t>
      </w:r>
      <w:r w:rsidRPr="000E269A">
        <w:rPr>
          <w:rFonts w:ascii="Calibri" w:eastAsia="Calibri" w:hAnsi="Calibri"/>
          <w:strike/>
          <w:color w:val="FF0000"/>
          <w:szCs w:val="22"/>
        </w:rPr>
        <w:t>2018</w:t>
      </w:r>
      <w:r w:rsidRPr="000E269A">
        <w:rPr>
          <w:rFonts w:ascii="Calibri" w:eastAsia="Calibri" w:hAnsi="Calibri"/>
          <w:szCs w:val="22"/>
        </w:rPr>
        <w:t xml:space="preserve"> </w:t>
      </w:r>
      <w:r w:rsidRPr="000E269A">
        <w:rPr>
          <w:rFonts w:ascii="Calibri" w:eastAsia="Calibri" w:hAnsi="Calibri"/>
          <w:color w:val="FF0000"/>
          <w:szCs w:val="22"/>
          <w:u w:val="single"/>
        </w:rPr>
        <w:t>2021</w:t>
      </w:r>
      <w:r w:rsidRPr="000E269A">
        <w:rPr>
          <w:rFonts w:ascii="Calibri" w:eastAsia="Calibri" w:hAnsi="Calibri"/>
          <w:szCs w:val="22"/>
        </w:rPr>
        <w:t xml:space="preserve"> editions of the International Building Code®; the International Plumbing Code®; the International Mechanical Code®; the International Fuel Gas Code®; the International Residential Code®; the International Existing Building Code®; the International Energy Conservation Code®; the National Electrical Code, 20</w:t>
      </w:r>
      <w:r w:rsidRPr="000E269A">
        <w:rPr>
          <w:rFonts w:ascii="Calibri" w:eastAsia="Calibri" w:hAnsi="Calibri"/>
          <w:strike/>
          <w:color w:val="FF0000"/>
          <w:szCs w:val="22"/>
        </w:rPr>
        <w:t>17</w:t>
      </w:r>
      <w:r w:rsidRPr="000E269A">
        <w:rPr>
          <w:rFonts w:ascii="Calibri" w:eastAsia="Calibri" w:hAnsi="Calibri"/>
          <w:strike/>
          <w:color w:val="FF0000"/>
          <w:szCs w:val="22"/>
          <w:u w:val="single"/>
        </w:rPr>
        <w:t>20</w:t>
      </w:r>
      <w:r w:rsidRPr="000E269A">
        <w:rPr>
          <w:rFonts w:ascii="Calibri" w:eastAsia="Calibri" w:hAnsi="Calibri"/>
          <w:szCs w:val="22"/>
        </w:rPr>
        <w:t xml:space="preserve"> edition; or substantive criteria from ASHRAE Standard 90.1-20</w:t>
      </w:r>
      <w:r w:rsidRPr="000E269A">
        <w:rPr>
          <w:rFonts w:ascii="Calibri" w:eastAsia="Calibri" w:hAnsi="Calibri"/>
          <w:strike/>
          <w:color w:val="FF0000"/>
          <w:szCs w:val="22"/>
        </w:rPr>
        <w:t xml:space="preserve">16 </w:t>
      </w:r>
      <w:r w:rsidRPr="000E269A">
        <w:rPr>
          <w:rFonts w:ascii="Calibri" w:eastAsia="Calibri" w:hAnsi="Calibri"/>
          <w:color w:val="FF0000"/>
          <w:szCs w:val="22"/>
          <w:u w:val="single"/>
        </w:rPr>
        <w:t>19</w:t>
      </w:r>
      <w:r w:rsidRPr="000E269A">
        <w:rPr>
          <w:rFonts w:ascii="Calibri" w:eastAsia="Calibri" w:hAnsi="Calibri"/>
          <w:szCs w:val="22"/>
        </w:rPr>
        <w:t>. State and local codes adopted and incorporated into the code include the Florida Building Code, Accessibility, and special hurricane protection standards for the High-Velocity Hurricane Zone.</w:t>
      </w:r>
    </w:p>
    <w:p w14:paraId="44004E86" w14:textId="77777777" w:rsidR="000E269A" w:rsidRPr="000E269A" w:rsidRDefault="000E269A" w:rsidP="000E269A">
      <w:pPr>
        <w:spacing w:after="100" w:afterAutospacing="1"/>
        <w:rPr>
          <w:rFonts w:ascii="Times New Roman" w:eastAsia="Calibri" w:hAnsi="Times New Roman"/>
          <w:b/>
          <w:szCs w:val="22"/>
        </w:rPr>
      </w:pPr>
      <w:r w:rsidRPr="000E269A">
        <w:rPr>
          <w:rFonts w:ascii="Times New Roman" w:eastAsia="Calibri" w:hAnsi="Times New Roman"/>
          <w:b/>
          <w:szCs w:val="22"/>
        </w:rPr>
        <w:t>……</w:t>
      </w:r>
    </w:p>
    <w:p w14:paraId="5AD131EF" w14:textId="77777777" w:rsidR="000E269A" w:rsidRPr="000E269A" w:rsidRDefault="000E269A" w:rsidP="000E269A">
      <w:pPr>
        <w:spacing w:after="100" w:afterAutospacing="1"/>
        <w:rPr>
          <w:rFonts w:ascii="Calibri" w:eastAsia="Calibri" w:hAnsi="Calibri"/>
          <w:b/>
          <w:szCs w:val="22"/>
        </w:rPr>
      </w:pPr>
      <w:r w:rsidRPr="000E269A">
        <w:rPr>
          <w:rFonts w:ascii="Calibri" w:eastAsia="Calibri" w:hAnsi="Calibri"/>
          <w:b/>
          <w:szCs w:val="22"/>
        </w:rPr>
        <w:t xml:space="preserve">Marginal Markings </w:t>
      </w:r>
    </w:p>
    <w:p w14:paraId="26759410" w14:textId="77777777" w:rsidR="000E269A" w:rsidRPr="000E269A" w:rsidRDefault="000E269A" w:rsidP="000E269A">
      <w:pPr>
        <w:spacing w:after="100" w:afterAutospacing="1"/>
        <w:rPr>
          <w:rFonts w:ascii="Calibri" w:eastAsia="Calibri" w:hAnsi="Calibri"/>
          <w:szCs w:val="22"/>
        </w:rPr>
      </w:pPr>
      <w:r w:rsidRPr="000E269A">
        <w:rPr>
          <w:rFonts w:ascii="Calibri" w:eastAsia="Calibri" w:hAnsi="Calibri"/>
          <w:szCs w:val="22"/>
        </w:rPr>
        <w:t xml:space="preserve">Solid vertical lines in the margins within the body of the code indicate a change from the requirements of the Florida Building Code, Fuel Gas, </w:t>
      </w:r>
      <w:r w:rsidRPr="000E269A">
        <w:rPr>
          <w:rFonts w:ascii="Calibri" w:eastAsia="Calibri" w:hAnsi="Calibri"/>
          <w:color w:val="FF0000"/>
          <w:szCs w:val="22"/>
        </w:rPr>
        <w:t>7</w:t>
      </w:r>
      <w:r w:rsidRPr="000E269A">
        <w:rPr>
          <w:rFonts w:ascii="Calibri" w:eastAsia="Calibri" w:hAnsi="Calibri"/>
          <w:szCs w:val="22"/>
        </w:rPr>
        <w:t>th Edition (20</w:t>
      </w:r>
      <w:r w:rsidRPr="000E269A">
        <w:rPr>
          <w:rFonts w:ascii="Calibri" w:eastAsia="Calibri" w:hAnsi="Calibri"/>
          <w:strike/>
          <w:color w:val="FF0000"/>
          <w:szCs w:val="22"/>
        </w:rPr>
        <w:t>17</w:t>
      </w:r>
      <w:r w:rsidRPr="000E269A">
        <w:rPr>
          <w:rFonts w:ascii="Calibri" w:eastAsia="Calibri" w:hAnsi="Calibri"/>
          <w:color w:val="FF0000"/>
          <w:szCs w:val="22"/>
          <w:u w:val="single"/>
        </w:rPr>
        <w:t>20</w:t>
      </w:r>
      <w:r w:rsidRPr="000E269A">
        <w:rPr>
          <w:rFonts w:ascii="Calibri" w:eastAsia="Calibri" w:hAnsi="Calibri"/>
          <w:szCs w:val="22"/>
        </w:rPr>
        <w:t xml:space="preserve">) to the Florida Building Code, Fuel Gas, </w:t>
      </w:r>
      <w:r w:rsidRPr="000E269A">
        <w:rPr>
          <w:rFonts w:ascii="Calibri" w:eastAsia="Calibri" w:hAnsi="Calibri"/>
          <w:color w:val="FF0000"/>
          <w:szCs w:val="22"/>
        </w:rPr>
        <w:t>8</w:t>
      </w:r>
      <w:r w:rsidRPr="000E269A">
        <w:rPr>
          <w:rFonts w:ascii="Calibri" w:eastAsia="Calibri" w:hAnsi="Calibri"/>
          <w:szCs w:val="22"/>
        </w:rPr>
        <w:t>th Edition (20</w:t>
      </w:r>
      <w:r w:rsidRPr="000E269A">
        <w:rPr>
          <w:rFonts w:ascii="Calibri" w:eastAsia="Calibri" w:hAnsi="Calibri"/>
          <w:strike/>
          <w:color w:val="FF0000"/>
          <w:szCs w:val="22"/>
        </w:rPr>
        <w:t>20</w:t>
      </w:r>
      <w:r w:rsidRPr="000E269A">
        <w:rPr>
          <w:rFonts w:ascii="Calibri" w:eastAsia="Calibri" w:hAnsi="Calibri"/>
          <w:color w:val="FF0000"/>
          <w:szCs w:val="22"/>
          <w:u w:val="single"/>
        </w:rPr>
        <w:t>23</w:t>
      </w:r>
      <w:r w:rsidRPr="000E269A">
        <w:rPr>
          <w:rFonts w:ascii="Calibri" w:eastAsia="Calibri" w:hAnsi="Calibri"/>
          <w:szCs w:val="22"/>
        </w:rPr>
        <w:t>) effective December 31, 20</w:t>
      </w:r>
      <w:r w:rsidRPr="000E269A">
        <w:rPr>
          <w:rFonts w:ascii="Calibri" w:eastAsia="Calibri" w:hAnsi="Calibri"/>
          <w:strike/>
          <w:color w:val="FF0000"/>
          <w:szCs w:val="22"/>
        </w:rPr>
        <w:t>20</w:t>
      </w:r>
      <w:r w:rsidRPr="000E269A">
        <w:rPr>
          <w:rFonts w:ascii="Calibri" w:eastAsia="Calibri" w:hAnsi="Calibri"/>
          <w:color w:val="FF0000"/>
          <w:szCs w:val="22"/>
          <w:u w:val="single"/>
        </w:rPr>
        <w:t>23</w:t>
      </w:r>
      <w:r w:rsidRPr="000E269A">
        <w:rPr>
          <w:rFonts w:ascii="Calibri" w:eastAsia="Calibri" w:hAnsi="Calibri"/>
          <w:szCs w:val="22"/>
        </w:rPr>
        <w:t xml:space="preserve">. </w:t>
      </w:r>
    </w:p>
    <w:p w14:paraId="07BDF56B" w14:textId="77777777" w:rsidR="000E269A" w:rsidRPr="000E269A" w:rsidRDefault="000E269A" w:rsidP="000E269A">
      <w:pPr>
        <w:spacing w:after="100" w:afterAutospacing="1"/>
        <w:ind w:firstLine="720"/>
        <w:rPr>
          <w:rFonts w:ascii="Times New Roman" w:eastAsia="Calibri" w:hAnsi="Times New Roman"/>
          <w:b/>
          <w:szCs w:val="22"/>
        </w:rPr>
      </w:pPr>
      <w:r w:rsidRPr="000E269A">
        <w:rPr>
          <w:rFonts w:ascii="Calibri" w:eastAsia="Calibri" w:hAnsi="Calibri"/>
          <w:szCs w:val="22"/>
        </w:rPr>
        <w:t>Sections deleted from the base code are designated “Reserved” in order to maintain the structure of the base code.</w:t>
      </w:r>
    </w:p>
    <w:p w14:paraId="7827BAFF" w14:textId="77777777" w:rsidR="00A561EE" w:rsidRPr="00713041" w:rsidRDefault="00A561EE" w:rsidP="00D93E68">
      <w:pPr>
        <w:rPr>
          <w:sz w:val="36"/>
          <w:szCs w:val="36"/>
        </w:rPr>
      </w:pPr>
    </w:p>
    <w:p w14:paraId="273DC877" w14:textId="77777777" w:rsidR="00437A6D" w:rsidRPr="00713041" w:rsidRDefault="00437A6D" w:rsidP="00D93E68">
      <w:pPr>
        <w:widowControl w:val="0"/>
        <w:tabs>
          <w:tab w:val="left" w:pos="815"/>
        </w:tabs>
        <w:autoSpaceDE w:val="0"/>
        <w:autoSpaceDN w:val="0"/>
        <w:ind w:left="260" w:right="1474" w:hanging="555"/>
        <w:rPr>
          <w:rFonts w:eastAsia="Arial" w:cs="Arial"/>
          <w:spacing w:val="-1"/>
          <w:w w:val="99"/>
          <w:sz w:val="36"/>
          <w:szCs w:val="36"/>
          <w:u w:val="single"/>
        </w:rPr>
      </w:pPr>
    </w:p>
    <w:p w14:paraId="08405294" w14:textId="77777777" w:rsidR="00443516" w:rsidRPr="000517B0" w:rsidRDefault="00443516" w:rsidP="00D93E68">
      <w:pPr>
        <w:rPr>
          <w:rFonts w:eastAsia="Arial" w:cs="Arial"/>
          <w:sz w:val="36"/>
          <w:szCs w:val="36"/>
        </w:rPr>
      </w:pPr>
      <w:r w:rsidRPr="000517B0">
        <w:rPr>
          <w:rFonts w:eastAsia="Arial" w:cs="Arial"/>
          <w:w w:val="99"/>
          <w:sz w:val="36"/>
          <w:szCs w:val="36"/>
        </w:rPr>
        <w:t>Chapter 1</w:t>
      </w:r>
      <w:r w:rsidR="000517B0" w:rsidRPr="000517B0">
        <w:rPr>
          <w:rFonts w:eastAsia="Arial" w:cs="Arial"/>
          <w:w w:val="99"/>
          <w:sz w:val="36"/>
          <w:szCs w:val="36"/>
        </w:rPr>
        <w:t xml:space="preserve"> </w:t>
      </w:r>
      <w:r w:rsidR="000517B0" w:rsidRPr="000517B0">
        <w:rPr>
          <w:rFonts w:cs="Arial"/>
          <w:b/>
          <w:bCs/>
          <w:sz w:val="32"/>
          <w:szCs w:val="32"/>
        </w:rPr>
        <w:t>SCOPE AND ADMINISTRATION</w:t>
      </w:r>
    </w:p>
    <w:p w14:paraId="26ACA6F9" w14:textId="77777777" w:rsidR="009434C3" w:rsidRDefault="009434C3" w:rsidP="00D93E68">
      <w:pPr>
        <w:rPr>
          <w:rFonts w:eastAsia="Arial" w:cs="Arial"/>
          <w:w w:val="99"/>
          <w:sz w:val="36"/>
          <w:szCs w:val="36"/>
        </w:rPr>
      </w:pPr>
    </w:p>
    <w:p w14:paraId="1FBB3AAE" w14:textId="77777777" w:rsidR="00981DAA" w:rsidRPr="00981DAA" w:rsidRDefault="00981DAA" w:rsidP="00981DAA">
      <w:pPr>
        <w:autoSpaceDE w:val="0"/>
        <w:autoSpaceDN w:val="0"/>
        <w:adjustRightInd w:val="0"/>
        <w:spacing w:after="100" w:afterAutospacing="1"/>
        <w:ind w:left="720" w:firstLine="720"/>
        <w:rPr>
          <w:rFonts w:ascii="Calibri" w:eastAsia="Calibri" w:hAnsi="Calibri" w:cs="Arial"/>
          <w:b/>
          <w:bCs/>
          <w:color w:val="0070C0"/>
          <w:szCs w:val="22"/>
        </w:rPr>
      </w:pPr>
    </w:p>
    <w:p w14:paraId="6CC6F2FC" w14:textId="77777777" w:rsidR="00981DAA" w:rsidRPr="00981DAA" w:rsidRDefault="00981DAA" w:rsidP="00981DAA">
      <w:pPr>
        <w:widowControl w:val="0"/>
        <w:spacing w:before="65"/>
        <w:ind w:left="3219" w:right="3115"/>
        <w:jc w:val="center"/>
        <w:rPr>
          <w:rFonts w:eastAsia="Arial" w:cs="Arial"/>
          <w:szCs w:val="22"/>
        </w:rPr>
      </w:pPr>
      <w:r w:rsidRPr="00981DAA">
        <w:rPr>
          <w:rFonts w:eastAsia="Calibri" w:hAnsi="Calibri"/>
          <w:b/>
          <w:szCs w:val="22"/>
        </w:rPr>
        <w:t>SECTION</w:t>
      </w:r>
      <w:r w:rsidRPr="00981DAA">
        <w:rPr>
          <w:rFonts w:eastAsia="Calibri" w:hAnsi="Calibri"/>
          <w:b/>
          <w:spacing w:val="15"/>
          <w:szCs w:val="22"/>
        </w:rPr>
        <w:t xml:space="preserve"> </w:t>
      </w:r>
      <w:r w:rsidRPr="00981DAA">
        <w:rPr>
          <w:rFonts w:eastAsia="Calibri" w:hAnsi="Calibri"/>
          <w:b/>
          <w:spacing w:val="-4"/>
          <w:szCs w:val="22"/>
        </w:rPr>
        <w:t>101</w:t>
      </w:r>
    </w:p>
    <w:p w14:paraId="27649C38" w14:textId="77777777" w:rsidR="00981DAA" w:rsidRPr="00981DAA" w:rsidRDefault="00981DAA" w:rsidP="00981DAA">
      <w:pPr>
        <w:widowControl w:val="0"/>
        <w:spacing w:before="17"/>
        <w:ind w:left="3273" w:right="3115"/>
        <w:jc w:val="center"/>
        <w:rPr>
          <w:rFonts w:eastAsia="Arial" w:cs="Arial"/>
          <w:szCs w:val="22"/>
        </w:rPr>
      </w:pPr>
      <w:r w:rsidRPr="00981DAA">
        <w:rPr>
          <w:rFonts w:eastAsia="Calibri" w:hAnsi="Calibri"/>
          <w:b/>
          <w:spacing w:val="1"/>
          <w:szCs w:val="22"/>
          <w:u w:val="single" w:color="000000"/>
        </w:rPr>
        <w:t>SCOPE</w:t>
      </w:r>
      <w:r w:rsidRPr="00981DAA">
        <w:rPr>
          <w:rFonts w:eastAsia="Calibri" w:hAnsi="Calibri"/>
          <w:b/>
          <w:spacing w:val="21"/>
          <w:szCs w:val="22"/>
          <w:u w:val="single" w:color="000000"/>
        </w:rPr>
        <w:t xml:space="preserve"> </w:t>
      </w:r>
      <w:r w:rsidRPr="00981DAA">
        <w:rPr>
          <w:rFonts w:eastAsia="Calibri" w:hAnsi="Calibri"/>
          <w:b/>
          <w:spacing w:val="1"/>
          <w:szCs w:val="22"/>
          <w:u w:val="single" w:color="000000"/>
        </w:rPr>
        <w:t>AND</w:t>
      </w:r>
      <w:r w:rsidRPr="00981DAA">
        <w:rPr>
          <w:rFonts w:eastAsia="Calibri" w:hAnsi="Calibri"/>
          <w:b/>
          <w:spacing w:val="26"/>
          <w:szCs w:val="22"/>
          <w:u w:val="single" w:color="000000"/>
        </w:rPr>
        <w:t xml:space="preserve"> </w:t>
      </w:r>
      <w:r w:rsidRPr="00981DAA">
        <w:rPr>
          <w:rFonts w:eastAsia="Calibri" w:hAnsi="Calibri"/>
          <w:b/>
          <w:spacing w:val="1"/>
          <w:szCs w:val="22"/>
        </w:rPr>
        <w:t>GENERAL</w:t>
      </w:r>
      <w:r w:rsidRPr="00981DAA">
        <w:rPr>
          <w:rFonts w:eastAsia="Calibri" w:hAnsi="Calibri"/>
          <w:b/>
          <w:spacing w:val="18"/>
          <w:szCs w:val="22"/>
        </w:rPr>
        <w:t xml:space="preserve"> </w:t>
      </w:r>
      <w:r w:rsidRPr="00981DAA">
        <w:rPr>
          <w:rFonts w:eastAsia="Calibri" w:hAnsi="Calibri"/>
          <w:b/>
          <w:spacing w:val="1"/>
          <w:szCs w:val="22"/>
          <w:u w:val="single" w:color="000000"/>
        </w:rPr>
        <w:t>REQUIREMENTS</w:t>
      </w:r>
    </w:p>
    <w:p w14:paraId="2E0DCE15" w14:textId="77777777" w:rsidR="00981DAA" w:rsidRPr="00981DAA" w:rsidRDefault="00981DAA" w:rsidP="00981DAA">
      <w:pPr>
        <w:spacing w:after="100" w:afterAutospacing="1"/>
        <w:rPr>
          <w:rFonts w:ascii="Calibri" w:eastAsia="Calibri" w:hAnsi="Calibri" w:cs="Arial"/>
          <w:bCs/>
          <w:szCs w:val="22"/>
        </w:rPr>
      </w:pPr>
    </w:p>
    <w:p w14:paraId="62A7BACB" w14:textId="0A85DBAA" w:rsidR="00981DAA" w:rsidRPr="00737044" w:rsidRDefault="00981DAA" w:rsidP="00981DAA">
      <w:pPr>
        <w:autoSpaceDE w:val="0"/>
        <w:autoSpaceDN w:val="0"/>
        <w:adjustRightInd w:val="0"/>
        <w:rPr>
          <w:rFonts w:eastAsia="Calibri" w:cs="Arial"/>
          <w:b/>
          <w:bCs/>
          <w:color w:val="FF0000"/>
          <w:szCs w:val="22"/>
        </w:rPr>
      </w:pPr>
      <w:r w:rsidRPr="00737044">
        <w:rPr>
          <w:rFonts w:eastAsia="Calibri" w:cs="Arial"/>
          <w:b/>
          <w:bCs/>
          <w:color w:val="FF0000"/>
          <w:szCs w:val="22"/>
        </w:rPr>
        <w:t>(CA9156 / CCC-ADM1-19</w:t>
      </w:r>
      <w:r w:rsidR="00737044" w:rsidRPr="00737044">
        <w:rPr>
          <w:rFonts w:eastAsia="Calibri" w:cs="Arial"/>
          <w:b/>
          <w:bCs/>
          <w:color w:val="FF0000"/>
          <w:szCs w:val="22"/>
        </w:rPr>
        <w:t xml:space="preserve"> AS</w:t>
      </w:r>
      <w:r w:rsidRPr="00737044">
        <w:rPr>
          <w:rFonts w:eastAsia="Calibri" w:cs="Arial"/>
          <w:b/>
          <w:bCs/>
          <w:color w:val="FF0000"/>
          <w:szCs w:val="22"/>
        </w:rPr>
        <w:t>)</w:t>
      </w:r>
    </w:p>
    <w:p w14:paraId="5A419030" w14:textId="77777777" w:rsidR="00FE0D6D" w:rsidRDefault="00FE0D6D" w:rsidP="00FE0D6D">
      <w:pPr>
        <w:widowControl w:val="0"/>
        <w:tabs>
          <w:tab w:val="right" w:pos="9360"/>
        </w:tabs>
        <w:autoSpaceDE w:val="0"/>
        <w:autoSpaceDN w:val="0"/>
        <w:adjustRightInd w:val="0"/>
        <w:rPr>
          <w:rFonts w:cs="Arial"/>
          <w:b/>
          <w:bCs/>
          <w:sz w:val="16"/>
          <w:szCs w:val="16"/>
        </w:rPr>
      </w:pPr>
    </w:p>
    <w:p w14:paraId="250241FE" w14:textId="77777777" w:rsidR="00D83802" w:rsidRPr="00D83802" w:rsidRDefault="00D83802" w:rsidP="00D83802">
      <w:pPr>
        <w:autoSpaceDE w:val="0"/>
        <w:autoSpaceDN w:val="0"/>
        <w:adjustRightInd w:val="0"/>
        <w:rPr>
          <w:rFonts w:ascii="Times New Roman" w:eastAsiaTheme="minorHAnsi" w:hAnsi="Times New Roman"/>
          <w:b/>
          <w:bCs/>
          <w:sz w:val="24"/>
          <w:szCs w:val="24"/>
        </w:rPr>
      </w:pPr>
    </w:p>
    <w:p w14:paraId="62AA83F7" w14:textId="77777777" w:rsidR="00D83802" w:rsidRPr="00D83802" w:rsidRDefault="00D83802" w:rsidP="00D83802">
      <w:pPr>
        <w:autoSpaceDE w:val="0"/>
        <w:autoSpaceDN w:val="0"/>
        <w:adjustRightInd w:val="0"/>
        <w:rPr>
          <w:rFonts w:ascii="Times New Roman" w:eastAsiaTheme="minorHAnsi" w:hAnsi="Times New Roman"/>
          <w:b/>
          <w:bCs/>
          <w:sz w:val="24"/>
          <w:szCs w:val="24"/>
        </w:rPr>
      </w:pPr>
      <w:r w:rsidRPr="00D83802">
        <w:rPr>
          <w:rFonts w:ascii="Times New Roman" w:eastAsiaTheme="minorHAnsi" w:hAnsi="Times New Roman"/>
          <w:b/>
          <w:bCs/>
          <w:sz w:val="24"/>
          <w:szCs w:val="24"/>
        </w:rPr>
        <w:t>Add a new section 101.9 to read as follows:</w:t>
      </w:r>
    </w:p>
    <w:p w14:paraId="42957AA4" w14:textId="77777777" w:rsidR="00D83802" w:rsidRPr="00D83802" w:rsidRDefault="00D83802" w:rsidP="00D83802">
      <w:pPr>
        <w:autoSpaceDE w:val="0"/>
        <w:autoSpaceDN w:val="0"/>
        <w:adjustRightInd w:val="0"/>
        <w:rPr>
          <w:rFonts w:ascii="Times New Roman" w:eastAsiaTheme="minorHAnsi" w:hAnsi="Times New Roman"/>
          <w:bCs/>
          <w:sz w:val="24"/>
          <w:szCs w:val="24"/>
        </w:rPr>
      </w:pPr>
    </w:p>
    <w:p w14:paraId="7B8EAC3B" w14:textId="77777777" w:rsidR="00D83802" w:rsidRPr="00D83802" w:rsidRDefault="00D83802" w:rsidP="00D83802">
      <w:pPr>
        <w:autoSpaceDE w:val="0"/>
        <w:autoSpaceDN w:val="0"/>
        <w:adjustRightInd w:val="0"/>
        <w:rPr>
          <w:rFonts w:ascii="Times New Roman" w:eastAsiaTheme="minorHAnsi" w:hAnsi="Times New Roman"/>
          <w:b/>
          <w:bCs/>
          <w:sz w:val="24"/>
          <w:szCs w:val="24"/>
        </w:rPr>
      </w:pPr>
      <w:r w:rsidRPr="00D83802">
        <w:rPr>
          <w:rFonts w:ascii="Times New Roman" w:eastAsiaTheme="minorHAnsi" w:hAnsi="Times New Roman"/>
          <w:b/>
          <w:bCs/>
          <w:sz w:val="24"/>
          <w:szCs w:val="24"/>
        </w:rPr>
        <w:t xml:space="preserve">101.9 Mandatory structural inspections for condominium and cooperative buildings.  </w:t>
      </w:r>
    </w:p>
    <w:p w14:paraId="2B725EA7" w14:textId="77777777" w:rsidR="00D83802" w:rsidRPr="00D83802" w:rsidRDefault="00D83802" w:rsidP="00D83802">
      <w:pPr>
        <w:autoSpaceDE w:val="0"/>
        <w:autoSpaceDN w:val="0"/>
        <w:adjustRightInd w:val="0"/>
        <w:rPr>
          <w:rFonts w:ascii="Times New Roman" w:eastAsiaTheme="minorHAnsi" w:hAnsi="Times New Roman"/>
          <w:b/>
          <w:bCs/>
          <w:sz w:val="24"/>
          <w:szCs w:val="24"/>
        </w:rPr>
      </w:pPr>
    </w:p>
    <w:p w14:paraId="5DA5F306" w14:textId="77777777" w:rsidR="00D83802" w:rsidRPr="00D83802" w:rsidRDefault="00D83802" w:rsidP="00D83802">
      <w:pPr>
        <w:autoSpaceDE w:val="0"/>
        <w:autoSpaceDN w:val="0"/>
        <w:adjustRightInd w:val="0"/>
        <w:rPr>
          <w:rFonts w:ascii="Times New Roman" w:eastAsiaTheme="minorHAnsi" w:hAnsi="Times New Roman"/>
          <w:bCs/>
          <w:sz w:val="24"/>
          <w:szCs w:val="24"/>
        </w:rPr>
      </w:pPr>
      <w:r w:rsidRPr="00D83802">
        <w:rPr>
          <w:rFonts w:ascii="Times New Roman" w:eastAsiaTheme="minorHAnsi" w:hAnsi="Times New Roman"/>
          <w:b/>
          <w:bCs/>
          <w:sz w:val="24"/>
          <w:szCs w:val="24"/>
        </w:rPr>
        <w:t xml:space="preserve">101.9.1 </w:t>
      </w:r>
      <w:r w:rsidRPr="00D83802">
        <w:rPr>
          <w:rFonts w:ascii="Times New Roman" w:eastAsiaTheme="minorHAnsi" w:hAnsi="Times New Roman"/>
          <w:bCs/>
          <w:sz w:val="24"/>
          <w:szCs w:val="24"/>
        </w:rPr>
        <w:t>Refer to Section 110.9 of the Florida Building Code, Building.</w:t>
      </w:r>
    </w:p>
    <w:p w14:paraId="42691C86" w14:textId="77777777" w:rsidR="00D83802" w:rsidRDefault="00D83802" w:rsidP="00D83802">
      <w:pPr>
        <w:autoSpaceDE w:val="0"/>
        <w:autoSpaceDN w:val="0"/>
        <w:adjustRightInd w:val="0"/>
        <w:rPr>
          <w:rFonts w:ascii="Times New Roman" w:eastAsiaTheme="minorHAnsi" w:hAnsi="Times New Roman"/>
          <w:b/>
          <w:bCs/>
          <w:sz w:val="24"/>
          <w:szCs w:val="24"/>
        </w:rPr>
      </w:pPr>
    </w:p>
    <w:p w14:paraId="676330E4" w14:textId="77777777" w:rsidR="00D83802" w:rsidRPr="00D83802" w:rsidRDefault="00D83802" w:rsidP="00D83802">
      <w:pPr>
        <w:spacing w:after="200" w:line="276" w:lineRule="auto"/>
        <w:rPr>
          <w:rFonts w:asciiTheme="minorHAnsi" w:eastAsiaTheme="minorHAnsi" w:hAnsiTheme="minorHAnsi" w:cstheme="minorBidi"/>
          <w:b/>
          <w:szCs w:val="22"/>
        </w:rPr>
      </w:pPr>
      <w:r w:rsidRPr="00D83802">
        <w:rPr>
          <w:rFonts w:asciiTheme="minorHAnsi" w:eastAsiaTheme="minorHAnsi" w:hAnsiTheme="minorHAnsi" w:cstheme="minorBidi"/>
          <w:b/>
          <w:color w:val="FF0000"/>
          <w:sz w:val="28"/>
          <w:szCs w:val="28"/>
        </w:rPr>
        <w:t>(Code language for consistency with SB 4-D)</w:t>
      </w:r>
    </w:p>
    <w:p w14:paraId="7B25776B" w14:textId="77777777" w:rsidR="00D83802" w:rsidRPr="00D83802" w:rsidRDefault="00D83802" w:rsidP="00D83802">
      <w:pPr>
        <w:autoSpaceDE w:val="0"/>
        <w:autoSpaceDN w:val="0"/>
        <w:adjustRightInd w:val="0"/>
        <w:rPr>
          <w:rFonts w:ascii="Times New Roman" w:eastAsiaTheme="minorHAnsi" w:hAnsi="Times New Roman"/>
          <w:b/>
          <w:bCs/>
          <w:sz w:val="24"/>
          <w:szCs w:val="24"/>
        </w:rPr>
      </w:pPr>
    </w:p>
    <w:p w14:paraId="77837E42" w14:textId="77777777" w:rsidR="00D83802" w:rsidRDefault="00D83802" w:rsidP="00D93E68">
      <w:pPr>
        <w:widowControl w:val="0"/>
        <w:autoSpaceDE w:val="0"/>
        <w:autoSpaceDN w:val="0"/>
        <w:spacing w:before="93"/>
        <w:ind w:right="393"/>
        <w:rPr>
          <w:rFonts w:eastAsia="Arial" w:cs="Arial"/>
          <w:b/>
          <w:w w:val="99"/>
          <w:sz w:val="36"/>
          <w:szCs w:val="36"/>
        </w:rPr>
      </w:pPr>
    </w:p>
    <w:p w14:paraId="0A8FB45F" w14:textId="77777777" w:rsidR="00D83802" w:rsidRDefault="00D83802" w:rsidP="00D93E68">
      <w:pPr>
        <w:widowControl w:val="0"/>
        <w:autoSpaceDE w:val="0"/>
        <w:autoSpaceDN w:val="0"/>
        <w:spacing w:before="93"/>
        <w:ind w:right="393"/>
        <w:rPr>
          <w:rFonts w:eastAsia="Arial" w:cs="Arial"/>
          <w:b/>
          <w:w w:val="99"/>
          <w:sz w:val="36"/>
          <w:szCs w:val="36"/>
        </w:rPr>
      </w:pPr>
    </w:p>
    <w:p w14:paraId="4D712841" w14:textId="77777777" w:rsidR="009434C3" w:rsidRDefault="009434C3" w:rsidP="00D93E68">
      <w:pPr>
        <w:widowControl w:val="0"/>
        <w:autoSpaceDE w:val="0"/>
        <w:autoSpaceDN w:val="0"/>
        <w:spacing w:before="93"/>
        <w:ind w:right="393"/>
        <w:rPr>
          <w:rFonts w:cs="Arial"/>
          <w:b/>
          <w:bCs/>
          <w:sz w:val="32"/>
          <w:szCs w:val="32"/>
        </w:rPr>
      </w:pPr>
      <w:r w:rsidRPr="000517B0">
        <w:rPr>
          <w:rFonts w:eastAsia="Arial" w:cs="Arial"/>
          <w:b/>
          <w:w w:val="99"/>
          <w:sz w:val="36"/>
          <w:szCs w:val="36"/>
        </w:rPr>
        <w:t>Chapter 2</w:t>
      </w:r>
      <w:r w:rsidR="000517B0" w:rsidRPr="000517B0">
        <w:rPr>
          <w:rFonts w:eastAsia="Arial" w:cs="Arial"/>
          <w:b/>
          <w:w w:val="99"/>
          <w:sz w:val="36"/>
          <w:szCs w:val="36"/>
        </w:rPr>
        <w:t xml:space="preserve"> </w:t>
      </w:r>
      <w:r w:rsidR="000517B0" w:rsidRPr="000517B0">
        <w:rPr>
          <w:rFonts w:cs="Arial"/>
          <w:b/>
          <w:bCs/>
          <w:sz w:val="32"/>
          <w:szCs w:val="32"/>
        </w:rPr>
        <w:t>DEFINITIONS</w:t>
      </w:r>
    </w:p>
    <w:p w14:paraId="09221A49" w14:textId="73C85899" w:rsidR="000517B0" w:rsidRDefault="000517B0" w:rsidP="00D93E68">
      <w:pPr>
        <w:widowControl w:val="0"/>
        <w:autoSpaceDE w:val="0"/>
        <w:autoSpaceDN w:val="0"/>
        <w:spacing w:before="93"/>
        <w:ind w:right="393"/>
        <w:rPr>
          <w:rFonts w:cs="Arial"/>
          <w:b/>
          <w:bCs/>
          <w:sz w:val="32"/>
          <w:szCs w:val="32"/>
        </w:rPr>
      </w:pPr>
    </w:p>
    <w:p w14:paraId="57A0E103" w14:textId="77777777" w:rsidR="00C7454F" w:rsidRDefault="00C7454F" w:rsidP="00C7454F">
      <w:pPr>
        <w:pStyle w:val="FirstParagraph"/>
        <w:spacing w:before="0" w:after="0"/>
        <w:rPr>
          <w:rFonts w:ascii="Arial" w:hAnsi="Arial" w:cs="Arial"/>
          <w:b/>
          <w:szCs w:val="20"/>
        </w:rPr>
      </w:pPr>
      <w:r w:rsidRPr="003C795A">
        <w:rPr>
          <w:rFonts w:ascii="Arial" w:hAnsi="Arial" w:cs="Arial"/>
          <w:b/>
          <w:szCs w:val="20"/>
        </w:rPr>
        <w:t>Revise as follows:</w:t>
      </w:r>
    </w:p>
    <w:p w14:paraId="51E51F0F" w14:textId="77777777" w:rsidR="00C7454F" w:rsidRPr="003C795A" w:rsidRDefault="00C7454F" w:rsidP="00C7454F">
      <w:pPr>
        <w:pStyle w:val="BodyText"/>
      </w:pPr>
    </w:p>
    <w:p w14:paraId="5DE55CA9" w14:textId="676FB18E" w:rsidR="00C7454F" w:rsidRDefault="00C7454F" w:rsidP="00C7454F">
      <w:pPr>
        <w:pStyle w:val="BodyText"/>
      </w:pPr>
      <w:bookmarkStart w:id="0" w:name="Xb87ce225912785ff13e92bd2da71cb959352cb3"/>
      <w:r w:rsidRPr="003C795A">
        <w:rPr>
          <w:b/>
        </w:rPr>
        <w:t>[A] CHANGE OF OCCUPANCY.</w:t>
      </w:r>
      <w:r>
        <w:t xml:space="preserve"> </w:t>
      </w:r>
      <w:r w:rsidRPr="003C795A">
        <w:rPr>
          <w:strike/>
        </w:rPr>
        <w:t>A change in the use of a building or a portion of a building that results in any of the following</w:t>
      </w:r>
      <w:r>
        <w:rPr>
          <w:strike/>
        </w:rPr>
        <w:t xml:space="preserve"> </w:t>
      </w:r>
      <w:proofErr w:type="gramStart"/>
      <w:r w:rsidRPr="003C795A">
        <w:rPr>
          <w:u w:val="single"/>
        </w:rPr>
        <w:t>Either</w:t>
      </w:r>
      <w:proofErr w:type="gramEnd"/>
      <w:r w:rsidRPr="003C795A">
        <w:rPr>
          <w:u w:val="single"/>
        </w:rPr>
        <w:t xml:space="preserve"> of the following shall be considered as a change of occupancy where the current IBC requires a greater degree of</w:t>
      </w:r>
      <w:r w:rsidR="00D86E1C">
        <w:rPr>
          <w:u w:val="single"/>
        </w:rPr>
        <w:t xml:space="preserve"> safety.</w:t>
      </w:r>
      <w:r w:rsidRPr="003C795A">
        <w:rPr>
          <w:u w:val="single"/>
        </w:rPr>
        <w:t xml:space="preserve"> </w:t>
      </w:r>
      <w:proofErr w:type="gramStart"/>
      <w:r w:rsidRPr="003C795A">
        <w:rPr>
          <w:u w:val="single"/>
        </w:rPr>
        <w:t>accessibility</w:t>
      </w:r>
      <w:proofErr w:type="gramEnd"/>
      <w:r w:rsidRPr="003C795A">
        <w:rPr>
          <w:u w:val="single"/>
        </w:rPr>
        <w:t>, structural strength, fire protection, means of egress, ventilation or sanitation than is existing in the current building or structure</w:t>
      </w:r>
      <w:r w:rsidRPr="003C795A">
        <w:t>:</w:t>
      </w:r>
    </w:p>
    <w:p w14:paraId="4320B3E8" w14:textId="77777777" w:rsidR="00C7454F" w:rsidRPr="003C795A" w:rsidRDefault="00C7454F" w:rsidP="00C7454F">
      <w:pPr>
        <w:pStyle w:val="BodyText"/>
      </w:pPr>
    </w:p>
    <w:p w14:paraId="58A2B66D" w14:textId="77777777" w:rsidR="00C7454F" w:rsidRPr="003C795A" w:rsidRDefault="00C7454F" w:rsidP="00C7454F">
      <w:pPr>
        <w:numPr>
          <w:ilvl w:val="0"/>
          <w:numId w:val="32"/>
        </w:numPr>
        <w:rPr>
          <w:rFonts w:cs="Arial"/>
        </w:rPr>
      </w:pPr>
      <w:r w:rsidRPr="003C795A">
        <w:rPr>
          <w:rFonts w:cs="Arial"/>
          <w:u w:val="single"/>
        </w:rPr>
        <w:t>Any change in the occupancy classification of a building or structure.</w:t>
      </w:r>
    </w:p>
    <w:p w14:paraId="753D6A0E" w14:textId="77777777" w:rsidR="00C7454F" w:rsidRPr="003C795A" w:rsidRDefault="00C7454F" w:rsidP="00C7454F">
      <w:pPr>
        <w:numPr>
          <w:ilvl w:val="0"/>
          <w:numId w:val="32"/>
        </w:numPr>
        <w:rPr>
          <w:rFonts w:cs="Arial"/>
        </w:rPr>
      </w:pPr>
      <w:r w:rsidRPr="003C795A">
        <w:rPr>
          <w:rFonts w:cs="Arial"/>
          <w:u w:val="single"/>
        </w:rPr>
        <w:t>Any change in the purpose of, or a change in the level of activity within, a building or structure.</w:t>
      </w:r>
    </w:p>
    <w:p w14:paraId="501AA1F5" w14:textId="77777777" w:rsidR="00C7454F" w:rsidRPr="003C795A" w:rsidRDefault="00C7454F" w:rsidP="00C7454F">
      <w:pPr>
        <w:pStyle w:val="Compact"/>
        <w:numPr>
          <w:ilvl w:val="0"/>
          <w:numId w:val="33"/>
        </w:numPr>
        <w:spacing w:before="0" w:after="0"/>
        <w:rPr>
          <w:rFonts w:ascii="Arial" w:hAnsi="Arial" w:cs="Arial"/>
          <w:szCs w:val="20"/>
        </w:rPr>
      </w:pPr>
      <w:r w:rsidRPr="003C795A">
        <w:rPr>
          <w:rFonts w:ascii="Arial" w:hAnsi="Arial" w:cs="Arial"/>
          <w:strike/>
          <w:szCs w:val="20"/>
        </w:rPr>
        <w:t>A change of occupancy classification.</w:t>
      </w:r>
    </w:p>
    <w:p w14:paraId="28C40C0C" w14:textId="77777777" w:rsidR="00C7454F" w:rsidRPr="003C795A" w:rsidRDefault="00C7454F" w:rsidP="00C7454F">
      <w:pPr>
        <w:pStyle w:val="Compact"/>
        <w:numPr>
          <w:ilvl w:val="0"/>
          <w:numId w:val="33"/>
        </w:numPr>
        <w:spacing w:before="0" w:after="0"/>
        <w:rPr>
          <w:rFonts w:ascii="Arial" w:hAnsi="Arial" w:cs="Arial"/>
          <w:szCs w:val="20"/>
        </w:rPr>
      </w:pPr>
      <w:r w:rsidRPr="003C795A">
        <w:rPr>
          <w:rFonts w:ascii="Arial" w:hAnsi="Arial" w:cs="Arial"/>
          <w:strike/>
          <w:szCs w:val="20"/>
        </w:rPr>
        <w:t>A change from one group to another group within an occupancy classification.</w:t>
      </w:r>
    </w:p>
    <w:p w14:paraId="040EEC40" w14:textId="77777777" w:rsidR="00C7454F" w:rsidRPr="00D86E1C" w:rsidRDefault="00C7454F" w:rsidP="00C7454F">
      <w:pPr>
        <w:pStyle w:val="Compact"/>
        <w:numPr>
          <w:ilvl w:val="0"/>
          <w:numId w:val="33"/>
        </w:numPr>
        <w:spacing w:before="0" w:after="0"/>
        <w:rPr>
          <w:rFonts w:ascii="Arial" w:hAnsi="Arial" w:cs="Arial"/>
          <w:szCs w:val="20"/>
        </w:rPr>
      </w:pPr>
      <w:r w:rsidRPr="003C795A">
        <w:rPr>
          <w:rFonts w:ascii="Arial" w:hAnsi="Arial" w:cs="Arial"/>
          <w:strike/>
          <w:szCs w:val="20"/>
        </w:rPr>
        <w:t>Any change in use within a group for which there is a change in application of the requirements of this code.</w:t>
      </w:r>
    </w:p>
    <w:p w14:paraId="7293040F" w14:textId="77777777" w:rsidR="00D86E1C" w:rsidRPr="00D86E1C" w:rsidRDefault="00D86E1C" w:rsidP="00D86E1C">
      <w:pPr>
        <w:pStyle w:val="BodyText"/>
        <w:ind w:left="0"/>
        <w:rPr>
          <w:u w:val="single"/>
        </w:rPr>
      </w:pPr>
      <w:r w:rsidRPr="00D86E1C">
        <w:rPr>
          <w:u w:val="single"/>
        </w:rPr>
        <w:t>3.</w:t>
      </w:r>
      <w:r w:rsidRPr="00D86E1C">
        <w:rPr>
          <w:u w:val="single"/>
        </w:rPr>
        <w:tab/>
        <w:t>A change of use.</w:t>
      </w:r>
    </w:p>
    <w:p w14:paraId="4811A419" w14:textId="77777777" w:rsidR="00D86E1C" w:rsidRPr="003C795A" w:rsidRDefault="00D86E1C" w:rsidP="00D86E1C">
      <w:pPr>
        <w:pStyle w:val="Compact"/>
        <w:spacing w:before="0" w:after="0"/>
        <w:ind w:left="480"/>
        <w:rPr>
          <w:rFonts w:ascii="Arial" w:hAnsi="Arial" w:cs="Arial"/>
          <w:szCs w:val="20"/>
        </w:rPr>
      </w:pPr>
    </w:p>
    <w:p w14:paraId="524CB9D3" w14:textId="77777777" w:rsidR="00C7454F" w:rsidRDefault="00C7454F" w:rsidP="00C7454F">
      <w:pPr>
        <w:pStyle w:val="BodyText"/>
        <w:rPr>
          <w:sz w:val="16"/>
          <w:szCs w:val="16"/>
          <w:u w:val="single"/>
        </w:rPr>
      </w:pPr>
      <w:bookmarkStart w:id="1" w:name="X4c06b1013b9e461591fe56ea9ad8103930d3dd7"/>
      <w:bookmarkEnd w:id="0"/>
      <w:r w:rsidRPr="003C5917">
        <w:rPr>
          <w:b/>
          <w:sz w:val="16"/>
          <w:szCs w:val="16"/>
          <w:u w:val="single"/>
        </w:rPr>
        <w:t>[A]</w:t>
      </w:r>
      <w:r w:rsidRPr="003C5917">
        <w:rPr>
          <w:b/>
          <w:sz w:val="16"/>
          <w:szCs w:val="16"/>
        </w:rPr>
        <w:t xml:space="preserve"> </w:t>
      </w:r>
      <w:r w:rsidRPr="003C5917">
        <w:rPr>
          <w:b/>
          <w:sz w:val="16"/>
          <w:szCs w:val="16"/>
          <w:u w:val="single"/>
        </w:rPr>
        <w:t>CHANGE OF USE.</w:t>
      </w:r>
      <w:r w:rsidRPr="003C5917">
        <w:rPr>
          <w:b/>
          <w:sz w:val="16"/>
          <w:szCs w:val="16"/>
        </w:rPr>
        <w:t xml:space="preserve"> </w:t>
      </w:r>
      <w:r w:rsidRPr="003C795A">
        <w:rPr>
          <w:sz w:val="16"/>
          <w:szCs w:val="16"/>
          <w:u w:val="single"/>
        </w:rPr>
        <w:t>A change in the use of a building or a portion of a building, within the same group classification, for which there is a change in application of code requirements.</w:t>
      </w:r>
    </w:p>
    <w:p w14:paraId="63A64468" w14:textId="77777777" w:rsidR="000929EB" w:rsidRDefault="000929EB" w:rsidP="00C7454F">
      <w:pPr>
        <w:pStyle w:val="BodyText"/>
        <w:rPr>
          <w:sz w:val="16"/>
          <w:szCs w:val="16"/>
          <w:u w:val="single"/>
        </w:rPr>
      </w:pPr>
    </w:p>
    <w:p w14:paraId="6481A925" w14:textId="77777777" w:rsidR="00C7454F" w:rsidRPr="003C795A" w:rsidRDefault="00C7454F" w:rsidP="00C7454F">
      <w:pPr>
        <w:pStyle w:val="BodyText"/>
        <w:rPr>
          <w:sz w:val="16"/>
          <w:szCs w:val="16"/>
        </w:rPr>
      </w:pPr>
    </w:p>
    <w:bookmarkEnd w:id="1"/>
    <w:p w14:paraId="687C24A7" w14:textId="12393085" w:rsidR="00C7454F" w:rsidRPr="00737044" w:rsidRDefault="00C7454F" w:rsidP="00D86E1C">
      <w:pPr>
        <w:pStyle w:val="NormalWeb"/>
        <w:spacing w:before="0" w:beforeAutospacing="0" w:after="0" w:afterAutospacing="0"/>
        <w:rPr>
          <w:rFonts w:ascii="Arial" w:hAnsi="Arial" w:cs="Arial"/>
          <w:b/>
          <w:color w:val="FF0000"/>
          <w:sz w:val="20"/>
          <w:szCs w:val="20"/>
        </w:rPr>
      </w:pPr>
      <w:r w:rsidRPr="00737044">
        <w:rPr>
          <w:rFonts w:ascii="Arial" w:hAnsi="Arial" w:cs="Arial"/>
          <w:b/>
          <w:color w:val="FF0000"/>
          <w:sz w:val="20"/>
          <w:szCs w:val="20"/>
        </w:rPr>
        <w:t>(CA8985/ADM3-19 Part I AMPC1)</w:t>
      </w:r>
    </w:p>
    <w:p w14:paraId="38408D9B" w14:textId="77777777" w:rsidR="00FE0D6D" w:rsidRDefault="00FE0D6D" w:rsidP="00D93E68">
      <w:pPr>
        <w:widowControl w:val="0"/>
        <w:autoSpaceDE w:val="0"/>
        <w:autoSpaceDN w:val="0"/>
        <w:spacing w:before="93"/>
        <w:ind w:right="393"/>
        <w:rPr>
          <w:rFonts w:cs="Arial"/>
          <w:b/>
          <w:bCs/>
          <w:sz w:val="32"/>
          <w:szCs w:val="32"/>
        </w:rPr>
      </w:pPr>
    </w:p>
    <w:p w14:paraId="40A16A6D" w14:textId="77777777" w:rsidR="00FB1F62" w:rsidRPr="00F253FE" w:rsidRDefault="00FB1F62" w:rsidP="00FB1F62">
      <w:pPr>
        <w:pStyle w:val="BodyText"/>
        <w:rPr>
          <w:u w:val="single"/>
        </w:rPr>
      </w:pPr>
      <w:r w:rsidRPr="00F253FE">
        <w:rPr>
          <w:b/>
          <w:u w:val="single"/>
        </w:rPr>
        <w:t>[BF] EXTERIOR WALL COVERING.</w:t>
      </w:r>
      <w:r w:rsidRPr="00F253FE">
        <w:t xml:space="preserve"> </w:t>
      </w:r>
      <w:r w:rsidRPr="00F253FE">
        <w:rPr>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w:t>
      </w:r>
      <w:proofErr w:type="spellStart"/>
      <w:r w:rsidRPr="00F253FE">
        <w:rPr>
          <w:u w:val="single"/>
        </w:rPr>
        <w:t>facias</w:t>
      </w:r>
      <w:proofErr w:type="spellEnd"/>
      <w:r w:rsidRPr="00F253FE">
        <w:rPr>
          <w:u w:val="single"/>
        </w:rPr>
        <w:t>, gutters and leaders.</w:t>
      </w:r>
    </w:p>
    <w:p w14:paraId="0B7C9EB5" w14:textId="77777777" w:rsidR="00FB1F62" w:rsidRPr="00F253FE" w:rsidRDefault="00FB1F62" w:rsidP="00FB1F62">
      <w:pPr>
        <w:pStyle w:val="BodyText"/>
      </w:pPr>
    </w:p>
    <w:p w14:paraId="46E147B1" w14:textId="77777777" w:rsidR="00FB1F62" w:rsidRDefault="00FB1F62" w:rsidP="00FB1F62">
      <w:pPr>
        <w:pStyle w:val="BodyText"/>
        <w:rPr>
          <w:u w:val="single"/>
        </w:rPr>
      </w:pPr>
      <w:r w:rsidRPr="00F253FE">
        <w:rPr>
          <w:b/>
          <w:u w:val="single"/>
        </w:rPr>
        <w:t>[BF] EXTERIOR WALL ENVELOPE.</w:t>
      </w:r>
      <w:r w:rsidRPr="00F253FE">
        <w:t xml:space="preserve"> </w:t>
      </w:r>
      <w:r w:rsidRPr="00F253FE">
        <w:rPr>
          <w:u w:val="single"/>
        </w:rPr>
        <w:t>A system or assembly of exterior wall components, including exterior wall finish materials, that provides protection of the building structural members, including framing and sheathing materials, and conditioned interior space, from the detrimental effects of the exterior environment.</w:t>
      </w:r>
    </w:p>
    <w:p w14:paraId="685D2314" w14:textId="745EDADF" w:rsidR="00FB1F62" w:rsidRPr="00B96896" w:rsidRDefault="00B96896" w:rsidP="000E269A">
      <w:pPr>
        <w:pStyle w:val="FirstParagraph"/>
        <w:spacing w:before="0" w:after="0"/>
        <w:rPr>
          <w:rFonts w:ascii="Arial" w:hAnsi="Arial" w:cs="Arial"/>
          <w:b/>
          <w:color w:val="FF0000"/>
          <w:sz w:val="24"/>
        </w:rPr>
      </w:pPr>
      <w:r w:rsidRPr="00B96896">
        <w:rPr>
          <w:rFonts w:ascii="Arial" w:hAnsi="Arial" w:cs="Arial"/>
          <w:b/>
          <w:color w:val="FF0000"/>
          <w:sz w:val="24"/>
        </w:rPr>
        <w:t>(S8712/</w:t>
      </w:r>
      <w:r w:rsidR="00FB1F62" w:rsidRPr="00B96896">
        <w:rPr>
          <w:rFonts w:ascii="Arial" w:hAnsi="Arial" w:cs="Arial"/>
          <w:b/>
          <w:color w:val="FF0000"/>
          <w:sz w:val="24"/>
        </w:rPr>
        <w:t>EB</w:t>
      </w:r>
      <w:r w:rsidRPr="00B96896">
        <w:rPr>
          <w:rFonts w:cs="Arial"/>
          <w:b/>
          <w:color w:val="FF0000"/>
          <w:sz w:val="24"/>
        </w:rPr>
        <w:t>12</w:t>
      </w:r>
      <w:r w:rsidR="00FB1F62" w:rsidRPr="00B96896">
        <w:rPr>
          <w:rFonts w:ascii="Arial" w:hAnsi="Arial" w:cs="Arial"/>
          <w:b/>
          <w:color w:val="FF0000"/>
          <w:sz w:val="24"/>
        </w:rPr>
        <w:t xml:space="preserve">-19 </w:t>
      </w:r>
      <w:r w:rsidRPr="00B96896">
        <w:rPr>
          <w:rFonts w:ascii="Arial" w:hAnsi="Arial" w:cs="Arial"/>
          <w:b/>
          <w:color w:val="FF0000"/>
          <w:sz w:val="24"/>
        </w:rPr>
        <w:t>AM)</w:t>
      </w:r>
    </w:p>
    <w:p w14:paraId="32E9DF92" w14:textId="5132C0A6" w:rsidR="00303DA6" w:rsidRDefault="00303DA6" w:rsidP="00D93E68">
      <w:pPr>
        <w:widowControl w:val="0"/>
        <w:autoSpaceDE w:val="0"/>
        <w:autoSpaceDN w:val="0"/>
        <w:spacing w:before="93"/>
        <w:ind w:right="393"/>
        <w:rPr>
          <w:rFonts w:cs="Arial"/>
          <w:b/>
          <w:bCs/>
          <w:sz w:val="32"/>
          <w:szCs w:val="32"/>
        </w:rPr>
      </w:pPr>
    </w:p>
    <w:p w14:paraId="28C8F4AE" w14:textId="77777777" w:rsidR="005C3428" w:rsidRDefault="005C3428" w:rsidP="005C3428">
      <w:pPr>
        <w:pStyle w:val="FirstParagraph"/>
        <w:spacing w:before="0" w:after="0"/>
        <w:rPr>
          <w:rFonts w:ascii="Arial" w:hAnsi="Arial" w:cs="Arial"/>
          <w:b/>
          <w:szCs w:val="20"/>
        </w:rPr>
      </w:pPr>
      <w:r w:rsidRPr="004B0A0F">
        <w:rPr>
          <w:rFonts w:ascii="Arial" w:hAnsi="Arial" w:cs="Arial"/>
          <w:b/>
          <w:szCs w:val="20"/>
        </w:rPr>
        <w:t>Revise as follows:</w:t>
      </w:r>
    </w:p>
    <w:p w14:paraId="405F6E5C" w14:textId="77777777" w:rsidR="005C3428" w:rsidRPr="004B0A0F" w:rsidRDefault="005C3428" w:rsidP="005C3428">
      <w:pPr>
        <w:pStyle w:val="BodyText"/>
      </w:pPr>
    </w:p>
    <w:p w14:paraId="28198D46" w14:textId="77777777" w:rsidR="005C3428" w:rsidRDefault="005C3428" w:rsidP="005C3428">
      <w:pPr>
        <w:pStyle w:val="BodyText"/>
      </w:pPr>
      <w:bookmarkStart w:id="2" w:name="X1a01bf7080a673699153d4271b3236ff8eb39de"/>
      <w:r w:rsidRPr="00EE6B78">
        <w:rPr>
          <w:b/>
        </w:rPr>
        <w:t>[BS] DANGEROUS.</w:t>
      </w:r>
      <w:r w:rsidRPr="004B0A0F">
        <w:t xml:space="preserve"> Any building, structure or portion thereof that meets any of the conditions described below shall be deemed dangerous:</w:t>
      </w:r>
    </w:p>
    <w:p w14:paraId="774D85B3" w14:textId="77777777" w:rsidR="005C3428" w:rsidRPr="004B0A0F" w:rsidRDefault="005C3428" w:rsidP="005C3428">
      <w:pPr>
        <w:pStyle w:val="BodyText"/>
      </w:pPr>
    </w:p>
    <w:p w14:paraId="740F2AF8" w14:textId="77777777" w:rsidR="005C3428" w:rsidRPr="004B0A0F" w:rsidRDefault="005C3428" w:rsidP="005C3428">
      <w:pPr>
        <w:pStyle w:val="Compact"/>
        <w:spacing w:before="0" w:after="0"/>
        <w:ind w:left="720" w:hanging="360"/>
        <w:rPr>
          <w:rFonts w:ascii="Arial" w:hAnsi="Arial" w:cs="Arial"/>
          <w:szCs w:val="20"/>
        </w:rPr>
      </w:pPr>
      <w:r>
        <w:rPr>
          <w:rFonts w:ascii="Arial" w:hAnsi="Arial" w:cs="Arial"/>
          <w:szCs w:val="20"/>
        </w:rPr>
        <w:t>1.</w:t>
      </w:r>
      <w:r>
        <w:rPr>
          <w:rFonts w:ascii="Arial" w:hAnsi="Arial" w:cs="Arial"/>
          <w:szCs w:val="20"/>
        </w:rPr>
        <w:tab/>
      </w:r>
      <w:r w:rsidRPr="004B0A0F">
        <w:rPr>
          <w:rFonts w:ascii="Arial" w:hAnsi="Arial" w:cs="Arial"/>
          <w:szCs w:val="20"/>
        </w:rPr>
        <w:t>The building or structure has collapsed, has partially collapsed, has moved off its foundation, or lacks the necessary support of the ground.</w:t>
      </w:r>
    </w:p>
    <w:p w14:paraId="04F0718C" w14:textId="77777777" w:rsidR="005C3428" w:rsidRPr="004B0A0F" w:rsidRDefault="005C3428" w:rsidP="005C3428">
      <w:pPr>
        <w:pStyle w:val="Compact"/>
        <w:spacing w:before="0" w:after="0"/>
        <w:ind w:left="720" w:hanging="360"/>
        <w:rPr>
          <w:rFonts w:ascii="Arial" w:hAnsi="Arial" w:cs="Arial"/>
          <w:szCs w:val="20"/>
        </w:rPr>
      </w:pPr>
      <w:r>
        <w:rPr>
          <w:rFonts w:ascii="Arial" w:hAnsi="Arial" w:cs="Arial"/>
          <w:szCs w:val="20"/>
        </w:rPr>
        <w:t>2.</w:t>
      </w:r>
      <w:r>
        <w:rPr>
          <w:rFonts w:ascii="Arial" w:hAnsi="Arial" w:cs="Arial"/>
          <w:szCs w:val="20"/>
        </w:rPr>
        <w:tab/>
      </w:r>
      <w:r w:rsidRPr="004B0A0F">
        <w:rPr>
          <w:rFonts w:ascii="Arial" w:hAnsi="Arial" w:cs="Arial"/>
          <w:szCs w:val="20"/>
        </w:rPr>
        <w:t xml:space="preserve">There exists a significant risk of collapse, detachment or dislodgement of any portion, member, appurtenance or ornamentation of the building or structure under </w:t>
      </w:r>
      <w:r w:rsidRPr="004B0A0F">
        <w:rPr>
          <w:rFonts w:ascii="Arial" w:hAnsi="Arial" w:cs="Arial"/>
          <w:strike/>
          <w:szCs w:val="20"/>
        </w:rPr>
        <w:t>service loads.</w:t>
      </w:r>
      <w:r w:rsidRPr="004B0A0F">
        <w:rPr>
          <w:rFonts w:ascii="Arial" w:hAnsi="Arial" w:cs="Arial"/>
          <w:szCs w:val="20"/>
        </w:rPr>
        <w:t xml:space="preserve"> </w:t>
      </w:r>
      <w:proofErr w:type="gramStart"/>
      <w:r w:rsidRPr="004B0A0F">
        <w:rPr>
          <w:rFonts w:ascii="Arial" w:hAnsi="Arial" w:cs="Arial"/>
          <w:szCs w:val="20"/>
          <w:u w:val="single"/>
        </w:rPr>
        <w:t>permanent</w:t>
      </w:r>
      <w:proofErr w:type="gramEnd"/>
      <w:r w:rsidRPr="004B0A0F">
        <w:rPr>
          <w:rFonts w:ascii="Arial" w:hAnsi="Arial" w:cs="Arial"/>
          <w:szCs w:val="20"/>
          <w:u w:val="single"/>
        </w:rPr>
        <w:t>, routine, or frequent loads; under actual loads already in effect; or under snow, wind, rain, flood, earthquake, or other environmental loads when such loads are imminent.</w:t>
      </w:r>
    </w:p>
    <w:bookmarkEnd w:id="2"/>
    <w:p w14:paraId="1740A84E" w14:textId="77777777" w:rsidR="005C3428" w:rsidRDefault="005C3428" w:rsidP="005C3428">
      <w:pPr>
        <w:autoSpaceDE w:val="0"/>
        <w:autoSpaceDN w:val="0"/>
        <w:adjustRightInd w:val="0"/>
        <w:rPr>
          <w:rFonts w:cs="Arial"/>
          <w:bCs/>
          <w:color w:val="FF0000"/>
        </w:rPr>
      </w:pPr>
    </w:p>
    <w:p w14:paraId="268584C4" w14:textId="387E97AB" w:rsidR="005C3428" w:rsidRPr="0037160C" w:rsidRDefault="005C3428" w:rsidP="005C3428">
      <w:pPr>
        <w:autoSpaceDE w:val="0"/>
        <w:autoSpaceDN w:val="0"/>
        <w:adjustRightInd w:val="0"/>
        <w:rPr>
          <w:rFonts w:cs="Arial"/>
          <w:b/>
          <w:bCs/>
          <w:color w:val="FF0000"/>
        </w:rPr>
      </w:pPr>
      <w:r w:rsidRPr="0037160C">
        <w:rPr>
          <w:rFonts w:cs="Arial"/>
          <w:b/>
          <w:bCs/>
          <w:color w:val="FF0000"/>
        </w:rPr>
        <w:t>(S9461 / G2-19</w:t>
      </w:r>
      <w:r w:rsidR="0037160C" w:rsidRPr="0037160C">
        <w:rPr>
          <w:rFonts w:cs="Arial"/>
          <w:b/>
          <w:bCs/>
          <w:color w:val="FF0000"/>
        </w:rPr>
        <w:t xml:space="preserve"> AS</w:t>
      </w:r>
      <w:r w:rsidRPr="0037160C">
        <w:rPr>
          <w:rFonts w:cs="Arial"/>
          <w:b/>
          <w:bCs/>
          <w:color w:val="FF0000"/>
        </w:rPr>
        <w:t>)</w:t>
      </w:r>
    </w:p>
    <w:p w14:paraId="6B43112B" w14:textId="77777777" w:rsidR="005C3428" w:rsidRDefault="005C3428" w:rsidP="005C3428">
      <w:pPr>
        <w:rPr>
          <w:rFonts w:cs="Arial"/>
          <w:bCs/>
        </w:rPr>
      </w:pPr>
    </w:p>
    <w:p w14:paraId="118A3B34" w14:textId="77777777" w:rsidR="00991889" w:rsidRPr="00397294" w:rsidRDefault="00991889" w:rsidP="00991889">
      <w:pPr>
        <w:shd w:val="clear" w:color="auto" w:fill="FFFFFF"/>
        <w:spacing w:before="100" w:beforeAutospacing="1" w:after="100" w:afterAutospacing="1"/>
        <w:rPr>
          <w:rFonts w:ascii="Verdana" w:hAnsi="Verdana"/>
          <w:sz w:val="24"/>
          <w:szCs w:val="24"/>
        </w:rPr>
      </w:pPr>
      <w:r w:rsidRPr="00397294">
        <w:rPr>
          <w:rFonts w:cs="Arial"/>
          <w:b/>
          <w:bCs/>
          <w:sz w:val="24"/>
          <w:szCs w:val="24"/>
          <w:u w:val="single"/>
        </w:rPr>
        <w:t>LOWEST FLOOR. </w:t>
      </w:r>
      <w:r w:rsidRPr="00397294">
        <w:rPr>
          <w:rFonts w:cs="Arial"/>
          <w:sz w:val="24"/>
          <w:szCs w:val="24"/>
          <w:u w:val="single"/>
        </w:rPr>
        <w:t>The lowest floor of the lowest enclosed area, including basement, but excluding any unfinished or flood-resistant enclosure, usable solely for vehicle parking, building access or limited storage provided that such enclosure is not built so as to render the structure in violation of Section 1612 of the Florida Building Code or Section R322 of the Florida Residential Code, as applicable.</w:t>
      </w:r>
    </w:p>
    <w:p w14:paraId="2B9BC2BB" w14:textId="717D0EFC" w:rsidR="00991889" w:rsidRDefault="00991889" w:rsidP="00397294">
      <w:pPr>
        <w:shd w:val="clear" w:color="auto" w:fill="FFFFFF"/>
        <w:spacing w:before="100" w:beforeAutospacing="1"/>
        <w:rPr>
          <w:rFonts w:ascii="Verdana" w:hAnsi="Verdana"/>
          <w:b/>
          <w:bCs/>
          <w:color w:val="FF0000"/>
          <w:sz w:val="24"/>
          <w:szCs w:val="24"/>
        </w:rPr>
      </w:pPr>
      <w:r w:rsidRPr="00991889">
        <w:rPr>
          <w:rFonts w:ascii="Verdana" w:hAnsi="Verdana"/>
          <w:b/>
          <w:bCs/>
          <w:color w:val="FF0000"/>
          <w:sz w:val="24"/>
          <w:szCs w:val="24"/>
        </w:rPr>
        <w:t> (SP10266 AM A2 from the 2</w:t>
      </w:r>
      <w:r w:rsidRPr="00991889">
        <w:rPr>
          <w:rFonts w:ascii="Verdana" w:hAnsi="Verdana"/>
          <w:b/>
          <w:bCs/>
          <w:color w:val="FF0000"/>
          <w:sz w:val="24"/>
          <w:szCs w:val="24"/>
          <w:vertAlign w:val="superscript"/>
        </w:rPr>
        <w:t>nd</w:t>
      </w:r>
      <w:r w:rsidRPr="00991889">
        <w:rPr>
          <w:rFonts w:ascii="Verdana" w:hAnsi="Verdana"/>
          <w:b/>
          <w:bCs/>
          <w:color w:val="FF0000"/>
          <w:sz w:val="24"/>
          <w:szCs w:val="24"/>
        </w:rPr>
        <w:t xml:space="preserve"> comment period</w:t>
      </w:r>
      <w:r w:rsidR="00A66BB7">
        <w:rPr>
          <w:rFonts w:ascii="Verdana" w:hAnsi="Verdana"/>
          <w:b/>
          <w:bCs/>
          <w:color w:val="FF0000"/>
          <w:sz w:val="24"/>
          <w:szCs w:val="24"/>
        </w:rPr>
        <w:t xml:space="preserve"> </w:t>
      </w:r>
    </w:p>
    <w:p w14:paraId="65B4CBA9" w14:textId="77777777" w:rsidR="00397294" w:rsidRDefault="00397294" w:rsidP="00397294">
      <w:pPr>
        <w:shd w:val="clear" w:color="auto" w:fill="FFFFFF"/>
        <w:spacing w:before="100" w:beforeAutospacing="1"/>
        <w:rPr>
          <w:rFonts w:ascii="Verdana" w:hAnsi="Verdana"/>
          <w:color w:val="000000"/>
          <w:sz w:val="24"/>
          <w:szCs w:val="24"/>
        </w:rPr>
      </w:pPr>
    </w:p>
    <w:p w14:paraId="1773A5ED" w14:textId="0B4E6B7B" w:rsidR="0013317B" w:rsidRPr="0013317B" w:rsidRDefault="0013317B" w:rsidP="0013317B">
      <w:pPr>
        <w:shd w:val="clear" w:color="auto" w:fill="FFFFFF"/>
        <w:spacing w:after="150" w:afterAutospacing="1"/>
        <w:rPr>
          <w:rFonts w:ascii="Verdana" w:hAnsi="Verdana"/>
          <w:color w:val="000000"/>
          <w:sz w:val="24"/>
          <w:szCs w:val="24"/>
        </w:rPr>
      </w:pPr>
      <w:r w:rsidRPr="0013317B">
        <w:rPr>
          <w:rFonts w:ascii="Verdana" w:hAnsi="Verdana"/>
          <w:color w:val="000000"/>
          <w:sz w:val="24"/>
          <w:szCs w:val="24"/>
        </w:rPr>
        <w:t xml:space="preserve"> [BS] POSITIVE ROOF DRAINAGE. The drainage condition in which consideration has been made for all loading deflections of the roof deck, and </w:t>
      </w:r>
      <w:proofErr w:type="spellStart"/>
      <w:r w:rsidRPr="0013317B">
        <w:rPr>
          <w:rFonts w:ascii="TimesNewRoman" w:hAnsi="TimesNewRoman"/>
          <w:color w:val="000000"/>
          <w:sz w:val="20"/>
        </w:rPr>
        <w:t>and</w:t>
      </w:r>
      <w:proofErr w:type="spellEnd"/>
      <w:r w:rsidRPr="0013317B">
        <w:rPr>
          <w:rFonts w:ascii="TimesNewRoman" w:hAnsi="TimesNewRoman"/>
          <w:color w:val="000000"/>
          <w:sz w:val="20"/>
        </w:rPr>
        <w:t> </w:t>
      </w:r>
      <w:r w:rsidRPr="0013317B">
        <w:rPr>
          <w:rFonts w:ascii="TimesNewRoman" w:hAnsi="TimesNewRoman"/>
          <w:strike/>
          <w:color w:val="000000"/>
          <w:sz w:val="20"/>
        </w:rPr>
        <w:t>additional</w:t>
      </w:r>
      <w:r w:rsidRPr="0013317B">
        <w:rPr>
          <w:rFonts w:ascii="Verdana" w:hAnsi="Verdana"/>
          <w:color w:val="000000"/>
          <w:sz w:val="24"/>
          <w:szCs w:val="24"/>
        </w:rPr>
        <w:t> </w:t>
      </w:r>
      <w:r w:rsidRPr="0013317B">
        <w:rPr>
          <w:rFonts w:ascii="TimesNewRoman" w:hAnsi="TimesNewRoman"/>
          <w:color w:val="000000"/>
          <w:sz w:val="20"/>
          <w:u w:val="single"/>
        </w:rPr>
        <w:t>sufficient</w:t>
      </w:r>
      <w:r w:rsidRPr="0013317B">
        <w:rPr>
          <w:rFonts w:ascii="Verdana" w:hAnsi="Verdana"/>
          <w:color w:val="000000"/>
          <w:sz w:val="24"/>
          <w:szCs w:val="24"/>
        </w:rPr>
        <w:t> slope has been provided to ensure drainage of the roof within 48 hours of precipitation.</w:t>
      </w:r>
    </w:p>
    <w:p w14:paraId="594B44DB" w14:textId="4AB13516" w:rsidR="0013317B" w:rsidRDefault="0013317B" w:rsidP="0013317B">
      <w:pPr>
        <w:rPr>
          <w:rFonts w:cs="Arial"/>
          <w:bCs/>
        </w:rPr>
      </w:pPr>
      <w:r w:rsidRPr="0013317B">
        <w:rPr>
          <w:rFonts w:ascii="Verdana" w:eastAsia="Calibri" w:hAnsi="Verdana"/>
          <w:b/>
          <w:bCs/>
          <w:color w:val="FF0000"/>
          <w:szCs w:val="22"/>
          <w:shd w:val="clear" w:color="auto" w:fill="FFFFFF"/>
        </w:rPr>
        <w:t>(R10134 AM)</w:t>
      </w:r>
    </w:p>
    <w:p w14:paraId="36131A24"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Cs/>
          <w:color w:val="000000"/>
          <w:sz w:val="24"/>
          <w:szCs w:val="24"/>
        </w:rPr>
        <w:t>Revise as follows:</w:t>
      </w:r>
    </w:p>
    <w:p w14:paraId="17702480" w14:textId="61B3624D"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color w:val="000000"/>
          <w:sz w:val="24"/>
          <w:szCs w:val="24"/>
        </w:rPr>
        <w:t> </w:t>
      </w:r>
      <w:r w:rsidRPr="008E1062">
        <w:rPr>
          <w:rFonts w:ascii="Verdana" w:hAnsi="Verdana"/>
          <w:bCs/>
          <w:color w:val="000000"/>
          <w:sz w:val="24"/>
          <w:szCs w:val="24"/>
        </w:rPr>
        <w:t>Section 202 Definitions:</w:t>
      </w:r>
    </w:p>
    <w:p w14:paraId="3F460410" w14:textId="71BFFF42"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Cs/>
          <w:strike/>
          <w:color w:val="000000"/>
          <w:sz w:val="24"/>
          <w:szCs w:val="24"/>
        </w:rPr>
        <w:t>REHABILITATION, SEISMIC. </w:t>
      </w:r>
      <w:r w:rsidRPr="008E1062">
        <w:rPr>
          <w:rFonts w:ascii="Verdana" w:hAnsi="Verdana"/>
          <w:strike/>
          <w:color w:val="000000"/>
          <w:sz w:val="24"/>
          <w:szCs w:val="24"/>
        </w:rPr>
        <w:t>Work conducted to improve the seismic lateral force resistance of an </w:t>
      </w:r>
      <w:r w:rsidRPr="008E1062">
        <w:rPr>
          <w:rFonts w:ascii="Verdana" w:hAnsi="Verdana"/>
          <w:i/>
          <w:iCs/>
          <w:strike/>
          <w:color w:val="000000"/>
          <w:sz w:val="24"/>
          <w:szCs w:val="24"/>
        </w:rPr>
        <w:t>existing building</w:t>
      </w:r>
      <w:r w:rsidRPr="008E1062">
        <w:rPr>
          <w:rFonts w:ascii="Verdana" w:hAnsi="Verdana"/>
          <w:strike/>
          <w:color w:val="000000"/>
          <w:sz w:val="24"/>
          <w:szCs w:val="24"/>
        </w:rPr>
        <w:t>.</w:t>
      </w:r>
    </w:p>
    <w:p w14:paraId="0AF48201" w14:textId="285B802B"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Cs/>
          <w:strike/>
          <w:color w:val="000000"/>
          <w:sz w:val="24"/>
          <w:szCs w:val="24"/>
        </w:rPr>
        <w:t>SEISMIC FORCES. </w:t>
      </w:r>
      <w:r w:rsidRPr="008E1062">
        <w:rPr>
          <w:rFonts w:ascii="Verdana" w:hAnsi="Verdana"/>
          <w:strike/>
          <w:color w:val="000000"/>
          <w:sz w:val="24"/>
          <w:szCs w:val="24"/>
        </w:rPr>
        <w:t>The loads, forces and related requirements prescribed herein, related to the response of the building to earthquake motions, to be used in the analysis and design of the structure and its components. Seismic forces are considered either full or reduced, as provided in Chapter 3</w:t>
      </w:r>
      <w:r w:rsidRPr="008E1062">
        <w:rPr>
          <w:rFonts w:ascii="Verdana" w:hAnsi="Verdana"/>
          <w:color w:val="000000"/>
          <w:sz w:val="24"/>
          <w:szCs w:val="24"/>
        </w:rPr>
        <w:t>.</w:t>
      </w:r>
    </w:p>
    <w:p w14:paraId="3CA9422B" w14:textId="77777777" w:rsidR="008E1062" w:rsidRPr="008E1062" w:rsidRDefault="008E1062" w:rsidP="005C3428">
      <w:pPr>
        <w:rPr>
          <w:rFonts w:cs="Arial"/>
          <w:bCs/>
        </w:rPr>
      </w:pPr>
    </w:p>
    <w:p w14:paraId="528F00BF" w14:textId="78EF33AF" w:rsidR="005026F2" w:rsidRPr="008E1062" w:rsidRDefault="008E1062" w:rsidP="00D93E68">
      <w:pPr>
        <w:widowControl w:val="0"/>
        <w:autoSpaceDE w:val="0"/>
        <w:autoSpaceDN w:val="0"/>
        <w:spacing w:before="93"/>
        <w:ind w:right="393"/>
        <w:rPr>
          <w:rFonts w:cs="Arial"/>
          <w:b/>
          <w:bCs/>
          <w:color w:val="FF0000"/>
          <w:szCs w:val="22"/>
        </w:rPr>
      </w:pPr>
      <w:r w:rsidRPr="008E1062">
        <w:rPr>
          <w:rFonts w:cs="Arial"/>
          <w:b/>
          <w:bCs/>
          <w:color w:val="FF0000"/>
          <w:szCs w:val="22"/>
        </w:rPr>
        <w:t>(S100</w:t>
      </w:r>
      <w:r w:rsidR="004A5658">
        <w:rPr>
          <w:rFonts w:cs="Arial"/>
          <w:b/>
          <w:bCs/>
          <w:color w:val="FF0000"/>
          <w:szCs w:val="22"/>
        </w:rPr>
        <w:t>0</w:t>
      </w:r>
      <w:r w:rsidRPr="008E1062">
        <w:rPr>
          <w:rFonts w:cs="Arial"/>
          <w:b/>
          <w:bCs/>
          <w:color w:val="FF0000"/>
          <w:szCs w:val="22"/>
        </w:rPr>
        <w:t>2 AS)</w:t>
      </w:r>
    </w:p>
    <w:p w14:paraId="531C8104" w14:textId="77777777" w:rsidR="005026F2" w:rsidRDefault="005026F2" w:rsidP="00D93E68">
      <w:pPr>
        <w:widowControl w:val="0"/>
        <w:autoSpaceDE w:val="0"/>
        <w:autoSpaceDN w:val="0"/>
        <w:spacing w:before="93"/>
        <w:ind w:right="393"/>
        <w:rPr>
          <w:rFonts w:cs="Arial"/>
          <w:b/>
          <w:bCs/>
          <w:sz w:val="32"/>
          <w:szCs w:val="32"/>
        </w:rPr>
      </w:pPr>
    </w:p>
    <w:p w14:paraId="078E6A4C" w14:textId="77777777" w:rsidR="005026F2" w:rsidRDefault="005026F2" w:rsidP="00D93E68">
      <w:pPr>
        <w:widowControl w:val="0"/>
        <w:autoSpaceDE w:val="0"/>
        <w:autoSpaceDN w:val="0"/>
        <w:spacing w:before="93"/>
        <w:ind w:right="393"/>
        <w:rPr>
          <w:rFonts w:cs="Arial"/>
          <w:b/>
          <w:bCs/>
          <w:sz w:val="32"/>
          <w:szCs w:val="32"/>
        </w:rPr>
      </w:pPr>
    </w:p>
    <w:p w14:paraId="7D90920A" w14:textId="77777777" w:rsidR="005026F2" w:rsidRDefault="005026F2" w:rsidP="00D93E68">
      <w:pPr>
        <w:widowControl w:val="0"/>
        <w:autoSpaceDE w:val="0"/>
        <w:autoSpaceDN w:val="0"/>
        <w:spacing w:before="93"/>
        <w:ind w:right="393"/>
        <w:rPr>
          <w:rFonts w:cs="Arial"/>
          <w:b/>
          <w:bCs/>
          <w:sz w:val="32"/>
          <w:szCs w:val="32"/>
        </w:rPr>
      </w:pPr>
    </w:p>
    <w:p w14:paraId="23158DA1" w14:textId="4F4356F8" w:rsidR="00303DA6" w:rsidRDefault="00303DA6" w:rsidP="00D93E68">
      <w:pPr>
        <w:widowControl w:val="0"/>
        <w:autoSpaceDE w:val="0"/>
        <w:autoSpaceDN w:val="0"/>
        <w:spacing w:before="93"/>
        <w:ind w:right="393"/>
        <w:rPr>
          <w:rFonts w:cs="Arial"/>
          <w:b/>
          <w:bCs/>
          <w:sz w:val="32"/>
          <w:szCs w:val="32"/>
        </w:rPr>
      </w:pPr>
      <w:r>
        <w:rPr>
          <w:rFonts w:cs="Arial"/>
          <w:b/>
          <w:bCs/>
          <w:sz w:val="32"/>
          <w:szCs w:val="32"/>
        </w:rPr>
        <w:t>Chapter 3</w:t>
      </w:r>
      <w:r w:rsidR="003D7E79">
        <w:rPr>
          <w:rFonts w:cs="Arial"/>
          <w:b/>
          <w:bCs/>
          <w:sz w:val="32"/>
          <w:szCs w:val="32"/>
        </w:rPr>
        <w:t xml:space="preserve"> </w:t>
      </w:r>
      <w:r w:rsidR="003D7E79">
        <w:rPr>
          <w:rFonts w:ascii="Helvetica-Bold" w:hAnsi="Helvetica-Bold" w:cs="Helvetica-Bold"/>
          <w:b/>
          <w:bCs/>
          <w:sz w:val="32"/>
          <w:szCs w:val="32"/>
        </w:rPr>
        <w:t>PROVISIONS FOR ALL COMPLIANCE METHODS</w:t>
      </w:r>
    </w:p>
    <w:p w14:paraId="2C7BE34D" w14:textId="77777777" w:rsidR="00C3475C" w:rsidRDefault="00C3475C" w:rsidP="00D93E68">
      <w:pPr>
        <w:widowControl w:val="0"/>
        <w:autoSpaceDE w:val="0"/>
        <w:autoSpaceDN w:val="0"/>
        <w:spacing w:before="93"/>
        <w:ind w:right="393"/>
        <w:rPr>
          <w:rFonts w:cs="Arial"/>
          <w:b/>
          <w:bCs/>
          <w:sz w:val="32"/>
          <w:szCs w:val="32"/>
        </w:rPr>
      </w:pPr>
    </w:p>
    <w:p w14:paraId="4C3B11A6" w14:textId="2B15DE34" w:rsidR="00303DA6" w:rsidRDefault="00303DA6" w:rsidP="00303DA6">
      <w:pPr>
        <w:pStyle w:val="BodyText"/>
        <w:rPr>
          <w:b/>
          <w:bCs/>
        </w:rPr>
      </w:pPr>
    </w:p>
    <w:p w14:paraId="746BEA8F" w14:textId="77777777" w:rsidR="001F69A9" w:rsidRPr="00C73447" w:rsidRDefault="001F69A9" w:rsidP="000929EB">
      <w:pPr>
        <w:pStyle w:val="Heading2"/>
        <w:spacing w:before="0"/>
        <w:ind w:left="0"/>
        <w:rPr>
          <w:b w:val="0"/>
          <w:u w:val="single"/>
        </w:rPr>
      </w:pPr>
      <w:bookmarkStart w:id="3" w:name="X49aa24cbadb412c455e561ceff0e4de125ba9e6"/>
      <w:r w:rsidRPr="00C73447">
        <w:rPr>
          <w:u w:val="single"/>
        </w:rPr>
        <w:t>301.1.1</w:t>
      </w:r>
      <w:r w:rsidRPr="00C73447">
        <w:t xml:space="preserve"> </w:t>
      </w:r>
      <w:r w:rsidRPr="00C73447">
        <w:rPr>
          <w:u w:val="single"/>
        </w:rPr>
        <w:t>Bleachers, grandstands and folding and telescopic seating.</w:t>
      </w:r>
      <w:bookmarkEnd w:id="3"/>
      <w:r>
        <w:rPr>
          <w:u w:val="single"/>
        </w:rPr>
        <w:t xml:space="preserve"> </w:t>
      </w:r>
      <w:r w:rsidRPr="00C73447">
        <w:rPr>
          <w:b w:val="0"/>
          <w:u w:val="single"/>
        </w:rPr>
        <w:t>Existing bleachers, grandstands and folding and telescopic seating shall comply with ICC 300.</w:t>
      </w:r>
    </w:p>
    <w:p w14:paraId="00FA4590" w14:textId="77777777" w:rsidR="001F69A9" w:rsidRPr="00063DE8" w:rsidRDefault="001F69A9" w:rsidP="00303DA6">
      <w:pPr>
        <w:pStyle w:val="BodyText"/>
      </w:pPr>
    </w:p>
    <w:p w14:paraId="543868A3" w14:textId="32A9D99D" w:rsidR="001F69A9" w:rsidRPr="00B96896" w:rsidRDefault="00B96896" w:rsidP="000929EB">
      <w:pPr>
        <w:pStyle w:val="FirstParagraph"/>
        <w:spacing w:before="0" w:after="0"/>
        <w:rPr>
          <w:rFonts w:ascii="Arial" w:hAnsi="Arial" w:cs="Arial"/>
          <w:b/>
          <w:sz w:val="28"/>
          <w:szCs w:val="28"/>
        </w:rPr>
      </w:pPr>
      <w:r w:rsidRPr="00B96896">
        <w:rPr>
          <w:rFonts w:ascii="Arial" w:hAnsi="Arial" w:cs="Arial"/>
          <w:b/>
          <w:color w:val="FF0000"/>
          <w:sz w:val="28"/>
          <w:szCs w:val="28"/>
        </w:rPr>
        <w:t>(F8527/</w:t>
      </w:r>
      <w:r w:rsidR="001F69A9" w:rsidRPr="00B96896">
        <w:rPr>
          <w:rFonts w:ascii="Arial" w:hAnsi="Arial" w:cs="Arial"/>
          <w:b/>
          <w:color w:val="FF0000"/>
          <w:sz w:val="28"/>
          <w:szCs w:val="28"/>
        </w:rPr>
        <w:t>EB</w:t>
      </w:r>
      <w:r w:rsidR="001F69A9" w:rsidRPr="00B96896">
        <w:rPr>
          <w:rFonts w:cs="Arial"/>
          <w:b/>
          <w:color w:val="FF0000"/>
          <w:sz w:val="28"/>
          <w:szCs w:val="28"/>
        </w:rPr>
        <w:t>10</w:t>
      </w:r>
      <w:r w:rsidR="001F69A9" w:rsidRPr="00B96896">
        <w:rPr>
          <w:rFonts w:ascii="Arial" w:hAnsi="Arial" w:cs="Arial"/>
          <w:b/>
          <w:color w:val="FF0000"/>
          <w:sz w:val="28"/>
          <w:szCs w:val="28"/>
        </w:rPr>
        <w:t>-19</w:t>
      </w:r>
      <w:r w:rsidR="00E3529A">
        <w:rPr>
          <w:rFonts w:ascii="Arial" w:hAnsi="Arial" w:cs="Arial"/>
          <w:b/>
          <w:color w:val="FF0000"/>
          <w:sz w:val="28"/>
          <w:szCs w:val="28"/>
        </w:rPr>
        <w:t xml:space="preserve"> AS</w:t>
      </w:r>
      <w:r w:rsidRPr="00B96896">
        <w:rPr>
          <w:rFonts w:ascii="Arial" w:hAnsi="Arial" w:cs="Arial"/>
          <w:b/>
          <w:color w:val="FF0000"/>
          <w:sz w:val="28"/>
          <w:szCs w:val="28"/>
        </w:rPr>
        <w:t>)</w:t>
      </w:r>
      <w:r w:rsidR="001F69A9" w:rsidRPr="00B96896">
        <w:rPr>
          <w:rFonts w:ascii="Arial" w:hAnsi="Arial" w:cs="Arial"/>
          <w:b/>
          <w:sz w:val="28"/>
          <w:szCs w:val="28"/>
        </w:rPr>
        <w:t xml:space="preserve"> </w:t>
      </w:r>
    </w:p>
    <w:p w14:paraId="4960296E" w14:textId="77777777" w:rsidR="008E1062" w:rsidRPr="008E1062" w:rsidRDefault="008E1062" w:rsidP="008E1062">
      <w:pPr>
        <w:shd w:val="clear" w:color="auto" w:fill="FFFFFF"/>
        <w:spacing w:before="100" w:beforeAutospacing="1"/>
        <w:rPr>
          <w:rFonts w:ascii="Verdana" w:hAnsi="Verdana"/>
          <w:color w:val="000000"/>
          <w:sz w:val="24"/>
          <w:szCs w:val="24"/>
        </w:rPr>
      </w:pPr>
      <w:bookmarkStart w:id="4" w:name="Xb31bae8ab21121f225347893b016207aa1d6239"/>
      <w:r w:rsidRPr="008E1062">
        <w:rPr>
          <w:rFonts w:ascii="Verdana" w:hAnsi="Verdana"/>
          <w:b/>
          <w:bCs/>
          <w:color w:val="000000"/>
          <w:sz w:val="24"/>
          <w:szCs w:val="24"/>
        </w:rPr>
        <w:t>Revise as follows:</w:t>
      </w:r>
    </w:p>
    <w:p w14:paraId="092240DF"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color w:val="000000"/>
          <w:sz w:val="24"/>
          <w:szCs w:val="24"/>
        </w:rPr>
        <w:t> </w:t>
      </w:r>
    </w:p>
    <w:p w14:paraId="021F71AC"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
          <w:bCs/>
          <w:color w:val="000000"/>
          <w:sz w:val="24"/>
          <w:szCs w:val="24"/>
        </w:rPr>
        <w:t>301.3 Alteration, change of occupancy, addition or relocation. </w:t>
      </w:r>
      <w:r w:rsidRPr="008E1062">
        <w:rPr>
          <w:rFonts w:ascii="Verdana" w:hAnsi="Verdana"/>
          <w:color w:val="000000"/>
          <w:sz w:val="24"/>
          <w:szCs w:val="24"/>
        </w:rPr>
        <w:t>The </w:t>
      </w:r>
      <w:r w:rsidRPr="008E1062">
        <w:rPr>
          <w:rFonts w:ascii="Verdana" w:hAnsi="Verdana"/>
          <w:i/>
          <w:iCs/>
          <w:color w:val="000000"/>
          <w:sz w:val="24"/>
          <w:szCs w:val="24"/>
        </w:rPr>
        <w:t>alteration</w:t>
      </w:r>
      <w:r w:rsidRPr="008E1062">
        <w:rPr>
          <w:rFonts w:ascii="Verdana" w:hAnsi="Verdana"/>
          <w:color w:val="000000"/>
          <w:sz w:val="24"/>
          <w:szCs w:val="24"/>
        </w:rPr>
        <w:t>, </w:t>
      </w:r>
      <w:r w:rsidRPr="008E1062">
        <w:rPr>
          <w:rFonts w:ascii="Verdana" w:hAnsi="Verdana"/>
          <w:i/>
          <w:iCs/>
          <w:color w:val="000000"/>
          <w:sz w:val="24"/>
          <w:szCs w:val="24"/>
        </w:rPr>
        <w:t>change of occupancy</w:t>
      </w:r>
      <w:r w:rsidRPr="008E1062">
        <w:rPr>
          <w:rFonts w:ascii="Verdana" w:hAnsi="Verdana"/>
          <w:color w:val="000000"/>
          <w:sz w:val="24"/>
          <w:szCs w:val="24"/>
        </w:rPr>
        <w:t>, </w:t>
      </w:r>
      <w:r w:rsidRPr="008E1062">
        <w:rPr>
          <w:rFonts w:ascii="Verdana" w:hAnsi="Verdana"/>
          <w:i/>
          <w:iCs/>
          <w:color w:val="000000"/>
          <w:sz w:val="24"/>
          <w:szCs w:val="24"/>
        </w:rPr>
        <w:t>addition </w:t>
      </w:r>
      <w:r w:rsidRPr="008E1062">
        <w:rPr>
          <w:rFonts w:ascii="Verdana" w:hAnsi="Verdana"/>
          <w:color w:val="000000"/>
          <w:sz w:val="24"/>
          <w:szCs w:val="24"/>
        </w:rPr>
        <w:t>or relocation of all </w:t>
      </w:r>
      <w:r w:rsidRPr="008E1062">
        <w:rPr>
          <w:rFonts w:ascii="Verdana" w:hAnsi="Verdana"/>
          <w:i/>
          <w:iCs/>
          <w:color w:val="000000"/>
          <w:sz w:val="24"/>
          <w:szCs w:val="24"/>
        </w:rPr>
        <w:t>existing buildings </w:t>
      </w:r>
      <w:r w:rsidRPr="008E1062">
        <w:rPr>
          <w:rFonts w:ascii="Verdana" w:hAnsi="Verdana"/>
          <w:color w:val="000000"/>
          <w:sz w:val="24"/>
          <w:szCs w:val="24"/>
        </w:rPr>
        <w:t>shall comply with one of the methods listed in Sections 301.3.1 through 301.3.3 as selected by the applicant. Sections 301.3.1 through 301.3.3 shall not be applied in combination with each other. </w:t>
      </w:r>
      <w:r w:rsidRPr="008E1062">
        <w:rPr>
          <w:rFonts w:ascii="Verdana" w:hAnsi="Verdana"/>
          <w:strike/>
          <w:color w:val="000000"/>
          <w:sz w:val="24"/>
          <w:szCs w:val="24"/>
        </w:rPr>
        <w:t>Where this code requires consideration of the seismic force-resisting system of an </w:t>
      </w:r>
      <w:r w:rsidRPr="008E1062">
        <w:rPr>
          <w:rFonts w:ascii="Verdana" w:hAnsi="Verdana"/>
          <w:i/>
          <w:iCs/>
          <w:strike/>
          <w:color w:val="000000"/>
          <w:sz w:val="24"/>
          <w:szCs w:val="24"/>
        </w:rPr>
        <w:t>existing building </w:t>
      </w:r>
      <w:r w:rsidRPr="008E1062">
        <w:rPr>
          <w:rFonts w:ascii="Verdana" w:hAnsi="Verdana"/>
          <w:strike/>
          <w:color w:val="000000"/>
          <w:sz w:val="24"/>
          <w:szCs w:val="24"/>
        </w:rPr>
        <w:t>subject to </w:t>
      </w:r>
      <w:r w:rsidRPr="008E1062">
        <w:rPr>
          <w:rFonts w:ascii="Verdana" w:hAnsi="Verdana"/>
          <w:i/>
          <w:iCs/>
          <w:strike/>
          <w:color w:val="000000"/>
          <w:sz w:val="24"/>
          <w:szCs w:val="24"/>
        </w:rPr>
        <w:t>alteration</w:t>
      </w:r>
      <w:r w:rsidRPr="008E1062">
        <w:rPr>
          <w:rFonts w:ascii="Verdana" w:hAnsi="Verdana"/>
          <w:strike/>
          <w:color w:val="000000"/>
          <w:sz w:val="24"/>
          <w:szCs w:val="24"/>
        </w:rPr>
        <w:t>, </w:t>
      </w:r>
      <w:r w:rsidRPr="008E1062">
        <w:rPr>
          <w:rFonts w:ascii="Verdana" w:hAnsi="Verdana"/>
          <w:i/>
          <w:iCs/>
          <w:strike/>
          <w:color w:val="000000"/>
          <w:sz w:val="24"/>
          <w:szCs w:val="24"/>
        </w:rPr>
        <w:t>change of occupancy</w:t>
      </w:r>
      <w:r w:rsidRPr="008E1062">
        <w:rPr>
          <w:rFonts w:ascii="Verdana" w:hAnsi="Verdana"/>
          <w:strike/>
          <w:color w:val="000000"/>
          <w:sz w:val="24"/>
          <w:szCs w:val="24"/>
        </w:rPr>
        <w:t>, </w:t>
      </w:r>
      <w:r w:rsidRPr="008E1062">
        <w:rPr>
          <w:rFonts w:ascii="Verdana" w:hAnsi="Verdana"/>
          <w:i/>
          <w:iCs/>
          <w:strike/>
          <w:color w:val="000000"/>
          <w:sz w:val="24"/>
          <w:szCs w:val="24"/>
        </w:rPr>
        <w:t>addition </w:t>
      </w:r>
      <w:r w:rsidRPr="008E1062">
        <w:rPr>
          <w:rFonts w:ascii="Verdana" w:hAnsi="Verdana"/>
          <w:strike/>
          <w:color w:val="000000"/>
          <w:sz w:val="24"/>
          <w:szCs w:val="24"/>
        </w:rPr>
        <w:t>or relocation of </w:t>
      </w:r>
      <w:r w:rsidRPr="008E1062">
        <w:rPr>
          <w:rFonts w:ascii="Verdana" w:hAnsi="Verdana"/>
          <w:i/>
          <w:iCs/>
          <w:strike/>
          <w:color w:val="000000"/>
          <w:sz w:val="24"/>
          <w:szCs w:val="24"/>
        </w:rPr>
        <w:t>existing buildings, </w:t>
      </w:r>
      <w:r w:rsidRPr="008E1062">
        <w:rPr>
          <w:rFonts w:ascii="Verdana" w:hAnsi="Verdana"/>
          <w:strike/>
          <w:color w:val="000000"/>
          <w:sz w:val="24"/>
          <w:szCs w:val="24"/>
        </w:rPr>
        <w:t>the seismic evaluation and design shall be based on Section 301.4 regardless of which compliance method is used.</w:t>
      </w:r>
    </w:p>
    <w:p w14:paraId="0B5891FA"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
          <w:bCs/>
          <w:color w:val="000000"/>
          <w:sz w:val="24"/>
          <w:szCs w:val="24"/>
        </w:rPr>
        <w:t> </w:t>
      </w:r>
    </w:p>
    <w:p w14:paraId="5FE4EA07" w14:textId="77777777" w:rsidR="008E1062" w:rsidRPr="008E1062" w:rsidRDefault="008E1062" w:rsidP="008E1062">
      <w:pPr>
        <w:shd w:val="clear" w:color="auto" w:fill="FFFFFF"/>
        <w:ind w:left="720"/>
        <w:rPr>
          <w:rFonts w:ascii="Verdana" w:hAnsi="Verdana"/>
          <w:color w:val="000000"/>
          <w:sz w:val="24"/>
          <w:szCs w:val="24"/>
        </w:rPr>
      </w:pPr>
      <w:r w:rsidRPr="008E1062">
        <w:rPr>
          <w:rFonts w:ascii="Verdana" w:hAnsi="Verdana"/>
          <w:b/>
          <w:bCs/>
          <w:color w:val="000000"/>
          <w:sz w:val="24"/>
          <w:szCs w:val="24"/>
        </w:rPr>
        <w:t>Exception: </w:t>
      </w:r>
      <w:r w:rsidRPr="008E1062">
        <w:rPr>
          <w:rFonts w:ascii="Verdana" w:hAnsi="Verdana"/>
          <w:color w:val="000000"/>
          <w:sz w:val="24"/>
          <w:szCs w:val="24"/>
        </w:rPr>
        <w:t>Subject to the approval of the </w:t>
      </w:r>
      <w:r w:rsidRPr="008E1062">
        <w:rPr>
          <w:rFonts w:ascii="Verdana" w:hAnsi="Verdana"/>
          <w:i/>
          <w:iCs/>
          <w:color w:val="000000"/>
          <w:sz w:val="24"/>
          <w:szCs w:val="24"/>
        </w:rPr>
        <w:t>code official</w:t>
      </w:r>
      <w:r w:rsidRPr="008E1062">
        <w:rPr>
          <w:rFonts w:ascii="Verdana" w:hAnsi="Verdana"/>
          <w:color w:val="000000"/>
          <w:sz w:val="24"/>
          <w:szCs w:val="24"/>
        </w:rPr>
        <w:t>, </w:t>
      </w:r>
      <w:r w:rsidRPr="008E1062">
        <w:rPr>
          <w:rFonts w:ascii="Verdana" w:hAnsi="Verdana"/>
          <w:i/>
          <w:iCs/>
          <w:color w:val="000000"/>
          <w:sz w:val="24"/>
          <w:szCs w:val="24"/>
        </w:rPr>
        <w:t>alterations </w:t>
      </w:r>
      <w:r w:rsidRPr="008E1062">
        <w:rPr>
          <w:rFonts w:ascii="Verdana" w:hAnsi="Verdana"/>
          <w:color w:val="000000"/>
          <w:sz w:val="24"/>
          <w:szCs w:val="24"/>
        </w:rPr>
        <w:t>complying with the laws in existence at the time the building, or the affected portion of the building was built shall be considered in compliance with the provisions of this code. New structural members added as part of the </w:t>
      </w:r>
      <w:r w:rsidRPr="008E1062">
        <w:rPr>
          <w:rFonts w:ascii="Verdana" w:hAnsi="Verdana"/>
          <w:i/>
          <w:iCs/>
          <w:color w:val="000000"/>
          <w:sz w:val="24"/>
          <w:szCs w:val="24"/>
        </w:rPr>
        <w:t>alteration </w:t>
      </w:r>
      <w:r w:rsidRPr="008E1062">
        <w:rPr>
          <w:rFonts w:ascii="Verdana" w:hAnsi="Verdana"/>
          <w:color w:val="000000"/>
          <w:sz w:val="24"/>
          <w:szCs w:val="24"/>
        </w:rPr>
        <w:t>shall comply with the </w:t>
      </w:r>
      <w:r w:rsidRPr="008E1062">
        <w:rPr>
          <w:rFonts w:ascii="Verdana" w:hAnsi="Verdana"/>
          <w:i/>
          <w:iCs/>
          <w:color w:val="000000"/>
          <w:sz w:val="24"/>
          <w:szCs w:val="24"/>
        </w:rPr>
        <w:t>Florida Building Code, Building</w:t>
      </w:r>
      <w:r w:rsidRPr="008E1062">
        <w:rPr>
          <w:rFonts w:ascii="Verdana" w:hAnsi="Verdana"/>
          <w:color w:val="000000"/>
          <w:sz w:val="24"/>
          <w:szCs w:val="24"/>
        </w:rPr>
        <w:t>. This exception shall not apply to alterations that constitute substantial improvement in flood hazard areas that comply with Section 503.2, 701.3 or 1302.6. This exception shall not apply to the structural provisions of Chapter 5 or to the structural provisions of Sections 707, 807 and 907.</w:t>
      </w:r>
    </w:p>
    <w:p w14:paraId="655E387F" w14:textId="07BFDA30"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
          <w:bCs/>
          <w:color w:val="000000"/>
          <w:sz w:val="24"/>
          <w:szCs w:val="24"/>
        </w:rPr>
        <w:t>Delete section in its entirety:</w:t>
      </w:r>
    </w:p>
    <w:p w14:paraId="201FF641" w14:textId="17D5FFB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
          <w:bCs/>
          <w:strike/>
          <w:color w:val="000000"/>
          <w:sz w:val="24"/>
          <w:szCs w:val="24"/>
        </w:rPr>
        <w:t>301.4 Seismic evaluation and design procedures. </w:t>
      </w:r>
      <w:r w:rsidRPr="008E1062">
        <w:rPr>
          <w:rFonts w:ascii="Verdana" w:hAnsi="Verdana"/>
          <w:strike/>
          <w:color w:val="000000"/>
          <w:sz w:val="24"/>
          <w:szCs w:val="24"/>
        </w:rPr>
        <w:t>The seismic evaluation and design shall be based on the procedures specified in the </w:t>
      </w:r>
      <w:r w:rsidRPr="008E1062">
        <w:rPr>
          <w:rFonts w:ascii="Verdana" w:hAnsi="Verdana"/>
          <w:i/>
          <w:iCs/>
          <w:strike/>
          <w:color w:val="000000"/>
          <w:sz w:val="24"/>
          <w:szCs w:val="24"/>
        </w:rPr>
        <w:t>Florida Building Code, Building </w:t>
      </w:r>
      <w:r w:rsidRPr="008E1062">
        <w:rPr>
          <w:rFonts w:ascii="Verdana" w:hAnsi="Verdana"/>
          <w:strike/>
          <w:color w:val="000000"/>
          <w:sz w:val="24"/>
          <w:szCs w:val="24"/>
        </w:rPr>
        <w:t>or ASCE 41. The procedures contained in Appendix A of this code shall be permitted to be used as specified in Section 301.4.2.</w:t>
      </w:r>
    </w:p>
    <w:p w14:paraId="0536CE0B"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
          <w:bCs/>
          <w:strike/>
          <w:color w:val="000000"/>
          <w:sz w:val="24"/>
          <w:szCs w:val="24"/>
        </w:rPr>
        <w:lastRenderedPageBreak/>
        <w:t> </w:t>
      </w:r>
    </w:p>
    <w:p w14:paraId="228B38D7"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
          <w:bCs/>
          <w:strike/>
          <w:color w:val="000000"/>
          <w:sz w:val="24"/>
          <w:szCs w:val="24"/>
        </w:rPr>
        <w:t>301.4.1 Compliance with full seismic forces. </w:t>
      </w:r>
      <w:r w:rsidRPr="008E1062">
        <w:rPr>
          <w:rFonts w:ascii="Verdana" w:hAnsi="Verdana"/>
          <w:strike/>
          <w:color w:val="000000"/>
          <w:sz w:val="24"/>
          <w:szCs w:val="24"/>
        </w:rPr>
        <w:t>Where compliance requires the use of full seismic forces,</w:t>
      </w:r>
    </w:p>
    <w:p w14:paraId="52105676" w14:textId="77777777" w:rsidR="008E1062" w:rsidRPr="008E1062" w:rsidRDefault="008E1062" w:rsidP="008E1062">
      <w:pPr>
        <w:shd w:val="clear" w:color="auto" w:fill="FFFFFF"/>
        <w:spacing w:before="100" w:beforeAutospacing="1"/>
        <w:rPr>
          <w:rFonts w:ascii="Verdana" w:hAnsi="Verdana"/>
          <w:color w:val="000000"/>
          <w:sz w:val="24"/>
          <w:szCs w:val="24"/>
        </w:rPr>
      </w:pPr>
      <w:proofErr w:type="gramStart"/>
      <w:r w:rsidRPr="008E1062">
        <w:rPr>
          <w:rFonts w:ascii="Verdana" w:hAnsi="Verdana"/>
          <w:strike/>
          <w:color w:val="000000"/>
          <w:sz w:val="24"/>
          <w:szCs w:val="24"/>
        </w:rPr>
        <w:t>the</w:t>
      </w:r>
      <w:proofErr w:type="gramEnd"/>
      <w:r w:rsidRPr="008E1062">
        <w:rPr>
          <w:rFonts w:ascii="Verdana" w:hAnsi="Verdana"/>
          <w:strike/>
          <w:color w:val="000000"/>
          <w:sz w:val="24"/>
          <w:szCs w:val="24"/>
        </w:rPr>
        <w:t xml:space="preserve"> criteria shall be in accordance with one of the following:</w:t>
      </w:r>
    </w:p>
    <w:p w14:paraId="57D1DC36"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strike/>
          <w:color w:val="000000"/>
          <w:sz w:val="24"/>
          <w:szCs w:val="24"/>
        </w:rPr>
        <w:t> </w:t>
      </w:r>
    </w:p>
    <w:p w14:paraId="28F9DA50" w14:textId="77777777" w:rsidR="008E1062" w:rsidRPr="008E1062" w:rsidRDefault="008E1062" w:rsidP="008E1062">
      <w:pPr>
        <w:shd w:val="clear" w:color="auto" w:fill="FFFFFF"/>
        <w:ind w:left="720"/>
        <w:rPr>
          <w:rFonts w:ascii="Verdana" w:hAnsi="Verdana"/>
          <w:color w:val="000000"/>
          <w:sz w:val="24"/>
          <w:szCs w:val="24"/>
        </w:rPr>
      </w:pPr>
      <w:r w:rsidRPr="008E1062">
        <w:rPr>
          <w:rFonts w:ascii="Verdana" w:hAnsi="Verdana"/>
          <w:strike/>
          <w:color w:val="000000"/>
          <w:sz w:val="24"/>
          <w:szCs w:val="24"/>
        </w:rPr>
        <w:t xml:space="preserve">1. One-hundred percent </w:t>
      </w:r>
      <w:proofErr w:type="gramStart"/>
      <w:r w:rsidRPr="008E1062">
        <w:rPr>
          <w:rFonts w:ascii="Verdana" w:hAnsi="Verdana"/>
          <w:strike/>
          <w:color w:val="000000"/>
          <w:sz w:val="24"/>
          <w:szCs w:val="24"/>
        </w:rPr>
        <w:t>of</w:t>
      </w:r>
      <w:proofErr w:type="gramEnd"/>
      <w:r w:rsidRPr="008E1062">
        <w:rPr>
          <w:rFonts w:ascii="Verdana" w:hAnsi="Verdana"/>
          <w:strike/>
          <w:color w:val="000000"/>
          <w:sz w:val="24"/>
          <w:szCs w:val="24"/>
        </w:rPr>
        <w:t xml:space="preserve"> the values in the </w:t>
      </w:r>
      <w:r w:rsidRPr="008E1062">
        <w:rPr>
          <w:rFonts w:ascii="Verdana" w:hAnsi="Verdana"/>
          <w:i/>
          <w:iCs/>
          <w:strike/>
          <w:color w:val="000000"/>
          <w:sz w:val="24"/>
          <w:szCs w:val="24"/>
        </w:rPr>
        <w:t>Florida Building Code, Building</w:t>
      </w:r>
      <w:r w:rsidRPr="008E1062">
        <w:rPr>
          <w:rFonts w:ascii="Verdana" w:hAnsi="Verdana"/>
          <w:strike/>
          <w:color w:val="000000"/>
          <w:sz w:val="24"/>
          <w:szCs w:val="24"/>
        </w:rPr>
        <w:t>. Where the existing seismic force-resisting system is a type that can be designated as “Ordinary,” values of </w:t>
      </w:r>
      <w:r w:rsidRPr="008E1062">
        <w:rPr>
          <w:rFonts w:ascii="Verdana" w:hAnsi="Verdana"/>
          <w:i/>
          <w:iCs/>
          <w:strike/>
          <w:color w:val="000000"/>
          <w:sz w:val="24"/>
          <w:szCs w:val="24"/>
        </w:rPr>
        <w:t>R</w:t>
      </w:r>
      <w:proofErr w:type="gramStart"/>
      <w:r w:rsidRPr="008E1062">
        <w:rPr>
          <w:rFonts w:ascii="Verdana" w:hAnsi="Verdana"/>
          <w:strike/>
          <w:color w:val="000000"/>
          <w:sz w:val="24"/>
          <w:szCs w:val="24"/>
        </w:rPr>
        <w:t>, ?</w:t>
      </w:r>
      <w:proofErr w:type="gramEnd"/>
      <w:r w:rsidRPr="008E1062">
        <w:rPr>
          <w:rFonts w:ascii="Verdana" w:hAnsi="Verdana"/>
          <w:strike/>
          <w:color w:val="000000"/>
          <w:sz w:val="24"/>
          <w:szCs w:val="24"/>
        </w:rPr>
        <w:t>0 and </w:t>
      </w:r>
      <w:r w:rsidRPr="008E1062">
        <w:rPr>
          <w:rFonts w:ascii="Verdana" w:hAnsi="Verdana"/>
          <w:i/>
          <w:iCs/>
          <w:strike/>
          <w:color w:val="000000"/>
          <w:sz w:val="24"/>
          <w:szCs w:val="24"/>
        </w:rPr>
        <w:t>Cd </w:t>
      </w:r>
      <w:r w:rsidRPr="008E1062">
        <w:rPr>
          <w:rFonts w:ascii="Verdana" w:hAnsi="Verdana"/>
          <w:strike/>
          <w:color w:val="000000"/>
          <w:sz w:val="24"/>
          <w:szCs w:val="24"/>
        </w:rPr>
        <w:t>used for analysis in accordance with Chapter 16 of the </w:t>
      </w:r>
      <w:r w:rsidRPr="008E1062">
        <w:rPr>
          <w:rFonts w:ascii="Verdana" w:hAnsi="Verdana"/>
          <w:i/>
          <w:iCs/>
          <w:strike/>
          <w:color w:val="000000"/>
          <w:sz w:val="24"/>
          <w:szCs w:val="24"/>
        </w:rPr>
        <w:t>Florida Building Code, Building </w:t>
      </w:r>
      <w:r w:rsidRPr="008E1062">
        <w:rPr>
          <w:rFonts w:ascii="Verdana" w:hAnsi="Verdana"/>
          <w:strike/>
          <w:color w:val="000000"/>
          <w:sz w:val="24"/>
          <w:szCs w:val="24"/>
        </w:rPr>
        <w:t>shall be those specified for structural systems classified as “Ordinary” in accordance with Table 12.2-1 of ASCE 7, unless it can be demonstrated that the structural system will provide performance equivalent to that of a “Detailed,” “Intermediate” or “Special” system.</w:t>
      </w:r>
    </w:p>
    <w:p w14:paraId="1438E89C" w14:textId="77777777" w:rsidR="008E1062" w:rsidRPr="008E1062" w:rsidRDefault="008E1062" w:rsidP="008E1062">
      <w:pPr>
        <w:shd w:val="clear" w:color="auto" w:fill="FFFFFF"/>
        <w:ind w:left="720"/>
        <w:rPr>
          <w:rFonts w:ascii="Verdana" w:hAnsi="Verdana"/>
          <w:color w:val="000000"/>
          <w:sz w:val="24"/>
          <w:szCs w:val="24"/>
        </w:rPr>
      </w:pPr>
      <w:r w:rsidRPr="008E1062">
        <w:rPr>
          <w:rFonts w:ascii="Verdana" w:hAnsi="Verdana"/>
          <w:strike/>
          <w:color w:val="000000"/>
          <w:sz w:val="24"/>
          <w:szCs w:val="24"/>
        </w:rPr>
        <w:t>2. ASCE 41, using a Tier 3 procedure and the two-level performance objective in Table 301.4.1 for the applicable risk category.</w:t>
      </w:r>
    </w:p>
    <w:p w14:paraId="66406F54"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strike/>
          <w:color w:val="000000"/>
          <w:sz w:val="24"/>
          <w:szCs w:val="24"/>
        </w:rPr>
        <w:t> </w:t>
      </w:r>
    </w:p>
    <w:p w14:paraId="50FBCE5E"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
          <w:bCs/>
          <w:strike/>
          <w:color w:val="000000"/>
          <w:sz w:val="24"/>
          <w:szCs w:val="24"/>
        </w:rPr>
        <w:t>301.4.2 Compliance with reduced seismic forces. </w:t>
      </w:r>
      <w:r w:rsidRPr="008E1062">
        <w:rPr>
          <w:rFonts w:ascii="Verdana" w:hAnsi="Verdana"/>
          <w:strike/>
          <w:color w:val="000000"/>
          <w:sz w:val="24"/>
          <w:szCs w:val="24"/>
        </w:rPr>
        <w:t>Where seismic evaluation and design is permitted to use reduced seismic forces, the criteria used shall be in accordance with one of the following:</w:t>
      </w:r>
    </w:p>
    <w:p w14:paraId="6728D8B8"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strike/>
          <w:color w:val="000000"/>
          <w:sz w:val="24"/>
          <w:szCs w:val="24"/>
        </w:rPr>
        <w:t> </w:t>
      </w:r>
    </w:p>
    <w:p w14:paraId="250EEC41" w14:textId="77777777" w:rsidR="008E1062" w:rsidRPr="008E1062" w:rsidRDefault="008E1062" w:rsidP="008E1062">
      <w:pPr>
        <w:shd w:val="clear" w:color="auto" w:fill="FFFFFF"/>
        <w:ind w:left="720"/>
        <w:rPr>
          <w:rFonts w:ascii="Verdana" w:hAnsi="Verdana"/>
          <w:color w:val="000000"/>
          <w:sz w:val="24"/>
          <w:szCs w:val="24"/>
        </w:rPr>
      </w:pPr>
      <w:r w:rsidRPr="008E1062">
        <w:rPr>
          <w:rFonts w:ascii="Verdana" w:hAnsi="Verdana"/>
          <w:strike/>
          <w:color w:val="000000"/>
          <w:sz w:val="24"/>
          <w:szCs w:val="24"/>
        </w:rPr>
        <w:t>1. The </w:t>
      </w:r>
      <w:r w:rsidRPr="008E1062">
        <w:rPr>
          <w:rFonts w:ascii="Verdana" w:hAnsi="Verdana"/>
          <w:i/>
          <w:iCs/>
          <w:strike/>
          <w:color w:val="000000"/>
          <w:sz w:val="24"/>
          <w:szCs w:val="24"/>
        </w:rPr>
        <w:t>Florida Building Code, Building </w:t>
      </w:r>
      <w:r w:rsidRPr="008E1062">
        <w:rPr>
          <w:rFonts w:ascii="Verdana" w:hAnsi="Verdana"/>
          <w:strike/>
          <w:color w:val="000000"/>
          <w:sz w:val="24"/>
          <w:szCs w:val="24"/>
        </w:rPr>
        <w:t>using 75 percent of the prescribed forces. Values of </w:t>
      </w:r>
      <w:r w:rsidRPr="008E1062">
        <w:rPr>
          <w:rFonts w:ascii="Verdana" w:hAnsi="Verdana"/>
          <w:i/>
          <w:iCs/>
          <w:strike/>
          <w:color w:val="000000"/>
          <w:sz w:val="24"/>
          <w:szCs w:val="24"/>
        </w:rPr>
        <w:t>R</w:t>
      </w:r>
      <w:proofErr w:type="gramStart"/>
      <w:r w:rsidRPr="008E1062">
        <w:rPr>
          <w:rFonts w:ascii="Verdana" w:hAnsi="Verdana"/>
          <w:strike/>
          <w:color w:val="000000"/>
          <w:sz w:val="24"/>
          <w:szCs w:val="24"/>
        </w:rPr>
        <w:t>, ?</w:t>
      </w:r>
      <w:proofErr w:type="gramEnd"/>
      <w:r w:rsidRPr="008E1062">
        <w:rPr>
          <w:rFonts w:ascii="Verdana" w:hAnsi="Verdana"/>
          <w:strike/>
          <w:color w:val="000000"/>
          <w:sz w:val="24"/>
          <w:szCs w:val="24"/>
        </w:rPr>
        <w:t>0 and </w:t>
      </w:r>
      <w:r w:rsidRPr="008E1062">
        <w:rPr>
          <w:rFonts w:ascii="Verdana" w:hAnsi="Verdana"/>
          <w:i/>
          <w:iCs/>
          <w:strike/>
          <w:color w:val="000000"/>
          <w:sz w:val="24"/>
          <w:szCs w:val="24"/>
        </w:rPr>
        <w:t>Cd </w:t>
      </w:r>
      <w:r w:rsidRPr="008E1062">
        <w:rPr>
          <w:rFonts w:ascii="Verdana" w:hAnsi="Verdana"/>
          <w:strike/>
          <w:color w:val="000000"/>
          <w:sz w:val="24"/>
          <w:szCs w:val="24"/>
        </w:rPr>
        <w:t>used for analysis shall be as specified in Section 301.4.1 of this code.</w:t>
      </w:r>
    </w:p>
    <w:p w14:paraId="488A322F" w14:textId="77777777" w:rsidR="008E1062" w:rsidRPr="008E1062" w:rsidRDefault="008E1062" w:rsidP="008E1062">
      <w:pPr>
        <w:shd w:val="clear" w:color="auto" w:fill="FFFFFF"/>
        <w:ind w:left="720"/>
        <w:rPr>
          <w:rFonts w:ascii="Verdana" w:hAnsi="Verdana"/>
          <w:color w:val="000000"/>
          <w:sz w:val="24"/>
          <w:szCs w:val="24"/>
        </w:rPr>
      </w:pPr>
      <w:r w:rsidRPr="008E1062">
        <w:rPr>
          <w:rFonts w:ascii="Verdana" w:hAnsi="Verdana"/>
          <w:strike/>
          <w:color w:val="000000"/>
          <w:sz w:val="24"/>
          <w:szCs w:val="24"/>
        </w:rPr>
        <w:t>2. Structures or portions of structures that comply with the requirements of the applicable chapter in Appendix A as specified in Items 2.1 through 2.4 and subject to the limitations of the respective Appendix A chapters shall be deemed to comply with this section.</w:t>
      </w:r>
    </w:p>
    <w:p w14:paraId="78B4143B" w14:textId="77777777" w:rsidR="008E1062" w:rsidRPr="008E1062" w:rsidRDefault="008E1062" w:rsidP="008E1062">
      <w:pPr>
        <w:shd w:val="clear" w:color="auto" w:fill="FFFFFF"/>
        <w:ind w:left="1440"/>
        <w:rPr>
          <w:rFonts w:ascii="Verdana" w:hAnsi="Verdana"/>
          <w:color w:val="000000"/>
          <w:sz w:val="24"/>
          <w:szCs w:val="24"/>
        </w:rPr>
      </w:pPr>
      <w:r w:rsidRPr="008E1062">
        <w:rPr>
          <w:rFonts w:ascii="Verdana" w:hAnsi="Verdana"/>
          <w:strike/>
          <w:color w:val="000000"/>
          <w:sz w:val="24"/>
          <w:szCs w:val="24"/>
        </w:rPr>
        <w:t>2.1. The seismic evaluation and design of unreinforced masonry bearing wall buildings in Risk Category I or II are permitted to be based on the procedures specified in Appendix Chapter A1.</w:t>
      </w:r>
    </w:p>
    <w:p w14:paraId="2F790F80" w14:textId="77777777" w:rsidR="008E1062" w:rsidRPr="008E1062" w:rsidRDefault="008E1062" w:rsidP="008E1062">
      <w:pPr>
        <w:shd w:val="clear" w:color="auto" w:fill="FFFFFF"/>
        <w:ind w:left="1440"/>
        <w:rPr>
          <w:rFonts w:ascii="Verdana" w:hAnsi="Verdana"/>
          <w:color w:val="000000"/>
          <w:sz w:val="24"/>
          <w:szCs w:val="24"/>
        </w:rPr>
      </w:pPr>
      <w:r w:rsidRPr="008E1062">
        <w:rPr>
          <w:rFonts w:ascii="Verdana" w:hAnsi="Verdana"/>
          <w:strike/>
          <w:color w:val="000000"/>
          <w:sz w:val="24"/>
          <w:szCs w:val="24"/>
        </w:rPr>
        <w:t>2.2. Seismic evaluation and design of the wall anchorage system in reinforced concrete and reinforced masonry wall buildings with flexible diaphragms in Risk Category I or II are permitted to be based on the procedures specified in Chapter A2.</w:t>
      </w:r>
    </w:p>
    <w:p w14:paraId="525462E9" w14:textId="77777777" w:rsidR="008E1062" w:rsidRPr="008E1062" w:rsidRDefault="008E1062" w:rsidP="008E1062">
      <w:pPr>
        <w:shd w:val="clear" w:color="auto" w:fill="FFFFFF"/>
        <w:ind w:left="1440"/>
        <w:rPr>
          <w:rFonts w:ascii="Verdana" w:hAnsi="Verdana"/>
          <w:color w:val="000000"/>
          <w:sz w:val="24"/>
          <w:szCs w:val="24"/>
        </w:rPr>
      </w:pPr>
      <w:r w:rsidRPr="008E1062">
        <w:rPr>
          <w:rFonts w:ascii="Verdana" w:hAnsi="Verdana"/>
          <w:strike/>
          <w:color w:val="000000"/>
          <w:sz w:val="24"/>
          <w:szCs w:val="24"/>
        </w:rPr>
        <w:t>2.3. Seismic evaluation and design of cripple walls and sill plate anchorage in residential buildings of light-frame wood construction in Risk Category I or II are permitted to be based on the procedures specified in Chapter A3.</w:t>
      </w:r>
    </w:p>
    <w:p w14:paraId="0A637471" w14:textId="77777777" w:rsidR="008E1062" w:rsidRPr="008E1062" w:rsidRDefault="008E1062" w:rsidP="008E1062">
      <w:pPr>
        <w:shd w:val="clear" w:color="auto" w:fill="FFFFFF"/>
        <w:ind w:left="1440"/>
        <w:rPr>
          <w:rFonts w:ascii="Verdana" w:hAnsi="Verdana"/>
          <w:color w:val="000000"/>
          <w:sz w:val="24"/>
          <w:szCs w:val="24"/>
        </w:rPr>
      </w:pPr>
      <w:r w:rsidRPr="008E1062">
        <w:rPr>
          <w:rFonts w:ascii="Verdana" w:hAnsi="Verdana"/>
          <w:strike/>
          <w:color w:val="000000"/>
          <w:sz w:val="24"/>
          <w:szCs w:val="24"/>
        </w:rPr>
        <w:lastRenderedPageBreak/>
        <w:t>2.4. Seismic evaluation and design of soft, weak, or open-front wall conditions in multiunit residential buildings of wood construction in Risk Category I or II are permitted to be based on the procedures specified in Chapter A4.</w:t>
      </w:r>
    </w:p>
    <w:p w14:paraId="2476C6D4" w14:textId="77777777" w:rsidR="008E1062" w:rsidRPr="008E1062" w:rsidRDefault="008E1062" w:rsidP="008E1062">
      <w:pPr>
        <w:shd w:val="clear" w:color="auto" w:fill="FFFFFF"/>
        <w:spacing w:before="100" w:beforeAutospacing="1"/>
        <w:ind w:firstLine="720"/>
        <w:rPr>
          <w:rFonts w:ascii="Verdana" w:hAnsi="Verdana"/>
          <w:color w:val="000000"/>
          <w:sz w:val="24"/>
          <w:szCs w:val="24"/>
        </w:rPr>
      </w:pPr>
      <w:r w:rsidRPr="008E1062">
        <w:rPr>
          <w:rFonts w:ascii="Verdana" w:hAnsi="Verdana"/>
          <w:strike/>
          <w:color w:val="000000"/>
          <w:sz w:val="24"/>
          <w:szCs w:val="24"/>
        </w:rPr>
        <w:t>3. ASCE 41, using the performance objective in Table 301.4.2 for the applicable risk category.</w:t>
      </w:r>
    </w:p>
    <w:p w14:paraId="227ABF6F" w14:textId="66221A95"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color w:val="000000"/>
          <w:sz w:val="24"/>
          <w:szCs w:val="24"/>
        </w:rPr>
        <w:t> </w:t>
      </w:r>
      <w:r w:rsidRPr="008E1062">
        <w:rPr>
          <w:rFonts w:ascii="Verdana" w:hAnsi="Verdana"/>
          <w:i/>
          <w:iCs/>
          <w:color w:val="000000"/>
          <w:sz w:val="24"/>
          <w:szCs w:val="24"/>
        </w:rPr>
        <w:t>Renumber Section 301.5 as 301.4</w:t>
      </w:r>
    </w:p>
    <w:p w14:paraId="0612F143" w14:textId="4562BA58"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color w:val="000000"/>
          <w:sz w:val="24"/>
          <w:szCs w:val="24"/>
        </w:rPr>
        <w:t> </w:t>
      </w:r>
      <w:r w:rsidRPr="008E1062">
        <w:rPr>
          <w:rFonts w:ascii="Verdana" w:hAnsi="Verdana"/>
          <w:b/>
          <w:bCs/>
          <w:color w:val="000000"/>
          <w:sz w:val="24"/>
          <w:szCs w:val="24"/>
        </w:rPr>
        <w:t>Delete table in its entirety:</w:t>
      </w:r>
    </w:p>
    <w:p w14:paraId="1FBE5981"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color w:val="000000"/>
          <w:sz w:val="24"/>
          <w:szCs w:val="24"/>
        </w:rPr>
        <w:t> </w:t>
      </w:r>
    </w:p>
    <w:p w14:paraId="647C6C3F" w14:textId="77777777" w:rsidR="008E1062" w:rsidRPr="008E1062" w:rsidRDefault="008E1062" w:rsidP="008E1062">
      <w:pPr>
        <w:shd w:val="clear" w:color="auto" w:fill="FFFFFF"/>
        <w:spacing w:before="100" w:beforeAutospacing="1"/>
        <w:jc w:val="center"/>
        <w:rPr>
          <w:rFonts w:ascii="Verdana" w:hAnsi="Verdana"/>
          <w:color w:val="000000"/>
          <w:sz w:val="24"/>
          <w:szCs w:val="24"/>
        </w:rPr>
      </w:pPr>
      <w:r w:rsidRPr="008E1062">
        <w:rPr>
          <w:rFonts w:ascii="Verdana" w:hAnsi="Verdana"/>
          <w:b/>
          <w:bCs/>
          <w:strike/>
          <w:color w:val="000000"/>
          <w:sz w:val="24"/>
          <w:szCs w:val="24"/>
        </w:rPr>
        <w:t>TABLE 301.4.1</w:t>
      </w:r>
    </w:p>
    <w:p w14:paraId="1451AA8B" w14:textId="77777777" w:rsidR="008E1062" w:rsidRPr="008E1062" w:rsidRDefault="008E1062" w:rsidP="008E1062">
      <w:pPr>
        <w:shd w:val="clear" w:color="auto" w:fill="FFFFFF"/>
        <w:spacing w:before="100" w:beforeAutospacing="1"/>
        <w:jc w:val="center"/>
        <w:rPr>
          <w:rFonts w:ascii="Verdana" w:hAnsi="Verdana"/>
          <w:color w:val="000000"/>
          <w:sz w:val="24"/>
          <w:szCs w:val="24"/>
        </w:rPr>
      </w:pPr>
      <w:r w:rsidRPr="008E1062">
        <w:rPr>
          <w:rFonts w:ascii="Verdana" w:hAnsi="Verdana"/>
          <w:b/>
          <w:bCs/>
          <w:strike/>
          <w:color w:val="000000"/>
          <w:sz w:val="24"/>
          <w:szCs w:val="24"/>
        </w:rPr>
        <w:t>PERFORMANCE OBJECTIVES FOR USE IN ASCE 41 FOR</w:t>
      </w:r>
    </w:p>
    <w:p w14:paraId="1C08616D" w14:textId="77777777" w:rsidR="008E1062" w:rsidRPr="008E1062" w:rsidRDefault="008E1062" w:rsidP="008E1062">
      <w:pPr>
        <w:shd w:val="clear" w:color="auto" w:fill="FFFFFF"/>
        <w:spacing w:before="100" w:beforeAutospacing="1"/>
        <w:jc w:val="center"/>
        <w:rPr>
          <w:rFonts w:ascii="Verdana" w:hAnsi="Verdana"/>
          <w:color w:val="000000"/>
          <w:sz w:val="24"/>
          <w:szCs w:val="24"/>
        </w:rPr>
      </w:pPr>
      <w:r w:rsidRPr="008E1062">
        <w:rPr>
          <w:rFonts w:ascii="Verdana" w:hAnsi="Verdana"/>
          <w:b/>
          <w:bCs/>
          <w:strike/>
          <w:color w:val="000000"/>
          <w:sz w:val="24"/>
          <w:szCs w:val="24"/>
        </w:rPr>
        <w:t>COMPLIANCE WITH FULL SEISMIC FORCES</w:t>
      </w:r>
    </w:p>
    <w:p w14:paraId="088E5EA7"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color w:val="000000"/>
          <w:sz w:val="24"/>
          <w:szCs w:val="24"/>
        </w:rPr>
        <w:t> </w:t>
      </w:r>
    </w:p>
    <w:p w14:paraId="58D1EE27"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b/>
          <w:bCs/>
          <w:color w:val="000000"/>
          <w:sz w:val="24"/>
          <w:szCs w:val="24"/>
        </w:rPr>
        <w:t>Delete table in its entirety:</w:t>
      </w:r>
    </w:p>
    <w:p w14:paraId="08AA44EF"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color w:val="000000"/>
          <w:sz w:val="24"/>
          <w:szCs w:val="24"/>
        </w:rPr>
        <w:t> </w:t>
      </w:r>
    </w:p>
    <w:p w14:paraId="0723347B" w14:textId="77777777" w:rsidR="008E1062" w:rsidRPr="008E1062" w:rsidRDefault="008E1062" w:rsidP="008E1062">
      <w:pPr>
        <w:shd w:val="clear" w:color="auto" w:fill="FFFFFF"/>
        <w:spacing w:before="100" w:beforeAutospacing="1"/>
        <w:jc w:val="center"/>
        <w:rPr>
          <w:rFonts w:ascii="Verdana" w:hAnsi="Verdana"/>
          <w:color w:val="000000"/>
          <w:sz w:val="24"/>
          <w:szCs w:val="24"/>
        </w:rPr>
      </w:pPr>
      <w:r w:rsidRPr="008E1062">
        <w:rPr>
          <w:rFonts w:ascii="Verdana" w:hAnsi="Verdana"/>
          <w:b/>
          <w:bCs/>
          <w:strike/>
          <w:color w:val="000000"/>
          <w:sz w:val="24"/>
          <w:szCs w:val="24"/>
        </w:rPr>
        <w:t>TABLE 301.4.2</w:t>
      </w:r>
    </w:p>
    <w:p w14:paraId="6CA11A3D" w14:textId="77777777" w:rsidR="008E1062" w:rsidRPr="008E1062" w:rsidRDefault="008E1062" w:rsidP="008E1062">
      <w:pPr>
        <w:shd w:val="clear" w:color="auto" w:fill="FFFFFF"/>
        <w:spacing w:before="100" w:beforeAutospacing="1"/>
        <w:jc w:val="center"/>
        <w:rPr>
          <w:rFonts w:ascii="Verdana" w:hAnsi="Verdana"/>
          <w:color w:val="000000"/>
          <w:sz w:val="24"/>
          <w:szCs w:val="24"/>
        </w:rPr>
      </w:pPr>
      <w:r w:rsidRPr="008E1062">
        <w:rPr>
          <w:rFonts w:ascii="Verdana" w:hAnsi="Verdana"/>
          <w:b/>
          <w:bCs/>
          <w:strike/>
          <w:color w:val="000000"/>
          <w:sz w:val="24"/>
          <w:szCs w:val="24"/>
        </w:rPr>
        <w:t>PERFORMANCE OBJECTIVES FOR USE IN ASCE 41 FOR COMPLIANCE WITH REDUCED SEISMIC FORCES</w:t>
      </w:r>
    </w:p>
    <w:p w14:paraId="7B7881E7" w14:textId="77777777" w:rsidR="008E1062" w:rsidRPr="008E1062" w:rsidRDefault="008E1062" w:rsidP="008E1062">
      <w:pPr>
        <w:shd w:val="clear" w:color="auto" w:fill="FFFFFF"/>
        <w:spacing w:before="100" w:beforeAutospacing="1"/>
        <w:rPr>
          <w:rFonts w:ascii="Verdana" w:hAnsi="Verdana"/>
          <w:color w:val="000000"/>
          <w:sz w:val="24"/>
          <w:szCs w:val="24"/>
        </w:rPr>
      </w:pPr>
      <w:r w:rsidRPr="008E1062">
        <w:rPr>
          <w:rFonts w:ascii="Verdana" w:hAnsi="Verdana"/>
          <w:color w:val="000000"/>
          <w:sz w:val="24"/>
          <w:szCs w:val="24"/>
        </w:rPr>
        <w:t> </w:t>
      </w:r>
    </w:p>
    <w:p w14:paraId="39CF1CFC" w14:textId="77777777" w:rsidR="008E1062" w:rsidRDefault="008E1062" w:rsidP="000929EB">
      <w:pPr>
        <w:pStyle w:val="Heading2"/>
        <w:spacing w:before="0"/>
        <w:ind w:left="0"/>
        <w:rPr>
          <w:u w:val="single"/>
        </w:rPr>
      </w:pPr>
    </w:p>
    <w:p w14:paraId="5997B06F" w14:textId="794F6CBF" w:rsidR="008E1062" w:rsidRPr="008E1062" w:rsidRDefault="008E1062" w:rsidP="000929EB">
      <w:pPr>
        <w:pStyle w:val="Heading2"/>
        <w:spacing w:before="0"/>
        <w:ind w:left="0"/>
      </w:pPr>
      <w:r w:rsidRPr="008E1062">
        <w:rPr>
          <w:color w:val="FF0000"/>
        </w:rPr>
        <w:t>(S10003 AS)</w:t>
      </w:r>
    </w:p>
    <w:p w14:paraId="2B5877B4" w14:textId="77777777" w:rsidR="008E1062" w:rsidRDefault="008E1062" w:rsidP="000929EB">
      <w:pPr>
        <w:pStyle w:val="Heading2"/>
        <w:spacing w:before="0"/>
        <w:ind w:left="0"/>
        <w:rPr>
          <w:u w:val="single"/>
        </w:rPr>
      </w:pPr>
    </w:p>
    <w:bookmarkEnd w:id="4"/>
    <w:p w14:paraId="2AF358C6" w14:textId="268FE460" w:rsidR="00475B47" w:rsidRPr="00D86E1C" w:rsidRDefault="00390460" w:rsidP="00475B47">
      <w:pPr>
        <w:jc w:val="center"/>
        <w:rPr>
          <w:rFonts w:cs="Arial"/>
          <w:sz w:val="16"/>
          <w:szCs w:val="16"/>
          <w:u w:val="single"/>
        </w:rPr>
      </w:pPr>
      <w:r w:rsidRPr="00D86E1C">
        <w:rPr>
          <w:rFonts w:cs="Arial"/>
          <w:b/>
          <w:bCs/>
          <w:sz w:val="16"/>
          <w:szCs w:val="16"/>
          <w:u w:val="single"/>
        </w:rPr>
        <w:t>SECTION 303</w:t>
      </w:r>
    </w:p>
    <w:p w14:paraId="54A1766D" w14:textId="77777777" w:rsidR="00475B47" w:rsidRPr="00D86E1C" w:rsidRDefault="00475B47" w:rsidP="00475B47">
      <w:pPr>
        <w:jc w:val="center"/>
        <w:rPr>
          <w:rFonts w:cs="Arial"/>
          <w:b/>
          <w:bCs/>
          <w:sz w:val="16"/>
          <w:szCs w:val="16"/>
          <w:u w:val="single"/>
        </w:rPr>
      </w:pPr>
      <w:r w:rsidRPr="00D86E1C">
        <w:rPr>
          <w:rFonts w:cs="Arial"/>
          <w:b/>
          <w:bCs/>
          <w:sz w:val="16"/>
          <w:szCs w:val="16"/>
          <w:u w:val="single"/>
        </w:rPr>
        <w:t>ADDITIONS AND REPLACEMENTS OF EXTERIOR WALL COVERINGS AND EXTERIOR WALL ENVELOPES</w:t>
      </w:r>
    </w:p>
    <w:p w14:paraId="51490CE9" w14:textId="77777777" w:rsidR="00475B47" w:rsidRPr="00D86E1C" w:rsidRDefault="00475B47" w:rsidP="00475B47">
      <w:pPr>
        <w:rPr>
          <w:rFonts w:cs="Arial"/>
          <w:sz w:val="16"/>
          <w:szCs w:val="16"/>
          <w:u w:val="single"/>
        </w:rPr>
      </w:pPr>
    </w:p>
    <w:p w14:paraId="7A813443" w14:textId="0D512A64" w:rsidR="00475B47" w:rsidRPr="00D86E1C" w:rsidRDefault="00390460" w:rsidP="00475B47">
      <w:pPr>
        <w:rPr>
          <w:rFonts w:cs="Arial"/>
          <w:sz w:val="16"/>
          <w:szCs w:val="16"/>
          <w:u w:val="single"/>
        </w:rPr>
      </w:pPr>
      <w:r w:rsidRPr="00D86E1C">
        <w:rPr>
          <w:rFonts w:cs="Arial"/>
          <w:b/>
          <w:bCs/>
          <w:sz w:val="16"/>
          <w:szCs w:val="16"/>
          <w:u w:val="single"/>
        </w:rPr>
        <w:t>303</w:t>
      </w:r>
      <w:r w:rsidR="00475B47" w:rsidRPr="00D86E1C">
        <w:rPr>
          <w:rFonts w:cs="Arial"/>
          <w:b/>
          <w:bCs/>
          <w:sz w:val="16"/>
          <w:szCs w:val="16"/>
          <w:u w:val="single"/>
        </w:rPr>
        <w:t>.1 General.</w:t>
      </w:r>
      <w:r w:rsidRPr="00D86E1C">
        <w:rPr>
          <w:rFonts w:cs="Arial"/>
          <w:sz w:val="16"/>
          <w:szCs w:val="16"/>
          <w:u w:val="single"/>
        </w:rPr>
        <w:t> The provisions of Section 303</w:t>
      </w:r>
      <w:r w:rsidR="00475B47" w:rsidRPr="00D86E1C">
        <w:rPr>
          <w:rFonts w:cs="Arial"/>
          <w:sz w:val="16"/>
          <w:szCs w:val="16"/>
          <w:u w:val="single"/>
        </w:rPr>
        <w:t xml:space="preserve"> apply to all alterations, repairs, additions, relocations of structures and changes of occupancy regardless of compliance method.</w:t>
      </w:r>
    </w:p>
    <w:p w14:paraId="49BEE494" w14:textId="77777777" w:rsidR="00475B47" w:rsidRPr="00D86E1C" w:rsidRDefault="00475B47" w:rsidP="00475B47">
      <w:pPr>
        <w:rPr>
          <w:rFonts w:cs="Arial"/>
          <w:sz w:val="16"/>
          <w:szCs w:val="16"/>
          <w:u w:val="single"/>
        </w:rPr>
      </w:pPr>
    </w:p>
    <w:p w14:paraId="3B53CD5E" w14:textId="3543EF9B" w:rsidR="00475B47" w:rsidRDefault="00390460" w:rsidP="00475B47">
      <w:pPr>
        <w:rPr>
          <w:rFonts w:cs="Arial"/>
          <w:sz w:val="16"/>
          <w:szCs w:val="16"/>
          <w:u w:val="single"/>
        </w:rPr>
      </w:pPr>
      <w:r w:rsidRPr="00D86E1C">
        <w:rPr>
          <w:rFonts w:cs="Arial"/>
          <w:b/>
          <w:bCs/>
          <w:sz w:val="16"/>
          <w:szCs w:val="16"/>
          <w:u w:val="single"/>
        </w:rPr>
        <w:t>303</w:t>
      </w:r>
      <w:r w:rsidR="00475B47" w:rsidRPr="00D86E1C">
        <w:rPr>
          <w:rFonts w:cs="Arial"/>
          <w:b/>
          <w:bCs/>
          <w:sz w:val="16"/>
          <w:szCs w:val="16"/>
          <w:u w:val="single"/>
        </w:rPr>
        <w:t>.2 Additions and replacements.</w:t>
      </w:r>
      <w:r w:rsidR="00475B47" w:rsidRPr="00D86E1C">
        <w:rPr>
          <w:rFonts w:cs="Arial"/>
          <w:sz w:val="16"/>
          <w:szCs w:val="16"/>
          <w:u w:val="single"/>
        </w:rPr>
        <w:t>  Where an exterior wall covering or exterior wall envelope is added or replaced, the materials and methods used shall comply with the requirements for new construction in Chapter 14 and Chapter 26 of the International Building Code if the added or replaced exterior wall covering or exterior wall envelope involves two or more contiguous stories and comprises more than 15% of the total wall area on any side of the building.</w:t>
      </w:r>
    </w:p>
    <w:p w14:paraId="7E672C10" w14:textId="77777777" w:rsidR="000929EB" w:rsidRDefault="000929EB" w:rsidP="00475B47">
      <w:pPr>
        <w:rPr>
          <w:rFonts w:cs="Arial"/>
          <w:sz w:val="16"/>
          <w:szCs w:val="16"/>
          <w:u w:val="single"/>
        </w:rPr>
      </w:pPr>
    </w:p>
    <w:p w14:paraId="5712690F" w14:textId="77777777" w:rsidR="000929EB" w:rsidRPr="00F253FE" w:rsidRDefault="000929EB" w:rsidP="00475B47">
      <w:pPr>
        <w:rPr>
          <w:rFonts w:cs="Arial"/>
          <w:sz w:val="16"/>
          <w:szCs w:val="16"/>
          <w:u w:val="single"/>
        </w:rPr>
      </w:pPr>
    </w:p>
    <w:p w14:paraId="6411C2B7" w14:textId="60DBF5F7" w:rsidR="00FB1F62" w:rsidRPr="00475B47" w:rsidRDefault="004664BE" w:rsidP="000E269A">
      <w:pPr>
        <w:pStyle w:val="Heading2"/>
        <w:spacing w:before="0"/>
        <w:ind w:left="0"/>
        <w:rPr>
          <w:color w:val="FF0000"/>
          <w:sz w:val="28"/>
          <w:szCs w:val="28"/>
        </w:rPr>
      </w:pPr>
      <w:r w:rsidRPr="00475B47">
        <w:rPr>
          <w:color w:val="FF0000"/>
          <w:sz w:val="28"/>
          <w:szCs w:val="28"/>
        </w:rPr>
        <w:t>(S8712/</w:t>
      </w:r>
      <w:r w:rsidR="00FB1F62" w:rsidRPr="00475B47">
        <w:rPr>
          <w:color w:val="FF0000"/>
          <w:sz w:val="28"/>
          <w:szCs w:val="28"/>
        </w:rPr>
        <w:t>EB12-19</w:t>
      </w:r>
      <w:r w:rsidRPr="00475B47">
        <w:rPr>
          <w:color w:val="FF0000"/>
          <w:sz w:val="28"/>
          <w:szCs w:val="28"/>
        </w:rPr>
        <w:t xml:space="preserve"> AM)</w:t>
      </w:r>
    </w:p>
    <w:p w14:paraId="5C1E8BBC" w14:textId="77777777" w:rsidR="007A0E57" w:rsidRDefault="007A0E57" w:rsidP="007A0E57">
      <w:pPr>
        <w:pStyle w:val="BodyText"/>
        <w:rPr>
          <w:rFonts w:ascii="Helvetica Neue" w:hAnsi="Helvetica Neue" w:cstheme="minorBidi"/>
          <w:szCs w:val="24"/>
        </w:rPr>
      </w:pPr>
    </w:p>
    <w:p w14:paraId="66815FCB" w14:textId="77777777" w:rsidR="007A0E57" w:rsidRPr="00841387" w:rsidRDefault="007A0E57" w:rsidP="00FB1F62">
      <w:pPr>
        <w:pStyle w:val="Heading2"/>
        <w:spacing w:before="0"/>
        <w:ind w:left="400" w:firstLine="720"/>
        <w:rPr>
          <w:b w:val="0"/>
          <w:color w:val="FF0000"/>
          <w:sz w:val="28"/>
          <w:szCs w:val="28"/>
        </w:rPr>
      </w:pPr>
    </w:p>
    <w:p w14:paraId="7DC49641" w14:textId="77777777" w:rsidR="00303DA6" w:rsidRPr="00063DE8" w:rsidRDefault="00303DA6" w:rsidP="00B9541E">
      <w:pPr>
        <w:pStyle w:val="BodyText"/>
        <w:ind w:left="0"/>
      </w:pPr>
    </w:p>
    <w:p w14:paraId="214578C2" w14:textId="77777777" w:rsidR="00FB1F62" w:rsidRDefault="00FB1F62" w:rsidP="00FB1F62">
      <w:pPr>
        <w:pStyle w:val="Heading2"/>
        <w:spacing w:before="0"/>
        <w:rPr>
          <w:strike/>
        </w:rPr>
      </w:pPr>
    </w:p>
    <w:p w14:paraId="0A729CFA" w14:textId="067EAE3B" w:rsidR="00841387" w:rsidRDefault="00841387" w:rsidP="00841387">
      <w:pPr>
        <w:widowControl w:val="0"/>
        <w:autoSpaceDE w:val="0"/>
        <w:autoSpaceDN w:val="0"/>
        <w:spacing w:before="93"/>
        <w:ind w:right="393"/>
        <w:rPr>
          <w:rFonts w:cs="Arial"/>
          <w:b/>
          <w:bCs/>
          <w:sz w:val="32"/>
          <w:szCs w:val="32"/>
        </w:rPr>
      </w:pPr>
      <w:r>
        <w:rPr>
          <w:rFonts w:cs="Arial"/>
          <w:b/>
          <w:bCs/>
          <w:sz w:val="32"/>
          <w:szCs w:val="32"/>
        </w:rPr>
        <w:t>Chapter 4</w:t>
      </w:r>
      <w:r w:rsidR="00B9541E" w:rsidRPr="00B9541E">
        <w:rPr>
          <w:rFonts w:cs="Arial"/>
          <w:sz w:val="20"/>
        </w:rPr>
        <w:t xml:space="preserve"> </w:t>
      </w:r>
      <w:r w:rsidR="00547879">
        <w:rPr>
          <w:rFonts w:cs="Arial"/>
          <w:sz w:val="20"/>
        </w:rPr>
        <w:t>–</w:t>
      </w:r>
      <w:r w:rsidR="00B9541E">
        <w:rPr>
          <w:rFonts w:cs="Arial"/>
          <w:sz w:val="20"/>
        </w:rPr>
        <w:t xml:space="preserve"> </w:t>
      </w:r>
      <w:r w:rsidR="00B9541E" w:rsidRPr="00B9541E">
        <w:rPr>
          <w:rFonts w:cs="Arial"/>
          <w:b/>
          <w:bCs/>
          <w:sz w:val="32"/>
          <w:szCs w:val="32"/>
        </w:rPr>
        <w:t>REPAIRS</w:t>
      </w:r>
    </w:p>
    <w:p w14:paraId="31EEAD48"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401.1 Scope.</w:t>
      </w:r>
    </w:p>
    <w:p w14:paraId="2C7A62BC"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u w:val="single"/>
        </w:rPr>
        <w:t>Repairs, as defined in Chapter 2, include the patching or restoration or replacement of damaged materials, elements, equipment or fixtures for the purpose of maintaining such components in good or sound condition with respect to existing loads or performance requirements.</w:t>
      </w:r>
    </w:p>
    <w:p w14:paraId="6E2A91A3" w14:textId="540581E8" w:rsidR="00895D58" w:rsidRPr="00895D58" w:rsidRDefault="009B5591" w:rsidP="00895D58">
      <w:pPr>
        <w:shd w:val="clear" w:color="auto" w:fill="FFFFFF"/>
        <w:spacing w:before="100" w:beforeAutospacing="1" w:after="100" w:afterAutospacing="1"/>
        <w:rPr>
          <w:rFonts w:cs="Arial"/>
          <w:color w:val="000000"/>
          <w:sz w:val="24"/>
          <w:szCs w:val="24"/>
        </w:rPr>
      </w:pPr>
      <w:r>
        <w:rPr>
          <w:rFonts w:cs="Arial"/>
          <w:color w:val="000000"/>
          <w:sz w:val="24"/>
          <w:szCs w:val="24"/>
        </w:rPr>
        <w:t>401</w:t>
      </w:r>
      <w:r w:rsidR="00895D58" w:rsidRPr="00895D58">
        <w:rPr>
          <w:rFonts w:cs="Arial"/>
          <w:color w:val="000000"/>
          <w:sz w:val="24"/>
          <w:szCs w:val="24"/>
        </w:rPr>
        <w:t>.2</w:t>
      </w:r>
      <w:r w:rsidR="00895D58" w:rsidRPr="00895D58">
        <w:rPr>
          <w:rFonts w:cs="Arial"/>
          <w:color w:val="000000"/>
          <w:sz w:val="24"/>
          <w:szCs w:val="24"/>
          <w:u w:val="single"/>
        </w:rPr>
        <w:t> Application</w:t>
      </w:r>
    </w:p>
    <w:p w14:paraId="7221F969"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Repairs shall comply with the requirements of this chapter and with the provisions of Section 706. Repairs to historic buildings need only comply with Chapter 12.</w:t>
      </w:r>
    </w:p>
    <w:p w14:paraId="1C6A15A0"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401.</w:t>
      </w:r>
      <w:r w:rsidRPr="00895D58">
        <w:rPr>
          <w:rFonts w:cs="Arial"/>
          <w:strike/>
          <w:color w:val="000000"/>
          <w:sz w:val="24"/>
          <w:szCs w:val="24"/>
        </w:rPr>
        <w:t>2</w:t>
      </w:r>
      <w:r w:rsidRPr="00895D58">
        <w:rPr>
          <w:rFonts w:cs="Arial"/>
          <w:color w:val="000000"/>
          <w:sz w:val="24"/>
          <w:szCs w:val="24"/>
          <w:u w:val="single"/>
        </w:rPr>
        <w:t>3</w:t>
      </w:r>
      <w:r w:rsidRPr="00895D58">
        <w:rPr>
          <w:rFonts w:cs="Arial"/>
          <w:color w:val="000000"/>
          <w:sz w:val="24"/>
          <w:szCs w:val="24"/>
        </w:rPr>
        <w:t> Conformance.</w:t>
      </w:r>
    </w:p>
    <w:p w14:paraId="2CCC64EE"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The work shall not make the building less conforming than it was before the repair was undertaken.</w:t>
      </w:r>
    </w:p>
    <w:p w14:paraId="3848D514" w14:textId="033D7216" w:rsidR="00895D58" w:rsidRPr="00895D58" w:rsidRDefault="009B5591" w:rsidP="00895D58">
      <w:pPr>
        <w:shd w:val="clear" w:color="auto" w:fill="FFFFFF"/>
        <w:spacing w:before="100" w:beforeAutospacing="1" w:after="100" w:afterAutospacing="1"/>
        <w:rPr>
          <w:rFonts w:cs="Arial"/>
          <w:color w:val="000000"/>
          <w:sz w:val="24"/>
          <w:szCs w:val="24"/>
        </w:rPr>
      </w:pPr>
      <w:r>
        <w:rPr>
          <w:rFonts w:cs="Arial"/>
          <w:color w:val="000000"/>
          <w:sz w:val="24"/>
          <w:szCs w:val="24"/>
          <w:u w:val="single"/>
        </w:rPr>
        <w:t>401.4</w:t>
      </w:r>
      <w:r w:rsidR="00895D58" w:rsidRPr="00895D58">
        <w:rPr>
          <w:rFonts w:cs="Arial"/>
          <w:color w:val="000000"/>
          <w:sz w:val="24"/>
          <w:szCs w:val="24"/>
          <w:u w:val="single"/>
        </w:rPr>
        <w:t xml:space="preserve"> Related work.</w:t>
      </w:r>
    </w:p>
    <w:p w14:paraId="5D233934"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u w:val="single"/>
        </w:rPr>
        <w:t xml:space="preserve">Work on </w:t>
      </w:r>
      <w:proofErr w:type="spellStart"/>
      <w:r w:rsidRPr="00895D58">
        <w:rPr>
          <w:rFonts w:cs="Arial"/>
          <w:color w:val="000000"/>
          <w:sz w:val="24"/>
          <w:szCs w:val="24"/>
          <w:u w:val="single"/>
        </w:rPr>
        <w:t>nondamaged</w:t>
      </w:r>
      <w:proofErr w:type="spellEnd"/>
      <w:r w:rsidRPr="00895D58">
        <w:rPr>
          <w:rFonts w:cs="Arial"/>
          <w:color w:val="000000"/>
          <w:sz w:val="24"/>
          <w:szCs w:val="24"/>
          <w:u w:val="single"/>
        </w:rPr>
        <w:t xml:space="preserve"> components that is necessary for the required repair of damaged components shall be considered part of the repair and shall not be subject to the provisions of Chapter 7, 8, 9, 10 or 11.</w:t>
      </w:r>
    </w:p>
    <w:p w14:paraId="2B567109" w14:textId="47226768"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w:t>
      </w:r>
      <w:r w:rsidR="009B5591">
        <w:rPr>
          <w:rFonts w:cs="Arial"/>
          <w:color w:val="000000"/>
          <w:sz w:val="24"/>
          <w:szCs w:val="24"/>
        </w:rPr>
        <w:t>BS</w:t>
      </w:r>
      <w:proofErr w:type="gramStart"/>
      <w:r w:rsidR="009B5591">
        <w:rPr>
          <w:rFonts w:cs="Arial"/>
          <w:color w:val="000000"/>
          <w:sz w:val="24"/>
          <w:szCs w:val="24"/>
        </w:rPr>
        <w:t>]401.5</w:t>
      </w:r>
      <w:proofErr w:type="gramEnd"/>
      <w:r w:rsidRPr="00895D58">
        <w:rPr>
          <w:rFonts w:cs="Arial"/>
          <w:color w:val="000000"/>
          <w:sz w:val="24"/>
          <w:szCs w:val="24"/>
        </w:rPr>
        <w:t xml:space="preserve"> Flood hazard areas.</w:t>
      </w:r>
    </w:p>
    <w:p w14:paraId="2E3B2463"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In flood hazard areas, repairs that constitute substantial improvement shall require that the building comply with Section 1612 of the Florida Building Code, Building, or Section R322 of the Florida Building Code, Residential, as applicable.</w:t>
      </w:r>
    </w:p>
    <w:p w14:paraId="5FCD8350" w14:textId="437FD446" w:rsidR="00895D58" w:rsidRPr="00895D58" w:rsidRDefault="009B5591" w:rsidP="00895D58">
      <w:pPr>
        <w:shd w:val="clear" w:color="auto" w:fill="FFFFFF"/>
        <w:spacing w:before="100" w:beforeAutospacing="1" w:after="100" w:afterAutospacing="1"/>
        <w:rPr>
          <w:rFonts w:cs="Arial"/>
          <w:color w:val="000000"/>
          <w:sz w:val="24"/>
          <w:szCs w:val="24"/>
        </w:rPr>
      </w:pPr>
      <w:r>
        <w:rPr>
          <w:rFonts w:cs="Arial"/>
          <w:color w:val="000000"/>
          <w:sz w:val="24"/>
          <w:szCs w:val="24"/>
        </w:rPr>
        <w:t>401.6</w:t>
      </w:r>
      <w:r w:rsidR="00895D58" w:rsidRPr="00895D58">
        <w:rPr>
          <w:rFonts w:cs="Arial"/>
          <w:color w:val="000000"/>
          <w:sz w:val="24"/>
          <w:szCs w:val="24"/>
        </w:rPr>
        <w:t xml:space="preserve"> Structure seaward of a coastal construction line.</w:t>
      </w:r>
    </w:p>
    <w:p w14:paraId="6A33711F"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Structures located seaward of the coastal construction line shall be designed to resist the predicted forces of a 100-year storm event in accordance with Section 3109 of the Florida Building Code, Building.</w:t>
      </w:r>
    </w:p>
    <w:p w14:paraId="38862B8B" w14:textId="39362839"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 </w:t>
      </w:r>
      <w:r w:rsidR="009B5591">
        <w:rPr>
          <w:rFonts w:cs="Arial"/>
          <w:color w:val="000000"/>
          <w:sz w:val="24"/>
          <w:szCs w:val="24"/>
        </w:rPr>
        <w:t>401.7</w:t>
      </w:r>
      <w:r w:rsidRPr="00895D58">
        <w:rPr>
          <w:rFonts w:cs="Arial"/>
          <w:color w:val="000000"/>
          <w:sz w:val="24"/>
          <w:szCs w:val="24"/>
        </w:rPr>
        <w:t xml:space="preserve"> Dangerous buildings.</w:t>
      </w:r>
    </w:p>
    <w:p w14:paraId="0E4151D6" w14:textId="77777777" w:rsidR="00895D58" w:rsidRPr="00895D58" w:rsidRDefault="00895D58" w:rsidP="00895D58">
      <w:pPr>
        <w:shd w:val="clear" w:color="auto" w:fill="FFFFFF"/>
        <w:spacing w:before="100" w:beforeAutospacing="1" w:after="100" w:afterAutospacing="1"/>
        <w:rPr>
          <w:rFonts w:cs="Arial"/>
          <w:color w:val="000000"/>
          <w:sz w:val="24"/>
          <w:szCs w:val="24"/>
        </w:rPr>
      </w:pPr>
      <w:r w:rsidRPr="00895D58">
        <w:rPr>
          <w:rFonts w:cs="Arial"/>
          <w:color w:val="000000"/>
          <w:sz w:val="24"/>
          <w:szCs w:val="24"/>
        </w:rPr>
        <w:t>When an historic building is determined as dangerous, no work shall be required except as necessary to correct identified dangerous conditions.</w:t>
      </w:r>
    </w:p>
    <w:p w14:paraId="20A115F4" w14:textId="1B2A0BA4" w:rsidR="00547879" w:rsidRPr="00895D58" w:rsidRDefault="00895D58" w:rsidP="00841387">
      <w:pPr>
        <w:widowControl w:val="0"/>
        <w:autoSpaceDE w:val="0"/>
        <w:autoSpaceDN w:val="0"/>
        <w:spacing w:before="93"/>
        <w:ind w:right="393"/>
        <w:rPr>
          <w:rFonts w:cs="Arial"/>
          <w:b/>
          <w:bCs/>
          <w:color w:val="FF0000"/>
          <w:szCs w:val="22"/>
        </w:rPr>
      </w:pPr>
      <w:r w:rsidRPr="00895D58">
        <w:rPr>
          <w:rFonts w:cs="Arial"/>
          <w:b/>
          <w:bCs/>
          <w:color w:val="FF0000"/>
          <w:szCs w:val="22"/>
        </w:rPr>
        <w:t>(S10084 AS)</w:t>
      </w:r>
    </w:p>
    <w:p w14:paraId="3CA3FC9B" w14:textId="77777777" w:rsidR="00895D58" w:rsidRDefault="00895D58" w:rsidP="00547879">
      <w:pPr>
        <w:pStyle w:val="Heading2"/>
        <w:spacing w:before="0"/>
        <w:ind w:left="0"/>
        <w:rPr>
          <w:u w:val="single"/>
        </w:rPr>
      </w:pPr>
      <w:bookmarkStart w:id="5" w:name="X96c9c57590fd412a5239dcefe70738efe7b7fc2"/>
    </w:p>
    <w:p w14:paraId="7A1EA2B1" w14:textId="77777777" w:rsidR="00895D58" w:rsidRDefault="00895D58" w:rsidP="00547879">
      <w:pPr>
        <w:pStyle w:val="Heading2"/>
        <w:spacing w:before="0"/>
        <w:ind w:left="0"/>
        <w:rPr>
          <w:u w:val="single"/>
        </w:rPr>
      </w:pPr>
    </w:p>
    <w:p w14:paraId="1A01CD89" w14:textId="5B140278" w:rsidR="00303DA6" w:rsidRPr="00B9541E" w:rsidRDefault="00841387" w:rsidP="00547879">
      <w:pPr>
        <w:pStyle w:val="Heading2"/>
        <w:spacing w:before="0"/>
        <w:ind w:left="0"/>
        <w:rPr>
          <w:b w:val="0"/>
          <w:u w:val="single"/>
        </w:rPr>
      </w:pPr>
      <w:r w:rsidRPr="00C73447">
        <w:rPr>
          <w:u w:val="single"/>
        </w:rPr>
        <w:t>401.1.1</w:t>
      </w:r>
      <w:r w:rsidRPr="00C73447">
        <w:t xml:space="preserve"> </w:t>
      </w:r>
      <w:r w:rsidRPr="00C73447">
        <w:rPr>
          <w:u w:val="single"/>
        </w:rPr>
        <w:t xml:space="preserve">Bleachers, grandstands and folding </w:t>
      </w:r>
      <w:proofErr w:type="gramStart"/>
      <w:r w:rsidRPr="00C73447">
        <w:rPr>
          <w:u w:val="single"/>
        </w:rPr>
        <w:t>an</w:t>
      </w:r>
      <w:proofErr w:type="gramEnd"/>
      <w:r w:rsidRPr="00C73447">
        <w:rPr>
          <w:u w:val="single"/>
        </w:rPr>
        <w:t xml:space="preserve"> telescopic seating.</w:t>
      </w:r>
      <w:bookmarkEnd w:id="5"/>
      <w:r>
        <w:rPr>
          <w:u w:val="single"/>
        </w:rPr>
        <w:t xml:space="preserve"> </w:t>
      </w:r>
      <w:r w:rsidRPr="00C73447">
        <w:rPr>
          <w:b w:val="0"/>
          <w:u w:val="single"/>
        </w:rPr>
        <w:t>Repairs to existing bleachers, grandstands and folding and telescopic seating shall comply with ICC 300.</w:t>
      </w:r>
    </w:p>
    <w:p w14:paraId="1E330256" w14:textId="6ED58830" w:rsidR="00E3529A" w:rsidRPr="00B96896" w:rsidRDefault="00E3529A" w:rsidP="00547879">
      <w:pPr>
        <w:pStyle w:val="FirstParagraph"/>
        <w:spacing w:before="0" w:after="0"/>
        <w:rPr>
          <w:rFonts w:ascii="Arial" w:hAnsi="Arial" w:cs="Arial"/>
          <w:b/>
          <w:sz w:val="28"/>
          <w:szCs w:val="28"/>
        </w:rPr>
      </w:pPr>
      <w:r w:rsidRPr="00B96896">
        <w:rPr>
          <w:rFonts w:ascii="Arial" w:hAnsi="Arial" w:cs="Arial"/>
          <w:b/>
          <w:color w:val="FF0000"/>
          <w:sz w:val="28"/>
          <w:szCs w:val="28"/>
        </w:rPr>
        <w:t>(F8527/EB</w:t>
      </w:r>
      <w:r w:rsidRPr="00B96896">
        <w:rPr>
          <w:rFonts w:cs="Arial"/>
          <w:b/>
          <w:color w:val="FF0000"/>
          <w:sz w:val="28"/>
          <w:szCs w:val="28"/>
        </w:rPr>
        <w:t>10</w:t>
      </w:r>
      <w:r w:rsidRPr="00B96896">
        <w:rPr>
          <w:rFonts w:ascii="Arial" w:hAnsi="Arial" w:cs="Arial"/>
          <w:b/>
          <w:color w:val="FF0000"/>
          <w:sz w:val="28"/>
          <w:szCs w:val="28"/>
        </w:rPr>
        <w:t>-19</w:t>
      </w:r>
      <w:r>
        <w:rPr>
          <w:rFonts w:ascii="Arial" w:hAnsi="Arial" w:cs="Arial"/>
          <w:b/>
          <w:color w:val="FF0000"/>
          <w:sz w:val="28"/>
          <w:szCs w:val="28"/>
        </w:rPr>
        <w:t xml:space="preserve"> AS</w:t>
      </w:r>
      <w:r w:rsidRPr="00B96896">
        <w:rPr>
          <w:rFonts w:ascii="Arial" w:hAnsi="Arial" w:cs="Arial"/>
          <w:b/>
          <w:color w:val="FF0000"/>
          <w:sz w:val="28"/>
          <w:szCs w:val="28"/>
        </w:rPr>
        <w:t>)</w:t>
      </w:r>
      <w:r w:rsidRPr="00B96896">
        <w:rPr>
          <w:rFonts w:ascii="Arial" w:hAnsi="Arial" w:cs="Arial"/>
          <w:b/>
          <w:sz w:val="28"/>
          <w:szCs w:val="28"/>
        </w:rPr>
        <w:t xml:space="preserve"> </w:t>
      </w:r>
    </w:p>
    <w:p w14:paraId="203E163B" w14:textId="0507FAF3" w:rsidR="00303DA6" w:rsidRPr="00841387" w:rsidRDefault="00303DA6" w:rsidP="00E3529A">
      <w:pPr>
        <w:widowControl w:val="0"/>
        <w:autoSpaceDE w:val="0"/>
        <w:autoSpaceDN w:val="0"/>
        <w:spacing w:before="93"/>
        <w:ind w:right="393"/>
        <w:rPr>
          <w:rFonts w:cs="Arial"/>
          <w:color w:val="FF0000"/>
          <w:sz w:val="28"/>
          <w:szCs w:val="28"/>
        </w:rPr>
      </w:pP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Description w:val="This table holds the Read-only version of the Proposed Code Modification"/>
      </w:tblPr>
      <w:tblGrid>
        <w:gridCol w:w="8007"/>
      </w:tblGrid>
      <w:tr w:rsidR="00895D58" w:rsidRPr="00895D58" w14:paraId="7D496DB9" w14:textId="77777777" w:rsidTr="00895D58">
        <w:trPr>
          <w:tblCellSpacing w:w="5" w:type="dxa"/>
        </w:trPr>
        <w:tc>
          <w:tcPr>
            <w:tcW w:w="0" w:type="auto"/>
            <w:shd w:val="clear" w:color="auto" w:fill="FFFFFF"/>
            <w:vAlign w:val="center"/>
            <w:hideMark/>
          </w:tcPr>
          <w:p w14:paraId="53F82BC8" w14:textId="77777777" w:rsidR="00895D58" w:rsidRPr="00895D58" w:rsidRDefault="00895D58" w:rsidP="00895D58">
            <w:pPr>
              <w:spacing w:before="100" w:beforeAutospacing="1"/>
              <w:rPr>
                <w:rFonts w:ascii="Verdana" w:hAnsi="Verdana"/>
                <w:color w:val="000000"/>
                <w:sz w:val="24"/>
                <w:szCs w:val="24"/>
              </w:rPr>
            </w:pPr>
            <w:bookmarkStart w:id="6" w:name="prescriptive-compliance-method"/>
            <w:r w:rsidRPr="00895D58">
              <w:rPr>
                <w:rFonts w:ascii="Verdana" w:hAnsi="Verdana"/>
                <w:b/>
                <w:bCs/>
                <w:color w:val="000000"/>
                <w:sz w:val="24"/>
                <w:szCs w:val="24"/>
              </w:rPr>
              <w:t>Revise as follows:</w:t>
            </w:r>
          </w:p>
          <w:p w14:paraId="116FAFEC" w14:textId="173827CB"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406.2.2 Substantial structural damage to vertical elements of the lateral force-resisting system. </w:t>
            </w:r>
            <w:r w:rsidRPr="00895D58">
              <w:rPr>
                <w:rFonts w:ascii="Verdana" w:hAnsi="Verdana"/>
                <w:color w:val="000000"/>
                <w:sz w:val="24"/>
                <w:szCs w:val="24"/>
              </w:rPr>
              <w:t>A building</w:t>
            </w:r>
          </w:p>
          <w:p w14:paraId="04BCA351" w14:textId="77777777" w:rsidR="00895D58" w:rsidRPr="00895D58" w:rsidRDefault="00895D58" w:rsidP="00895D58">
            <w:pPr>
              <w:spacing w:before="100" w:beforeAutospacing="1"/>
              <w:rPr>
                <w:rFonts w:ascii="Verdana" w:hAnsi="Verdana"/>
                <w:color w:val="000000"/>
                <w:sz w:val="24"/>
                <w:szCs w:val="24"/>
              </w:rPr>
            </w:pPr>
            <w:r w:rsidRPr="00895D58">
              <w:rPr>
                <w:rFonts w:ascii="Verdana" w:hAnsi="Verdana"/>
                <w:color w:val="000000"/>
                <w:sz w:val="24"/>
                <w:szCs w:val="24"/>
              </w:rPr>
              <w:t>that has sustained </w:t>
            </w:r>
            <w:r w:rsidRPr="00895D58">
              <w:rPr>
                <w:rFonts w:ascii="Verdana" w:hAnsi="Verdana"/>
                <w:i/>
                <w:iCs/>
                <w:color w:val="000000"/>
                <w:sz w:val="24"/>
                <w:szCs w:val="24"/>
              </w:rPr>
              <w:t>substantial structural damage </w:t>
            </w:r>
            <w:r w:rsidRPr="00895D58">
              <w:rPr>
                <w:rFonts w:ascii="Verdana" w:hAnsi="Verdana"/>
                <w:color w:val="000000"/>
                <w:sz w:val="24"/>
                <w:szCs w:val="24"/>
              </w:rPr>
              <w:t>to the vertical elements of its lateral force-resisting system shall be evaluated in accordance with Section 406.2.2.1, and either repaired in accordance with Section 406.2.2.2 or repaired and rehabilitated in accordance with Section 406.2.2.3, depending on the results of the evaluation.</w:t>
            </w:r>
          </w:p>
          <w:p w14:paraId="53D1FED7" w14:textId="77777777"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 </w:t>
            </w:r>
          </w:p>
          <w:p w14:paraId="3A2A6296" w14:textId="77777777" w:rsidR="00895D58" w:rsidRPr="00895D58" w:rsidRDefault="00895D58" w:rsidP="00895D58">
            <w:pPr>
              <w:spacing w:before="100" w:beforeAutospacing="1"/>
              <w:ind w:firstLine="720"/>
              <w:rPr>
                <w:rFonts w:ascii="Verdana" w:hAnsi="Verdana"/>
                <w:color w:val="000000"/>
                <w:sz w:val="24"/>
                <w:szCs w:val="24"/>
              </w:rPr>
            </w:pPr>
            <w:r w:rsidRPr="00895D58">
              <w:rPr>
                <w:rFonts w:ascii="Verdana" w:hAnsi="Verdana"/>
                <w:b/>
                <w:bCs/>
                <w:strike/>
                <w:color w:val="000000"/>
                <w:sz w:val="24"/>
                <w:szCs w:val="24"/>
              </w:rPr>
              <w:t>Exceptions:</w:t>
            </w:r>
          </w:p>
          <w:p w14:paraId="0714DE3A" w14:textId="77777777" w:rsidR="00895D58" w:rsidRPr="00895D58" w:rsidRDefault="00895D58" w:rsidP="00895D58">
            <w:pPr>
              <w:ind w:left="720"/>
              <w:rPr>
                <w:rFonts w:ascii="Verdana" w:hAnsi="Verdana"/>
                <w:color w:val="000000"/>
                <w:sz w:val="24"/>
                <w:szCs w:val="24"/>
              </w:rPr>
            </w:pPr>
            <w:r w:rsidRPr="00895D58">
              <w:rPr>
                <w:rFonts w:ascii="Verdana" w:hAnsi="Verdana"/>
                <w:strike/>
                <w:color w:val="000000"/>
                <w:sz w:val="24"/>
                <w:szCs w:val="24"/>
              </w:rPr>
              <w:t>1. Buildings assigned to Seismic Design Category A, B, or C whose substantial structural damage was not caused by earthquake need not be evaluated or rehabilitated for load combinations that include earthquake effects.</w:t>
            </w:r>
          </w:p>
          <w:p w14:paraId="469E005B" w14:textId="77777777" w:rsidR="00895D58" w:rsidRPr="00895D58" w:rsidRDefault="00895D58" w:rsidP="00895D58">
            <w:pPr>
              <w:ind w:left="720"/>
              <w:rPr>
                <w:rFonts w:ascii="Verdana" w:hAnsi="Verdana"/>
                <w:color w:val="000000"/>
                <w:sz w:val="24"/>
                <w:szCs w:val="24"/>
              </w:rPr>
            </w:pPr>
            <w:r w:rsidRPr="00895D58">
              <w:rPr>
                <w:rFonts w:ascii="Verdana" w:hAnsi="Verdana"/>
                <w:strike/>
                <w:color w:val="000000"/>
                <w:sz w:val="24"/>
                <w:szCs w:val="24"/>
              </w:rPr>
              <w:t>2. One- and two-family dwellings need not be evaluated or rehabilitated for load combinations that include earthquake effects.</w:t>
            </w:r>
          </w:p>
          <w:p w14:paraId="7ABFEFAA" w14:textId="087518C3"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Revise as follows:</w:t>
            </w:r>
          </w:p>
          <w:p w14:paraId="0FA6D4D1" w14:textId="374FB8E6"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406.2.2.1 Evaluation. </w:t>
            </w:r>
            <w:r w:rsidRPr="00895D58">
              <w:rPr>
                <w:rFonts w:ascii="Verdana" w:hAnsi="Verdana"/>
                <w:color w:val="000000"/>
                <w:sz w:val="24"/>
                <w:szCs w:val="24"/>
              </w:rPr>
              <w:t>The building shall be evaluated by a registered design professional, and the evaluation findings shall be submitted to the </w:t>
            </w:r>
            <w:r w:rsidRPr="00895D58">
              <w:rPr>
                <w:rFonts w:ascii="Verdana" w:hAnsi="Verdana"/>
                <w:i/>
                <w:iCs/>
                <w:color w:val="000000"/>
                <w:sz w:val="24"/>
                <w:szCs w:val="24"/>
              </w:rPr>
              <w:t>code official</w:t>
            </w:r>
            <w:r w:rsidRPr="00895D58">
              <w:rPr>
                <w:rFonts w:ascii="Verdana" w:hAnsi="Verdana"/>
                <w:color w:val="000000"/>
                <w:sz w:val="24"/>
                <w:szCs w:val="24"/>
              </w:rPr>
              <w:t xml:space="preserve">. The evaluation shall establish whether the damaged building, if repaired to its </w:t>
            </w:r>
            <w:proofErr w:type="spellStart"/>
            <w:r w:rsidRPr="00895D58">
              <w:rPr>
                <w:rFonts w:ascii="Verdana" w:hAnsi="Verdana"/>
                <w:color w:val="000000"/>
                <w:sz w:val="24"/>
                <w:szCs w:val="24"/>
              </w:rPr>
              <w:t>predamage</w:t>
            </w:r>
            <w:proofErr w:type="spellEnd"/>
            <w:r w:rsidRPr="00895D58">
              <w:rPr>
                <w:rFonts w:ascii="Verdana" w:hAnsi="Verdana"/>
                <w:color w:val="000000"/>
                <w:sz w:val="24"/>
                <w:szCs w:val="24"/>
              </w:rPr>
              <w:t xml:space="preserve"> state, would comply with the provisions of the </w:t>
            </w:r>
            <w:r w:rsidRPr="00895D58">
              <w:rPr>
                <w:rFonts w:ascii="Verdana" w:hAnsi="Verdana"/>
                <w:i/>
                <w:iCs/>
                <w:color w:val="000000"/>
                <w:sz w:val="24"/>
                <w:szCs w:val="24"/>
              </w:rPr>
              <w:t>Florida Building Code, Building </w:t>
            </w:r>
            <w:r w:rsidRPr="00895D58">
              <w:rPr>
                <w:rFonts w:ascii="Verdana" w:hAnsi="Verdana"/>
                <w:color w:val="000000"/>
                <w:sz w:val="24"/>
                <w:szCs w:val="24"/>
              </w:rPr>
              <w:t>for load combinations that include wind </w:t>
            </w:r>
            <w:r w:rsidRPr="00895D58">
              <w:rPr>
                <w:rFonts w:ascii="Verdana" w:hAnsi="Verdana"/>
                <w:strike/>
                <w:color w:val="000000"/>
                <w:sz w:val="24"/>
                <w:szCs w:val="24"/>
              </w:rPr>
              <w:t>or earthquake</w:t>
            </w:r>
            <w:r w:rsidRPr="00895D58">
              <w:rPr>
                <w:rFonts w:ascii="Verdana" w:hAnsi="Verdana"/>
                <w:color w:val="000000"/>
                <w:sz w:val="24"/>
                <w:szCs w:val="24"/>
              </w:rPr>
              <w:t> effects</w:t>
            </w:r>
            <w:r w:rsidRPr="00895D58">
              <w:rPr>
                <w:rFonts w:ascii="Verdana" w:hAnsi="Verdana"/>
                <w:i/>
                <w:iCs/>
                <w:strike/>
                <w:color w:val="000000"/>
                <w:sz w:val="24"/>
                <w:szCs w:val="24"/>
              </w:rPr>
              <w:t>, </w:t>
            </w:r>
            <w:r w:rsidRPr="00895D58">
              <w:rPr>
                <w:rFonts w:ascii="Verdana" w:hAnsi="Verdana"/>
                <w:strike/>
                <w:color w:val="000000"/>
                <w:sz w:val="24"/>
                <w:szCs w:val="24"/>
              </w:rPr>
              <w:t>except that the seismic forces shall be the reduced level seismic forces</w:t>
            </w:r>
            <w:r w:rsidRPr="00895D58">
              <w:rPr>
                <w:rFonts w:ascii="Verdana" w:hAnsi="Verdana"/>
                <w:color w:val="000000"/>
                <w:sz w:val="24"/>
                <w:szCs w:val="24"/>
              </w:rPr>
              <w:t>.</w:t>
            </w:r>
          </w:p>
          <w:p w14:paraId="2189BAEA" w14:textId="77777777"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Revise as follows:</w:t>
            </w:r>
          </w:p>
          <w:p w14:paraId="5DA771F7" w14:textId="7B3AC8C2"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406.2.2.3 Extent of repair for noncompliant buildings. </w:t>
            </w:r>
            <w:r w:rsidRPr="00895D58">
              <w:rPr>
                <w:rFonts w:ascii="Verdana" w:hAnsi="Verdana"/>
                <w:color w:val="000000"/>
                <w:sz w:val="24"/>
                <w:szCs w:val="24"/>
              </w:rPr>
              <w:t>If the evaluation does not establish that the building in its pre</w:t>
            </w:r>
            <w:r>
              <w:rPr>
                <w:rFonts w:ascii="Verdana" w:hAnsi="Verdana"/>
                <w:color w:val="000000"/>
                <w:sz w:val="24"/>
                <w:szCs w:val="24"/>
              </w:rPr>
              <w:t xml:space="preserve"> </w:t>
            </w:r>
            <w:r w:rsidRPr="00895D58">
              <w:rPr>
                <w:rFonts w:ascii="Verdana" w:hAnsi="Verdana"/>
                <w:color w:val="000000"/>
                <w:sz w:val="24"/>
                <w:szCs w:val="24"/>
              </w:rPr>
              <w:lastRenderedPageBreak/>
              <w:t>damage condition complies with the provisions of Section 406.2.2.1, then the building shall be rehabilitated to comply with the provisions of this section. The wind loads for the </w:t>
            </w:r>
            <w:r w:rsidRPr="00895D58">
              <w:rPr>
                <w:rFonts w:ascii="Verdana" w:hAnsi="Verdana"/>
                <w:i/>
                <w:iCs/>
                <w:color w:val="000000"/>
                <w:sz w:val="24"/>
                <w:szCs w:val="24"/>
              </w:rPr>
              <w:t>repair </w:t>
            </w:r>
            <w:r w:rsidRPr="00895D58">
              <w:rPr>
                <w:rFonts w:ascii="Verdana" w:hAnsi="Verdana"/>
                <w:color w:val="000000"/>
                <w:sz w:val="24"/>
                <w:szCs w:val="24"/>
              </w:rPr>
              <w:t>and </w:t>
            </w:r>
            <w:r w:rsidRPr="00895D58">
              <w:rPr>
                <w:rFonts w:ascii="Verdana" w:hAnsi="Verdana"/>
                <w:i/>
                <w:iCs/>
                <w:color w:val="000000"/>
                <w:sz w:val="24"/>
                <w:szCs w:val="24"/>
              </w:rPr>
              <w:t>rehabilitation </w:t>
            </w:r>
            <w:r w:rsidRPr="00895D58">
              <w:rPr>
                <w:rFonts w:ascii="Verdana" w:hAnsi="Verdana"/>
                <w:color w:val="000000"/>
                <w:sz w:val="24"/>
                <w:szCs w:val="24"/>
              </w:rPr>
              <w:t>shall be those required by the building code in effect at the time of original construction, unless the damage was caused by wind, in which case the wind loads shall be in accordance with the </w:t>
            </w:r>
            <w:r w:rsidRPr="00895D58">
              <w:rPr>
                <w:rFonts w:ascii="Verdana" w:hAnsi="Verdana"/>
                <w:i/>
                <w:iCs/>
                <w:color w:val="000000"/>
                <w:sz w:val="24"/>
                <w:szCs w:val="24"/>
              </w:rPr>
              <w:t>Florida Building Code, Building</w:t>
            </w:r>
            <w:r w:rsidRPr="00895D58">
              <w:rPr>
                <w:rFonts w:ascii="Verdana" w:hAnsi="Verdana"/>
                <w:color w:val="000000"/>
                <w:sz w:val="24"/>
                <w:szCs w:val="24"/>
              </w:rPr>
              <w:t>. </w:t>
            </w:r>
            <w:r w:rsidRPr="00895D58">
              <w:rPr>
                <w:rFonts w:ascii="Verdana" w:hAnsi="Verdana"/>
                <w:strike/>
                <w:color w:val="000000"/>
                <w:sz w:val="24"/>
                <w:szCs w:val="24"/>
              </w:rPr>
              <w:t>The seismic forces for this </w:t>
            </w:r>
            <w:r w:rsidRPr="00895D58">
              <w:rPr>
                <w:rFonts w:ascii="Verdana" w:hAnsi="Verdana"/>
                <w:i/>
                <w:iCs/>
                <w:strike/>
                <w:color w:val="000000"/>
                <w:sz w:val="24"/>
                <w:szCs w:val="24"/>
              </w:rPr>
              <w:t>rehabilitation </w:t>
            </w:r>
            <w:r w:rsidRPr="00895D58">
              <w:rPr>
                <w:rFonts w:ascii="Verdana" w:hAnsi="Verdana"/>
                <w:strike/>
                <w:color w:val="000000"/>
                <w:sz w:val="24"/>
                <w:szCs w:val="24"/>
              </w:rPr>
              <w:t>design shall be those required by the building code in effect at the time of original construction, but not less than the reduced seismic forces.</w:t>
            </w:r>
          </w:p>
          <w:p w14:paraId="5B51396C" w14:textId="1768F145"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Revise as follows:</w:t>
            </w:r>
          </w:p>
          <w:p w14:paraId="76A9DB1A" w14:textId="0ADB03D1"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406.2.3 Substantial structural damage to gravity load-carrying components. </w:t>
            </w:r>
            <w:r w:rsidRPr="00895D58">
              <w:rPr>
                <w:rFonts w:ascii="Verdana" w:hAnsi="Verdana"/>
                <w:color w:val="000000"/>
                <w:sz w:val="24"/>
                <w:szCs w:val="24"/>
              </w:rPr>
              <w:t>Gravity load-carrying components that have sustained </w:t>
            </w:r>
            <w:r w:rsidRPr="00895D58">
              <w:rPr>
                <w:rFonts w:ascii="Verdana" w:hAnsi="Verdana"/>
                <w:i/>
                <w:iCs/>
                <w:color w:val="000000"/>
                <w:sz w:val="24"/>
                <w:szCs w:val="24"/>
              </w:rPr>
              <w:t>substantial structural damage </w:t>
            </w:r>
            <w:r w:rsidRPr="00895D58">
              <w:rPr>
                <w:rFonts w:ascii="Verdana" w:hAnsi="Verdana"/>
                <w:color w:val="000000"/>
                <w:sz w:val="24"/>
                <w:szCs w:val="24"/>
              </w:rPr>
              <w:t>shall be rehabilitated to comply with the applicable provisions for dead and live loads in the </w:t>
            </w:r>
            <w:r w:rsidRPr="00895D58">
              <w:rPr>
                <w:rFonts w:ascii="Verdana" w:hAnsi="Verdana"/>
                <w:i/>
                <w:iCs/>
                <w:color w:val="000000"/>
                <w:sz w:val="24"/>
                <w:szCs w:val="24"/>
              </w:rPr>
              <w:t>Florida Building Code, Building</w:t>
            </w:r>
            <w:r w:rsidRPr="00895D58">
              <w:rPr>
                <w:rFonts w:ascii="Verdana" w:hAnsi="Verdana"/>
                <w:color w:val="000000"/>
                <w:sz w:val="24"/>
                <w:szCs w:val="24"/>
              </w:rPr>
              <w:t>. </w:t>
            </w:r>
            <w:r w:rsidRPr="00895D58">
              <w:rPr>
                <w:rFonts w:ascii="Verdana" w:hAnsi="Verdana"/>
                <w:strike/>
                <w:color w:val="000000"/>
                <w:sz w:val="24"/>
                <w:szCs w:val="24"/>
              </w:rPr>
              <w:t>Snow loads shall be considered if the </w:t>
            </w:r>
            <w:r w:rsidRPr="00895D58">
              <w:rPr>
                <w:rFonts w:ascii="Verdana" w:hAnsi="Verdana"/>
                <w:i/>
                <w:iCs/>
                <w:strike/>
                <w:color w:val="000000"/>
                <w:sz w:val="24"/>
                <w:szCs w:val="24"/>
              </w:rPr>
              <w:t>substantial structural damage </w:t>
            </w:r>
            <w:r w:rsidRPr="00895D58">
              <w:rPr>
                <w:rFonts w:ascii="Verdana" w:hAnsi="Verdana"/>
                <w:strike/>
                <w:color w:val="000000"/>
                <w:sz w:val="24"/>
                <w:szCs w:val="24"/>
              </w:rPr>
              <w:t>was caused by or related to snow load effects.</w:t>
            </w:r>
            <w:r w:rsidRPr="00895D58">
              <w:rPr>
                <w:rFonts w:ascii="Verdana" w:hAnsi="Verdana"/>
                <w:color w:val="000000"/>
                <w:sz w:val="24"/>
                <w:szCs w:val="24"/>
              </w:rPr>
              <w:t> Undamaged gravity load-carrying components that receive dead</w:t>
            </w:r>
            <w:r w:rsidRPr="00895D58">
              <w:rPr>
                <w:rFonts w:ascii="Verdana" w:hAnsi="Verdana"/>
                <w:strike/>
                <w:color w:val="000000"/>
                <w:sz w:val="24"/>
                <w:szCs w:val="24"/>
              </w:rPr>
              <w:t>,</w:t>
            </w:r>
            <w:r w:rsidRPr="00895D58">
              <w:rPr>
                <w:rFonts w:ascii="Verdana" w:hAnsi="Verdana"/>
                <w:color w:val="000000"/>
                <w:sz w:val="24"/>
                <w:szCs w:val="24"/>
              </w:rPr>
              <w:t> </w:t>
            </w:r>
            <w:r w:rsidRPr="00895D58">
              <w:rPr>
                <w:rFonts w:ascii="Verdana" w:hAnsi="Verdana"/>
                <w:color w:val="000000"/>
                <w:sz w:val="24"/>
                <w:szCs w:val="24"/>
                <w:u w:val="single"/>
              </w:rPr>
              <w:t>or</w:t>
            </w:r>
            <w:r w:rsidRPr="00895D58">
              <w:rPr>
                <w:rFonts w:ascii="Verdana" w:hAnsi="Verdana"/>
                <w:color w:val="000000"/>
                <w:sz w:val="24"/>
                <w:szCs w:val="24"/>
              </w:rPr>
              <w:t> live </w:t>
            </w:r>
            <w:r w:rsidRPr="00895D58">
              <w:rPr>
                <w:rFonts w:ascii="Verdana" w:hAnsi="Verdana"/>
                <w:strike/>
                <w:color w:val="000000"/>
                <w:sz w:val="24"/>
                <w:szCs w:val="24"/>
              </w:rPr>
              <w:t>or snow</w:t>
            </w:r>
            <w:r w:rsidRPr="00895D58">
              <w:rPr>
                <w:rFonts w:ascii="Verdana" w:hAnsi="Verdana"/>
                <w:color w:val="000000"/>
                <w:sz w:val="24"/>
                <w:szCs w:val="24"/>
              </w:rPr>
              <w:t> loads from rehabilitated components shall also be rehabilitated if required to comply with the design loads of the </w:t>
            </w:r>
            <w:r w:rsidRPr="00895D58">
              <w:rPr>
                <w:rFonts w:ascii="Verdana" w:hAnsi="Verdana"/>
                <w:i/>
                <w:iCs/>
                <w:color w:val="000000"/>
                <w:sz w:val="24"/>
                <w:szCs w:val="24"/>
              </w:rPr>
              <w:t>rehabilitation </w:t>
            </w:r>
            <w:r w:rsidRPr="00895D58">
              <w:rPr>
                <w:rFonts w:ascii="Verdana" w:hAnsi="Verdana"/>
                <w:color w:val="000000"/>
                <w:sz w:val="24"/>
                <w:szCs w:val="24"/>
              </w:rPr>
              <w:t>design.</w:t>
            </w:r>
          </w:p>
          <w:p w14:paraId="6A38CBB4" w14:textId="77777777"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Revise as follows:</w:t>
            </w:r>
          </w:p>
          <w:p w14:paraId="2EA88CD4" w14:textId="79F2D60D"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406.2.3.1 Lateral force-resisting elements. </w:t>
            </w:r>
            <w:r w:rsidRPr="00895D58">
              <w:rPr>
                <w:rFonts w:ascii="Verdana" w:hAnsi="Verdana"/>
                <w:color w:val="000000"/>
                <w:sz w:val="24"/>
                <w:szCs w:val="24"/>
              </w:rPr>
              <w:t>Regardless of the level of damage to gravity elements of the lateral force-resisting system, if substantial structural damage to gravity load-carrying components was caused primarily by wind or seismic effects, then the building shall be evaluated in accordance with Section 406.2.2.1 and, if noncompliant, rehabilitated in accordance with Section 406.2.2.3.</w:t>
            </w:r>
          </w:p>
          <w:p w14:paraId="132F5BD6" w14:textId="77777777" w:rsidR="00895D58" w:rsidRPr="00895D58" w:rsidRDefault="00895D58" w:rsidP="00895D58">
            <w:pPr>
              <w:spacing w:before="100" w:beforeAutospacing="1"/>
              <w:rPr>
                <w:rFonts w:ascii="Verdana" w:hAnsi="Verdana"/>
                <w:color w:val="000000"/>
                <w:sz w:val="24"/>
                <w:szCs w:val="24"/>
              </w:rPr>
            </w:pPr>
            <w:r w:rsidRPr="00895D58">
              <w:rPr>
                <w:rFonts w:ascii="Verdana" w:hAnsi="Verdana"/>
                <w:b/>
                <w:bCs/>
                <w:color w:val="000000"/>
                <w:sz w:val="24"/>
                <w:szCs w:val="24"/>
              </w:rPr>
              <w:t> </w:t>
            </w:r>
          </w:p>
          <w:p w14:paraId="1AE2EAC6" w14:textId="77777777" w:rsidR="00895D58" w:rsidRPr="00895D58" w:rsidRDefault="00895D58" w:rsidP="00895D58">
            <w:pPr>
              <w:spacing w:before="100" w:beforeAutospacing="1"/>
              <w:ind w:firstLine="720"/>
              <w:rPr>
                <w:rFonts w:ascii="Verdana" w:hAnsi="Verdana"/>
                <w:color w:val="000000"/>
                <w:sz w:val="24"/>
                <w:szCs w:val="24"/>
              </w:rPr>
            </w:pPr>
            <w:r w:rsidRPr="00895D58">
              <w:rPr>
                <w:rFonts w:ascii="Verdana" w:hAnsi="Verdana"/>
                <w:b/>
                <w:bCs/>
                <w:strike/>
                <w:color w:val="000000"/>
                <w:sz w:val="24"/>
                <w:szCs w:val="24"/>
              </w:rPr>
              <w:t>Exceptions:</w:t>
            </w:r>
          </w:p>
          <w:p w14:paraId="0E557318" w14:textId="77777777" w:rsidR="00895D58" w:rsidRPr="00895D58" w:rsidRDefault="00895D58" w:rsidP="00895D58">
            <w:pPr>
              <w:ind w:left="720"/>
              <w:rPr>
                <w:rFonts w:ascii="Verdana" w:hAnsi="Verdana"/>
                <w:color w:val="000000"/>
                <w:sz w:val="24"/>
                <w:szCs w:val="24"/>
              </w:rPr>
            </w:pPr>
            <w:r w:rsidRPr="00895D58">
              <w:rPr>
                <w:rFonts w:ascii="Verdana" w:hAnsi="Verdana"/>
                <w:strike/>
                <w:color w:val="000000"/>
                <w:sz w:val="24"/>
                <w:szCs w:val="24"/>
              </w:rPr>
              <w:t>1. Buildings assigned to Seismic Design Category A, B, or C whose substantial structural damage was not caused by earthquake need not be evaluated or rehabilitated for load combinations that include earthquake effects.</w:t>
            </w:r>
          </w:p>
          <w:p w14:paraId="7F2D05EE" w14:textId="77777777" w:rsidR="00895D58" w:rsidRPr="00895D58" w:rsidRDefault="00895D58" w:rsidP="00895D58">
            <w:pPr>
              <w:ind w:left="720"/>
              <w:rPr>
                <w:rFonts w:ascii="Verdana" w:hAnsi="Verdana"/>
                <w:color w:val="000000"/>
                <w:sz w:val="24"/>
                <w:szCs w:val="24"/>
              </w:rPr>
            </w:pPr>
            <w:r w:rsidRPr="00895D58">
              <w:rPr>
                <w:rFonts w:ascii="Verdana" w:hAnsi="Verdana"/>
                <w:strike/>
                <w:color w:val="000000"/>
                <w:sz w:val="24"/>
                <w:szCs w:val="24"/>
              </w:rPr>
              <w:t xml:space="preserve">2. One- and two-family dwellings need not be evaluated or </w:t>
            </w:r>
            <w:r w:rsidRPr="00895D58">
              <w:rPr>
                <w:rFonts w:ascii="Verdana" w:hAnsi="Verdana"/>
                <w:strike/>
                <w:color w:val="000000"/>
                <w:sz w:val="24"/>
                <w:szCs w:val="24"/>
              </w:rPr>
              <w:lastRenderedPageBreak/>
              <w:t>rehabilitated for load combinations that include earthquake effects.</w:t>
            </w:r>
          </w:p>
        </w:tc>
      </w:tr>
      <w:tr w:rsidR="00895D58" w:rsidRPr="00895D58" w14:paraId="6B8317A1" w14:textId="77777777" w:rsidTr="00895D58">
        <w:trPr>
          <w:tblCellSpacing w:w="5" w:type="dxa"/>
        </w:trPr>
        <w:tc>
          <w:tcPr>
            <w:tcW w:w="0" w:type="auto"/>
            <w:shd w:val="clear" w:color="auto" w:fill="FFFFFF"/>
            <w:vAlign w:val="center"/>
            <w:hideMark/>
          </w:tcPr>
          <w:p w14:paraId="05035290" w14:textId="740AB6C4" w:rsidR="00895D58" w:rsidRPr="00895D58" w:rsidRDefault="00895D58" w:rsidP="00895D58">
            <w:pPr>
              <w:rPr>
                <w:rFonts w:ascii="Verdana" w:hAnsi="Verdana"/>
                <w:color w:val="000000"/>
                <w:sz w:val="24"/>
                <w:szCs w:val="24"/>
              </w:rPr>
            </w:pPr>
          </w:p>
        </w:tc>
      </w:tr>
    </w:tbl>
    <w:p w14:paraId="0890B59F" w14:textId="471985DD" w:rsidR="00895D58" w:rsidRPr="00895D58" w:rsidRDefault="00895D58" w:rsidP="00FC43DC">
      <w:pPr>
        <w:rPr>
          <w:rFonts w:cs="Arial"/>
          <w:b/>
          <w:color w:val="FF0000"/>
          <w:sz w:val="20"/>
          <w:szCs w:val="24"/>
          <w:lang w:val="en"/>
        </w:rPr>
      </w:pPr>
      <w:r w:rsidRPr="00895D58">
        <w:rPr>
          <w:rFonts w:cs="Arial"/>
          <w:b/>
          <w:color w:val="FF0000"/>
          <w:sz w:val="20"/>
          <w:szCs w:val="24"/>
          <w:lang w:val="en"/>
        </w:rPr>
        <w:t>(S10004 AS)</w:t>
      </w:r>
    </w:p>
    <w:p w14:paraId="329453A1" w14:textId="77777777" w:rsidR="00895D58" w:rsidRDefault="00895D58" w:rsidP="00FC43DC">
      <w:pPr>
        <w:rPr>
          <w:rFonts w:cs="Arial"/>
          <w:b/>
          <w:color w:val="000000"/>
          <w:sz w:val="20"/>
          <w:szCs w:val="24"/>
          <w:lang w:val="en"/>
        </w:rPr>
      </w:pPr>
    </w:p>
    <w:p w14:paraId="67F37873" w14:textId="77777777" w:rsidR="00FC43DC" w:rsidRPr="00D73A14" w:rsidRDefault="00FC43DC" w:rsidP="00FC43DC">
      <w:pPr>
        <w:rPr>
          <w:rFonts w:cs="Arial"/>
          <w:color w:val="000000"/>
          <w:sz w:val="20"/>
          <w:szCs w:val="24"/>
          <w:lang w:val="en"/>
        </w:rPr>
      </w:pPr>
      <w:r w:rsidRPr="00D73A14">
        <w:rPr>
          <w:rFonts w:cs="Arial"/>
          <w:b/>
          <w:color w:val="000000"/>
          <w:sz w:val="20"/>
          <w:szCs w:val="24"/>
          <w:lang w:val="en"/>
        </w:rPr>
        <w:t>Revise as follows:</w:t>
      </w:r>
    </w:p>
    <w:p w14:paraId="0260CE70" w14:textId="77777777" w:rsidR="00FC43DC" w:rsidRPr="00D73A14" w:rsidRDefault="00FC43DC" w:rsidP="00FC43DC">
      <w:pPr>
        <w:keepNext/>
        <w:keepLines/>
        <w:outlineLvl w:val="1"/>
        <w:rPr>
          <w:rFonts w:cs="Arial"/>
          <w:b/>
          <w:bCs/>
          <w:color w:val="000000"/>
          <w:sz w:val="20"/>
          <w:lang w:val="en"/>
        </w:rPr>
      </w:pPr>
    </w:p>
    <w:p w14:paraId="56DC5F6D" w14:textId="33C67CDB" w:rsidR="00FC43DC" w:rsidRPr="00D73A14" w:rsidRDefault="00390460" w:rsidP="00FC43DC">
      <w:pPr>
        <w:keepNext/>
        <w:keepLines/>
        <w:outlineLvl w:val="1"/>
        <w:rPr>
          <w:rFonts w:cs="Arial"/>
          <w:bCs/>
          <w:color w:val="000000"/>
          <w:sz w:val="20"/>
          <w:lang w:val="en"/>
        </w:rPr>
      </w:pPr>
      <w:bookmarkStart w:id="7" w:name="X5df8e9e6ad04e63ea4d4d8d1895647fbe2e37b4"/>
      <w:r>
        <w:rPr>
          <w:rFonts w:cs="Arial"/>
          <w:b/>
          <w:bCs/>
          <w:color w:val="000000"/>
          <w:sz w:val="20"/>
          <w:lang w:val="en"/>
        </w:rPr>
        <w:t>[BS] 406.2.3</w:t>
      </w:r>
      <w:r w:rsidR="00FC43DC" w:rsidRPr="00D73A14">
        <w:rPr>
          <w:rFonts w:cs="Arial"/>
          <w:b/>
          <w:bCs/>
          <w:color w:val="000000"/>
          <w:sz w:val="20"/>
          <w:lang w:val="en"/>
        </w:rPr>
        <w:t xml:space="preserve"> Substantial structural damage to gravity load-carrying components.</w:t>
      </w:r>
      <w:bookmarkEnd w:id="7"/>
      <w:r w:rsidR="00FC43DC" w:rsidRPr="00D73A14">
        <w:rPr>
          <w:rFonts w:cs="Arial"/>
          <w:b/>
          <w:bCs/>
          <w:color w:val="000000"/>
          <w:sz w:val="20"/>
          <w:lang w:val="en"/>
        </w:rPr>
        <w:t xml:space="preserve"> </w:t>
      </w:r>
      <w:r w:rsidR="00FC43DC" w:rsidRPr="00D73A14">
        <w:rPr>
          <w:rFonts w:cs="Arial"/>
          <w:bCs/>
          <w:color w:val="000000"/>
          <w:sz w:val="20"/>
          <w:lang w:val="en"/>
        </w:rPr>
        <w:t xml:space="preserve">Gravity load-carrying components that have sustained </w:t>
      </w:r>
      <w:r w:rsidR="00FC43DC" w:rsidRPr="00D73A14">
        <w:rPr>
          <w:rFonts w:cs="Arial"/>
          <w:bCs/>
          <w:i/>
          <w:color w:val="000000"/>
          <w:sz w:val="20"/>
          <w:lang w:val="en"/>
        </w:rPr>
        <w:t>substantial structural damage</w:t>
      </w:r>
      <w:r w:rsidR="00FC43DC" w:rsidRPr="00D73A14">
        <w:rPr>
          <w:rFonts w:cs="Arial"/>
          <w:bCs/>
          <w:color w:val="000000"/>
          <w:sz w:val="20"/>
          <w:lang w:val="en"/>
        </w:rPr>
        <w:t xml:space="preserve"> shall be rehabilitated to comply with the applicable provisions for dead</w:t>
      </w:r>
      <w:r w:rsidR="00FC43DC" w:rsidRPr="00D73A14">
        <w:rPr>
          <w:rFonts w:cs="Arial"/>
          <w:bCs/>
          <w:color w:val="000000"/>
          <w:sz w:val="20"/>
          <w:u w:val="single"/>
          <w:lang w:val="en"/>
        </w:rPr>
        <w:t>, live,</w:t>
      </w:r>
      <w:r w:rsidR="00FC43DC" w:rsidRPr="00D73A14">
        <w:rPr>
          <w:rFonts w:cs="Arial"/>
          <w:bCs/>
          <w:color w:val="000000"/>
          <w:sz w:val="20"/>
          <w:lang w:val="en"/>
        </w:rPr>
        <w:t xml:space="preserve"> and </w:t>
      </w:r>
      <w:r w:rsidR="00FC43DC" w:rsidRPr="00D73A14">
        <w:rPr>
          <w:rFonts w:cs="Arial"/>
          <w:bCs/>
          <w:strike/>
          <w:color w:val="000000"/>
          <w:sz w:val="20"/>
          <w:lang w:val="en"/>
        </w:rPr>
        <w:t>live</w:t>
      </w:r>
      <w:r w:rsidR="00FC43DC" w:rsidRPr="00D73A14">
        <w:rPr>
          <w:rFonts w:cs="Arial"/>
          <w:bCs/>
          <w:color w:val="000000"/>
          <w:sz w:val="20"/>
          <w:lang w:val="en"/>
        </w:rPr>
        <w:t xml:space="preserve"> </w:t>
      </w:r>
      <w:r w:rsidR="00FC43DC" w:rsidRPr="00D73A14">
        <w:rPr>
          <w:rFonts w:cs="Arial"/>
          <w:bCs/>
          <w:color w:val="000000"/>
          <w:sz w:val="20"/>
          <w:u w:val="single"/>
          <w:lang w:val="en"/>
        </w:rPr>
        <w:t>snow</w:t>
      </w:r>
      <w:r w:rsidR="00FC43DC" w:rsidRPr="00D73A14">
        <w:rPr>
          <w:rFonts w:cs="Arial"/>
          <w:bCs/>
          <w:color w:val="000000"/>
          <w:sz w:val="20"/>
          <w:lang w:val="en"/>
        </w:rPr>
        <w:t xml:space="preserve"> loads in the International Building Code. </w:t>
      </w:r>
      <w:r w:rsidR="00FC43DC" w:rsidRPr="00D73A14">
        <w:rPr>
          <w:rFonts w:cs="Arial"/>
          <w:bCs/>
          <w:strike/>
          <w:color w:val="000000"/>
          <w:sz w:val="20"/>
          <w:lang w:val="en"/>
        </w:rPr>
        <w:t>Snow loads shall be considered if the</w:t>
      </w:r>
      <w:r w:rsidR="00FC43DC" w:rsidRPr="00D73A14">
        <w:rPr>
          <w:rFonts w:cs="Arial"/>
          <w:bCs/>
          <w:color w:val="000000"/>
          <w:sz w:val="20"/>
          <w:lang w:val="en"/>
        </w:rPr>
        <w:t xml:space="preserve"> </w:t>
      </w:r>
      <w:r w:rsidR="00FC43DC" w:rsidRPr="00D73A14">
        <w:rPr>
          <w:rFonts w:cs="Arial"/>
          <w:bCs/>
          <w:i/>
          <w:strike/>
          <w:color w:val="000000"/>
          <w:sz w:val="20"/>
          <w:lang w:val="en"/>
        </w:rPr>
        <w:t>substantial structural damage</w:t>
      </w:r>
      <w:r w:rsidR="00FC43DC" w:rsidRPr="00D73A14">
        <w:rPr>
          <w:rFonts w:cs="Arial"/>
          <w:bCs/>
          <w:color w:val="000000"/>
          <w:sz w:val="20"/>
          <w:lang w:val="en"/>
        </w:rPr>
        <w:t xml:space="preserve"> </w:t>
      </w:r>
      <w:r w:rsidR="00FC43DC" w:rsidRPr="00D73A14">
        <w:rPr>
          <w:rFonts w:cs="Arial"/>
          <w:bCs/>
          <w:strike/>
          <w:color w:val="000000"/>
          <w:sz w:val="20"/>
          <w:lang w:val="en"/>
        </w:rPr>
        <w:t>was caused by or related to snow load effects.</w:t>
      </w:r>
      <w:r w:rsidR="00FC43DC" w:rsidRPr="00D73A14">
        <w:rPr>
          <w:rFonts w:cs="Arial"/>
          <w:bCs/>
          <w:color w:val="000000"/>
          <w:sz w:val="20"/>
          <w:lang w:val="en"/>
        </w:rPr>
        <w:t xml:space="preserve"> Undamaged gravity load-carrying components that receive dead, live or snow loads from rehabilitated components shall also be rehabilitated if required to comply with the design loads of the </w:t>
      </w:r>
      <w:r w:rsidR="00FC43DC" w:rsidRPr="00D73A14">
        <w:rPr>
          <w:rFonts w:cs="Arial"/>
          <w:bCs/>
          <w:i/>
          <w:color w:val="000000"/>
          <w:sz w:val="20"/>
          <w:lang w:val="en"/>
        </w:rPr>
        <w:t>rehabilitation</w:t>
      </w:r>
      <w:r w:rsidR="00FC43DC" w:rsidRPr="00D73A14">
        <w:rPr>
          <w:rFonts w:cs="Arial"/>
          <w:bCs/>
          <w:color w:val="000000"/>
          <w:sz w:val="20"/>
          <w:lang w:val="en"/>
        </w:rPr>
        <w:t xml:space="preserve"> design.</w:t>
      </w:r>
    </w:p>
    <w:p w14:paraId="5F45B00A" w14:textId="77777777" w:rsidR="00FC43DC" w:rsidRDefault="00FC43DC" w:rsidP="00FC43DC">
      <w:pPr>
        <w:pStyle w:val="BodyText"/>
        <w:rPr>
          <w:bCs/>
          <w:color w:val="FF0000"/>
          <w:sz w:val="22"/>
          <w:szCs w:val="22"/>
        </w:rPr>
      </w:pPr>
    </w:p>
    <w:p w14:paraId="0F7F5F81" w14:textId="62E77A34" w:rsidR="00FC43DC" w:rsidRDefault="00FC43DC" w:rsidP="00FC43DC">
      <w:pPr>
        <w:pStyle w:val="BodyText"/>
        <w:rPr>
          <w:b/>
          <w:sz w:val="22"/>
          <w:szCs w:val="22"/>
        </w:rPr>
      </w:pPr>
      <w:r>
        <w:rPr>
          <w:bCs/>
          <w:color w:val="FF0000"/>
          <w:sz w:val="22"/>
          <w:szCs w:val="22"/>
        </w:rPr>
        <w:t>(</w:t>
      </w:r>
      <w:r w:rsidRPr="007A4145">
        <w:rPr>
          <w:b/>
          <w:bCs/>
          <w:color w:val="FF0000"/>
          <w:sz w:val="22"/>
          <w:szCs w:val="22"/>
        </w:rPr>
        <w:t>S9656 / EB44-19</w:t>
      </w:r>
      <w:r w:rsidR="007A4145" w:rsidRPr="007A4145">
        <w:rPr>
          <w:b/>
          <w:bCs/>
          <w:color w:val="FF0000"/>
          <w:sz w:val="22"/>
          <w:szCs w:val="22"/>
        </w:rPr>
        <w:t xml:space="preserve"> AS</w:t>
      </w:r>
      <w:r w:rsidRPr="007A4145">
        <w:rPr>
          <w:b/>
          <w:bCs/>
          <w:color w:val="FF0000"/>
          <w:sz w:val="22"/>
          <w:szCs w:val="22"/>
        </w:rPr>
        <w:t>)</w:t>
      </w:r>
    </w:p>
    <w:p w14:paraId="260113A0" w14:textId="77777777" w:rsidR="00FC43DC" w:rsidRDefault="00FC43DC" w:rsidP="00841387">
      <w:pPr>
        <w:widowControl w:val="0"/>
        <w:autoSpaceDE w:val="0"/>
        <w:autoSpaceDN w:val="0"/>
        <w:spacing w:before="93"/>
        <w:ind w:right="393"/>
        <w:rPr>
          <w:rFonts w:cs="Arial"/>
          <w:b/>
          <w:bCs/>
          <w:sz w:val="32"/>
          <w:szCs w:val="32"/>
        </w:rPr>
      </w:pPr>
    </w:p>
    <w:p w14:paraId="6FA018B1" w14:textId="42BCBE84" w:rsidR="00841387" w:rsidRDefault="00841387" w:rsidP="00841387">
      <w:pPr>
        <w:widowControl w:val="0"/>
        <w:autoSpaceDE w:val="0"/>
        <w:autoSpaceDN w:val="0"/>
        <w:spacing w:before="93"/>
        <w:ind w:right="393"/>
        <w:rPr>
          <w:rFonts w:cs="Arial"/>
          <w:b/>
          <w:bCs/>
          <w:sz w:val="32"/>
          <w:szCs w:val="32"/>
        </w:rPr>
      </w:pPr>
      <w:r>
        <w:rPr>
          <w:rFonts w:cs="Arial"/>
          <w:b/>
          <w:bCs/>
          <w:sz w:val="32"/>
          <w:szCs w:val="32"/>
        </w:rPr>
        <w:t>Chapter 5</w:t>
      </w:r>
      <w:r w:rsidR="00B9541E" w:rsidRPr="00B9541E">
        <w:rPr>
          <w:rFonts w:cs="Arial"/>
          <w:sz w:val="20"/>
        </w:rPr>
        <w:t xml:space="preserve"> </w:t>
      </w:r>
      <w:r w:rsidR="00B9541E">
        <w:rPr>
          <w:rFonts w:cs="Arial"/>
          <w:sz w:val="20"/>
        </w:rPr>
        <w:t xml:space="preserve">- </w:t>
      </w:r>
      <w:r w:rsidR="00B9541E" w:rsidRPr="00B9541E">
        <w:rPr>
          <w:rFonts w:cs="Arial"/>
          <w:b/>
          <w:bCs/>
          <w:sz w:val="32"/>
          <w:szCs w:val="32"/>
        </w:rPr>
        <w:t>PRESCRIPTIVE COMPLIANCE METHOD</w:t>
      </w:r>
      <w:r w:rsidR="00D168C5">
        <w:rPr>
          <w:rFonts w:cs="Arial"/>
          <w:b/>
          <w:bCs/>
          <w:sz w:val="32"/>
          <w:szCs w:val="32"/>
        </w:rPr>
        <w:t xml:space="preserve"> </w:t>
      </w:r>
    </w:p>
    <w:bookmarkEnd w:id="6"/>
    <w:p w14:paraId="3752B516" w14:textId="77777777" w:rsidR="0048235F" w:rsidRDefault="0048235F" w:rsidP="00841387">
      <w:pPr>
        <w:pStyle w:val="BodyText"/>
      </w:pPr>
    </w:p>
    <w:p w14:paraId="220CFC14" w14:textId="77777777" w:rsidR="0048235F" w:rsidRPr="00C73447" w:rsidRDefault="0048235F" w:rsidP="00841387">
      <w:pPr>
        <w:pStyle w:val="BodyText"/>
      </w:pPr>
    </w:p>
    <w:p w14:paraId="6751E3EF" w14:textId="347AEC96" w:rsidR="00841387" w:rsidRPr="00C73447" w:rsidRDefault="00841387" w:rsidP="00547879">
      <w:pPr>
        <w:pStyle w:val="Heading2"/>
        <w:spacing w:before="0"/>
        <w:ind w:left="0"/>
        <w:rPr>
          <w:b w:val="0"/>
        </w:rPr>
      </w:pPr>
      <w:bookmarkStart w:id="8" w:name="scope.-1"/>
      <w:r w:rsidRPr="00C73447">
        <w:t>501.1 Scope.</w:t>
      </w:r>
      <w:bookmarkEnd w:id="8"/>
      <w:r>
        <w:t xml:space="preserve"> </w:t>
      </w:r>
      <w:r w:rsidRPr="00C73447">
        <w:rPr>
          <w:b w:val="0"/>
        </w:rPr>
        <w:t xml:space="preserve">The provisions of this chapter shall control the </w:t>
      </w:r>
      <w:r w:rsidRPr="00C73447">
        <w:rPr>
          <w:b w:val="0"/>
          <w:i/>
        </w:rPr>
        <w:t>alteration, addition</w:t>
      </w:r>
      <w:r w:rsidRPr="00C73447">
        <w:rPr>
          <w:b w:val="0"/>
        </w:rPr>
        <w:t xml:space="preserve"> and </w:t>
      </w:r>
      <w:r w:rsidRPr="00C73447">
        <w:rPr>
          <w:b w:val="0"/>
          <w:i/>
        </w:rPr>
        <w:t>change of occupancy</w:t>
      </w:r>
      <w:r w:rsidRPr="00C73447">
        <w:rPr>
          <w:b w:val="0"/>
        </w:rPr>
        <w:t xml:space="preserve"> of </w:t>
      </w:r>
      <w:r w:rsidRPr="00C73447">
        <w:rPr>
          <w:b w:val="0"/>
          <w:i/>
        </w:rPr>
        <w:t>existing buildings</w:t>
      </w:r>
      <w:r w:rsidRPr="00C73447">
        <w:rPr>
          <w:b w:val="0"/>
        </w:rPr>
        <w:t xml:space="preserve"> and structures, including </w:t>
      </w:r>
      <w:r w:rsidRPr="00C73447">
        <w:rPr>
          <w:b w:val="0"/>
          <w:i/>
        </w:rPr>
        <w:t>historic buildings</w:t>
      </w:r>
      <w:r w:rsidRPr="00C73447">
        <w:rPr>
          <w:b w:val="0"/>
        </w:rPr>
        <w:t xml:space="preserve"> and structures </w:t>
      </w:r>
      <w:r w:rsidR="00390460">
        <w:rPr>
          <w:b w:val="0"/>
        </w:rPr>
        <w:t>as referenced in Section 301.3.1</w:t>
      </w:r>
      <w:r w:rsidRPr="00C73447">
        <w:rPr>
          <w:b w:val="0"/>
        </w:rPr>
        <w:t>.</w:t>
      </w:r>
    </w:p>
    <w:p w14:paraId="4BA23CF0" w14:textId="77777777" w:rsidR="00841387" w:rsidRPr="00C73447" w:rsidRDefault="00841387" w:rsidP="00841387">
      <w:pPr>
        <w:pStyle w:val="BodyText"/>
      </w:pPr>
    </w:p>
    <w:p w14:paraId="2A08995B" w14:textId="77777777" w:rsidR="00841387" w:rsidRDefault="00841387" w:rsidP="00841387">
      <w:pPr>
        <w:pStyle w:val="BodyText"/>
        <w:ind w:left="360"/>
        <w:rPr>
          <w:strike/>
        </w:rPr>
      </w:pPr>
      <w:r w:rsidRPr="00C73447">
        <w:rPr>
          <w:b/>
          <w:strike/>
        </w:rPr>
        <w:t>Exception:</w:t>
      </w:r>
      <w:r w:rsidRPr="00C73447">
        <w:t xml:space="preserve"> </w:t>
      </w:r>
      <w:r w:rsidRPr="00C73447">
        <w:rPr>
          <w:strike/>
        </w:rPr>
        <w:t>Existing bleachers, grandstands and folding and telescopic seating shall comply with ICC 300.</w:t>
      </w:r>
    </w:p>
    <w:p w14:paraId="3AC3D57B" w14:textId="44A4DAE6" w:rsidR="00E3529A" w:rsidRPr="00B96896" w:rsidRDefault="00E3529A" w:rsidP="00547879">
      <w:pPr>
        <w:pStyle w:val="FirstParagraph"/>
        <w:spacing w:before="0" w:after="0"/>
        <w:rPr>
          <w:rFonts w:ascii="Arial" w:hAnsi="Arial" w:cs="Arial"/>
          <w:b/>
          <w:sz w:val="28"/>
          <w:szCs w:val="28"/>
        </w:rPr>
      </w:pPr>
      <w:r w:rsidRPr="00B96896">
        <w:rPr>
          <w:rFonts w:ascii="Arial" w:hAnsi="Arial" w:cs="Arial"/>
          <w:b/>
          <w:color w:val="FF0000"/>
          <w:sz w:val="28"/>
          <w:szCs w:val="28"/>
        </w:rPr>
        <w:t>(F8527/EB</w:t>
      </w:r>
      <w:r w:rsidRPr="00B96896">
        <w:rPr>
          <w:rFonts w:cs="Arial"/>
          <w:b/>
          <w:color w:val="FF0000"/>
          <w:sz w:val="28"/>
          <w:szCs w:val="28"/>
        </w:rPr>
        <w:t>10</w:t>
      </w:r>
      <w:r w:rsidRPr="00B96896">
        <w:rPr>
          <w:rFonts w:ascii="Arial" w:hAnsi="Arial" w:cs="Arial"/>
          <w:b/>
          <w:color w:val="FF0000"/>
          <w:sz w:val="28"/>
          <w:szCs w:val="28"/>
        </w:rPr>
        <w:t>-19</w:t>
      </w:r>
      <w:r>
        <w:rPr>
          <w:rFonts w:ascii="Arial" w:hAnsi="Arial" w:cs="Arial"/>
          <w:b/>
          <w:color w:val="FF0000"/>
          <w:sz w:val="28"/>
          <w:szCs w:val="28"/>
        </w:rPr>
        <w:t xml:space="preserve"> AS</w:t>
      </w:r>
      <w:r w:rsidRPr="00B96896">
        <w:rPr>
          <w:rFonts w:ascii="Arial" w:hAnsi="Arial" w:cs="Arial"/>
          <w:b/>
          <w:color w:val="FF0000"/>
          <w:sz w:val="28"/>
          <w:szCs w:val="28"/>
        </w:rPr>
        <w:t>)</w:t>
      </w:r>
      <w:r w:rsidRPr="00B96896">
        <w:rPr>
          <w:rFonts w:ascii="Arial" w:hAnsi="Arial" w:cs="Arial"/>
          <w:b/>
          <w:sz w:val="28"/>
          <w:szCs w:val="28"/>
        </w:rPr>
        <w:t xml:space="preserve"> </w:t>
      </w:r>
    </w:p>
    <w:p w14:paraId="7E9BD125" w14:textId="77777777" w:rsidR="008A2CFF" w:rsidRPr="008A2CFF" w:rsidRDefault="008A2CFF" w:rsidP="008A2CFF">
      <w:pPr>
        <w:spacing w:after="150"/>
        <w:rPr>
          <w:rFonts w:ascii="Verdana" w:hAnsi="Verdana"/>
          <w:color w:val="000000"/>
          <w:sz w:val="24"/>
          <w:szCs w:val="24"/>
        </w:rPr>
      </w:pPr>
      <w:r w:rsidRPr="008A2CFF">
        <w:rPr>
          <w:rFonts w:ascii="Verdana" w:hAnsi="Verdana"/>
          <w:color w:val="000000"/>
          <w:sz w:val="24"/>
          <w:szCs w:val="24"/>
        </w:rPr>
        <w:t> </w:t>
      </w:r>
    </w:p>
    <w:p w14:paraId="3AB36610" w14:textId="77777777" w:rsidR="008A2CFF" w:rsidRPr="008A2CFF" w:rsidRDefault="008A2CFF" w:rsidP="008A2CFF">
      <w:pPr>
        <w:spacing w:after="150"/>
        <w:rPr>
          <w:rFonts w:ascii="Verdana" w:hAnsi="Verdana"/>
          <w:color w:val="000000"/>
          <w:sz w:val="24"/>
          <w:szCs w:val="24"/>
        </w:rPr>
      </w:pPr>
      <w:r w:rsidRPr="008A2CFF">
        <w:rPr>
          <w:rFonts w:cs="Arial"/>
          <w:b/>
          <w:bCs/>
          <w:color w:val="000000"/>
          <w:sz w:val="24"/>
          <w:szCs w:val="24"/>
        </w:rPr>
        <w:t>[BS] 502.2 Flood hazard areas.</w:t>
      </w:r>
      <w:r w:rsidRPr="008A2CFF">
        <w:rPr>
          <w:rFonts w:cs="Arial"/>
          <w:color w:val="000000"/>
          <w:sz w:val="24"/>
          <w:szCs w:val="24"/>
        </w:rPr>
        <w:t> For buildings and structures in </w:t>
      </w:r>
      <w:r w:rsidRPr="008A2CFF">
        <w:rPr>
          <w:rFonts w:cs="Arial"/>
          <w:i/>
          <w:iCs/>
          <w:color w:val="000000"/>
          <w:sz w:val="24"/>
          <w:szCs w:val="24"/>
        </w:rPr>
        <w:t>flood hazard </w:t>
      </w:r>
      <w:r w:rsidRPr="008A2CFF">
        <w:rPr>
          <w:rFonts w:cs="Arial"/>
          <w:color w:val="000000"/>
          <w:sz w:val="24"/>
          <w:szCs w:val="24"/>
        </w:rPr>
        <w:t>areas established in Section 1612.3 of the </w:t>
      </w:r>
      <w:r w:rsidRPr="008A2CFF">
        <w:rPr>
          <w:rFonts w:cs="Arial"/>
          <w:i/>
          <w:iCs/>
          <w:color w:val="000000"/>
          <w:sz w:val="24"/>
          <w:szCs w:val="24"/>
        </w:rPr>
        <w:t>Florida Building Code, Building</w:t>
      </w:r>
      <w:r w:rsidRPr="008A2CFF">
        <w:rPr>
          <w:rFonts w:cs="Arial"/>
          <w:color w:val="000000"/>
          <w:sz w:val="24"/>
          <w:szCs w:val="24"/>
        </w:rPr>
        <w:t>, or Section R322 of the </w:t>
      </w:r>
      <w:r w:rsidRPr="008A2CFF">
        <w:rPr>
          <w:rFonts w:cs="Arial"/>
          <w:i/>
          <w:iCs/>
          <w:color w:val="000000"/>
          <w:sz w:val="24"/>
          <w:szCs w:val="24"/>
        </w:rPr>
        <w:t>Florida Building Code, Residential</w:t>
      </w:r>
      <w:r w:rsidRPr="008A2CFF">
        <w:rPr>
          <w:rFonts w:cs="Arial"/>
          <w:color w:val="000000"/>
          <w:sz w:val="24"/>
          <w:szCs w:val="24"/>
        </w:rPr>
        <w:t>, as applicable, any </w:t>
      </w:r>
      <w:r w:rsidRPr="008A2CFF">
        <w:rPr>
          <w:rFonts w:cs="Arial"/>
          <w:i/>
          <w:iCs/>
          <w:color w:val="000000"/>
          <w:sz w:val="24"/>
          <w:szCs w:val="24"/>
        </w:rPr>
        <w:t>addition </w:t>
      </w:r>
      <w:r w:rsidRPr="008A2CFF">
        <w:rPr>
          <w:rFonts w:cs="Arial"/>
          <w:color w:val="000000"/>
          <w:sz w:val="24"/>
          <w:szCs w:val="24"/>
        </w:rPr>
        <w:t>that constitutes </w:t>
      </w:r>
      <w:r w:rsidRPr="008A2CFF">
        <w:rPr>
          <w:rFonts w:cs="Arial"/>
          <w:i/>
          <w:iCs/>
          <w:color w:val="000000"/>
          <w:sz w:val="24"/>
          <w:szCs w:val="24"/>
        </w:rPr>
        <w:t>substantial improvement </w:t>
      </w:r>
      <w:r w:rsidRPr="008A2CFF">
        <w:rPr>
          <w:rFonts w:cs="Arial"/>
          <w:color w:val="000000"/>
          <w:sz w:val="24"/>
          <w:szCs w:val="24"/>
        </w:rPr>
        <w:t>of the existing structure shall comply with the flood design requirements for new construction, and all aspects of the existing structure shall be brought into compliance with the requirements for new construction for flood design. </w:t>
      </w:r>
      <w:r w:rsidRPr="008A2CFF">
        <w:rPr>
          <w:rFonts w:cs="Arial"/>
          <w:color w:val="000000"/>
          <w:sz w:val="24"/>
          <w:szCs w:val="24"/>
          <w:u w:val="single"/>
        </w:rPr>
        <w:t>For new foundations, foundations raised or extended upward, and replacement foundations, the foundations shall be in compliance with the requirements for new construction for flood design.</w:t>
      </w:r>
    </w:p>
    <w:p w14:paraId="0F5F43C4" w14:textId="77777777" w:rsidR="008A2CFF" w:rsidRPr="008A2CFF" w:rsidRDefault="008A2CFF" w:rsidP="008A2CFF">
      <w:pPr>
        <w:spacing w:after="150"/>
        <w:ind w:firstLine="720"/>
        <w:rPr>
          <w:rFonts w:ascii="Verdana" w:hAnsi="Verdana"/>
          <w:color w:val="000000"/>
          <w:sz w:val="24"/>
          <w:szCs w:val="24"/>
        </w:rPr>
      </w:pPr>
      <w:r w:rsidRPr="008A2CFF">
        <w:rPr>
          <w:rFonts w:cs="Arial"/>
          <w:color w:val="000000"/>
          <w:sz w:val="24"/>
          <w:szCs w:val="24"/>
        </w:rPr>
        <w:t>For buildings and structures in </w:t>
      </w:r>
      <w:r w:rsidRPr="008A2CFF">
        <w:rPr>
          <w:rFonts w:cs="Arial"/>
          <w:i/>
          <w:iCs/>
          <w:color w:val="000000"/>
          <w:sz w:val="24"/>
          <w:szCs w:val="24"/>
        </w:rPr>
        <w:t>flood hazard areas </w:t>
      </w:r>
      <w:r w:rsidRPr="008A2CFF">
        <w:rPr>
          <w:rFonts w:cs="Arial"/>
          <w:color w:val="000000"/>
          <w:sz w:val="24"/>
          <w:szCs w:val="24"/>
        </w:rPr>
        <w:t>established in Section 1612.3 of the </w:t>
      </w:r>
      <w:r w:rsidRPr="008A2CFF">
        <w:rPr>
          <w:rFonts w:cs="Arial"/>
          <w:i/>
          <w:iCs/>
          <w:color w:val="000000"/>
          <w:sz w:val="24"/>
          <w:szCs w:val="24"/>
        </w:rPr>
        <w:t>Florida Building Code, Building</w:t>
      </w:r>
      <w:r w:rsidRPr="008A2CFF">
        <w:rPr>
          <w:rFonts w:cs="Arial"/>
          <w:color w:val="000000"/>
          <w:sz w:val="24"/>
          <w:szCs w:val="24"/>
        </w:rPr>
        <w:t>, or Section R322 of the </w:t>
      </w:r>
      <w:r w:rsidRPr="008A2CFF">
        <w:rPr>
          <w:rFonts w:cs="Arial"/>
          <w:i/>
          <w:iCs/>
          <w:color w:val="000000"/>
          <w:sz w:val="24"/>
          <w:szCs w:val="24"/>
        </w:rPr>
        <w:t>Florida Building Code, Residential</w:t>
      </w:r>
      <w:r w:rsidRPr="008A2CFF">
        <w:rPr>
          <w:rFonts w:cs="Arial"/>
          <w:color w:val="000000"/>
          <w:sz w:val="24"/>
          <w:szCs w:val="24"/>
        </w:rPr>
        <w:t>, as applicable, as applicable, any </w:t>
      </w:r>
      <w:r w:rsidRPr="008A2CFF">
        <w:rPr>
          <w:rFonts w:cs="Arial"/>
          <w:i/>
          <w:iCs/>
          <w:color w:val="000000"/>
          <w:sz w:val="24"/>
          <w:szCs w:val="24"/>
        </w:rPr>
        <w:t>additions </w:t>
      </w:r>
      <w:r w:rsidRPr="008A2CFF">
        <w:rPr>
          <w:rFonts w:cs="Arial"/>
          <w:color w:val="000000"/>
          <w:sz w:val="24"/>
          <w:szCs w:val="24"/>
        </w:rPr>
        <w:t>that do not constitute </w:t>
      </w:r>
      <w:r w:rsidRPr="008A2CFF">
        <w:rPr>
          <w:rFonts w:cs="Arial"/>
          <w:i/>
          <w:iCs/>
          <w:color w:val="000000"/>
          <w:sz w:val="24"/>
          <w:szCs w:val="24"/>
        </w:rPr>
        <w:t>substantial improvement </w:t>
      </w:r>
      <w:r w:rsidRPr="008A2CFF">
        <w:rPr>
          <w:rFonts w:cs="Arial"/>
          <w:color w:val="000000"/>
          <w:sz w:val="24"/>
          <w:szCs w:val="24"/>
        </w:rPr>
        <w:t>of the existing structure are not required to comply with the flood design requirements for new construction.</w:t>
      </w:r>
    </w:p>
    <w:p w14:paraId="709D1BFE" w14:textId="5698B7CE" w:rsidR="008A2CFF" w:rsidRPr="008A2CFF" w:rsidRDefault="008A2CFF" w:rsidP="008A2CFF">
      <w:pPr>
        <w:spacing w:after="150"/>
        <w:rPr>
          <w:rFonts w:ascii="Verdana" w:hAnsi="Verdana"/>
          <w:color w:val="FF0000"/>
          <w:sz w:val="24"/>
          <w:szCs w:val="24"/>
        </w:rPr>
      </w:pPr>
      <w:r w:rsidRPr="008A2CFF">
        <w:rPr>
          <w:rFonts w:ascii="Verdana" w:hAnsi="Verdana"/>
          <w:b/>
          <w:bCs/>
          <w:color w:val="FF0000"/>
          <w:sz w:val="24"/>
          <w:szCs w:val="24"/>
        </w:rPr>
        <w:t>(SP10267 AM</w:t>
      </w:r>
      <w:r>
        <w:rPr>
          <w:rFonts w:ascii="Verdana" w:hAnsi="Verdana"/>
          <w:b/>
          <w:bCs/>
          <w:color w:val="FF0000"/>
          <w:sz w:val="24"/>
          <w:szCs w:val="24"/>
        </w:rPr>
        <w:t xml:space="preserve"> </w:t>
      </w:r>
      <w:r w:rsidRPr="008A2CFF">
        <w:rPr>
          <w:rFonts w:ascii="Verdana" w:hAnsi="Verdana"/>
          <w:b/>
          <w:bCs/>
          <w:color w:val="FF0000"/>
          <w:sz w:val="24"/>
          <w:szCs w:val="24"/>
        </w:rPr>
        <w:t>(Original plus A1))</w:t>
      </w:r>
    </w:p>
    <w:p w14:paraId="37F7C96C" w14:textId="1AE26FBD" w:rsidR="008A7094" w:rsidRPr="00397294" w:rsidRDefault="00991889" w:rsidP="008A7094">
      <w:pPr>
        <w:shd w:val="clear" w:color="auto" w:fill="FFFFFF"/>
        <w:spacing w:before="100" w:beforeAutospacing="1" w:after="100" w:afterAutospacing="1"/>
        <w:rPr>
          <w:rFonts w:ascii="Verdana" w:hAnsi="Verdana"/>
          <w:sz w:val="24"/>
          <w:szCs w:val="24"/>
        </w:rPr>
      </w:pPr>
      <w:r w:rsidRPr="00397294">
        <w:rPr>
          <w:rFonts w:cs="Arial"/>
          <w:b/>
          <w:bCs/>
          <w:sz w:val="24"/>
          <w:szCs w:val="24"/>
        </w:rPr>
        <w:t xml:space="preserve"> </w:t>
      </w:r>
      <w:r w:rsidR="008A7094" w:rsidRPr="00397294">
        <w:rPr>
          <w:rFonts w:cs="Arial"/>
          <w:b/>
          <w:bCs/>
          <w:sz w:val="24"/>
          <w:szCs w:val="24"/>
        </w:rPr>
        <w:t xml:space="preserve">[BS] </w:t>
      </w:r>
      <w:r w:rsidR="00A92D58" w:rsidRPr="00397294">
        <w:rPr>
          <w:rFonts w:cs="Arial"/>
          <w:b/>
          <w:bCs/>
          <w:sz w:val="24"/>
          <w:szCs w:val="24"/>
          <w:u w:val="single"/>
        </w:rPr>
        <w:t>502.2</w:t>
      </w:r>
      <w:r w:rsidR="00A92D58" w:rsidRPr="00397294">
        <w:rPr>
          <w:rFonts w:cs="Arial"/>
          <w:b/>
          <w:bCs/>
          <w:sz w:val="24"/>
          <w:szCs w:val="24"/>
        </w:rPr>
        <w:t xml:space="preserve"> </w:t>
      </w:r>
      <w:r w:rsidR="008A7094" w:rsidRPr="00397294">
        <w:rPr>
          <w:rFonts w:cs="Arial"/>
          <w:b/>
          <w:bCs/>
          <w:strike/>
          <w:sz w:val="24"/>
          <w:szCs w:val="24"/>
        </w:rPr>
        <w:t>503.2</w:t>
      </w:r>
      <w:r w:rsidR="008A7094" w:rsidRPr="00397294">
        <w:rPr>
          <w:rFonts w:cs="Arial"/>
          <w:b/>
          <w:bCs/>
          <w:sz w:val="24"/>
          <w:szCs w:val="24"/>
        </w:rPr>
        <w:t xml:space="preserve"> [</w:t>
      </w:r>
      <w:r w:rsidR="00A92D58" w:rsidRPr="00397294">
        <w:rPr>
          <w:rFonts w:cs="Arial"/>
          <w:b/>
          <w:bCs/>
          <w:sz w:val="24"/>
          <w:szCs w:val="24"/>
          <w:u w:val="single"/>
        </w:rPr>
        <w:t>Additions</w:t>
      </w:r>
      <w:r w:rsidR="00A92D58" w:rsidRPr="00397294">
        <w:rPr>
          <w:rFonts w:cs="Arial"/>
          <w:b/>
          <w:bCs/>
          <w:sz w:val="24"/>
          <w:szCs w:val="24"/>
        </w:rPr>
        <w:t xml:space="preserve"> </w:t>
      </w:r>
      <w:r w:rsidR="008A7094" w:rsidRPr="00397294">
        <w:rPr>
          <w:rFonts w:cs="Arial"/>
          <w:b/>
          <w:bCs/>
          <w:strike/>
          <w:sz w:val="24"/>
          <w:szCs w:val="24"/>
        </w:rPr>
        <w:t>Alterations</w:t>
      </w:r>
      <w:r w:rsidR="008A7094" w:rsidRPr="00397294">
        <w:rPr>
          <w:rFonts w:cs="Arial"/>
          <w:b/>
          <w:bCs/>
          <w:sz w:val="24"/>
          <w:szCs w:val="24"/>
        </w:rPr>
        <w:t>] Flood hazard areas. </w:t>
      </w:r>
      <w:r w:rsidR="008A7094" w:rsidRPr="00397294">
        <w:rPr>
          <w:rFonts w:cs="Arial"/>
          <w:sz w:val="24"/>
          <w:szCs w:val="24"/>
        </w:rPr>
        <w:t>For buildings and structures in </w:t>
      </w:r>
      <w:r w:rsidR="008A7094" w:rsidRPr="00397294">
        <w:rPr>
          <w:rFonts w:cs="Arial"/>
          <w:i/>
          <w:iCs/>
          <w:sz w:val="24"/>
          <w:szCs w:val="24"/>
        </w:rPr>
        <w:t>flood hazard areas </w:t>
      </w:r>
      <w:r w:rsidR="008A7094" w:rsidRPr="00397294">
        <w:rPr>
          <w:rFonts w:cs="Arial"/>
          <w:sz w:val="24"/>
          <w:szCs w:val="24"/>
        </w:rPr>
        <w:t>established in Section 1612.3 of the </w:t>
      </w:r>
      <w:r w:rsidR="008A7094" w:rsidRPr="00397294">
        <w:rPr>
          <w:rFonts w:cs="Arial"/>
          <w:i/>
          <w:iCs/>
          <w:sz w:val="24"/>
          <w:szCs w:val="24"/>
        </w:rPr>
        <w:t>Florida Building Code, Building</w:t>
      </w:r>
      <w:r w:rsidR="008A7094" w:rsidRPr="00397294">
        <w:rPr>
          <w:rFonts w:cs="Arial"/>
          <w:sz w:val="24"/>
          <w:szCs w:val="24"/>
        </w:rPr>
        <w:t>, or Section R322 of the </w:t>
      </w:r>
      <w:r w:rsidR="008A7094" w:rsidRPr="00397294">
        <w:rPr>
          <w:rFonts w:cs="Arial"/>
          <w:i/>
          <w:iCs/>
          <w:sz w:val="24"/>
          <w:szCs w:val="24"/>
        </w:rPr>
        <w:t>Florida Building Code, Residential</w:t>
      </w:r>
      <w:r w:rsidR="008A7094" w:rsidRPr="00397294">
        <w:rPr>
          <w:rFonts w:cs="Arial"/>
          <w:sz w:val="24"/>
          <w:szCs w:val="24"/>
        </w:rPr>
        <w:t xml:space="preserve">, as </w:t>
      </w:r>
      <w:r w:rsidR="008A7094" w:rsidRPr="00397294">
        <w:rPr>
          <w:rFonts w:cs="Arial"/>
          <w:sz w:val="24"/>
          <w:szCs w:val="24"/>
        </w:rPr>
        <w:lastRenderedPageBreak/>
        <w:t>applicable, any </w:t>
      </w:r>
      <w:r w:rsidR="00A92D58" w:rsidRPr="00397294">
        <w:rPr>
          <w:rFonts w:cs="Arial"/>
          <w:strike/>
          <w:sz w:val="24"/>
          <w:szCs w:val="24"/>
        </w:rPr>
        <w:t xml:space="preserve">addition </w:t>
      </w:r>
      <w:r w:rsidR="008A7094" w:rsidRPr="00397294">
        <w:rPr>
          <w:rFonts w:cs="Arial"/>
          <w:i/>
          <w:iCs/>
          <w:strike/>
          <w:sz w:val="24"/>
          <w:szCs w:val="24"/>
        </w:rPr>
        <w:t>alteration</w:t>
      </w:r>
      <w:r w:rsidR="008A7094" w:rsidRPr="00397294">
        <w:rPr>
          <w:rFonts w:cs="Arial"/>
          <w:i/>
          <w:iCs/>
          <w:sz w:val="24"/>
          <w:szCs w:val="24"/>
        </w:rPr>
        <w:t> </w:t>
      </w:r>
      <w:r w:rsidR="008A7094" w:rsidRPr="00397294">
        <w:rPr>
          <w:rFonts w:cs="Arial"/>
          <w:sz w:val="24"/>
          <w:szCs w:val="24"/>
        </w:rPr>
        <w:t>that constitutes </w:t>
      </w:r>
      <w:r w:rsidR="008A7094" w:rsidRPr="00397294">
        <w:rPr>
          <w:rFonts w:cs="Arial"/>
          <w:i/>
          <w:iCs/>
          <w:sz w:val="24"/>
          <w:szCs w:val="24"/>
        </w:rPr>
        <w:t>substantial improvement </w:t>
      </w:r>
      <w:r w:rsidR="008A7094" w:rsidRPr="00397294">
        <w:rPr>
          <w:rFonts w:cs="Arial"/>
          <w:sz w:val="24"/>
          <w:szCs w:val="24"/>
        </w:rPr>
        <w:t>of the existing structure shall comply with the flood design requirements for new construction, and all aspects of the existing structure shall be brought into compliance with the requirements for new construction for flood design.</w:t>
      </w:r>
    </w:p>
    <w:p w14:paraId="37F701F0" w14:textId="525A4E53" w:rsidR="008A7094" w:rsidRPr="00397294" w:rsidRDefault="008A7094" w:rsidP="008A7094">
      <w:pPr>
        <w:shd w:val="clear" w:color="auto" w:fill="FFFFFF"/>
        <w:spacing w:before="100" w:beforeAutospacing="1" w:after="100" w:afterAutospacing="1"/>
        <w:rPr>
          <w:rFonts w:ascii="Verdana" w:hAnsi="Verdana"/>
          <w:sz w:val="24"/>
          <w:szCs w:val="24"/>
        </w:rPr>
      </w:pPr>
      <w:r w:rsidRPr="00397294">
        <w:rPr>
          <w:rFonts w:cs="Arial"/>
          <w:sz w:val="24"/>
          <w:szCs w:val="24"/>
        </w:rPr>
        <w:t>            For buildings and structures in </w:t>
      </w:r>
      <w:r w:rsidRPr="00397294">
        <w:rPr>
          <w:rFonts w:cs="Arial"/>
          <w:i/>
          <w:iCs/>
          <w:sz w:val="24"/>
          <w:szCs w:val="24"/>
        </w:rPr>
        <w:t>flood hazard areas </w:t>
      </w:r>
      <w:r w:rsidRPr="00397294">
        <w:rPr>
          <w:rFonts w:cs="Arial"/>
          <w:sz w:val="24"/>
          <w:szCs w:val="24"/>
        </w:rPr>
        <w:t>established in Section 1612.3 of the </w:t>
      </w:r>
      <w:r w:rsidRPr="00397294">
        <w:rPr>
          <w:rFonts w:cs="Arial"/>
          <w:i/>
          <w:iCs/>
          <w:sz w:val="24"/>
          <w:szCs w:val="24"/>
        </w:rPr>
        <w:t>Florida Building Code, Building</w:t>
      </w:r>
      <w:r w:rsidRPr="00397294">
        <w:rPr>
          <w:rFonts w:cs="Arial"/>
          <w:sz w:val="24"/>
          <w:szCs w:val="24"/>
        </w:rPr>
        <w:t>, or Section R322 of the </w:t>
      </w:r>
      <w:r w:rsidRPr="00397294">
        <w:rPr>
          <w:rFonts w:cs="Arial"/>
          <w:i/>
          <w:iCs/>
          <w:sz w:val="24"/>
          <w:szCs w:val="24"/>
        </w:rPr>
        <w:t>Florida Building Code, Residential</w:t>
      </w:r>
      <w:r w:rsidRPr="00397294">
        <w:rPr>
          <w:rFonts w:cs="Arial"/>
          <w:sz w:val="24"/>
          <w:szCs w:val="24"/>
        </w:rPr>
        <w:t xml:space="preserve">, as applicable, any </w:t>
      </w:r>
      <w:r w:rsidR="00A92D58" w:rsidRPr="00397294">
        <w:rPr>
          <w:rFonts w:cs="Arial"/>
          <w:sz w:val="24"/>
          <w:szCs w:val="24"/>
          <w:u w:val="single"/>
        </w:rPr>
        <w:t>additions</w:t>
      </w:r>
      <w:r w:rsidR="00A92D58" w:rsidRPr="00397294">
        <w:rPr>
          <w:rFonts w:cs="Arial"/>
          <w:sz w:val="24"/>
          <w:szCs w:val="24"/>
        </w:rPr>
        <w:t xml:space="preserve"> </w:t>
      </w:r>
      <w:r w:rsidRPr="00397294">
        <w:rPr>
          <w:rFonts w:cs="Arial"/>
          <w:strike/>
          <w:sz w:val="24"/>
          <w:szCs w:val="24"/>
        </w:rPr>
        <w:t>alterations</w:t>
      </w:r>
      <w:r w:rsidRPr="00397294">
        <w:rPr>
          <w:rFonts w:cs="Arial"/>
          <w:sz w:val="24"/>
          <w:szCs w:val="24"/>
        </w:rPr>
        <w:t xml:space="preserve"> that do not constitute </w:t>
      </w:r>
      <w:r w:rsidRPr="00397294">
        <w:rPr>
          <w:rFonts w:cs="Arial"/>
          <w:i/>
          <w:iCs/>
          <w:sz w:val="24"/>
          <w:szCs w:val="24"/>
        </w:rPr>
        <w:t>substantial improvement </w:t>
      </w:r>
      <w:r w:rsidRPr="00397294">
        <w:rPr>
          <w:rFonts w:cs="Arial"/>
          <w:sz w:val="24"/>
          <w:szCs w:val="24"/>
        </w:rPr>
        <w:t>of the existing structure are not required to comply with the flood design requirements for new construction </w:t>
      </w:r>
      <w:r w:rsidRPr="00397294">
        <w:rPr>
          <w:rFonts w:cs="Arial"/>
          <w:sz w:val="24"/>
          <w:szCs w:val="24"/>
          <w:u w:val="single"/>
        </w:rPr>
        <w:t>provided that both of the following apply:</w:t>
      </w:r>
    </w:p>
    <w:p w14:paraId="1A121587" w14:textId="77777777" w:rsidR="008A7094" w:rsidRPr="00397294" w:rsidRDefault="008A7094" w:rsidP="008A7094">
      <w:pPr>
        <w:shd w:val="clear" w:color="auto" w:fill="FFFFFF"/>
        <w:spacing w:before="100" w:beforeAutospacing="1" w:after="100" w:afterAutospacing="1"/>
        <w:rPr>
          <w:rFonts w:ascii="Verdana" w:hAnsi="Verdana"/>
          <w:sz w:val="24"/>
          <w:szCs w:val="24"/>
        </w:rPr>
      </w:pPr>
      <w:r w:rsidRPr="00397294">
        <w:rPr>
          <w:rFonts w:cs="Arial"/>
          <w:sz w:val="24"/>
          <w:szCs w:val="24"/>
          <w:u w:val="single"/>
        </w:rPr>
        <w:t>1. The addition shall not create or extend a nonconformity of the existing building or structure with the flood resistant construction requirements than the existing building or structure was prior to the addition</w:t>
      </w:r>
    </w:p>
    <w:p w14:paraId="42D09E81" w14:textId="77777777" w:rsidR="008A7094" w:rsidRPr="00397294" w:rsidRDefault="008A7094" w:rsidP="008A7094">
      <w:pPr>
        <w:shd w:val="clear" w:color="auto" w:fill="FFFFFF"/>
        <w:spacing w:before="100" w:beforeAutospacing="1" w:after="100" w:afterAutospacing="1"/>
        <w:rPr>
          <w:rFonts w:ascii="Verdana" w:hAnsi="Verdana"/>
          <w:sz w:val="24"/>
          <w:szCs w:val="24"/>
        </w:rPr>
      </w:pPr>
      <w:r w:rsidRPr="00397294">
        <w:rPr>
          <w:rFonts w:cs="Arial"/>
          <w:sz w:val="24"/>
          <w:szCs w:val="24"/>
          <w:u w:val="single"/>
        </w:rPr>
        <w:t>2. The lowest floor of the addition shall be at or above the lower of the lowest floor of the existing building or structure or the lowest floor elevation required in Section 1612 of the International Building Code, or Section R322 of the International Residential Code, as applicable.</w:t>
      </w:r>
    </w:p>
    <w:p w14:paraId="585D991F" w14:textId="184F0020" w:rsidR="008A7094" w:rsidRPr="00991889" w:rsidRDefault="008A7094" w:rsidP="008A7094">
      <w:pPr>
        <w:shd w:val="clear" w:color="auto" w:fill="FFFFFF"/>
        <w:spacing w:before="100" w:beforeAutospacing="1" w:after="100" w:afterAutospacing="1"/>
        <w:rPr>
          <w:rFonts w:ascii="Verdana" w:hAnsi="Verdana"/>
          <w:color w:val="00B0F0"/>
          <w:sz w:val="24"/>
          <w:szCs w:val="24"/>
        </w:rPr>
      </w:pPr>
      <w:r w:rsidRPr="00991889">
        <w:rPr>
          <w:rFonts w:ascii="Verdana" w:hAnsi="Verdana"/>
          <w:color w:val="00B0F0"/>
          <w:sz w:val="24"/>
          <w:szCs w:val="24"/>
        </w:rPr>
        <w:t> </w:t>
      </w:r>
      <w:r w:rsidR="00991889" w:rsidRPr="00991889">
        <w:rPr>
          <w:rFonts w:ascii="Verdana" w:hAnsi="Verdana"/>
          <w:color w:val="FF0000"/>
          <w:sz w:val="24"/>
          <w:szCs w:val="24"/>
        </w:rPr>
        <w:t>(</w:t>
      </w:r>
      <w:r w:rsidR="00991889" w:rsidRPr="00991889">
        <w:rPr>
          <w:rFonts w:ascii="Verdana" w:hAnsi="Verdana"/>
          <w:b/>
          <w:bCs/>
          <w:color w:val="FF0000"/>
          <w:sz w:val="24"/>
          <w:szCs w:val="24"/>
        </w:rPr>
        <w:t>SP10266 AM A2 from the 2</w:t>
      </w:r>
      <w:r w:rsidR="00991889" w:rsidRPr="00991889">
        <w:rPr>
          <w:rFonts w:ascii="Verdana" w:hAnsi="Verdana"/>
          <w:b/>
          <w:bCs/>
          <w:color w:val="FF0000"/>
          <w:sz w:val="24"/>
          <w:szCs w:val="24"/>
          <w:vertAlign w:val="superscript"/>
        </w:rPr>
        <w:t>nd</w:t>
      </w:r>
      <w:r w:rsidR="00991889" w:rsidRPr="00991889">
        <w:rPr>
          <w:rFonts w:ascii="Verdana" w:hAnsi="Verdana"/>
          <w:b/>
          <w:bCs/>
          <w:color w:val="FF0000"/>
          <w:sz w:val="24"/>
          <w:szCs w:val="24"/>
        </w:rPr>
        <w:t xml:space="preserve"> comment period</w:t>
      </w:r>
      <w:r w:rsidR="00991889">
        <w:rPr>
          <w:rFonts w:ascii="Verdana" w:hAnsi="Verdana"/>
          <w:b/>
          <w:bCs/>
          <w:color w:val="FF0000"/>
          <w:sz w:val="24"/>
          <w:szCs w:val="24"/>
        </w:rPr>
        <w:t xml:space="preserve"> </w:t>
      </w:r>
    </w:p>
    <w:p w14:paraId="5C52DD21" w14:textId="5918764F" w:rsidR="00895D58" w:rsidRPr="00895D58" w:rsidRDefault="00895D58" w:rsidP="00895D58">
      <w:pPr>
        <w:shd w:val="clear" w:color="auto" w:fill="FFFFFF"/>
        <w:spacing w:before="100" w:beforeAutospacing="1"/>
        <w:rPr>
          <w:rFonts w:ascii="Verdana" w:hAnsi="Verdana"/>
          <w:color w:val="000000"/>
          <w:sz w:val="24"/>
          <w:szCs w:val="24"/>
        </w:rPr>
      </w:pPr>
      <w:proofErr w:type="gramStart"/>
      <w:r w:rsidRPr="00895D58">
        <w:rPr>
          <w:rFonts w:ascii="Verdana" w:hAnsi="Verdana"/>
          <w:b/>
          <w:bCs/>
          <w:color w:val="000000"/>
          <w:sz w:val="24"/>
          <w:szCs w:val="24"/>
        </w:rPr>
        <w:t>as</w:t>
      </w:r>
      <w:proofErr w:type="gramEnd"/>
      <w:r w:rsidRPr="00895D58">
        <w:rPr>
          <w:rFonts w:ascii="Verdana" w:hAnsi="Verdana"/>
          <w:b/>
          <w:bCs/>
          <w:color w:val="000000"/>
          <w:sz w:val="24"/>
          <w:szCs w:val="24"/>
        </w:rPr>
        <w:t xml:space="preserve"> follows:</w:t>
      </w:r>
    </w:p>
    <w:p w14:paraId="23178E04" w14:textId="615F8566"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502.4 Existing structural elements carrying lateral load. </w:t>
      </w:r>
      <w:r w:rsidRPr="00895D58">
        <w:rPr>
          <w:rFonts w:ascii="Verdana" w:hAnsi="Verdana"/>
          <w:color w:val="000000"/>
          <w:sz w:val="24"/>
          <w:szCs w:val="24"/>
        </w:rPr>
        <w:t>Where the </w:t>
      </w:r>
      <w:r w:rsidRPr="00895D58">
        <w:rPr>
          <w:rFonts w:ascii="Verdana" w:hAnsi="Verdana"/>
          <w:i/>
          <w:iCs/>
          <w:color w:val="000000"/>
          <w:sz w:val="24"/>
          <w:szCs w:val="24"/>
        </w:rPr>
        <w:t>addition </w:t>
      </w:r>
      <w:r w:rsidRPr="00895D58">
        <w:rPr>
          <w:rFonts w:ascii="Verdana" w:hAnsi="Verdana"/>
          <w:color w:val="000000"/>
          <w:sz w:val="24"/>
          <w:szCs w:val="24"/>
        </w:rPr>
        <w:t>is structurally independent of the existing structure, existing lateral load-carrying structural elements shall be permitted to remain unaltered. Where the </w:t>
      </w:r>
      <w:r w:rsidRPr="00895D58">
        <w:rPr>
          <w:rFonts w:ascii="Verdana" w:hAnsi="Verdana"/>
          <w:i/>
          <w:iCs/>
          <w:color w:val="000000"/>
          <w:sz w:val="24"/>
          <w:szCs w:val="24"/>
        </w:rPr>
        <w:t>addition </w:t>
      </w:r>
      <w:r w:rsidRPr="00895D58">
        <w:rPr>
          <w:rFonts w:ascii="Verdana" w:hAnsi="Verdana"/>
          <w:color w:val="000000"/>
          <w:sz w:val="24"/>
          <w:szCs w:val="24"/>
        </w:rPr>
        <w:t>is not structurally independent of the existing structure, the existing structure and its </w:t>
      </w:r>
      <w:r w:rsidRPr="00895D58">
        <w:rPr>
          <w:rFonts w:ascii="Verdana" w:hAnsi="Verdana"/>
          <w:i/>
          <w:iCs/>
          <w:color w:val="000000"/>
          <w:sz w:val="24"/>
          <w:szCs w:val="24"/>
        </w:rPr>
        <w:t>addition </w:t>
      </w:r>
      <w:r w:rsidRPr="00895D58">
        <w:rPr>
          <w:rFonts w:ascii="Verdana" w:hAnsi="Verdana"/>
          <w:color w:val="000000"/>
          <w:sz w:val="24"/>
          <w:szCs w:val="24"/>
        </w:rPr>
        <w:t>acting together as a single structure shall be shown to meet the requirements of Section</w:t>
      </w:r>
      <w:r w:rsidRPr="00895D58">
        <w:rPr>
          <w:rFonts w:ascii="Verdana" w:hAnsi="Verdana"/>
          <w:strike/>
          <w:color w:val="000000"/>
          <w:sz w:val="24"/>
          <w:szCs w:val="24"/>
        </w:rPr>
        <w:t>s</w:t>
      </w:r>
      <w:r w:rsidRPr="00895D58">
        <w:rPr>
          <w:rFonts w:ascii="Verdana" w:hAnsi="Verdana"/>
          <w:color w:val="000000"/>
          <w:sz w:val="24"/>
          <w:szCs w:val="24"/>
        </w:rPr>
        <w:t> 1609 </w:t>
      </w:r>
      <w:r w:rsidRPr="00895D58">
        <w:rPr>
          <w:rFonts w:ascii="Verdana" w:hAnsi="Verdana"/>
          <w:strike/>
          <w:color w:val="000000"/>
          <w:sz w:val="24"/>
          <w:szCs w:val="24"/>
        </w:rPr>
        <w:t>and 1613</w:t>
      </w:r>
      <w:r w:rsidRPr="00895D58">
        <w:rPr>
          <w:rFonts w:ascii="Verdana" w:hAnsi="Verdana"/>
          <w:color w:val="000000"/>
          <w:sz w:val="24"/>
          <w:szCs w:val="24"/>
        </w:rPr>
        <w:t> (the High-Velocity Hurricane Zone shall comply with Section 1620) of the </w:t>
      </w:r>
      <w:r w:rsidRPr="00895D58">
        <w:rPr>
          <w:rFonts w:ascii="Verdana" w:hAnsi="Verdana"/>
          <w:i/>
          <w:iCs/>
          <w:color w:val="000000"/>
          <w:sz w:val="24"/>
          <w:szCs w:val="24"/>
        </w:rPr>
        <w:t>Florida Building Code, Building.</w:t>
      </w:r>
    </w:p>
    <w:p w14:paraId="59AFF49C" w14:textId="77777777"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 </w:t>
      </w:r>
    </w:p>
    <w:p w14:paraId="4E47F79C"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b/>
          <w:bCs/>
          <w:color w:val="000000"/>
          <w:sz w:val="24"/>
          <w:szCs w:val="24"/>
        </w:rPr>
        <w:t>Exception: </w:t>
      </w:r>
      <w:r w:rsidRPr="00895D58">
        <w:rPr>
          <w:rFonts w:ascii="Verdana" w:hAnsi="Verdana"/>
          <w:color w:val="000000"/>
          <w:sz w:val="24"/>
          <w:szCs w:val="24"/>
        </w:rPr>
        <w:t>Any existing lateral load-carrying structural element whose demand-capacity ratio with the </w:t>
      </w:r>
      <w:r w:rsidRPr="00895D58">
        <w:rPr>
          <w:rFonts w:ascii="Verdana" w:hAnsi="Verdana"/>
          <w:i/>
          <w:iCs/>
          <w:color w:val="000000"/>
          <w:sz w:val="24"/>
          <w:szCs w:val="24"/>
        </w:rPr>
        <w:t>addition </w:t>
      </w:r>
      <w:r w:rsidRPr="00895D58">
        <w:rPr>
          <w:rFonts w:ascii="Verdana" w:hAnsi="Verdana"/>
          <w:color w:val="000000"/>
          <w:sz w:val="24"/>
          <w:szCs w:val="24"/>
        </w:rPr>
        <w:t>considered is no more than 10 percent greater than its demand-capacity ratio with the </w:t>
      </w:r>
      <w:r w:rsidRPr="00895D58">
        <w:rPr>
          <w:rFonts w:ascii="Verdana" w:hAnsi="Verdana"/>
          <w:i/>
          <w:iCs/>
          <w:color w:val="000000"/>
          <w:sz w:val="24"/>
          <w:szCs w:val="24"/>
        </w:rPr>
        <w:t>addition </w:t>
      </w:r>
      <w:r w:rsidRPr="00895D58">
        <w:rPr>
          <w:rFonts w:ascii="Verdana" w:hAnsi="Verdana"/>
          <w:color w:val="000000"/>
          <w:sz w:val="24"/>
          <w:szCs w:val="24"/>
        </w:rPr>
        <w:t>ignored shall be permitted to remain unaltered. For purposes of calculating demand-capacity ratios, the demand shall consider applicable load combinations with design lateral loads or forces in accordance with Section</w:t>
      </w:r>
      <w:r w:rsidRPr="00895D58">
        <w:rPr>
          <w:rFonts w:ascii="Verdana" w:hAnsi="Verdana"/>
          <w:strike/>
          <w:color w:val="000000"/>
          <w:sz w:val="24"/>
          <w:szCs w:val="24"/>
        </w:rPr>
        <w:t>s</w:t>
      </w:r>
      <w:r w:rsidRPr="00895D58">
        <w:rPr>
          <w:rFonts w:ascii="Verdana" w:hAnsi="Verdana"/>
          <w:color w:val="000000"/>
          <w:sz w:val="24"/>
          <w:szCs w:val="24"/>
        </w:rPr>
        <w:t> 1609 </w:t>
      </w:r>
      <w:r w:rsidRPr="00895D58">
        <w:rPr>
          <w:rFonts w:ascii="Verdana" w:hAnsi="Verdana"/>
          <w:strike/>
          <w:color w:val="000000"/>
          <w:sz w:val="24"/>
          <w:szCs w:val="24"/>
        </w:rPr>
        <w:t>and 1613</w:t>
      </w:r>
      <w:r w:rsidRPr="00895D58">
        <w:rPr>
          <w:rFonts w:ascii="Verdana" w:hAnsi="Verdana"/>
          <w:color w:val="000000"/>
          <w:sz w:val="24"/>
          <w:szCs w:val="24"/>
        </w:rPr>
        <w:t> of the </w:t>
      </w:r>
      <w:r w:rsidRPr="00895D58">
        <w:rPr>
          <w:rFonts w:ascii="Verdana" w:hAnsi="Verdana"/>
          <w:i/>
          <w:iCs/>
          <w:color w:val="000000"/>
          <w:sz w:val="24"/>
          <w:szCs w:val="24"/>
        </w:rPr>
        <w:t>Florida Building Code, Building</w:t>
      </w:r>
      <w:r w:rsidRPr="00895D58">
        <w:rPr>
          <w:rFonts w:ascii="Verdana" w:hAnsi="Verdana"/>
          <w:color w:val="000000"/>
          <w:sz w:val="24"/>
          <w:szCs w:val="24"/>
        </w:rPr>
        <w:t>. For purposes of this exception, comparisons of demand-capacity ratios and calculation of design lateral loads, forces and capacities shall account for the cumulative effects of </w:t>
      </w:r>
      <w:r w:rsidRPr="00895D58">
        <w:rPr>
          <w:rFonts w:ascii="Verdana" w:hAnsi="Verdana"/>
          <w:i/>
          <w:iCs/>
          <w:color w:val="000000"/>
          <w:sz w:val="24"/>
          <w:szCs w:val="24"/>
        </w:rPr>
        <w:t>additions </w:t>
      </w:r>
      <w:r w:rsidRPr="00895D58">
        <w:rPr>
          <w:rFonts w:ascii="Verdana" w:hAnsi="Verdana"/>
          <w:color w:val="000000"/>
          <w:sz w:val="24"/>
          <w:szCs w:val="24"/>
        </w:rPr>
        <w:t>and </w:t>
      </w:r>
      <w:r w:rsidRPr="00895D58">
        <w:rPr>
          <w:rFonts w:ascii="Verdana" w:hAnsi="Verdana"/>
          <w:i/>
          <w:iCs/>
          <w:color w:val="000000"/>
          <w:sz w:val="24"/>
          <w:szCs w:val="24"/>
        </w:rPr>
        <w:t>alterations </w:t>
      </w:r>
      <w:r w:rsidRPr="00895D58">
        <w:rPr>
          <w:rFonts w:ascii="Verdana" w:hAnsi="Verdana"/>
          <w:color w:val="000000"/>
          <w:sz w:val="24"/>
          <w:szCs w:val="24"/>
        </w:rPr>
        <w:t>since original construction.</w:t>
      </w:r>
    </w:p>
    <w:p w14:paraId="3C6A8A1A" w14:textId="632E86AF"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lastRenderedPageBreak/>
        <w:t>Revise as follows:</w:t>
      </w:r>
    </w:p>
    <w:p w14:paraId="79E18142" w14:textId="377D7642"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503.4 Existing structural elements carrying lateral load. </w:t>
      </w:r>
      <w:r w:rsidRPr="00895D58">
        <w:rPr>
          <w:rFonts w:ascii="Verdana" w:hAnsi="Verdana"/>
          <w:strike/>
          <w:color w:val="000000"/>
          <w:sz w:val="24"/>
          <w:szCs w:val="24"/>
        </w:rPr>
        <w:t xml:space="preserve">Except as permitted by Section 503.5, </w:t>
      </w:r>
      <w:proofErr w:type="spellStart"/>
      <w:r w:rsidRPr="00895D58">
        <w:rPr>
          <w:rFonts w:ascii="Verdana" w:hAnsi="Verdana"/>
          <w:strike/>
          <w:color w:val="000000"/>
          <w:sz w:val="24"/>
          <w:szCs w:val="24"/>
        </w:rPr>
        <w:t>w</w:t>
      </w:r>
      <w:r w:rsidRPr="00895D58">
        <w:rPr>
          <w:rFonts w:ascii="Verdana" w:hAnsi="Verdana"/>
          <w:color w:val="000000"/>
          <w:sz w:val="24"/>
          <w:szCs w:val="24"/>
          <w:u w:val="single"/>
        </w:rPr>
        <w:t>W</w:t>
      </w:r>
      <w:r w:rsidRPr="00895D58">
        <w:rPr>
          <w:rFonts w:ascii="Verdana" w:hAnsi="Verdana"/>
          <w:color w:val="000000"/>
          <w:sz w:val="24"/>
          <w:szCs w:val="24"/>
        </w:rPr>
        <w:t>here</w:t>
      </w:r>
      <w:proofErr w:type="spellEnd"/>
      <w:r w:rsidRPr="00895D58">
        <w:rPr>
          <w:rFonts w:ascii="Verdana" w:hAnsi="Verdana"/>
          <w:color w:val="000000"/>
          <w:sz w:val="24"/>
          <w:szCs w:val="24"/>
        </w:rPr>
        <w:t xml:space="preserve"> the alteration increases design lateral loads in accordance with Section 1609 </w:t>
      </w:r>
      <w:r w:rsidRPr="00895D58">
        <w:rPr>
          <w:rFonts w:ascii="Verdana" w:hAnsi="Verdana"/>
          <w:strike/>
          <w:color w:val="000000"/>
          <w:sz w:val="24"/>
          <w:szCs w:val="24"/>
        </w:rPr>
        <w:t>or 1613</w:t>
      </w:r>
      <w:r w:rsidRPr="00895D58">
        <w:rPr>
          <w:rFonts w:ascii="Verdana" w:hAnsi="Verdana"/>
          <w:color w:val="000000"/>
          <w:sz w:val="24"/>
          <w:szCs w:val="24"/>
        </w:rPr>
        <w:t> (the High-Velocity Hurricane Zone  shall comply with Section 1620) of the </w:t>
      </w:r>
      <w:r w:rsidRPr="00895D58">
        <w:rPr>
          <w:rFonts w:ascii="Verdana" w:hAnsi="Verdana"/>
          <w:i/>
          <w:iCs/>
          <w:color w:val="000000"/>
          <w:sz w:val="24"/>
          <w:szCs w:val="24"/>
        </w:rPr>
        <w:t>Florida Building Code, Building, </w:t>
      </w:r>
      <w:r w:rsidRPr="00895D58">
        <w:rPr>
          <w:rFonts w:ascii="Verdana" w:hAnsi="Verdana"/>
          <w:strike/>
          <w:color w:val="000000"/>
          <w:sz w:val="24"/>
          <w:szCs w:val="24"/>
        </w:rPr>
        <w:t>or where the alteration results in a prohibited structural irregularity as defined in ASCE 7,</w:t>
      </w:r>
      <w:r w:rsidRPr="00895D58">
        <w:rPr>
          <w:rFonts w:ascii="Verdana" w:hAnsi="Verdana"/>
          <w:color w:val="000000"/>
          <w:sz w:val="24"/>
          <w:szCs w:val="24"/>
        </w:rPr>
        <w:t> or where the alteration decreases the capacity of any existing lateral load-carrying structural element, the structure of the altered building or structure shall be shown to meet the requirements of Sections 1609 </w:t>
      </w:r>
      <w:r w:rsidRPr="00895D58">
        <w:rPr>
          <w:rFonts w:ascii="Verdana" w:hAnsi="Verdana"/>
          <w:strike/>
          <w:color w:val="000000"/>
          <w:sz w:val="24"/>
          <w:szCs w:val="24"/>
        </w:rPr>
        <w:t>and 1613</w:t>
      </w:r>
      <w:r w:rsidRPr="00895D58">
        <w:rPr>
          <w:rFonts w:ascii="Verdana" w:hAnsi="Verdana"/>
          <w:color w:val="000000"/>
          <w:sz w:val="24"/>
          <w:szCs w:val="24"/>
        </w:rPr>
        <w:t> of the </w:t>
      </w:r>
      <w:r w:rsidRPr="00895D58">
        <w:rPr>
          <w:rFonts w:ascii="Verdana" w:hAnsi="Verdana"/>
          <w:i/>
          <w:iCs/>
          <w:color w:val="000000"/>
          <w:sz w:val="24"/>
          <w:szCs w:val="24"/>
        </w:rPr>
        <w:t>Florida Building Code, Building. </w:t>
      </w:r>
      <w:r w:rsidRPr="00895D58">
        <w:rPr>
          <w:rFonts w:ascii="Verdana" w:hAnsi="Verdana"/>
          <w:strike/>
          <w:color w:val="000000"/>
          <w:sz w:val="24"/>
          <w:szCs w:val="24"/>
        </w:rPr>
        <w:t>For purposes of this section, compliance with ASCE 41, using a Tier 3 procedure and the two-level performance objective in Table 301.4.1 for the applicable risk category, shall be deemed to meet the requirements of Section 1613 (the HVHZ shall comply with Section 1620) of the </w:t>
      </w:r>
      <w:r w:rsidRPr="00895D58">
        <w:rPr>
          <w:rFonts w:ascii="Verdana" w:hAnsi="Verdana"/>
          <w:i/>
          <w:iCs/>
          <w:strike/>
          <w:color w:val="000000"/>
          <w:sz w:val="24"/>
          <w:szCs w:val="24"/>
        </w:rPr>
        <w:t>Florida Building Code, Building.</w:t>
      </w:r>
    </w:p>
    <w:p w14:paraId="5B28B5F0" w14:textId="77777777"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 </w:t>
      </w:r>
    </w:p>
    <w:p w14:paraId="43D8A6DB"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b/>
          <w:bCs/>
          <w:color w:val="000000"/>
          <w:sz w:val="24"/>
          <w:szCs w:val="24"/>
        </w:rPr>
        <w:t>Exception: </w:t>
      </w:r>
      <w:r w:rsidRPr="00895D58">
        <w:rPr>
          <w:rFonts w:ascii="Verdana" w:hAnsi="Verdana"/>
          <w:color w:val="000000"/>
          <w:sz w:val="24"/>
          <w:szCs w:val="24"/>
        </w:rPr>
        <w:t>Any existing lateral load-carrying structural element whose demand-capacity ratio with the </w:t>
      </w:r>
      <w:r w:rsidRPr="00895D58">
        <w:rPr>
          <w:rFonts w:ascii="Verdana" w:hAnsi="Verdana"/>
          <w:i/>
          <w:iCs/>
          <w:color w:val="000000"/>
          <w:sz w:val="24"/>
          <w:szCs w:val="24"/>
        </w:rPr>
        <w:t>alteration </w:t>
      </w:r>
      <w:r w:rsidRPr="00895D58">
        <w:rPr>
          <w:rFonts w:ascii="Verdana" w:hAnsi="Verdana"/>
          <w:color w:val="000000"/>
          <w:sz w:val="24"/>
          <w:szCs w:val="24"/>
        </w:rPr>
        <w:t>considered is no more than 10 percent greater than its demand-capacity ratio with the </w:t>
      </w:r>
      <w:r w:rsidRPr="00895D58">
        <w:rPr>
          <w:rFonts w:ascii="Verdana" w:hAnsi="Verdana"/>
          <w:i/>
          <w:iCs/>
          <w:color w:val="000000"/>
          <w:sz w:val="24"/>
          <w:szCs w:val="24"/>
        </w:rPr>
        <w:t>alteration </w:t>
      </w:r>
      <w:r w:rsidRPr="00895D58">
        <w:rPr>
          <w:rFonts w:ascii="Verdana" w:hAnsi="Verdana"/>
          <w:color w:val="000000"/>
          <w:sz w:val="24"/>
          <w:szCs w:val="24"/>
        </w:rPr>
        <w:t>ignored shall be permitted to remain unaltered. For purposes of calculating demand-capacity ratios, the demand shall consider applicable load combinations with design lateral loads or forces in accordance with Section</w:t>
      </w:r>
      <w:r w:rsidRPr="00895D58">
        <w:rPr>
          <w:rFonts w:ascii="Verdana" w:hAnsi="Verdana"/>
          <w:strike/>
          <w:color w:val="000000"/>
          <w:sz w:val="24"/>
          <w:szCs w:val="24"/>
        </w:rPr>
        <w:t>s</w:t>
      </w:r>
      <w:r w:rsidRPr="00895D58">
        <w:rPr>
          <w:rFonts w:ascii="Verdana" w:hAnsi="Verdana"/>
          <w:color w:val="000000"/>
          <w:sz w:val="24"/>
          <w:szCs w:val="24"/>
        </w:rPr>
        <w:t> 1609 </w:t>
      </w:r>
      <w:r w:rsidRPr="00895D58">
        <w:rPr>
          <w:rFonts w:ascii="Verdana" w:hAnsi="Verdana"/>
          <w:strike/>
          <w:color w:val="000000"/>
          <w:sz w:val="24"/>
          <w:szCs w:val="24"/>
        </w:rPr>
        <w:t>and 1613</w:t>
      </w:r>
      <w:r w:rsidRPr="00895D58">
        <w:rPr>
          <w:rFonts w:ascii="Verdana" w:hAnsi="Verdana"/>
          <w:color w:val="000000"/>
          <w:sz w:val="24"/>
          <w:szCs w:val="24"/>
        </w:rPr>
        <w:t> (the HVHZ shall comply with Section 1620) of the </w:t>
      </w:r>
      <w:r w:rsidRPr="00895D58">
        <w:rPr>
          <w:rFonts w:ascii="Verdana" w:hAnsi="Verdana"/>
          <w:i/>
          <w:iCs/>
          <w:color w:val="000000"/>
          <w:sz w:val="24"/>
          <w:szCs w:val="24"/>
        </w:rPr>
        <w:t>Florida Building Code, Building</w:t>
      </w:r>
      <w:r w:rsidRPr="00895D58">
        <w:rPr>
          <w:rFonts w:ascii="Verdana" w:hAnsi="Verdana"/>
          <w:color w:val="000000"/>
          <w:sz w:val="24"/>
          <w:szCs w:val="24"/>
        </w:rPr>
        <w:t>. For purposes of this exception, comparisons of demand-capacity ratios and calculation of design lateral loads, forces and capacities shall account for the cumulative effects of </w:t>
      </w:r>
      <w:r w:rsidRPr="00895D58">
        <w:rPr>
          <w:rFonts w:ascii="Verdana" w:hAnsi="Verdana"/>
          <w:i/>
          <w:iCs/>
          <w:color w:val="000000"/>
          <w:sz w:val="24"/>
          <w:szCs w:val="24"/>
        </w:rPr>
        <w:t>additions </w:t>
      </w:r>
      <w:r w:rsidRPr="00895D58">
        <w:rPr>
          <w:rFonts w:ascii="Verdana" w:hAnsi="Verdana"/>
          <w:color w:val="000000"/>
          <w:sz w:val="24"/>
          <w:szCs w:val="24"/>
        </w:rPr>
        <w:t>and </w:t>
      </w:r>
      <w:r w:rsidRPr="00895D58">
        <w:rPr>
          <w:rFonts w:ascii="Verdana" w:hAnsi="Verdana"/>
          <w:i/>
          <w:iCs/>
          <w:color w:val="000000"/>
          <w:sz w:val="24"/>
          <w:szCs w:val="24"/>
        </w:rPr>
        <w:t>alterations </w:t>
      </w:r>
      <w:r w:rsidRPr="00895D58">
        <w:rPr>
          <w:rFonts w:ascii="Verdana" w:hAnsi="Verdana"/>
          <w:color w:val="000000"/>
          <w:sz w:val="24"/>
          <w:szCs w:val="24"/>
        </w:rPr>
        <w:t>since original construction.</w:t>
      </w:r>
    </w:p>
    <w:p w14:paraId="555E5CF9" w14:textId="2D68F197"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color w:val="000000"/>
          <w:sz w:val="24"/>
          <w:szCs w:val="24"/>
        </w:rPr>
        <w:t> </w:t>
      </w:r>
      <w:r w:rsidRPr="00895D58">
        <w:rPr>
          <w:rFonts w:ascii="Verdana" w:hAnsi="Verdana"/>
          <w:b/>
          <w:bCs/>
          <w:color w:val="000000"/>
          <w:sz w:val="24"/>
          <w:szCs w:val="24"/>
        </w:rPr>
        <w:t>Delete section in its entirety:</w:t>
      </w:r>
    </w:p>
    <w:p w14:paraId="45EE37FE" w14:textId="7AD48BCD"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strike/>
          <w:color w:val="000000"/>
          <w:sz w:val="24"/>
          <w:szCs w:val="24"/>
        </w:rPr>
        <w:t>503.4.1 Seismic Design Category F. </w:t>
      </w:r>
      <w:r w:rsidRPr="00895D58">
        <w:rPr>
          <w:rFonts w:ascii="Verdana" w:hAnsi="Verdana"/>
          <w:strike/>
          <w:color w:val="000000"/>
          <w:sz w:val="24"/>
          <w:szCs w:val="24"/>
        </w:rPr>
        <w:t>Where the portion of the building undergoing the intended alteration exceeds 50 percent of the aggregate area of the building, and where the building is assigned to Seismic Design Category F, the structure of the altered building shall be shown to meet the earthquake design provisions of the </w:t>
      </w:r>
      <w:r w:rsidRPr="00895D58">
        <w:rPr>
          <w:rFonts w:ascii="Verdana" w:hAnsi="Verdana"/>
          <w:i/>
          <w:iCs/>
          <w:strike/>
          <w:color w:val="000000"/>
          <w:sz w:val="24"/>
          <w:szCs w:val="24"/>
        </w:rPr>
        <w:t>Florida Building Code, Building</w:t>
      </w:r>
      <w:r w:rsidRPr="00895D58">
        <w:rPr>
          <w:rFonts w:ascii="Verdana" w:hAnsi="Verdana"/>
          <w:strike/>
          <w:color w:val="000000"/>
          <w:sz w:val="24"/>
          <w:szCs w:val="24"/>
        </w:rPr>
        <w:t>. For purposes of this section, the earthquake loads need not be taken greater than 75 percent of those prescribed in Section 1613 of the </w:t>
      </w:r>
      <w:r w:rsidRPr="00895D58">
        <w:rPr>
          <w:rFonts w:ascii="Verdana" w:hAnsi="Verdana"/>
          <w:i/>
          <w:iCs/>
          <w:strike/>
          <w:color w:val="000000"/>
          <w:sz w:val="24"/>
          <w:szCs w:val="24"/>
        </w:rPr>
        <w:t>Florida Building Code, Building </w:t>
      </w:r>
      <w:r w:rsidRPr="00895D58">
        <w:rPr>
          <w:rFonts w:ascii="Verdana" w:hAnsi="Verdana"/>
          <w:strike/>
          <w:color w:val="000000"/>
          <w:sz w:val="24"/>
          <w:szCs w:val="24"/>
        </w:rPr>
        <w:t>for new buildings of similar occupancy, purpose and location. New structural members and connections required by this section shall comply with the detailing provisions of this code for new buildings of similar structure, purpose and location.</w:t>
      </w:r>
    </w:p>
    <w:p w14:paraId="5CCAA5DE" w14:textId="07855D6C"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lastRenderedPageBreak/>
        <w:t>Delete section in its entirety and show as Reserved:</w:t>
      </w:r>
    </w:p>
    <w:p w14:paraId="66C50E9F" w14:textId="014037E2"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503.5 Bracing for unreinforced masonry parapets upon reroofing.</w:t>
      </w:r>
      <w:r w:rsidRPr="00895D58">
        <w:rPr>
          <w:rFonts w:ascii="Verdana" w:hAnsi="Verdana"/>
          <w:color w:val="000000"/>
          <w:sz w:val="24"/>
          <w:szCs w:val="24"/>
        </w:rPr>
        <w:t> </w:t>
      </w:r>
      <w:proofErr w:type="spellStart"/>
      <w:r w:rsidRPr="00895D58">
        <w:rPr>
          <w:rFonts w:ascii="Verdana" w:hAnsi="Verdana"/>
          <w:color w:val="000000"/>
          <w:sz w:val="24"/>
          <w:szCs w:val="24"/>
          <w:u w:val="single"/>
        </w:rPr>
        <w:t>Reserved.</w:t>
      </w:r>
      <w:r w:rsidRPr="00895D58">
        <w:rPr>
          <w:rFonts w:ascii="Verdana" w:hAnsi="Verdana"/>
          <w:strike/>
          <w:color w:val="000000"/>
          <w:sz w:val="24"/>
          <w:szCs w:val="24"/>
        </w:rPr>
        <w:t>Where</w:t>
      </w:r>
      <w:proofErr w:type="spellEnd"/>
      <w:r w:rsidRPr="00895D58">
        <w:rPr>
          <w:rFonts w:ascii="Verdana" w:hAnsi="Verdana"/>
          <w:strike/>
          <w:color w:val="000000"/>
          <w:sz w:val="24"/>
          <w:szCs w:val="24"/>
        </w:rPr>
        <w:t xml:space="preserve"> the intended alteration requires a</w:t>
      </w:r>
      <w:proofErr w:type="gramStart"/>
      <w:r w:rsidRPr="00895D58">
        <w:rPr>
          <w:rFonts w:ascii="Verdana" w:hAnsi="Verdana"/>
          <w:strike/>
          <w:color w:val="000000"/>
          <w:sz w:val="24"/>
          <w:szCs w:val="24"/>
        </w:rPr>
        <w:t>  permit</w:t>
      </w:r>
      <w:proofErr w:type="gramEnd"/>
      <w:r w:rsidRPr="00895D58">
        <w:rPr>
          <w:rFonts w:ascii="Verdana" w:hAnsi="Verdana"/>
          <w:strike/>
          <w:color w:val="000000"/>
          <w:sz w:val="24"/>
          <w:szCs w:val="24"/>
        </w:rPr>
        <w:t xml:space="preserve"> for reroofing and involves removal of roofing materials from more than 25 percent of the roof area of a building assigned to Seismic Design Category D, E or F that has parapets constructed of unreinforced masonry, the work shall include installation of parapet bracing to resist out-of-plane seismic forces, unless an evaluation demonstrates compliance of such items. For purposes of this section, design seismic forces need not be taken greater than 75 percent of those that would be required for the design of similar nonstructural components in new buildings of similar purpose and location.</w:t>
      </w:r>
    </w:p>
    <w:p w14:paraId="09FE7C6B" w14:textId="77777777"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Delete section in its entirety and show as Reserved:</w:t>
      </w:r>
    </w:p>
    <w:p w14:paraId="782F6018" w14:textId="79F50CE6"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503.6 Wall anchorage for unreinforced masonry walls in major alterations.</w:t>
      </w:r>
      <w:r w:rsidRPr="00895D58">
        <w:rPr>
          <w:rFonts w:ascii="Verdana" w:hAnsi="Verdana"/>
          <w:color w:val="000000"/>
          <w:sz w:val="24"/>
          <w:szCs w:val="24"/>
        </w:rPr>
        <w:t> </w:t>
      </w:r>
      <w:proofErr w:type="spellStart"/>
      <w:r w:rsidRPr="00895D58">
        <w:rPr>
          <w:rFonts w:ascii="Verdana" w:hAnsi="Verdana"/>
          <w:color w:val="000000"/>
          <w:sz w:val="24"/>
          <w:szCs w:val="24"/>
          <w:u w:val="single"/>
        </w:rPr>
        <w:t>Reserved.</w:t>
      </w:r>
      <w:r w:rsidRPr="00895D58">
        <w:rPr>
          <w:rFonts w:ascii="Verdana" w:hAnsi="Verdana"/>
          <w:strike/>
          <w:color w:val="000000"/>
          <w:sz w:val="24"/>
          <w:szCs w:val="24"/>
        </w:rPr>
        <w:t>Where</w:t>
      </w:r>
      <w:proofErr w:type="spellEnd"/>
      <w:r w:rsidRPr="00895D58">
        <w:rPr>
          <w:rFonts w:ascii="Verdana" w:hAnsi="Verdana"/>
          <w:strike/>
          <w:color w:val="000000"/>
          <w:sz w:val="24"/>
          <w:szCs w:val="24"/>
        </w:rPr>
        <w:t xml:space="preserve"> the portion of the building undergoing the intended alteration exceeds 50 percent of the aggregate area of the building, the building is assigned to Seismic Design Category C, D, E or F, and the building’s structural system includes unreinforced masonry walls, the alteration work shall include installation of wall anchors at the roof line to resist seismic forces, unless an evaluation demonstrates compliance of existing wall anchorage. For purposes of this section, design seismic forces need not be taken greater than 75 percent of those that would be required for the design of new buildings of similar structure, purpose and location.</w:t>
      </w:r>
    </w:p>
    <w:p w14:paraId="5C8F4D5B" w14:textId="25859489"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Delete section in its entirety and show as Reserved:</w:t>
      </w:r>
    </w:p>
    <w:p w14:paraId="4F395737" w14:textId="27265B21"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503.7 Bracing for unreinforced masonry parapets in major alterations.</w:t>
      </w:r>
      <w:r w:rsidRPr="00895D58">
        <w:rPr>
          <w:rFonts w:ascii="Verdana" w:hAnsi="Verdana"/>
          <w:color w:val="000000"/>
          <w:sz w:val="24"/>
          <w:szCs w:val="24"/>
        </w:rPr>
        <w:t> </w:t>
      </w:r>
      <w:r w:rsidRPr="00895D58">
        <w:rPr>
          <w:rFonts w:ascii="Verdana" w:hAnsi="Verdana"/>
          <w:color w:val="000000"/>
          <w:sz w:val="24"/>
          <w:szCs w:val="24"/>
          <w:u w:val="single"/>
        </w:rPr>
        <w:t>Reserved.</w:t>
      </w:r>
      <w:r w:rsidR="00B67A20">
        <w:rPr>
          <w:rFonts w:ascii="Verdana" w:hAnsi="Verdana"/>
          <w:color w:val="000000"/>
          <w:sz w:val="24"/>
          <w:szCs w:val="24"/>
          <w:u w:val="single"/>
        </w:rPr>
        <w:t xml:space="preserve"> </w:t>
      </w:r>
      <w:r w:rsidRPr="00895D58">
        <w:rPr>
          <w:rFonts w:ascii="Verdana" w:hAnsi="Verdana"/>
          <w:strike/>
          <w:color w:val="000000"/>
          <w:sz w:val="24"/>
          <w:szCs w:val="24"/>
        </w:rPr>
        <w:t>Where the portion of the building undergoing the intended alteration exceeds 50 percent of the aggregate area of the building, and where the building is assigned to Seismic Design Category C, D, E or F, parapets constructed of unreinforced masonry shall have bracing installed as needed to resist out-of-plane seismic forces, unless an evaluation demonstrates compliance of such items. For purposes of this section, design seismic forces need not be taken greater than 75 percent of those that would be required for the design of similar nonstructural components in new buildings of similar purpose and location.</w:t>
      </w:r>
    </w:p>
    <w:p w14:paraId="06A2525E" w14:textId="1F3FFBB8"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Revise as follows:</w:t>
      </w:r>
    </w:p>
    <w:p w14:paraId="274AB774" w14:textId="7EEB8DF9"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503.9 Voluntary lateral force-resisting system alterations. </w:t>
      </w:r>
      <w:r w:rsidRPr="00895D58">
        <w:rPr>
          <w:rFonts w:ascii="Verdana" w:hAnsi="Verdana"/>
          <w:i/>
          <w:iCs/>
          <w:color w:val="000000"/>
          <w:sz w:val="24"/>
          <w:szCs w:val="24"/>
        </w:rPr>
        <w:t>Structural alterations </w:t>
      </w:r>
      <w:r w:rsidRPr="00895D58">
        <w:rPr>
          <w:rFonts w:ascii="Verdana" w:hAnsi="Verdana"/>
          <w:color w:val="000000"/>
          <w:sz w:val="24"/>
          <w:szCs w:val="24"/>
        </w:rPr>
        <w:t xml:space="preserve">that are intended exclusively to improve the lateral force-resisting system and are not required by other sections of this code shall not </w:t>
      </w:r>
      <w:r w:rsidRPr="00895D58">
        <w:rPr>
          <w:rFonts w:ascii="Verdana" w:hAnsi="Verdana"/>
          <w:color w:val="000000"/>
          <w:sz w:val="24"/>
          <w:szCs w:val="24"/>
        </w:rPr>
        <w:lastRenderedPageBreak/>
        <w:t>be required to meet the requirements of Section 1609 </w:t>
      </w:r>
      <w:r w:rsidRPr="00895D58">
        <w:rPr>
          <w:rFonts w:ascii="Verdana" w:hAnsi="Verdana"/>
          <w:strike/>
          <w:color w:val="000000"/>
          <w:sz w:val="24"/>
          <w:szCs w:val="24"/>
        </w:rPr>
        <w:t>or Section 1613</w:t>
      </w:r>
      <w:r w:rsidRPr="00895D58">
        <w:rPr>
          <w:rFonts w:ascii="Verdana" w:hAnsi="Verdana"/>
          <w:color w:val="000000"/>
          <w:sz w:val="24"/>
          <w:szCs w:val="24"/>
        </w:rPr>
        <w:t> of the </w:t>
      </w:r>
      <w:r w:rsidRPr="00895D58">
        <w:rPr>
          <w:rFonts w:ascii="Verdana" w:hAnsi="Verdana"/>
          <w:i/>
          <w:iCs/>
          <w:color w:val="000000"/>
          <w:sz w:val="24"/>
          <w:szCs w:val="24"/>
        </w:rPr>
        <w:t>Florida Building Code, Building, </w:t>
      </w:r>
      <w:r w:rsidRPr="00895D58">
        <w:rPr>
          <w:rFonts w:ascii="Verdana" w:hAnsi="Verdana"/>
          <w:color w:val="000000"/>
          <w:sz w:val="24"/>
          <w:szCs w:val="24"/>
        </w:rPr>
        <w:t>provided that:</w:t>
      </w:r>
    </w:p>
    <w:p w14:paraId="786CB16F" w14:textId="77777777" w:rsidR="00895D58" w:rsidRPr="00895D58" w:rsidRDefault="00895D58" w:rsidP="00B67A20">
      <w:pPr>
        <w:shd w:val="clear" w:color="auto" w:fill="FFFFFF"/>
        <w:spacing w:before="100" w:beforeAutospacing="1"/>
        <w:ind w:left="720"/>
        <w:rPr>
          <w:rFonts w:ascii="Verdana" w:hAnsi="Verdana"/>
          <w:color w:val="000000"/>
          <w:sz w:val="24"/>
          <w:szCs w:val="24"/>
        </w:rPr>
      </w:pPr>
      <w:r w:rsidRPr="00895D58">
        <w:rPr>
          <w:rFonts w:ascii="Verdana" w:hAnsi="Verdana"/>
          <w:color w:val="000000"/>
          <w:sz w:val="24"/>
          <w:szCs w:val="24"/>
        </w:rPr>
        <w:t>1. The capacity of existing structural systems to resist forces is not reduced;</w:t>
      </w:r>
    </w:p>
    <w:p w14:paraId="7CDFD66C"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color w:val="000000"/>
          <w:sz w:val="24"/>
          <w:szCs w:val="24"/>
        </w:rPr>
        <w:t>2. New structural elements are detailed and connected to existing or new structural elements as required by the </w:t>
      </w:r>
      <w:r w:rsidRPr="00895D58">
        <w:rPr>
          <w:rFonts w:ascii="Verdana" w:hAnsi="Verdana"/>
          <w:i/>
          <w:iCs/>
          <w:color w:val="000000"/>
          <w:sz w:val="24"/>
          <w:szCs w:val="24"/>
        </w:rPr>
        <w:t>Florida Building Code, Building </w:t>
      </w:r>
      <w:r w:rsidRPr="00895D58">
        <w:rPr>
          <w:rFonts w:ascii="Verdana" w:hAnsi="Verdana"/>
          <w:color w:val="000000"/>
          <w:sz w:val="24"/>
          <w:szCs w:val="24"/>
        </w:rPr>
        <w:t>for new construction;</w:t>
      </w:r>
    </w:p>
    <w:p w14:paraId="3231EB0A"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color w:val="000000"/>
          <w:sz w:val="24"/>
          <w:szCs w:val="24"/>
        </w:rPr>
        <w:t>3. New or relocated nonstructural elements are detailed and connected to existing or new structural elements as required by the </w:t>
      </w:r>
      <w:r w:rsidRPr="00895D58">
        <w:rPr>
          <w:rFonts w:ascii="Verdana" w:hAnsi="Verdana"/>
          <w:i/>
          <w:iCs/>
          <w:color w:val="000000"/>
          <w:sz w:val="24"/>
          <w:szCs w:val="24"/>
        </w:rPr>
        <w:t>Florida Building Code, Building </w:t>
      </w:r>
      <w:r w:rsidRPr="00895D58">
        <w:rPr>
          <w:rFonts w:ascii="Verdana" w:hAnsi="Verdana"/>
          <w:color w:val="000000"/>
          <w:sz w:val="24"/>
          <w:szCs w:val="24"/>
        </w:rPr>
        <w:t>for new construction; and</w:t>
      </w:r>
    </w:p>
    <w:p w14:paraId="4012B793"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strike/>
          <w:color w:val="000000"/>
          <w:sz w:val="24"/>
          <w:szCs w:val="24"/>
        </w:rPr>
        <w:t>4. The </w:t>
      </w:r>
      <w:r w:rsidRPr="00895D58">
        <w:rPr>
          <w:rFonts w:ascii="Verdana" w:hAnsi="Verdana"/>
          <w:i/>
          <w:iCs/>
          <w:strike/>
          <w:color w:val="000000"/>
          <w:sz w:val="24"/>
          <w:szCs w:val="24"/>
        </w:rPr>
        <w:t>alterations </w:t>
      </w:r>
      <w:r w:rsidRPr="00895D58">
        <w:rPr>
          <w:rFonts w:ascii="Verdana" w:hAnsi="Verdana"/>
          <w:strike/>
          <w:color w:val="000000"/>
          <w:sz w:val="24"/>
          <w:szCs w:val="24"/>
        </w:rPr>
        <w:t>do not create a structural irregularity as defined in ASCE 7 or make an existing structural irregularity more severe.</w:t>
      </w:r>
    </w:p>
    <w:p w14:paraId="4AB2C230" w14:textId="2DB2882A"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color w:val="000000"/>
          <w:sz w:val="24"/>
          <w:szCs w:val="24"/>
        </w:rPr>
        <w:t> </w:t>
      </w:r>
      <w:r w:rsidRPr="00895D58">
        <w:rPr>
          <w:rFonts w:ascii="Verdana" w:hAnsi="Verdana"/>
          <w:b/>
          <w:bCs/>
          <w:color w:val="000000"/>
          <w:sz w:val="24"/>
          <w:szCs w:val="24"/>
        </w:rPr>
        <w:t>Revise as follows:</w:t>
      </w:r>
    </w:p>
    <w:p w14:paraId="4BEB800E" w14:textId="351E6CBB"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color w:val="000000"/>
          <w:sz w:val="24"/>
          <w:szCs w:val="24"/>
        </w:rPr>
        <w:t> </w:t>
      </w:r>
      <w:r w:rsidRPr="00895D58">
        <w:rPr>
          <w:rFonts w:ascii="Verdana" w:hAnsi="Verdana"/>
          <w:b/>
          <w:bCs/>
          <w:color w:val="000000"/>
          <w:sz w:val="24"/>
          <w:szCs w:val="24"/>
        </w:rPr>
        <w:t>503.13 Substantial structural alteration. </w:t>
      </w:r>
      <w:r w:rsidRPr="00895D58">
        <w:rPr>
          <w:rFonts w:ascii="Verdana" w:hAnsi="Verdana"/>
          <w:color w:val="000000"/>
          <w:sz w:val="24"/>
          <w:szCs w:val="24"/>
        </w:rPr>
        <w:t>Where the work area exceeds 50 percent of the building area and work involves a </w:t>
      </w:r>
      <w:r w:rsidRPr="00895D58">
        <w:rPr>
          <w:rFonts w:ascii="Verdana" w:hAnsi="Verdana"/>
          <w:i/>
          <w:iCs/>
          <w:color w:val="000000"/>
          <w:sz w:val="24"/>
          <w:szCs w:val="24"/>
        </w:rPr>
        <w:t>substantial structural alteration</w:t>
      </w:r>
      <w:r w:rsidRPr="00895D58">
        <w:rPr>
          <w:rFonts w:ascii="Verdana" w:hAnsi="Verdana"/>
          <w:color w:val="000000"/>
          <w:sz w:val="24"/>
          <w:szCs w:val="24"/>
        </w:rPr>
        <w:t>, the lateral load resisting system of the altered building shall satisfy the requirements of Sections 1609 </w:t>
      </w:r>
      <w:r w:rsidRPr="00895D58">
        <w:rPr>
          <w:rFonts w:ascii="Verdana" w:hAnsi="Verdana"/>
          <w:strike/>
          <w:color w:val="000000"/>
          <w:sz w:val="24"/>
          <w:szCs w:val="24"/>
        </w:rPr>
        <w:t>and 1613</w:t>
      </w:r>
      <w:r w:rsidRPr="00895D58">
        <w:rPr>
          <w:rFonts w:ascii="Verdana" w:hAnsi="Verdana"/>
          <w:color w:val="000000"/>
          <w:sz w:val="24"/>
          <w:szCs w:val="24"/>
        </w:rPr>
        <w:t> of the </w:t>
      </w:r>
      <w:r w:rsidRPr="00895D58">
        <w:rPr>
          <w:rFonts w:ascii="Verdana" w:hAnsi="Verdana"/>
          <w:i/>
          <w:iCs/>
          <w:color w:val="000000"/>
          <w:sz w:val="24"/>
          <w:szCs w:val="24"/>
        </w:rPr>
        <w:t>Florida Building Code</w:t>
      </w:r>
      <w:r w:rsidRPr="00895D58">
        <w:rPr>
          <w:rFonts w:ascii="Verdana" w:hAnsi="Verdana"/>
          <w:color w:val="000000"/>
          <w:sz w:val="24"/>
          <w:szCs w:val="24"/>
        </w:rPr>
        <w:t>, </w:t>
      </w:r>
      <w:r w:rsidRPr="00895D58">
        <w:rPr>
          <w:rFonts w:ascii="Verdana" w:hAnsi="Verdana"/>
          <w:i/>
          <w:iCs/>
          <w:color w:val="000000"/>
          <w:sz w:val="24"/>
          <w:szCs w:val="24"/>
        </w:rPr>
        <w:t>Building</w:t>
      </w:r>
      <w:r w:rsidRPr="00895D58">
        <w:rPr>
          <w:rFonts w:ascii="Verdana" w:hAnsi="Verdana"/>
          <w:color w:val="000000"/>
          <w:sz w:val="24"/>
          <w:szCs w:val="24"/>
        </w:rPr>
        <w:t>. </w:t>
      </w:r>
      <w:r w:rsidRPr="00895D58">
        <w:rPr>
          <w:rFonts w:ascii="Verdana" w:hAnsi="Verdana"/>
          <w:strike/>
          <w:color w:val="000000"/>
          <w:sz w:val="24"/>
          <w:szCs w:val="24"/>
        </w:rPr>
        <w:t>Reduced seismic forces shall be permitted.</w:t>
      </w:r>
    </w:p>
    <w:p w14:paraId="216D5A36" w14:textId="6B3E019F" w:rsidR="00895D58" w:rsidRPr="00895D58" w:rsidRDefault="00895D58" w:rsidP="00B67A20">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 Exceptions:</w:t>
      </w:r>
    </w:p>
    <w:p w14:paraId="7B2A8B40"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color w:val="000000"/>
          <w:sz w:val="24"/>
          <w:szCs w:val="24"/>
        </w:rPr>
        <w:t>1. Buildings of Group R occupancy with no more than five dwelling or sleeping units used solely for residential purposes that are altered based on the </w:t>
      </w:r>
      <w:r w:rsidRPr="00895D58">
        <w:rPr>
          <w:rFonts w:ascii="Verdana" w:hAnsi="Verdana"/>
          <w:strike/>
          <w:color w:val="000000"/>
          <w:sz w:val="24"/>
          <w:szCs w:val="24"/>
        </w:rPr>
        <w:t>conventional light-frame construction methods of the </w:t>
      </w:r>
      <w:r w:rsidRPr="00895D58">
        <w:rPr>
          <w:rFonts w:ascii="Verdana" w:hAnsi="Verdana"/>
          <w:i/>
          <w:iCs/>
          <w:strike/>
          <w:color w:val="000000"/>
          <w:sz w:val="24"/>
          <w:szCs w:val="24"/>
        </w:rPr>
        <w:t>Florida Building Code, Building </w:t>
      </w:r>
      <w:r w:rsidRPr="00895D58">
        <w:rPr>
          <w:rFonts w:ascii="Verdana" w:hAnsi="Verdana"/>
          <w:strike/>
          <w:color w:val="000000"/>
          <w:sz w:val="24"/>
          <w:szCs w:val="24"/>
        </w:rPr>
        <w:t>or in compliance with the</w:t>
      </w:r>
      <w:r w:rsidRPr="00895D58">
        <w:rPr>
          <w:rFonts w:ascii="Verdana" w:hAnsi="Verdana"/>
          <w:color w:val="000000"/>
          <w:sz w:val="24"/>
          <w:szCs w:val="24"/>
        </w:rPr>
        <w:t> provisions of the </w:t>
      </w:r>
      <w:r w:rsidRPr="00895D58">
        <w:rPr>
          <w:rFonts w:ascii="Verdana" w:hAnsi="Verdana"/>
          <w:i/>
          <w:iCs/>
          <w:color w:val="000000"/>
          <w:sz w:val="24"/>
          <w:szCs w:val="24"/>
        </w:rPr>
        <w:t>Florida Building Code, Residential</w:t>
      </w:r>
      <w:r w:rsidRPr="00895D58">
        <w:rPr>
          <w:rFonts w:ascii="Verdana" w:hAnsi="Verdana"/>
          <w:color w:val="000000"/>
          <w:sz w:val="24"/>
          <w:szCs w:val="24"/>
        </w:rPr>
        <w:t>.</w:t>
      </w:r>
    </w:p>
    <w:p w14:paraId="2A2D1AF3"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color w:val="000000"/>
          <w:sz w:val="24"/>
          <w:szCs w:val="24"/>
        </w:rPr>
        <w:t>2. Where the intended </w:t>
      </w:r>
      <w:r w:rsidRPr="00895D58">
        <w:rPr>
          <w:rFonts w:ascii="Verdana" w:hAnsi="Verdana"/>
          <w:i/>
          <w:iCs/>
          <w:color w:val="000000"/>
          <w:sz w:val="24"/>
          <w:szCs w:val="24"/>
        </w:rPr>
        <w:t>alteration </w:t>
      </w:r>
      <w:r w:rsidRPr="00895D58">
        <w:rPr>
          <w:rFonts w:ascii="Verdana" w:hAnsi="Verdana"/>
          <w:color w:val="000000"/>
          <w:sz w:val="24"/>
          <w:szCs w:val="24"/>
        </w:rPr>
        <w:t>involves only the lowest story of a building, only the lateral load-resisting components in and below that story need comply with this section.</w:t>
      </w:r>
    </w:p>
    <w:p w14:paraId="19DE8344" w14:textId="44D119BC"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color w:val="000000"/>
          <w:sz w:val="24"/>
          <w:szCs w:val="24"/>
        </w:rPr>
        <w:t> </w:t>
      </w:r>
      <w:r w:rsidRPr="00895D58">
        <w:rPr>
          <w:rFonts w:ascii="Verdana" w:hAnsi="Verdana"/>
          <w:b/>
          <w:bCs/>
          <w:color w:val="000000"/>
          <w:sz w:val="24"/>
          <w:szCs w:val="24"/>
        </w:rPr>
        <w:t>Revise as follows:</w:t>
      </w:r>
    </w:p>
    <w:p w14:paraId="2CAB19BF" w14:textId="24D52D92"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color w:val="000000"/>
          <w:sz w:val="24"/>
          <w:szCs w:val="24"/>
        </w:rPr>
        <w:t> </w:t>
      </w:r>
      <w:r w:rsidRPr="00895D58">
        <w:rPr>
          <w:rFonts w:ascii="Verdana" w:hAnsi="Verdana"/>
          <w:b/>
          <w:bCs/>
          <w:color w:val="000000"/>
          <w:sz w:val="24"/>
          <w:szCs w:val="24"/>
        </w:rPr>
        <w:t>506.1 Conformance. </w:t>
      </w:r>
      <w:r w:rsidRPr="00895D58">
        <w:rPr>
          <w:rFonts w:ascii="Verdana" w:hAnsi="Verdana"/>
          <w:color w:val="000000"/>
          <w:sz w:val="24"/>
          <w:szCs w:val="24"/>
        </w:rPr>
        <w:t>No change shall be made in the use or occupancy of any building unless such building is made to comply with the requirements of the </w:t>
      </w:r>
      <w:r w:rsidRPr="00895D58">
        <w:rPr>
          <w:rFonts w:ascii="Verdana" w:hAnsi="Verdana"/>
          <w:i/>
          <w:iCs/>
          <w:color w:val="000000"/>
          <w:sz w:val="24"/>
          <w:szCs w:val="24"/>
        </w:rPr>
        <w:t>Florida Building Code, Building </w:t>
      </w:r>
      <w:r w:rsidRPr="00895D58">
        <w:rPr>
          <w:rFonts w:ascii="Verdana" w:hAnsi="Verdana"/>
          <w:color w:val="000000"/>
          <w:sz w:val="24"/>
          <w:szCs w:val="24"/>
        </w:rPr>
        <w:t>for the use or occupancy. Changes in use or occupancy in a building or portion thereof shall be such that the existing building is no less complying with the provisions of this code than the existing building or structure was prior to the change. Subject to the approval of the building official, the use or occupancy of </w:t>
      </w:r>
      <w:r w:rsidRPr="00895D58">
        <w:rPr>
          <w:rFonts w:ascii="Verdana" w:hAnsi="Verdana"/>
          <w:i/>
          <w:iCs/>
          <w:color w:val="000000"/>
          <w:sz w:val="24"/>
          <w:szCs w:val="24"/>
        </w:rPr>
        <w:t>existing buildings </w:t>
      </w:r>
      <w:r w:rsidRPr="00895D58">
        <w:rPr>
          <w:rFonts w:ascii="Verdana" w:hAnsi="Verdana"/>
          <w:color w:val="000000"/>
          <w:sz w:val="24"/>
          <w:szCs w:val="24"/>
        </w:rPr>
        <w:t xml:space="preserve">shall be permitted to be changed and the building is allowed to be occupied for purposes in other groups without conforming to all of the </w:t>
      </w:r>
      <w:r w:rsidRPr="00895D58">
        <w:rPr>
          <w:rFonts w:ascii="Verdana" w:hAnsi="Verdana"/>
          <w:color w:val="000000"/>
          <w:sz w:val="24"/>
          <w:szCs w:val="24"/>
        </w:rPr>
        <w:lastRenderedPageBreak/>
        <w:t>requirements of this code for those groups, provided the new or proposed use is less hazardous, based on life and fire risk, than the existing use.</w:t>
      </w:r>
    </w:p>
    <w:p w14:paraId="3B077427" w14:textId="77777777"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 </w:t>
      </w:r>
    </w:p>
    <w:p w14:paraId="27FFC5C0"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b/>
          <w:bCs/>
          <w:strike/>
          <w:color w:val="000000"/>
          <w:sz w:val="24"/>
          <w:szCs w:val="24"/>
        </w:rPr>
        <w:t>Exception: </w:t>
      </w:r>
      <w:r w:rsidRPr="00895D58">
        <w:rPr>
          <w:rFonts w:ascii="Verdana" w:hAnsi="Verdana"/>
          <w:strike/>
          <w:color w:val="000000"/>
          <w:sz w:val="24"/>
          <w:szCs w:val="24"/>
        </w:rPr>
        <w:t>The building need not be made to comply with the seismic requirements for a new structure unless required by Section 506.4.</w:t>
      </w:r>
    </w:p>
    <w:p w14:paraId="5A814C2B" w14:textId="7BF67374"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color w:val="000000"/>
          <w:sz w:val="24"/>
          <w:szCs w:val="24"/>
        </w:rPr>
        <w:t>Delete section in its entirety:</w:t>
      </w:r>
    </w:p>
    <w:p w14:paraId="0A364543" w14:textId="0CA98033"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strike/>
          <w:color w:val="000000"/>
          <w:sz w:val="24"/>
          <w:szCs w:val="24"/>
        </w:rPr>
        <w:t>506.4 Structural. </w:t>
      </w:r>
      <w:r w:rsidRPr="00895D58">
        <w:rPr>
          <w:rFonts w:ascii="Verdana" w:hAnsi="Verdana"/>
          <w:strike/>
          <w:color w:val="000000"/>
          <w:sz w:val="24"/>
          <w:szCs w:val="24"/>
        </w:rPr>
        <w:t>When a </w:t>
      </w:r>
      <w:r w:rsidRPr="00895D58">
        <w:rPr>
          <w:rFonts w:ascii="Verdana" w:hAnsi="Verdana"/>
          <w:i/>
          <w:iCs/>
          <w:strike/>
          <w:color w:val="000000"/>
          <w:sz w:val="24"/>
          <w:szCs w:val="24"/>
        </w:rPr>
        <w:t>change of occupancy </w:t>
      </w:r>
      <w:r w:rsidRPr="00895D58">
        <w:rPr>
          <w:rFonts w:ascii="Verdana" w:hAnsi="Verdana"/>
          <w:strike/>
          <w:color w:val="000000"/>
          <w:sz w:val="24"/>
          <w:szCs w:val="24"/>
        </w:rPr>
        <w:t>results in a structure being reclassified to a higher risk category, the structure shall conform to the seismic requirements for a new structure of the higher risk category. For purposes of this section, compliance with ASCE 41, using a Tier 3 procedure and the two-level performance objective in Table 301.4.1 for the applicable risk category, shall be deemed to meet the requirements of Section 1613 of the </w:t>
      </w:r>
      <w:r w:rsidRPr="00895D58">
        <w:rPr>
          <w:rFonts w:ascii="Verdana" w:hAnsi="Verdana"/>
          <w:i/>
          <w:iCs/>
          <w:strike/>
          <w:color w:val="000000"/>
          <w:sz w:val="24"/>
          <w:szCs w:val="24"/>
        </w:rPr>
        <w:t>Florida Building Code, Building.</w:t>
      </w:r>
    </w:p>
    <w:p w14:paraId="5F0BD628" w14:textId="77777777" w:rsidR="00895D58" w:rsidRPr="00895D58" w:rsidRDefault="00895D58" w:rsidP="00895D58">
      <w:pPr>
        <w:shd w:val="clear" w:color="auto" w:fill="FFFFFF"/>
        <w:spacing w:before="100" w:beforeAutospacing="1"/>
        <w:rPr>
          <w:rFonts w:ascii="Verdana" w:hAnsi="Verdana"/>
          <w:color w:val="000000"/>
          <w:sz w:val="24"/>
          <w:szCs w:val="24"/>
        </w:rPr>
      </w:pPr>
      <w:r w:rsidRPr="00895D58">
        <w:rPr>
          <w:rFonts w:ascii="Verdana" w:hAnsi="Verdana"/>
          <w:b/>
          <w:bCs/>
          <w:strike/>
          <w:color w:val="000000"/>
          <w:sz w:val="24"/>
          <w:szCs w:val="24"/>
        </w:rPr>
        <w:t> </w:t>
      </w:r>
    </w:p>
    <w:p w14:paraId="6423ACEC" w14:textId="77777777" w:rsidR="00895D58" w:rsidRPr="00895D58" w:rsidRDefault="00895D58" w:rsidP="00895D58">
      <w:pPr>
        <w:shd w:val="clear" w:color="auto" w:fill="FFFFFF"/>
        <w:spacing w:before="100" w:beforeAutospacing="1"/>
        <w:ind w:firstLine="720"/>
        <w:rPr>
          <w:rFonts w:ascii="Verdana" w:hAnsi="Verdana"/>
          <w:color w:val="000000"/>
          <w:sz w:val="24"/>
          <w:szCs w:val="24"/>
        </w:rPr>
      </w:pPr>
      <w:r w:rsidRPr="00895D58">
        <w:rPr>
          <w:rFonts w:ascii="Verdana" w:hAnsi="Verdana"/>
          <w:b/>
          <w:bCs/>
          <w:strike/>
          <w:color w:val="000000"/>
          <w:sz w:val="24"/>
          <w:szCs w:val="24"/>
        </w:rPr>
        <w:t>Exceptions:</w:t>
      </w:r>
    </w:p>
    <w:p w14:paraId="47ADC542"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strike/>
          <w:color w:val="000000"/>
          <w:sz w:val="24"/>
          <w:szCs w:val="24"/>
        </w:rPr>
        <w:t>1. Specific seismic detailing requirements of Section 1613 of the </w:t>
      </w:r>
      <w:r w:rsidRPr="00895D58">
        <w:rPr>
          <w:rFonts w:ascii="Verdana" w:hAnsi="Verdana"/>
          <w:i/>
          <w:iCs/>
          <w:strike/>
          <w:color w:val="000000"/>
          <w:sz w:val="24"/>
          <w:szCs w:val="24"/>
        </w:rPr>
        <w:t>Florida Building Code, Building </w:t>
      </w:r>
      <w:r w:rsidRPr="00895D58">
        <w:rPr>
          <w:rFonts w:ascii="Verdana" w:hAnsi="Verdana"/>
          <w:strike/>
          <w:color w:val="000000"/>
          <w:sz w:val="24"/>
          <w:szCs w:val="24"/>
        </w:rPr>
        <w:t xml:space="preserve">for a new structure shall not be required to be met where the seismic performance is shown to be equivalent to that of a new structure. A demonstration of equivalence shall consider the regularity, </w:t>
      </w:r>
      <w:proofErr w:type="spellStart"/>
      <w:r w:rsidRPr="00895D58">
        <w:rPr>
          <w:rFonts w:ascii="Verdana" w:hAnsi="Verdana"/>
          <w:strike/>
          <w:color w:val="000000"/>
          <w:sz w:val="24"/>
          <w:szCs w:val="24"/>
        </w:rPr>
        <w:t>overstrength</w:t>
      </w:r>
      <w:proofErr w:type="spellEnd"/>
      <w:r w:rsidRPr="00895D58">
        <w:rPr>
          <w:rFonts w:ascii="Verdana" w:hAnsi="Verdana"/>
          <w:strike/>
          <w:color w:val="000000"/>
          <w:sz w:val="24"/>
          <w:szCs w:val="24"/>
        </w:rPr>
        <w:t>, redundancy and ductility of the structure.</w:t>
      </w:r>
    </w:p>
    <w:p w14:paraId="7075418D" w14:textId="77777777" w:rsidR="00895D58" w:rsidRPr="00895D58" w:rsidRDefault="00895D58" w:rsidP="00895D58">
      <w:pPr>
        <w:shd w:val="clear" w:color="auto" w:fill="FFFFFF"/>
        <w:ind w:left="720"/>
        <w:rPr>
          <w:rFonts w:ascii="Verdana" w:hAnsi="Verdana"/>
          <w:color w:val="000000"/>
          <w:sz w:val="24"/>
          <w:szCs w:val="24"/>
        </w:rPr>
      </w:pPr>
      <w:r w:rsidRPr="00895D58">
        <w:rPr>
          <w:rFonts w:ascii="Verdana" w:hAnsi="Verdana"/>
          <w:strike/>
          <w:color w:val="000000"/>
          <w:sz w:val="24"/>
          <w:szCs w:val="24"/>
        </w:rPr>
        <w:t>2. When a change of use results in a structure being reclassified from Risk Category I or II to Risk Category III and the structure is located where the seismic coefficient, SDS</w:t>
      </w:r>
      <w:r w:rsidRPr="00895D58">
        <w:rPr>
          <w:rFonts w:ascii="Verdana" w:hAnsi="Verdana"/>
          <w:i/>
          <w:iCs/>
          <w:strike/>
          <w:color w:val="000000"/>
          <w:sz w:val="24"/>
          <w:szCs w:val="24"/>
        </w:rPr>
        <w:t>, </w:t>
      </w:r>
      <w:r w:rsidRPr="00895D58">
        <w:rPr>
          <w:rFonts w:ascii="Verdana" w:hAnsi="Verdana"/>
          <w:strike/>
          <w:color w:val="000000"/>
          <w:sz w:val="24"/>
          <w:szCs w:val="24"/>
        </w:rPr>
        <w:t>is less than 0.33, compliance with the seismic requirements of Section 1613 of the </w:t>
      </w:r>
      <w:r w:rsidRPr="00895D58">
        <w:rPr>
          <w:rFonts w:ascii="Verdana" w:hAnsi="Verdana"/>
          <w:i/>
          <w:iCs/>
          <w:strike/>
          <w:color w:val="000000"/>
          <w:sz w:val="24"/>
          <w:szCs w:val="24"/>
        </w:rPr>
        <w:t>Florida Building Code, Building </w:t>
      </w:r>
      <w:r w:rsidRPr="00895D58">
        <w:rPr>
          <w:rFonts w:ascii="Verdana" w:hAnsi="Verdana"/>
          <w:strike/>
          <w:color w:val="000000"/>
          <w:sz w:val="24"/>
          <w:szCs w:val="24"/>
        </w:rPr>
        <w:t>is not required.</w:t>
      </w:r>
    </w:p>
    <w:p w14:paraId="1F782DF4" w14:textId="77777777" w:rsidR="00EE0115" w:rsidRDefault="00EE0115" w:rsidP="00895D58">
      <w:pPr>
        <w:widowControl w:val="0"/>
        <w:autoSpaceDE w:val="0"/>
        <w:autoSpaceDN w:val="0"/>
        <w:spacing w:before="93"/>
        <w:ind w:right="393"/>
        <w:rPr>
          <w:rFonts w:cs="Arial"/>
          <w:color w:val="FF0000"/>
          <w:sz w:val="28"/>
          <w:szCs w:val="28"/>
        </w:rPr>
      </w:pPr>
    </w:p>
    <w:p w14:paraId="167CFB75" w14:textId="04198CE3" w:rsidR="0048235F" w:rsidRPr="00B67A20" w:rsidRDefault="00B67A20" w:rsidP="0048235F">
      <w:pPr>
        <w:rPr>
          <w:rFonts w:eastAsia="Calibri" w:cs="Arial"/>
          <w:b/>
          <w:color w:val="FF0000"/>
          <w:sz w:val="20"/>
          <w:lang w:val="en"/>
        </w:rPr>
      </w:pPr>
      <w:r w:rsidRPr="00B67A20">
        <w:rPr>
          <w:rFonts w:eastAsia="Calibri" w:cs="Arial"/>
          <w:b/>
          <w:color w:val="FF0000"/>
          <w:sz w:val="20"/>
          <w:lang w:val="en"/>
        </w:rPr>
        <w:t>(S10005 AS)</w:t>
      </w:r>
    </w:p>
    <w:p w14:paraId="1EF630B0" w14:textId="77777777" w:rsidR="0048235F" w:rsidRDefault="0048235F" w:rsidP="00FB1F62">
      <w:pPr>
        <w:widowControl w:val="0"/>
        <w:autoSpaceDE w:val="0"/>
        <w:autoSpaceDN w:val="0"/>
        <w:spacing w:before="93"/>
        <w:ind w:left="400" w:right="393" w:firstLine="720"/>
        <w:rPr>
          <w:rFonts w:cs="Arial"/>
          <w:color w:val="FF0000"/>
          <w:sz w:val="28"/>
          <w:szCs w:val="28"/>
        </w:rPr>
      </w:pPr>
    </w:p>
    <w:p w14:paraId="65B68CA1" w14:textId="77777777" w:rsidR="0048235F" w:rsidRDefault="0048235F" w:rsidP="00FB1F62">
      <w:pPr>
        <w:widowControl w:val="0"/>
        <w:autoSpaceDE w:val="0"/>
        <w:autoSpaceDN w:val="0"/>
        <w:spacing w:before="93"/>
        <w:ind w:left="400" w:right="393" w:firstLine="720"/>
        <w:rPr>
          <w:rFonts w:cs="Arial"/>
          <w:color w:val="FF0000"/>
          <w:sz w:val="28"/>
          <w:szCs w:val="28"/>
        </w:rPr>
      </w:pPr>
    </w:p>
    <w:p w14:paraId="63BE4943" w14:textId="77777777" w:rsidR="00FC43DC" w:rsidRPr="008A15E0" w:rsidRDefault="00FC43DC" w:rsidP="00FC43DC">
      <w:pPr>
        <w:keepNext/>
        <w:keepLines/>
        <w:jc w:val="center"/>
        <w:outlineLvl w:val="1"/>
        <w:rPr>
          <w:rFonts w:cs="Arial"/>
          <w:b/>
          <w:bCs/>
          <w:color w:val="000000"/>
          <w:sz w:val="20"/>
          <w:lang w:val="en"/>
        </w:rPr>
      </w:pPr>
      <w:bookmarkStart w:id="9" w:name="section-502-additions"/>
      <w:r w:rsidRPr="008A15E0">
        <w:rPr>
          <w:rFonts w:cs="Arial"/>
          <w:b/>
          <w:bCs/>
          <w:color w:val="000000"/>
          <w:sz w:val="20"/>
          <w:lang w:val="en"/>
        </w:rPr>
        <w:t>SECTION 502</w:t>
      </w:r>
      <w:r w:rsidRPr="008A15E0">
        <w:rPr>
          <w:rFonts w:cs="Arial"/>
          <w:b/>
          <w:bCs/>
          <w:color w:val="000000"/>
          <w:sz w:val="20"/>
          <w:lang w:val="en"/>
        </w:rPr>
        <w:br/>
        <w:t>ADDITIONS</w:t>
      </w:r>
      <w:bookmarkEnd w:id="9"/>
    </w:p>
    <w:p w14:paraId="7741FBF2" w14:textId="77777777" w:rsidR="00FC43DC" w:rsidRPr="00D23B12" w:rsidRDefault="00FC43DC" w:rsidP="00FC43DC">
      <w:pPr>
        <w:rPr>
          <w:rFonts w:cs="Arial"/>
          <w:b/>
          <w:strike/>
          <w:color w:val="000000"/>
          <w:sz w:val="20"/>
          <w:lang w:val="en"/>
        </w:rPr>
      </w:pPr>
    </w:p>
    <w:p w14:paraId="396B5A04" w14:textId="77777777" w:rsidR="00FC43DC" w:rsidRPr="008A15E0" w:rsidRDefault="00FC43DC" w:rsidP="00FC43DC">
      <w:pPr>
        <w:rPr>
          <w:rFonts w:cs="Arial"/>
          <w:b/>
          <w:color w:val="000000"/>
          <w:sz w:val="20"/>
          <w:lang w:val="en"/>
        </w:rPr>
      </w:pPr>
      <w:r w:rsidRPr="008A15E0">
        <w:rPr>
          <w:rFonts w:cs="Arial"/>
          <w:b/>
          <w:color w:val="000000"/>
          <w:sz w:val="20"/>
          <w:lang w:val="en"/>
        </w:rPr>
        <w:t>Add new text as follows:</w:t>
      </w:r>
    </w:p>
    <w:p w14:paraId="666922E4" w14:textId="77777777" w:rsidR="00FC43DC" w:rsidRPr="008A15E0" w:rsidRDefault="00FC43DC" w:rsidP="00FC43DC">
      <w:pPr>
        <w:rPr>
          <w:rFonts w:cs="Arial"/>
          <w:color w:val="000000"/>
          <w:sz w:val="20"/>
          <w:lang w:val="en"/>
        </w:rPr>
      </w:pPr>
    </w:p>
    <w:p w14:paraId="6A6C840E" w14:textId="573053FD" w:rsidR="00FC43DC" w:rsidRPr="008A15E0" w:rsidRDefault="00D23B12" w:rsidP="00FC43DC">
      <w:pPr>
        <w:keepNext/>
        <w:keepLines/>
        <w:outlineLvl w:val="1"/>
        <w:rPr>
          <w:rFonts w:cs="Arial"/>
          <w:bCs/>
          <w:color w:val="000000"/>
          <w:sz w:val="20"/>
          <w:lang w:val="en"/>
        </w:rPr>
      </w:pPr>
      <w:bookmarkStart w:id="10" w:name="enhanced-classroom-acoustics."/>
      <w:r>
        <w:rPr>
          <w:rFonts w:cs="Arial"/>
          <w:b/>
          <w:bCs/>
          <w:color w:val="000000"/>
          <w:sz w:val="20"/>
          <w:u w:val="single"/>
          <w:lang w:val="en"/>
        </w:rPr>
        <w:lastRenderedPageBreak/>
        <w:t>502.7</w:t>
      </w:r>
      <w:r w:rsidR="00FC43DC" w:rsidRPr="008A15E0">
        <w:rPr>
          <w:rFonts w:cs="Arial"/>
          <w:b/>
          <w:bCs/>
          <w:color w:val="000000"/>
          <w:sz w:val="20"/>
          <w:lang w:val="en"/>
        </w:rPr>
        <w:t xml:space="preserve"> </w:t>
      </w:r>
      <w:r w:rsidR="00FC43DC" w:rsidRPr="008A15E0">
        <w:rPr>
          <w:rFonts w:cs="Arial"/>
          <w:b/>
          <w:bCs/>
          <w:color w:val="000000"/>
          <w:sz w:val="20"/>
          <w:u w:val="single"/>
          <w:lang w:val="en"/>
        </w:rPr>
        <w:t>Enhanced classroom acoustics.</w:t>
      </w:r>
      <w:bookmarkEnd w:id="10"/>
      <w:r w:rsidR="00FC43DC" w:rsidRPr="008A15E0">
        <w:rPr>
          <w:rFonts w:cs="Arial"/>
          <w:bCs/>
          <w:color w:val="000000"/>
          <w:sz w:val="20"/>
          <w:u w:val="single"/>
          <w:lang w:val="en"/>
        </w:rPr>
        <w:t xml:space="preserve"> In Group E occupancies, enhanced classroom acoustics shall be provided in all classrooms in the addition with a volume of 20,000 cubic feet (565 m</w:t>
      </w:r>
      <w:r w:rsidR="00FC43DC" w:rsidRPr="008A15E0">
        <w:rPr>
          <w:rFonts w:cs="Arial"/>
          <w:bCs/>
          <w:color w:val="000000"/>
          <w:sz w:val="20"/>
          <w:u w:val="single"/>
          <w:vertAlign w:val="superscript"/>
          <w:lang w:val="en"/>
        </w:rPr>
        <w:t>3</w:t>
      </w:r>
      <w:r w:rsidR="00FC43DC" w:rsidRPr="008A15E0">
        <w:rPr>
          <w:rFonts w:cs="Arial"/>
          <w:bCs/>
          <w:color w:val="000000"/>
          <w:sz w:val="20"/>
          <w:u w:val="single"/>
          <w:lang w:val="en"/>
        </w:rPr>
        <w:t>) or less. Enhanced classroom acoustics shall comply with the reverberation time in Section 808 of ICC A117.1.</w:t>
      </w:r>
    </w:p>
    <w:p w14:paraId="6012F742" w14:textId="77777777" w:rsidR="00FC43DC" w:rsidRPr="008A15E0" w:rsidRDefault="00FC43DC" w:rsidP="00FC43DC">
      <w:pPr>
        <w:keepNext/>
        <w:keepLines/>
        <w:outlineLvl w:val="1"/>
        <w:rPr>
          <w:rFonts w:cs="Arial"/>
          <w:b/>
          <w:bCs/>
          <w:color w:val="000000"/>
          <w:sz w:val="20"/>
          <w:lang w:val="en"/>
        </w:rPr>
      </w:pPr>
      <w:bookmarkStart w:id="11" w:name="section-503-alterations"/>
    </w:p>
    <w:p w14:paraId="52A48793" w14:textId="77777777" w:rsidR="00FC43DC" w:rsidRPr="008A15E0" w:rsidRDefault="00FC43DC" w:rsidP="00FC43DC">
      <w:pPr>
        <w:keepNext/>
        <w:keepLines/>
        <w:jc w:val="center"/>
        <w:outlineLvl w:val="1"/>
        <w:rPr>
          <w:rFonts w:cs="Arial"/>
          <w:b/>
          <w:bCs/>
          <w:color w:val="000000"/>
          <w:sz w:val="20"/>
          <w:lang w:val="en"/>
        </w:rPr>
      </w:pPr>
      <w:r w:rsidRPr="008A15E0">
        <w:rPr>
          <w:rFonts w:cs="Arial"/>
          <w:b/>
          <w:bCs/>
          <w:color w:val="000000"/>
          <w:sz w:val="20"/>
          <w:lang w:val="en"/>
        </w:rPr>
        <w:t>SECTION 503</w:t>
      </w:r>
      <w:r w:rsidRPr="008A15E0">
        <w:rPr>
          <w:rFonts w:cs="Arial"/>
          <w:b/>
          <w:bCs/>
          <w:color w:val="000000"/>
          <w:sz w:val="20"/>
          <w:lang w:val="en"/>
        </w:rPr>
        <w:br/>
        <w:t>ALTERATIONS</w:t>
      </w:r>
      <w:bookmarkEnd w:id="11"/>
    </w:p>
    <w:p w14:paraId="0CF20220" w14:textId="77777777" w:rsidR="00FC43DC" w:rsidRPr="008A15E0" w:rsidRDefault="00FC43DC" w:rsidP="00FC43DC">
      <w:pPr>
        <w:rPr>
          <w:rFonts w:ascii="Helvetica Neue" w:hAnsi="Helvetica Neue"/>
          <w:color w:val="000000"/>
          <w:sz w:val="20"/>
          <w:szCs w:val="24"/>
          <w:lang w:val="en"/>
        </w:rPr>
      </w:pPr>
    </w:p>
    <w:p w14:paraId="3B48326F" w14:textId="77777777" w:rsidR="00FC43DC" w:rsidRPr="008A15E0" w:rsidRDefault="00FC43DC" w:rsidP="00FC43DC">
      <w:pPr>
        <w:rPr>
          <w:rFonts w:cs="Arial"/>
          <w:color w:val="000000"/>
          <w:sz w:val="20"/>
          <w:lang w:val="en"/>
        </w:rPr>
      </w:pPr>
      <w:r w:rsidRPr="008A15E0">
        <w:rPr>
          <w:rFonts w:cs="Arial"/>
          <w:b/>
          <w:color w:val="000000"/>
          <w:sz w:val="20"/>
          <w:lang w:val="en"/>
        </w:rPr>
        <w:t>Add new text as follows:</w:t>
      </w:r>
    </w:p>
    <w:p w14:paraId="5BC397A0" w14:textId="77777777" w:rsidR="00FC43DC" w:rsidRPr="008A15E0" w:rsidRDefault="00FC43DC" w:rsidP="00FC43DC">
      <w:pPr>
        <w:keepNext/>
        <w:keepLines/>
        <w:outlineLvl w:val="1"/>
        <w:rPr>
          <w:rFonts w:cs="Arial"/>
          <w:b/>
          <w:bCs/>
          <w:color w:val="000000"/>
          <w:sz w:val="20"/>
          <w:u w:val="single"/>
          <w:lang w:val="en"/>
        </w:rPr>
      </w:pPr>
      <w:bookmarkStart w:id="12" w:name="enhanced-classroom-acoustics.-1"/>
    </w:p>
    <w:p w14:paraId="799CC404" w14:textId="3003AA86" w:rsidR="00FC43DC" w:rsidRPr="008A15E0" w:rsidRDefault="00D23B12" w:rsidP="00FC43DC">
      <w:pPr>
        <w:keepNext/>
        <w:keepLines/>
        <w:outlineLvl w:val="1"/>
        <w:rPr>
          <w:rFonts w:cs="Arial"/>
          <w:b/>
          <w:bCs/>
          <w:color w:val="000000"/>
          <w:sz w:val="28"/>
          <w:u w:val="single"/>
          <w:lang w:val="en"/>
        </w:rPr>
      </w:pPr>
      <w:r>
        <w:rPr>
          <w:rFonts w:cs="Arial"/>
          <w:b/>
          <w:bCs/>
          <w:color w:val="000000"/>
          <w:sz w:val="20"/>
          <w:u w:val="single"/>
          <w:lang w:val="en"/>
        </w:rPr>
        <w:t>503.14</w:t>
      </w:r>
      <w:r w:rsidR="00FC43DC" w:rsidRPr="008A15E0">
        <w:rPr>
          <w:rFonts w:cs="Arial"/>
          <w:b/>
          <w:bCs/>
          <w:color w:val="000000"/>
          <w:sz w:val="20"/>
          <w:lang w:val="en"/>
        </w:rPr>
        <w:t xml:space="preserve"> </w:t>
      </w:r>
      <w:r w:rsidR="00FC43DC" w:rsidRPr="008A15E0">
        <w:rPr>
          <w:rFonts w:cs="Arial"/>
          <w:b/>
          <w:bCs/>
          <w:color w:val="000000"/>
          <w:sz w:val="20"/>
          <w:u w:val="single"/>
          <w:lang w:val="en"/>
        </w:rPr>
        <w:t>Enhanced classroom acoustics.</w:t>
      </w:r>
      <w:bookmarkEnd w:id="12"/>
      <w:r w:rsidR="00FC43DC" w:rsidRPr="008A15E0">
        <w:rPr>
          <w:rFonts w:cs="Arial"/>
          <w:bCs/>
          <w:color w:val="000000"/>
          <w:sz w:val="20"/>
          <w:u w:val="single"/>
          <w:lang w:val="en"/>
        </w:rPr>
        <w:t xml:space="preserve"> In Group E occupancies, where the</w:t>
      </w:r>
      <w:r w:rsidR="00FC43DC" w:rsidRPr="008A15E0">
        <w:rPr>
          <w:rFonts w:cs="Arial"/>
          <w:bCs/>
          <w:color w:val="000000"/>
          <w:sz w:val="20"/>
          <w:lang w:val="en"/>
        </w:rPr>
        <w:t xml:space="preserve"> </w:t>
      </w:r>
      <w:r w:rsidR="00FC43DC" w:rsidRPr="008A15E0">
        <w:rPr>
          <w:rFonts w:cs="Arial"/>
          <w:bCs/>
          <w:i/>
          <w:color w:val="000000"/>
          <w:sz w:val="20"/>
          <w:u w:val="single"/>
          <w:lang w:val="en"/>
        </w:rPr>
        <w:t>work area</w:t>
      </w:r>
      <w:r w:rsidR="00FC43DC" w:rsidRPr="008A15E0">
        <w:rPr>
          <w:rFonts w:cs="Arial"/>
          <w:bCs/>
          <w:color w:val="000000"/>
          <w:sz w:val="20"/>
          <w:lang w:val="en"/>
        </w:rPr>
        <w:t xml:space="preserve"> </w:t>
      </w:r>
      <w:r w:rsidR="00FC43DC" w:rsidRPr="008A15E0">
        <w:rPr>
          <w:rFonts w:cs="Arial"/>
          <w:bCs/>
          <w:color w:val="000000"/>
          <w:sz w:val="20"/>
          <w:u w:val="single"/>
          <w:lang w:val="en"/>
        </w:rPr>
        <w:t>exceeds 50 percent of the building area, enhanced classroom acoustics shall be provided in all classrooms with a volume of 20,000 cubic feet (565 m</w:t>
      </w:r>
      <w:r w:rsidR="00FC43DC" w:rsidRPr="008A15E0">
        <w:rPr>
          <w:rFonts w:cs="Arial"/>
          <w:bCs/>
          <w:color w:val="000000"/>
          <w:sz w:val="20"/>
          <w:u w:val="single"/>
          <w:vertAlign w:val="superscript"/>
          <w:lang w:val="en"/>
        </w:rPr>
        <w:t>3</w:t>
      </w:r>
      <w:r w:rsidR="00FC43DC" w:rsidRPr="008A15E0">
        <w:rPr>
          <w:rFonts w:cs="Arial"/>
          <w:bCs/>
          <w:color w:val="000000"/>
          <w:sz w:val="20"/>
          <w:u w:val="single"/>
          <w:lang w:val="en"/>
        </w:rPr>
        <w:t>) or less. Enhanced classroom acoustics shall comply with the reverberation time in Section 808 of ICC A117.1.</w:t>
      </w:r>
    </w:p>
    <w:p w14:paraId="0E18C711" w14:textId="77777777" w:rsidR="00FC43DC" w:rsidRPr="008A15E0" w:rsidRDefault="00FC43DC" w:rsidP="00FC43DC">
      <w:pPr>
        <w:rPr>
          <w:rFonts w:ascii="Helvetica Neue" w:hAnsi="Helvetica Neue"/>
          <w:color w:val="000000"/>
          <w:sz w:val="20"/>
          <w:szCs w:val="24"/>
          <w:lang w:val="en"/>
        </w:rPr>
      </w:pPr>
    </w:p>
    <w:p w14:paraId="1321331D" w14:textId="5A016845" w:rsidR="00FC43DC" w:rsidRPr="006B4B57" w:rsidRDefault="00FF16E1" w:rsidP="00FC43DC">
      <w:pPr>
        <w:autoSpaceDE w:val="0"/>
        <w:autoSpaceDN w:val="0"/>
        <w:adjustRightInd w:val="0"/>
        <w:rPr>
          <w:rFonts w:cs="Arial"/>
          <w:b/>
          <w:bCs/>
          <w:color w:val="FF0000"/>
        </w:rPr>
      </w:pPr>
      <w:r w:rsidRPr="006B4B57">
        <w:rPr>
          <w:rFonts w:cs="Arial"/>
          <w:b/>
          <w:bCs/>
          <w:color w:val="FF0000"/>
        </w:rPr>
        <w:t xml:space="preserve"> </w:t>
      </w:r>
      <w:r w:rsidR="00FC43DC" w:rsidRPr="006B4B57">
        <w:rPr>
          <w:rFonts w:cs="Arial"/>
          <w:b/>
          <w:bCs/>
          <w:color w:val="FF0000"/>
        </w:rPr>
        <w:t>(S9660 / EB51-19</w:t>
      </w:r>
      <w:r w:rsidR="006B4B57" w:rsidRPr="006B4B57">
        <w:rPr>
          <w:rFonts w:cs="Arial"/>
          <w:b/>
          <w:bCs/>
          <w:color w:val="FF0000"/>
        </w:rPr>
        <w:t xml:space="preserve"> AS</w:t>
      </w:r>
      <w:r w:rsidR="00FC43DC" w:rsidRPr="006B4B57">
        <w:rPr>
          <w:rFonts w:cs="Arial"/>
          <w:b/>
          <w:bCs/>
          <w:color w:val="FF0000"/>
        </w:rPr>
        <w:t>)</w:t>
      </w:r>
    </w:p>
    <w:p w14:paraId="7BB289CB" w14:textId="77777777" w:rsidR="00FC43DC" w:rsidRDefault="00FC43DC" w:rsidP="00FC43DC">
      <w:pPr>
        <w:rPr>
          <w:rFonts w:ascii="Helvetica Neue" w:hAnsi="Helvetica Neue"/>
          <w:color w:val="000000"/>
          <w:sz w:val="20"/>
          <w:szCs w:val="24"/>
          <w:lang w:val="en"/>
        </w:rPr>
      </w:pPr>
    </w:p>
    <w:p w14:paraId="059B901E" w14:textId="77777777" w:rsidR="00164B70" w:rsidRPr="008A15E0" w:rsidRDefault="00164B70" w:rsidP="00164B70">
      <w:pPr>
        <w:rPr>
          <w:rFonts w:cs="Arial"/>
          <w:b/>
          <w:color w:val="000000"/>
          <w:sz w:val="20"/>
          <w:szCs w:val="24"/>
          <w:lang w:val="en"/>
        </w:rPr>
      </w:pPr>
      <w:r w:rsidRPr="008A15E0">
        <w:rPr>
          <w:rFonts w:cs="Arial"/>
          <w:b/>
          <w:color w:val="000000"/>
          <w:sz w:val="20"/>
          <w:szCs w:val="24"/>
          <w:lang w:val="en"/>
        </w:rPr>
        <w:t>Revise as follows:</w:t>
      </w:r>
    </w:p>
    <w:p w14:paraId="3BF48153" w14:textId="77777777" w:rsidR="00164B70" w:rsidRPr="008A15E0" w:rsidRDefault="00164B70" w:rsidP="00164B70">
      <w:pPr>
        <w:rPr>
          <w:rFonts w:cs="Arial"/>
          <w:color w:val="000000"/>
          <w:sz w:val="20"/>
          <w:lang w:val="en"/>
        </w:rPr>
      </w:pPr>
    </w:p>
    <w:p w14:paraId="1C8A9968" w14:textId="77777777" w:rsidR="00924684" w:rsidRPr="007F5413" w:rsidRDefault="00924684" w:rsidP="00924684">
      <w:pPr>
        <w:rPr>
          <w:rFonts w:cs="Arial"/>
          <w:b/>
          <w:color w:val="000000"/>
          <w:sz w:val="20"/>
          <w:lang w:val="en"/>
        </w:rPr>
      </w:pPr>
      <w:r w:rsidRPr="007F5413">
        <w:rPr>
          <w:rFonts w:cs="Arial"/>
          <w:b/>
          <w:color w:val="000000"/>
          <w:sz w:val="20"/>
          <w:lang w:val="en"/>
        </w:rPr>
        <w:t>Add new text as follows:</w:t>
      </w:r>
    </w:p>
    <w:p w14:paraId="0C2BE9E0" w14:textId="77777777" w:rsidR="00924684" w:rsidRPr="007F5413" w:rsidRDefault="00924684" w:rsidP="00924684">
      <w:pPr>
        <w:rPr>
          <w:rFonts w:ascii="Helvetica Neue" w:hAnsi="Helvetica Neue"/>
          <w:color w:val="000000"/>
          <w:sz w:val="20"/>
          <w:szCs w:val="24"/>
          <w:lang w:val="en"/>
        </w:rPr>
      </w:pPr>
    </w:p>
    <w:p w14:paraId="0BB7E79B" w14:textId="2C41D3AA" w:rsidR="00924684" w:rsidRPr="007F5413" w:rsidRDefault="002F0626" w:rsidP="00924684">
      <w:pPr>
        <w:keepNext/>
        <w:keepLines/>
        <w:outlineLvl w:val="1"/>
        <w:rPr>
          <w:rFonts w:cs="Arial"/>
          <w:bCs/>
          <w:color w:val="000000"/>
          <w:sz w:val="28"/>
          <w:u w:val="single"/>
          <w:lang w:val="en"/>
        </w:rPr>
      </w:pPr>
      <w:bookmarkStart w:id="13" w:name="smoke-compartments."/>
      <w:r>
        <w:rPr>
          <w:rFonts w:cs="Arial"/>
          <w:b/>
          <w:bCs/>
          <w:color w:val="000000"/>
          <w:sz w:val="20"/>
          <w:u w:val="single"/>
          <w:lang w:val="en"/>
        </w:rPr>
        <w:t>503.15</w:t>
      </w:r>
      <w:r w:rsidR="00924684" w:rsidRPr="007F5413">
        <w:rPr>
          <w:rFonts w:cs="Arial"/>
          <w:b/>
          <w:bCs/>
          <w:color w:val="000000"/>
          <w:sz w:val="20"/>
          <w:lang w:val="en"/>
        </w:rPr>
        <w:t xml:space="preserve"> </w:t>
      </w:r>
      <w:r w:rsidR="00924684" w:rsidRPr="007F5413">
        <w:rPr>
          <w:rFonts w:cs="Arial"/>
          <w:b/>
          <w:bCs/>
          <w:color w:val="000000"/>
          <w:sz w:val="20"/>
          <w:u w:val="single"/>
          <w:lang w:val="en"/>
        </w:rPr>
        <w:t>Smoke compartments.</w:t>
      </w:r>
      <w:bookmarkEnd w:id="13"/>
      <w:r w:rsidR="00924684" w:rsidRPr="007F5413">
        <w:rPr>
          <w:rFonts w:cs="Arial"/>
          <w:b/>
          <w:bCs/>
          <w:color w:val="000000"/>
          <w:sz w:val="20"/>
          <w:u w:val="single"/>
          <w:lang w:val="en"/>
        </w:rPr>
        <w:t xml:space="preserve"> </w:t>
      </w:r>
      <w:r w:rsidR="00924684" w:rsidRPr="007F5413">
        <w:rPr>
          <w:rFonts w:cs="Arial"/>
          <w:bCs/>
          <w:color w:val="000000"/>
          <w:sz w:val="20"/>
          <w:u w:val="single"/>
          <w:lang w:val="en"/>
        </w:rPr>
        <w:t>In Group I-2 occupancies where the alteration is on a story used for sleeping rooms for more than 30 care recipients, the story shall be divided into not less than two compartments by smoke barrier walls in accordance with Section 407.5 of the International Building Code as required for new construction.</w:t>
      </w:r>
    </w:p>
    <w:p w14:paraId="293CE5C0" w14:textId="77777777" w:rsidR="00924684" w:rsidRPr="0024435D" w:rsidRDefault="00924684" w:rsidP="00924684">
      <w:pPr>
        <w:rPr>
          <w:rFonts w:ascii="Helvetica Neue" w:hAnsi="Helvetica Neue"/>
          <w:b/>
          <w:color w:val="000000"/>
          <w:sz w:val="20"/>
          <w:szCs w:val="24"/>
          <w:lang w:val="en"/>
        </w:rPr>
      </w:pPr>
    </w:p>
    <w:p w14:paraId="2046B252" w14:textId="4F3836AF" w:rsidR="00924684" w:rsidRPr="0024435D" w:rsidRDefault="00924684" w:rsidP="00924684">
      <w:pPr>
        <w:autoSpaceDE w:val="0"/>
        <w:autoSpaceDN w:val="0"/>
        <w:adjustRightInd w:val="0"/>
        <w:rPr>
          <w:rFonts w:cs="Arial"/>
          <w:b/>
          <w:bCs/>
          <w:color w:val="FF0000"/>
        </w:rPr>
      </w:pPr>
      <w:r w:rsidRPr="0024435D">
        <w:rPr>
          <w:rFonts w:cs="Arial"/>
          <w:b/>
          <w:bCs/>
          <w:color w:val="FF0000"/>
        </w:rPr>
        <w:t>(F9664 / EB59-19</w:t>
      </w:r>
      <w:r w:rsidR="0024435D" w:rsidRPr="0024435D">
        <w:rPr>
          <w:rFonts w:cs="Arial"/>
          <w:b/>
          <w:bCs/>
          <w:color w:val="FF0000"/>
        </w:rPr>
        <w:t xml:space="preserve"> AS</w:t>
      </w:r>
      <w:r w:rsidRPr="0024435D">
        <w:rPr>
          <w:rFonts w:cs="Arial"/>
          <w:b/>
          <w:bCs/>
          <w:color w:val="FF0000"/>
        </w:rPr>
        <w:t>)</w:t>
      </w:r>
    </w:p>
    <w:p w14:paraId="2139B009" w14:textId="77777777" w:rsidR="00282773" w:rsidRPr="006A508F" w:rsidRDefault="00282773" w:rsidP="00282773">
      <w:pPr>
        <w:pStyle w:val="BodyText"/>
      </w:pPr>
    </w:p>
    <w:p w14:paraId="3D230A62" w14:textId="77777777" w:rsidR="00282773" w:rsidRDefault="00282773" w:rsidP="00282773">
      <w:pPr>
        <w:pStyle w:val="FirstParagraph"/>
        <w:spacing w:before="0" w:after="0"/>
        <w:rPr>
          <w:rFonts w:ascii="Arial" w:hAnsi="Arial" w:cs="Arial"/>
          <w:b/>
          <w:szCs w:val="20"/>
        </w:rPr>
      </w:pPr>
      <w:r w:rsidRPr="006A508F">
        <w:rPr>
          <w:rFonts w:ascii="Arial" w:hAnsi="Arial" w:cs="Arial"/>
          <w:b/>
          <w:szCs w:val="20"/>
        </w:rPr>
        <w:t>Add new text as follows:</w:t>
      </w:r>
    </w:p>
    <w:p w14:paraId="5E7649F0" w14:textId="77777777" w:rsidR="00282773" w:rsidRDefault="00282773" w:rsidP="00282773">
      <w:pPr>
        <w:pStyle w:val="Heading2"/>
        <w:spacing w:before="0"/>
        <w:rPr>
          <w:b w:val="0"/>
          <w:bCs w:val="0"/>
          <w:sz w:val="16"/>
          <w:szCs w:val="16"/>
        </w:rPr>
      </w:pPr>
    </w:p>
    <w:p w14:paraId="7AFF683B" w14:textId="77777777" w:rsidR="00282773" w:rsidRPr="006A508F" w:rsidRDefault="00282773" w:rsidP="00282773">
      <w:pPr>
        <w:pStyle w:val="Heading2"/>
        <w:spacing w:before="0"/>
        <w:rPr>
          <w:b w:val="0"/>
          <w:bCs w:val="0"/>
          <w:sz w:val="16"/>
          <w:szCs w:val="16"/>
        </w:rPr>
      </w:pPr>
    </w:p>
    <w:p w14:paraId="69E1C6E0" w14:textId="72747BA2" w:rsidR="00282773" w:rsidRPr="001C32BB" w:rsidRDefault="00282773" w:rsidP="00282773">
      <w:pPr>
        <w:autoSpaceDE w:val="0"/>
        <w:autoSpaceDN w:val="0"/>
        <w:adjustRightInd w:val="0"/>
        <w:rPr>
          <w:rFonts w:cs="Arial"/>
          <w:color w:val="FF0000"/>
          <w:sz w:val="28"/>
          <w:szCs w:val="28"/>
          <w:u w:val="single"/>
        </w:rPr>
      </w:pPr>
      <w:r>
        <w:rPr>
          <w:rFonts w:ascii="Times New Roman" w:hAnsi="Times New Roman"/>
          <w:b/>
          <w:bCs/>
          <w:sz w:val="20"/>
          <w:u w:val="single"/>
        </w:rPr>
        <w:t>503.117</w:t>
      </w:r>
      <w:r w:rsidRPr="001C32BB">
        <w:rPr>
          <w:rFonts w:ascii="Times New Roman" w:hAnsi="Times New Roman"/>
          <w:b/>
          <w:bCs/>
          <w:sz w:val="20"/>
          <w:u w:val="single"/>
        </w:rPr>
        <w:t xml:space="preserve"> Two-way communications systems. </w:t>
      </w:r>
      <w:r w:rsidRPr="001C32BB">
        <w:rPr>
          <w:rFonts w:ascii="Times New Roman" w:hAnsi="Times New Roman"/>
          <w:sz w:val="20"/>
          <w:u w:val="single"/>
        </w:rPr>
        <w:t xml:space="preserve">Where the </w:t>
      </w:r>
      <w:r w:rsidRPr="001C32BB">
        <w:rPr>
          <w:rFonts w:ascii="Times New Roman" w:hAnsi="Times New Roman"/>
          <w:i/>
          <w:iCs/>
          <w:sz w:val="20"/>
          <w:u w:val="single"/>
        </w:rPr>
        <w:t xml:space="preserve">work area </w:t>
      </w:r>
      <w:r w:rsidRPr="001C32BB">
        <w:rPr>
          <w:rFonts w:ascii="Times New Roman" w:hAnsi="Times New Roman"/>
          <w:sz w:val="20"/>
          <w:u w:val="single"/>
        </w:rPr>
        <w:t xml:space="preserve">for </w:t>
      </w:r>
      <w:r w:rsidRPr="001C32BB">
        <w:rPr>
          <w:rFonts w:ascii="Times New Roman" w:hAnsi="Times New Roman"/>
          <w:i/>
          <w:iCs/>
          <w:sz w:val="20"/>
          <w:u w:val="single"/>
        </w:rPr>
        <w:t xml:space="preserve">alterations </w:t>
      </w:r>
      <w:r w:rsidRPr="001C32BB">
        <w:rPr>
          <w:rFonts w:ascii="Times New Roman" w:hAnsi="Times New Roman"/>
          <w:sz w:val="20"/>
          <w:u w:val="single"/>
        </w:rPr>
        <w:t>exceeds 50 percent of the building</w:t>
      </w:r>
      <w:r>
        <w:rPr>
          <w:rFonts w:ascii="Times New Roman" w:hAnsi="Times New Roman"/>
          <w:sz w:val="20"/>
          <w:u w:val="single"/>
        </w:rPr>
        <w:t xml:space="preserve"> </w:t>
      </w:r>
      <w:r w:rsidRPr="001C32BB">
        <w:rPr>
          <w:rFonts w:ascii="Times New Roman" w:hAnsi="Times New Roman"/>
          <w:sz w:val="20"/>
          <w:u w:val="single"/>
        </w:rPr>
        <w:t xml:space="preserve">area and the building has elevator service, a two-way communication systems shall be provided where required by Section 1009.8 of the </w:t>
      </w:r>
      <w:r w:rsidRPr="001C32BB">
        <w:rPr>
          <w:rFonts w:ascii="Times New Roman" w:hAnsi="Times New Roman"/>
          <w:i/>
          <w:iCs/>
          <w:sz w:val="20"/>
          <w:u w:val="single"/>
        </w:rPr>
        <w:t>International Building Code</w:t>
      </w:r>
      <w:r w:rsidRPr="001C32BB">
        <w:rPr>
          <w:rFonts w:ascii="Times New Roman" w:hAnsi="Times New Roman"/>
          <w:sz w:val="20"/>
          <w:u w:val="single"/>
        </w:rPr>
        <w:t>.</w:t>
      </w:r>
    </w:p>
    <w:p w14:paraId="159762E2" w14:textId="77777777" w:rsidR="00282773" w:rsidRPr="001C32BB" w:rsidRDefault="00282773" w:rsidP="00282773">
      <w:pPr>
        <w:pStyle w:val="Heading2"/>
        <w:spacing w:before="0"/>
        <w:rPr>
          <w:u w:val="single"/>
        </w:rPr>
      </w:pPr>
    </w:p>
    <w:p w14:paraId="6BB933F8" w14:textId="77777777" w:rsidR="00282773" w:rsidRDefault="00282773" w:rsidP="00282773">
      <w:pPr>
        <w:widowControl w:val="0"/>
        <w:autoSpaceDE w:val="0"/>
        <w:autoSpaceDN w:val="0"/>
        <w:spacing w:before="93"/>
        <w:ind w:right="393"/>
        <w:jc w:val="both"/>
        <w:rPr>
          <w:rFonts w:cs="Arial"/>
          <w:color w:val="FF0000"/>
          <w:sz w:val="28"/>
          <w:szCs w:val="28"/>
        </w:rPr>
      </w:pPr>
      <w:r>
        <w:rPr>
          <w:rFonts w:cs="Arial"/>
          <w:color w:val="FF0000"/>
          <w:sz w:val="28"/>
          <w:szCs w:val="28"/>
        </w:rPr>
        <w:t>(F9689/EB94-19 AMPC1)</w:t>
      </w:r>
    </w:p>
    <w:p w14:paraId="129B97E9" w14:textId="77777777" w:rsidR="00164B70" w:rsidRDefault="00164B70" w:rsidP="00FC43DC">
      <w:pPr>
        <w:widowControl w:val="0"/>
        <w:autoSpaceDE w:val="0"/>
        <w:autoSpaceDN w:val="0"/>
        <w:spacing w:before="93"/>
        <w:ind w:right="393"/>
        <w:rPr>
          <w:rFonts w:cs="Arial"/>
          <w:b/>
          <w:bCs/>
          <w:sz w:val="32"/>
          <w:szCs w:val="32"/>
        </w:rPr>
      </w:pPr>
    </w:p>
    <w:p w14:paraId="71D21A9C" w14:textId="77777777" w:rsidR="00282773" w:rsidRDefault="00282773" w:rsidP="00924684">
      <w:pPr>
        <w:rPr>
          <w:rFonts w:cs="Arial"/>
          <w:b/>
          <w:color w:val="000000"/>
          <w:sz w:val="20"/>
          <w:lang w:val="en"/>
        </w:rPr>
      </w:pPr>
    </w:p>
    <w:p w14:paraId="2453B68E" w14:textId="77777777" w:rsidR="00282773" w:rsidRDefault="00282773" w:rsidP="00924684">
      <w:pPr>
        <w:rPr>
          <w:rFonts w:cs="Arial"/>
          <w:b/>
          <w:color w:val="000000"/>
          <w:sz w:val="20"/>
          <w:lang w:val="en"/>
        </w:rPr>
      </w:pPr>
    </w:p>
    <w:p w14:paraId="631304B6" w14:textId="77777777" w:rsidR="00924684" w:rsidRPr="007F5413" w:rsidRDefault="00924684" w:rsidP="00924684">
      <w:pPr>
        <w:rPr>
          <w:rFonts w:cs="Arial"/>
          <w:b/>
          <w:color w:val="000000"/>
          <w:sz w:val="20"/>
          <w:lang w:val="en"/>
        </w:rPr>
      </w:pPr>
      <w:r w:rsidRPr="007F5413">
        <w:rPr>
          <w:rFonts w:cs="Arial"/>
          <w:b/>
          <w:color w:val="000000"/>
          <w:sz w:val="20"/>
          <w:lang w:val="en"/>
        </w:rPr>
        <w:t>Revise as follows:</w:t>
      </w:r>
    </w:p>
    <w:p w14:paraId="6BA8B872" w14:textId="77777777" w:rsidR="00924684" w:rsidRPr="007F5413" w:rsidRDefault="00924684" w:rsidP="00924684">
      <w:pPr>
        <w:rPr>
          <w:rFonts w:cs="Arial"/>
          <w:color w:val="000000"/>
          <w:sz w:val="20"/>
          <w:szCs w:val="24"/>
          <w:lang w:val="en"/>
        </w:rPr>
      </w:pPr>
    </w:p>
    <w:p w14:paraId="42B8D0B2" w14:textId="3154BC6E" w:rsidR="00924684" w:rsidRPr="007F5413" w:rsidRDefault="007E1AD0" w:rsidP="00924684">
      <w:pPr>
        <w:keepNext/>
        <w:keepLines/>
        <w:outlineLvl w:val="1"/>
        <w:rPr>
          <w:rFonts w:cs="Arial"/>
          <w:bCs/>
          <w:color w:val="000000"/>
          <w:sz w:val="20"/>
          <w:lang w:val="en"/>
        </w:rPr>
      </w:pPr>
      <w:bookmarkStart w:id="14" w:name="refuge-areas."/>
      <w:r>
        <w:rPr>
          <w:rFonts w:cs="Arial"/>
          <w:b/>
          <w:bCs/>
          <w:color w:val="000000"/>
          <w:sz w:val="20"/>
          <w:lang w:val="en"/>
        </w:rPr>
        <w:t>503.11</w:t>
      </w:r>
      <w:r w:rsidR="00924684" w:rsidRPr="007F5413">
        <w:rPr>
          <w:rFonts w:cs="Arial"/>
          <w:b/>
          <w:bCs/>
          <w:color w:val="000000"/>
          <w:sz w:val="20"/>
          <w:lang w:val="en"/>
        </w:rPr>
        <w:t xml:space="preserve"> Refuge areas.</w:t>
      </w:r>
      <w:bookmarkEnd w:id="14"/>
      <w:r w:rsidR="00924684" w:rsidRPr="007F5413">
        <w:rPr>
          <w:rFonts w:cs="Arial"/>
          <w:b/>
          <w:bCs/>
          <w:color w:val="000000"/>
          <w:sz w:val="20"/>
          <w:lang w:val="en"/>
        </w:rPr>
        <w:t xml:space="preserve"> </w:t>
      </w:r>
      <w:r w:rsidR="00924684" w:rsidRPr="007F5413">
        <w:rPr>
          <w:rFonts w:cs="Arial"/>
          <w:bCs/>
          <w:color w:val="000000"/>
          <w:sz w:val="20"/>
          <w:lang w:val="en"/>
        </w:rPr>
        <w:t xml:space="preserve">Where </w:t>
      </w:r>
      <w:r w:rsidR="00924684" w:rsidRPr="007F5413">
        <w:rPr>
          <w:rFonts w:cs="Arial"/>
          <w:bCs/>
          <w:i/>
          <w:color w:val="000000"/>
          <w:sz w:val="20"/>
          <w:lang w:val="en"/>
        </w:rPr>
        <w:t>alterations</w:t>
      </w:r>
      <w:r w:rsidR="00924684" w:rsidRPr="007F5413">
        <w:rPr>
          <w:rFonts w:cs="Arial"/>
          <w:bCs/>
          <w:color w:val="000000"/>
          <w:sz w:val="20"/>
          <w:lang w:val="en"/>
        </w:rPr>
        <w:t xml:space="preserve"> affect the configuration of an area utilized as a refuge area, the capacity of the refuge area shall not be reduced </w:t>
      </w:r>
      <w:r w:rsidR="00924684" w:rsidRPr="007F5413">
        <w:rPr>
          <w:rFonts w:cs="Arial"/>
          <w:bCs/>
          <w:color w:val="000000"/>
          <w:sz w:val="20"/>
          <w:u w:val="single"/>
          <w:lang w:val="en"/>
        </w:rPr>
        <w:t>below the required capacity of the refuge area for horizontal exits in accordance with Section 1026.4 of the International Building Code.</w:t>
      </w:r>
    </w:p>
    <w:p w14:paraId="472B0A11" w14:textId="77777777" w:rsidR="00924684" w:rsidRPr="007F5413" w:rsidRDefault="00924684" w:rsidP="00924684">
      <w:pPr>
        <w:rPr>
          <w:rFonts w:cs="Arial"/>
          <w:color w:val="000000"/>
          <w:sz w:val="20"/>
          <w:u w:val="single"/>
          <w:lang w:val="en"/>
        </w:rPr>
      </w:pPr>
    </w:p>
    <w:p w14:paraId="592DFA01" w14:textId="77777777" w:rsidR="00924684" w:rsidRPr="007F5413" w:rsidRDefault="00924684" w:rsidP="00924684">
      <w:pPr>
        <w:ind w:firstLine="360"/>
        <w:rPr>
          <w:rFonts w:cs="Arial"/>
          <w:color w:val="000000"/>
          <w:sz w:val="20"/>
          <w:lang w:val="en"/>
        </w:rPr>
      </w:pPr>
      <w:r w:rsidRPr="007F5413">
        <w:rPr>
          <w:rFonts w:cs="Arial"/>
          <w:color w:val="000000"/>
          <w:sz w:val="20"/>
          <w:u w:val="single"/>
          <w:lang w:val="en"/>
        </w:rPr>
        <w:t>Where the horizontal exit also forms a smoke compartment, the capacity of the refuge area for Group I-1, I-2 and I-3 occupancies and Group B ambulatory care facilities shall not be reduced</w:t>
      </w:r>
      <w:r w:rsidRPr="007F5413">
        <w:rPr>
          <w:rFonts w:cs="Arial"/>
          <w:color w:val="000000"/>
          <w:sz w:val="20"/>
          <w:lang w:val="en"/>
        </w:rPr>
        <w:t xml:space="preserve"> below that required in Sections </w:t>
      </w:r>
      <w:r w:rsidRPr="007F5413">
        <w:rPr>
          <w:rFonts w:cs="Arial"/>
          <w:strike/>
          <w:color w:val="000000"/>
          <w:sz w:val="20"/>
          <w:lang w:val="en"/>
        </w:rPr>
        <w:t>503.16.1 through 503.16.3.</w:t>
      </w:r>
      <w:r w:rsidRPr="007F5413">
        <w:rPr>
          <w:rFonts w:cs="Arial"/>
          <w:color w:val="000000"/>
          <w:sz w:val="20"/>
          <w:u w:val="single"/>
          <w:lang w:val="en"/>
        </w:rPr>
        <w:t>407.5.3, 408.6.2, 420.6.1 and 422.3.2</w:t>
      </w:r>
      <w:proofErr w:type="gramStart"/>
      <w:r w:rsidRPr="007F5413">
        <w:rPr>
          <w:rFonts w:cs="Arial"/>
          <w:color w:val="000000"/>
          <w:sz w:val="20"/>
          <w:u w:val="single"/>
          <w:lang w:val="en"/>
        </w:rPr>
        <w:t>  of</w:t>
      </w:r>
      <w:proofErr w:type="gramEnd"/>
      <w:r w:rsidRPr="007F5413">
        <w:rPr>
          <w:rFonts w:cs="Arial"/>
          <w:color w:val="000000"/>
          <w:sz w:val="20"/>
          <w:u w:val="single"/>
          <w:lang w:val="en"/>
        </w:rPr>
        <w:t xml:space="preserve"> the International Building Code as applicable.</w:t>
      </w:r>
    </w:p>
    <w:p w14:paraId="53DCCB4F" w14:textId="77777777" w:rsidR="00924684" w:rsidRPr="007F5413" w:rsidRDefault="00924684" w:rsidP="00924684">
      <w:pPr>
        <w:rPr>
          <w:rFonts w:cs="Arial"/>
          <w:b/>
          <w:color w:val="000000"/>
          <w:sz w:val="20"/>
          <w:lang w:val="en"/>
        </w:rPr>
      </w:pPr>
    </w:p>
    <w:p w14:paraId="58707276" w14:textId="77777777" w:rsidR="00924684" w:rsidRPr="007F5413" w:rsidRDefault="00924684" w:rsidP="00924684">
      <w:pPr>
        <w:rPr>
          <w:rFonts w:cs="Arial"/>
          <w:color w:val="000000"/>
          <w:sz w:val="20"/>
          <w:lang w:val="en"/>
        </w:rPr>
      </w:pPr>
      <w:r w:rsidRPr="007F5413">
        <w:rPr>
          <w:rFonts w:cs="Arial"/>
          <w:b/>
          <w:color w:val="000000"/>
          <w:sz w:val="20"/>
          <w:lang w:val="en"/>
        </w:rPr>
        <w:t>Delete without substitution:</w:t>
      </w:r>
    </w:p>
    <w:p w14:paraId="6CE3EDC2" w14:textId="77777777" w:rsidR="00924684" w:rsidRPr="007F5413" w:rsidRDefault="00924684" w:rsidP="00924684">
      <w:pPr>
        <w:keepNext/>
        <w:keepLines/>
        <w:outlineLvl w:val="1"/>
        <w:rPr>
          <w:rFonts w:cs="Arial"/>
          <w:b/>
          <w:bCs/>
          <w:strike/>
          <w:color w:val="000000"/>
          <w:sz w:val="20"/>
          <w:lang w:val="en"/>
        </w:rPr>
      </w:pPr>
    </w:p>
    <w:p w14:paraId="7F2523F5" w14:textId="2813D3F3" w:rsidR="00924684" w:rsidRPr="007F5413" w:rsidRDefault="007E1AD0" w:rsidP="00924684">
      <w:pPr>
        <w:keepNext/>
        <w:keepLines/>
        <w:outlineLvl w:val="1"/>
        <w:rPr>
          <w:rFonts w:cs="Arial"/>
          <w:bCs/>
          <w:color w:val="000000"/>
          <w:sz w:val="20"/>
          <w:lang w:val="en"/>
        </w:rPr>
      </w:pPr>
      <w:r>
        <w:rPr>
          <w:rFonts w:cs="Arial"/>
          <w:b/>
          <w:bCs/>
          <w:strike/>
          <w:color w:val="000000"/>
          <w:sz w:val="20"/>
          <w:lang w:val="en"/>
        </w:rPr>
        <w:t>503.11</w:t>
      </w:r>
      <w:r w:rsidR="00924684" w:rsidRPr="007F5413">
        <w:rPr>
          <w:rFonts w:cs="Arial"/>
          <w:b/>
          <w:bCs/>
          <w:strike/>
          <w:color w:val="000000"/>
          <w:sz w:val="20"/>
          <w:lang w:val="en"/>
        </w:rPr>
        <w:t>.1</w:t>
      </w:r>
      <w:r w:rsidR="00924684" w:rsidRPr="007F5413">
        <w:rPr>
          <w:rFonts w:cs="Arial"/>
          <w:b/>
          <w:bCs/>
          <w:color w:val="000000"/>
          <w:sz w:val="20"/>
          <w:lang w:val="en"/>
        </w:rPr>
        <w:t xml:space="preserve"> </w:t>
      </w:r>
      <w:r w:rsidR="00924684" w:rsidRPr="007F5413">
        <w:rPr>
          <w:rFonts w:cs="Arial"/>
          <w:b/>
          <w:bCs/>
          <w:strike/>
          <w:color w:val="000000"/>
          <w:sz w:val="20"/>
          <w:lang w:val="en"/>
        </w:rPr>
        <w:t>Smoke compartments.</w:t>
      </w:r>
      <w:r w:rsidR="00924684" w:rsidRPr="007F5413">
        <w:rPr>
          <w:rFonts w:cs="Arial"/>
          <w:bCs/>
          <w:strike/>
          <w:color w:val="000000"/>
          <w:sz w:val="20"/>
          <w:lang w:val="en"/>
        </w:rPr>
        <w:t xml:space="preserve"> In Group I-2 and I-3 occupancies, the required capacity of the refuge areas for smoke compartments in accordance with</w:t>
      </w:r>
      <w:r w:rsidR="00924684" w:rsidRPr="007F5413">
        <w:rPr>
          <w:rFonts w:cs="Arial"/>
          <w:bCs/>
          <w:color w:val="000000"/>
          <w:sz w:val="20"/>
          <w:lang w:val="en"/>
        </w:rPr>
        <w:t xml:space="preserve"> </w:t>
      </w:r>
      <w:r w:rsidR="00924684" w:rsidRPr="007F5413">
        <w:rPr>
          <w:rFonts w:cs="Arial"/>
          <w:bCs/>
          <w:strike/>
          <w:color w:val="000000"/>
          <w:sz w:val="20"/>
          <w:lang w:val="en"/>
        </w:rPr>
        <w:t>Sections 407.5.1</w:t>
      </w:r>
      <w:r w:rsidR="00924684" w:rsidRPr="007F5413">
        <w:rPr>
          <w:rFonts w:cs="Arial"/>
          <w:bCs/>
          <w:color w:val="000000"/>
          <w:sz w:val="20"/>
          <w:lang w:val="en"/>
        </w:rPr>
        <w:t xml:space="preserve"> </w:t>
      </w:r>
      <w:r w:rsidR="00924684" w:rsidRPr="007F5413">
        <w:rPr>
          <w:rFonts w:cs="Arial"/>
          <w:bCs/>
          <w:strike/>
          <w:color w:val="000000"/>
          <w:sz w:val="20"/>
          <w:lang w:val="en"/>
        </w:rPr>
        <w:t>and</w:t>
      </w:r>
      <w:r w:rsidR="00924684" w:rsidRPr="007F5413">
        <w:rPr>
          <w:rFonts w:cs="Arial"/>
          <w:bCs/>
          <w:color w:val="000000"/>
          <w:sz w:val="20"/>
          <w:lang w:val="en"/>
        </w:rPr>
        <w:t xml:space="preserve"> </w:t>
      </w:r>
      <w:r w:rsidR="00924684" w:rsidRPr="007F5413">
        <w:rPr>
          <w:rFonts w:cs="Arial"/>
          <w:bCs/>
          <w:strike/>
          <w:color w:val="000000"/>
          <w:sz w:val="20"/>
          <w:lang w:val="en"/>
        </w:rPr>
        <w:t>408.6.2</w:t>
      </w:r>
      <w:r w:rsidR="00924684" w:rsidRPr="007F5413">
        <w:rPr>
          <w:rFonts w:cs="Arial"/>
          <w:bCs/>
          <w:color w:val="000000"/>
          <w:sz w:val="20"/>
          <w:lang w:val="en"/>
        </w:rPr>
        <w:t xml:space="preserve"> </w:t>
      </w:r>
      <w:r w:rsidR="00924684" w:rsidRPr="007F5413">
        <w:rPr>
          <w:rFonts w:cs="Arial"/>
          <w:bCs/>
          <w:strike/>
          <w:color w:val="000000"/>
          <w:sz w:val="20"/>
          <w:lang w:val="en"/>
        </w:rPr>
        <w:t>of the</w:t>
      </w:r>
      <w:r w:rsidR="00924684" w:rsidRPr="007F5413">
        <w:rPr>
          <w:rFonts w:cs="Arial"/>
          <w:bCs/>
          <w:color w:val="000000"/>
          <w:sz w:val="20"/>
          <w:lang w:val="en"/>
        </w:rPr>
        <w:t xml:space="preserve"> </w:t>
      </w:r>
      <w:r w:rsidR="00924684" w:rsidRPr="007F5413">
        <w:rPr>
          <w:rFonts w:cs="Arial"/>
          <w:bCs/>
          <w:strike/>
          <w:color w:val="000000"/>
          <w:sz w:val="20"/>
          <w:lang w:val="en"/>
        </w:rPr>
        <w:t>International Building Code</w:t>
      </w:r>
      <w:r w:rsidR="00924684" w:rsidRPr="007F5413">
        <w:rPr>
          <w:rFonts w:cs="Arial"/>
          <w:bCs/>
          <w:color w:val="000000"/>
          <w:sz w:val="20"/>
          <w:lang w:val="en"/>
        </w:rPr>
        <w:t xml:space="preserve"> </w:t>
      </w:r>
      <w:r w:rsidR="00924684" w:rsidRPr="007F5413">
        <w:rPr>
          <w:rFonts w:cs="Arial"/>
          <w:bCs/>
          <w:strike/>
          <w:color w:val="000000"/>
          <w:sz w:val="20"/>
          <w:lang w:val="en"/>
        </w:rPr>
        <w:t>shall be maintained.</w:t>
      </w:r>
    </w:p>
    <w:p w14:paraId="4EE17134" w14:textId="77777777" w:rsidR="00924684" w:rsidRPr="007F5413" w:rsidRDefault="00924684" w:rsidP="00924684">
      <w:pPr>
        <w:keepNext/>
        <w:keepLines/>
        <w:outlineLvl w:val="1"/>
        <w:rPr>
          <w:rFonts w:cs="Arial"/>
          <w:b/>
          <w:bCs/>
          <w:strike/>
          <w:color w:val="000000"/>
          <w:sz w:val="20"/>
          <w:lang w:val="en"/>
        </w:rPr>
      </w:pPr>
      <w:bookmarkStart w:id="15" w:name="ambulatory-care."/>
    </w:p>
    <w:p w14:paraId="39C0B3D4" w14:textId="2D633502" w:rsidR="00924684" w:rsidRPr="007F5413" w:rsidRDefault="007E1AD0" w:rsidP="00924684">
      <w:pPr>
        <w:keepNext/>
        <w:keepLines/>
        <w:outlineLvl w:val="1"/>
        <w:rPr>
          <w:rFonts w:cs="Arial"/>
          <w:bCs/>
          <w:color w:val="000000"/>
          <w:sz w:val="20"/>
          <w:lang w:val="en"/>
        </w:rPr>
      </w:pPr>
      <w:r>
        <w:rPr>
          <w:rFonts w:cs="Arial"/>
          <w:b/>
          <w:bCs/>
          <w:strike/>
          <w:color w:val="000000"/>
          <w:sz w:val="20"/>
          <w:lang w:val="en"/>
        </w:rPr>
        <w:t>503.11</w:t>
      </w:r>
      <w:r w:rsidR="00924684" w:rsidRPr="007F5413">
        <w:rPr>
          <w:rFonts w:cs="Arial"/>
          <w:b/>
          <w:bCs/>
          <w:strike/>
          <w:color w:val="000000"/>
          <w:sz w:val="20"/>
          <w:lang w:val="en"/>
        </w:rPr>
        <w:t>.2</w:t>
      </w:r>
      <w:r w:rsidR="00924684" w:rsidRPr="007F5413">
        <w:rPr>
          <w:rFonts w:cs="Arial"/>
          <w:b/>
          <w:bCs/>
          <w:color w:val="000000"/>
          <w:sz w:val="20"/>
          <w:lang w:val="en"/>
        </w:rPr>
        <w:t xml:space="preserve"> </w:t>
      </w:r>
      <w:r w:rsidR="00924684" w:rsidRPr="007F5413">
        <w:rPr>
          <w:rFonts w:cs="Arial"/>
          <w:b/>
          <w:bCs/>
          <w:strike/>
          <w:color w:val="000000"/>
          <w:sz w:val="20"/>
          <w:lang w:val="en"/>
        </w:rPr>
        <w:t>Ambulatory care.</w:t>
      </w:r>
      <w:bookmarkEnd w:id="15"/>
      <w:r w:rsidR="00924684" w:rsidRPr="007F5413">
        <w:rPr>
          <w:rFonts w:cs="Arial"/>
          <w:b/>
          <w:bCs/>
          <w:strike/>
          <w:color w:val="000000"/>
          <w:sz w:val="20"/>
          <w:lang w:val="en"/>
        </w:rPr>
        <w:t xml:space="preserve"> </w:t>
      </w:r>
      <w:r w:rsidR="00924684" w:rsidRPr="007F5413">
        <w:rPr>
          <w:rFonts w:cs="Arial"/>
          <w:bCs/>
          <w:strike/>
          <w:color w:val="000000"/>
          <w:sz w:val="20"/>
          <w:lang w:val="en"/>
        </w:rPr>
        <w:t>In ambulatory care facilities required to be separated by</w:t>
      </w:r>
      <w:r w:rsidR="00924684" w:rsidRPr="007F5413">
        <w:rPr>
          <w:rFonts w:cs="Arial"/>
          <w:bCs/>
          <w:color w:val="000000"/>
          <w:sz w:val="20"/>
          <w:lang w:val="en"/>
        </w:rPr>
        <w:t xml:space="preserve"> </w:t>
      </w:r>
      <w:r w:rsidR="00924684" w:rsidRPr="007F5413">
        <w:rPr>
          <w:rFonts w:cs="Arial"/>
          <w:bCs/>
          <w:strike/>
          <w:color w:val="000000"/>
          <w:sz w:val="20"/>
          <w:lang w:val="en"/>
        </w:rPr>
        <w:t>Section 422.2</w:t>
      </w:r>
      <w:r w:rsidR="00924684" w:rsidRPr="007F5413">
        <w:rPr>
          <w:rFonts w:cs="Arial"/>
          <w:bCs/>
          <w:color w:val="000000"/>
          <w:sz w:val="20"/>
          <w:lang w:val="en"/>
        </w:rPr>
        <w:t xml:space="preserve"> </w:t>
      </w:r>
      <w:r w:rsidR="00924684" w:rsidRPr="007F5413">
        <w:rPr>
          <w:rFonts w:cs="Arial"/>
          <w:bCs/>
          <w:strike/>
          <w:color w:val="000000"/>
          <w:sz w:val="20"/>
          <w:lang w:val="en"/>
        </w:rPr>
        <w:t>of the</w:t>
      </w:r>
      <w:r w:rsidR="00924684" w:rsidRPr="007F5413">
        <w:rPr>
          <w:rFonts w:cs="Arial"/>
          <w:bCs/>
          <w:color w:val="000000"/>
          <w:sz w:val="20"/>
          <w:lang w:val="en"/>
        </w:rPr>
        <w:t xml:space="preserve"> </w:t>
      </w:r>
      <w:r w:rsidR="00924684" w:rsidRPr="007F5413">
        <w:rPr>
          <w:rFonts w:cs="Arial"/>
          <w:bCs/>
          <w:strike/>
          <w:color w:val="000000"/>
          <w:sz w:val="20"/>
          <w:lang w:val="en"/>
        </w:rPr>
        <w:t>International Building Code, the required capacity of the refuge areas for smoke compartments in accordance with</w:t>
      </w:r>
      <w:r w:rsidR="00924684" w:rsidRPr="007F5413">
        <w:rPr>
          <w:rFonts w:cs="Arial"/>
          <w:bCs/>
          <w:color w:val="000000"/>
          <w:sz w:val="20"/>
          <w:lang w:val="en"/>
        </w:rPr>
        <w:t xml:space="preserve"> </w:t>
      </w:r>
      <w:r w:rsidR="00924684" w:rsidRPr="007F5413">
        <w:rPr>
          <w:rFonts w:cs="Arial"/>
          <w:bCs/>
          <w:strike/>
          <w:color w:val="000000"/>
          <w:sz w:val="20"/>
          <w:lang w:val="en"/>
        </w:rPr>
        <w:t>Section 422.3.2</w:t>
      </w:r>
      <w:r w:rsidR="00924684" w:rsidRPr="007F5413">
        <w:rPr>
          <w:rFonts w:cs="Arial"/>
          <w:bCs/>
          <w:color w:val="000000"/>
          <w:sz w:val="20"/>
          <w:lang w:val="en"/>
        </w:rPr>
        <w:t xml:space="preserve"> </w:t>
      </w:r>
      <w:r w:rsidR="00924684" w:rsidRPr="007F5413">
        <w:rPr>
          <w:rFonts w:cs="Arial"/>
          <w:bCs/>
          <w:strike/>
          <w:color w:val="000000"/>
          <w:sz w:val="20"/>
          <w:lang w:val="en"/>
        </w:rPr>
        <w:t>of the</w:t>
      </w:r>
      <w:r w:rsidR="00924684" w:rsidRPr="007F5413">
        <w:rPr>
          <w:rFonts w:cs="Arial"/>
          <w:bCs/>
          <w:color w:val="000000"/>
          <w:sz w:val="20"/>
          <w:lang w:val="en"/>
        </w:rPr>
        <w:t xml:space="preserve"> </w:t>
      </w:r>
      <w:r w:rsidR="00924684" w:rsidRPr="007F5413">
        <w:rPr>
          <w:rFonts w:cs="Arial"/>
          <w:bCs/>
          <w:strike/>
          <w:color w:val="000000"/>
          <w:sz w:val="20"/>
          <w:lang w:val="en"/>
        </w:rPr>
        <w:t>International Building Code</w:t>
      </w:r>
      <w:r w:rsidR="00924684" w:rsidRPr="007F5413">
        <w:rPr>
          <w:rFonts w:cs="Arial"/>
          <w:bCs/>
          <w:color w:val="000000"/>
          <w:sz w:val="20"/>
          <w:lang w:val="en"/>
        </w:rPr>
        <w:t xml:space="preserve"> </w:t>
      </w:r>
      <w:r w:rsidR="00924684" w:rsidRPr="007F5413">
        <w:rPr>
          <w:rFonts w:cs="Arial"/>
          <w:bCs/>
          <w:strike/>
          <w:color w:val="000000"/>
          <w:sz w:val="20"/>
          <w:lang w:val="en"/>
        </w:rPr>
        <w:t>shall be maintained.</w:t>
      </w:r>
    </w:p>
    <w:p w14:paraId="30BFA0FC" w14:textId="77777777" w:rsidR="00924684" w:rsidRPr="007F5413" w:rsidRDefault="00924684" w:rsidP="00924684">
      <w:pPr>
        <w:keepNext/>
        <w:keepLines/>
        <w:outlineLvl w:val="1"/>
        <w:rPr>
          <w:rFonts w:cs="Arial"/>
          <w:b/>
          <w:bCs/>
          <w:strike/>
          <w:color w:val="000000"/>
          <w:sz w:val="20"/>
          <w:lang w:val="en"/>
        </w:rPr>
      </w:pPr>
      <w:bookmarkStart w:id="16" w:name="horizontal-exits."/>
    </w:p>
    <w:p w14:paraId="428FBCA3" w14:textId="5A62538C" w:rsidR="00924684" w:rsidRPr="007F5413" w:rsidRDefault="007E1AD0" w:rsidP="00924684">
      <w:pPr>
        <w:keepNext/>
        <w:keepLines/>
        <w:outlineLvl w:val="1"/>
        <w:rPr>
          <w:rFonts w:cs="Arial"/>
          <w:bCs/>
          <w:color w:val="000000"/>
          <w:sz w:val="20"/>
          <w:lang w:val="en"/>
        </w:rPr>
      </w:pPr>
      <w:r>
        <w:rPr>
          <w:rFonts w:cs="Arial"/>
          <w:b/>
          <w:bCs/>
          <w:strike/>
          <w:color w:val="000000"/>
          <w:sz w:val="20"/>
          <w:lang w:val="en"/>
        </w:rPr>
        <w:t>503.11</w:t>
      </w:r>
      <w:r w:rsidR="00924684" w:rsidRPr="007F5413">
        <w:rPr>
          <w:rFonts w:cs="Arial"/>
          <w:b/>
          <w:bCs/>
          <w:strike/>
          <w:color w:val="000000"/>
          <w:sz w:val="20"/>
          <w:lang w:val="en"/>
        </w:rPr>
        <w:t>.3</w:t>
      </w:r>
      <w:r w:rsidR="00924684" w:rsidRPr="007F5413">
        <w:rPr>
          <w:rFonts w:cs="Arial"/>
          <w:b/>
          <w:bCs/>
          <w:color w:val="000000"/>
          <w:sz w:val="20"/>
          <w:lang w:val="en"/>
        </w:rPr>
        <w:t xml:space="preserve"> </w:t>
      </w:r>
      <w:r w:rsidR="00924684" w:rsidRPr="007F5413">
        <w:rPr>
          <w:rFonts w:cs="Arial"/>
          <w:b/>
          <w:bCs/>
          <w:strike/>
          <w:color w:val="000000"/>
          <w:sz w:val="20"/>
          <w:lang w:val="en"/>
        </w:rPr>
        <w:t>Horizontal exits.</w:t>
      </w:r>
      <w:bookmarkEnd w:id="16"/>
      <w:r w:rsidR="00924684" w:rsidRPr="007F5413">
        <w:rPr>
          <w:rFonts w:cs="Arial"/>
          <w:b/>
          <w:bCs/>
          <w:strike/>
          <w:color w:val="000000"/>
          <w:sz w:val="20"/>
          <w:lang w:val="en"/>
        </w:rPr>
        <w:t xml:space="preserve"> </w:t>
      </w:r>
      <w:r w:rsidR="00924684" w:rsidRPr="007F5413">
        <w:rPr>
          <w:rFonts w:cs="Arial"/>
          <w:bCs/>
          <w:strike/>
          <w:color w:val="000000"/>
          <w:sz w:val="20"/>
          <w:lang w:val="en"/>
        </w:rPr>
        <w:t>The required capacity of the refuge area for horizontal exits in accordance with</w:t>
      </w:r>
      <w:r w:rsidR="00924684" w:rsidRPr="007F5413">
        <w:rPr>
          <w:rFonts w:cs="Arial"/>
          <w:bCs/>
          <w:color w:val="000000"/>
          <w:sz w:val="20"/>
          <w:lang w:val="en"/>
        </w:rPr>
        <w:t xml:space="preserve"> </w:t>
      </w:r>
      <w:r w:rsidR="00924684" w:rsidRPr="007F5413">
        <w:rPr>
          <w:rFonts w:cs="Arial"/>
          <w:bCs/>
          <w:strike/>
          <w:color w:val="000000"/>
          <w:sz w:val="20"/>
          <w:lang w:val="en"/>
        </w:rPr>
        <w:t>Section 1026.4</w:t>
      </w:r>
      <w:r w:rsidR="00924684" w:rsidRPr="007F5413">
        <w:rPr>
          <w:rFonts w:cs="Arial"/>
          <w:bCs/>
          <w:color w:val="000000"/>
          <w:sz w:val="20"/>
          <w:lang w:val="en"/>
        </w:rPr>
        <w:t xml:space="preserve"> </w:t>
      </w:r>
      <w:r w:rsidR="00924684" w:rsidRPr="007F5413">
        <w:rPr>
          <w:rFonts w:cs="Arial"/>
          <w:bCs/>
          <w:strike/>
          <w:color w:val="000000"/>
          <w:sz w:val="20"/>
          <w:lang w:val="en"/>
        </w:rPr>
        <w:t>of the</w:t>
      </w:r>
      <w:r w:rsidR="00924684" w:rsidRPr="007F5413">
        <w:rPr>
          <w:rFonts w:cs="Arial"/>
          <w:bCs/>
          <w:color w:val="000000"/>
          <w:sz w:val="20"/>
          <w:lang w:val="en"/>
        </w:rPr>
        <w:t xml:space="preserve"> </w:t>
      </w:r>
      <w:r w:rsidR="00924684" w:rsidRPr="007F5413">
        <w:rPr>
          <w:rFonts w:cs="Arial"/>
          <w:bCs/>
          <w:strike/>
          <w:color w:val="000000"/>
          <w:sz w:val="20"/>
          <w:lang w:val="en"/>
        </w:rPr>
        <w:t>International Building Code</w:t>
      </w:r>
      <w:r w:rsidR="00924684" w:rsidRPr="007F5413">
        <w:rPr>
          <w:rFonts w:cs="Arial"/>
          <w:bCs/>
          <w:color w:val="000000"/>
          <w:sz w:val="20"/>
          <w:lang w:val="en"/>
        </w:rPr>
        <w:t xml:space="preserve"> </w:t>
      </w:r>
      <w:r w:rsidR="00924684" w:rsidRPr="007F5413">
        <w:rPr>
          <w:rFonts w:cs="Arial"/>
          <w:bCs/>
          <w:strike/>
          <w:color w:val="000000"/>
          <w:sz w:val="20"/>
          <w:lang w:val="en"/>
        </w:rPr>
        <w:t>shall be maintained.</w:t>
      </w:r>
    </w:p>
    <w:p w14:paraId="1F4491EF" w14:textId="77777777" w:rsidR="00924684" w:rsidRPr="007F5413" w:rsidRDefault="00924684" w:rsidP="00924684">
      <w:pPr>
        <w:rPr>
          <w:rFonts w:cs="Arial"/>
          <w:b/>
          <w:color w:val="000000"/>
          <w:sz w:val="20"/>
          <w:lang w:val="en"/>
        </w:rPr>
      </w:pPr>
    </w:p>
    <w:p w14:paraId="249F33B3" w14:textId="768B4B19" w:rsidR="00924684" w:rsidRPr="0024435D" w:rsidRDefault="00924684" w:rsidP="00924684">
      <w:pPr>
        <w:autoSpaceDE w:val="0"/>
        <w:autoSpaceDN w:val="0"/>
        <w:adjustRightInd w:val="0"/>
        <w:rPr>
          <w:rFonts w:cs="Arial"/>
          <w:b/>
          <w:bCs/>
          <w:color w:val="FF0000"/>
        </w:rPr>
      </w:pPr>
      <w:r w:rsidRPr="0024435D">
        <w:rPr>
          <w:rFonts w:cs="Arial"/>
          <w:b/>
          <w:bCs/>
          <w:color w:val="FF0000"/>
        </w:rPr>
        <w:t>(F9665 / EB60-19</w:t>
      </w:r>
      <w:r w:rsidR="0024435D" w:rsidRPr="0024435D">
        <w:rPr>
          <w:rFonts w:cs="Arial"/>
          <w:b/>
          <w:bCs/>
          <w:color w:val="FF0000"/>
        </w:rPr>
        <w:t xml:space="preserve"> AS</w:t>
      </w:r>
      <w:r w:rsidRPr="0024435D">
        <w:rPr>
          <w:rFonts w:cs="Arial"/>
          <w:b/>
          <w:bCs/>
          <w:color w:val="FF0000"/>
        </w:rPr>
        <w:t>)</w:t>
      </w:r>
    </w:p>
    <w:p w14:paraId="198D76CB" w14:textId="77777777" w:rsidR="00924684" w:rsidRDefault="00924684" w:rsidP="00FC43DC">
      <w:pPr>
        <w:widowControl w:val="0"/>
        <w:autoSpaceDE w:val="0"/>
        <w:autoSpaceDN w:val="0"/>
        <w:spacing w:before="93"/>
        <w:ind w:right="393"/>
        <w:rPr>
          <w:rFonts w:cs="Arial"/>
          <w:b/>
          <w:bCs/>
          <w:sz w:val="32"/>
          <w:szCs w:val="32"/>
        </w:rPr>
      </w:pPr>
    </w:p>
    <w:p w14:paraId="0700390B" w14:textId="77777777" w:rsidR="00924684" w:rsidRPr="007F5413" w:rsidRDefault="00924684" w:rsidP="00924684">
      <w:pPr>
        <w:rPr>
          <w:rFonts w:cs="Arial"/>
          <w:color w:val="000000"/>
          <w:sz w:val="20"/>
          <w:lang w:val="en"/>
        </w:rPr>
      </w:pPr>
      <w:r w:rsidRPr="007F5413">
        <w:rPr>
          <w:rFonts w:cs="Arial"/>
          <w:b/>
          <w:color w:val="000000"/>
          <w:sz w:val="20"/>
          <w:lang w:val="en"/>
        </w:rPr>
        <w:t>Add new text as follows:</w:t>
      </w:r>
    </w:p>
    <w:p w14:paraId="2E990F4C" w14:textId="77777777" w:rsidR="00924684" w:rsidRPr="007F5413" w:rsidRDefault="00924684" w:rsidP="00924684">
      <w:pPr>
        <w:keepNext/>
        <w:keepLines/>
        <w:outlineLvl w:val="1"/>
        <w:rPr>
          <w:rFonts w:cs="Arial"/>
          <w:b/>
          <w:bCs/>
          <w:color w:val="000000"/>
          <w:sz w:val="20"/>
          <w:u w:val="single"/>
          <w:lang w:val="en"/>
        </w:rPr>
      </w:pPr>
      <w:bookmarkStart w:id="17" w:name="X58a4e9d1a5b5e27019fb7efaf0465f50ae25e93"/>
    </w:p>
    <w:p w14:paraId="40ECA835" w14:textId="407B2E99" w:rsidR="00924684" w:rsidRPr="007F5413" w:rsidRDefault="002F0626" w:rsidP="00924684">
      <w:pPr>
        <w:keepNext/>
        <w:keepLines/>
        <w:outlineLvl w:val="1"/>
        <w:rPr>
          <w:rFonts w:cs="Arial"/>
          <w:bCs/>
          <w:color w:val="000000"/>
          <w:sz w:val="20"/>
          <w:lang w:val="en"/>
        </w:rPr>
      </w:pPr>
      <w:r>
        <w:rPr>
          <w:rFonts w:cs="Arial"/>
          <w:b/>
          <w:bCs/>
          <w:color w:val="000000"/>
          <w:sz w:val="20"/>
          <w:u w:val="single"/>
          <w:lang w:val="en"/>
        </w:rPr>
        <w:t>503.16</w:t>
      </w:r>
      <w:r w:rsidR="00924684" w:rsidRPr="007F5413">
        <w:rPr>
          <w:rFonts w:cs="Arial"/>
          <w:b/>
          <w:bCs/>
          <w:color w:val="000000"/>
          <w:sz w:val="20"/>
          <w:lang w:val="en"/>
        </w:rPr>
        <w:t xml:space="preserve"> </w:t>
      </w:r>
      <w:r w:rsidR="00924684" w:rsidRPr="007F5413">
        <w:rPr>
          <w:rFonts w:cs="Arial"/>
          <w:b/>
          <w:bCs/>
          <w:color w:val="000000"/>
          <w:sz w:val="20"/>
          <w:u w:val="single"/>
          <w:lang w:val="en"/>
        </w:rPr>
        <w:t>Locking arrangements in educational occupancies.</w:t>
      </w:r>
      <w:bookmarkEnd w:id="17"/>
      <w:r w:rsidR="00924684" w:rsidRPr="007F5413">
        <w:rPr>
          <w:rFonts w:cs="Arial"/>
          <w:b/>
          <w:bCs/>
          <w:color w:val="000000"/>
          <w:sz w:val="20"/>
          <w:u w:val="single"/>
          <w:lang w:val="en"/>
        </w:rPr>
        <w:t xml:space="preserve"> </w:t>
      </w:r>
      <w:r w:rsidR="00924684" w:rsidRPr="007F5413">
        <w:rPr>
          <w:rFonts w:cs="Arial"/>
          <w:bCs/>
          <w:color w:val="000000"/>
          <w:sz w:val="20"/>
          <w:u w:val="single"/>
          <w:lang w:val="en"/>
        </w:rPr>
        <w:t>In Group E occupancies, Group B educational occupancies and Group I-4 occupancies, egress doors with locking arrangements designed to keep intruders from entering the room shall comply with Section 1010.1.4.4 of the International Building Code.</w:t>
      </w:r>
    </w:p>
    <w:p w14:paraId="51FDCBAD" w14:textId="77777777" w:rsidR="00924684" w:rsidRPr="00F51ED7" w:rsidRDefault="00924684" w:rsidP="00924684">
      <w:pPr>
        <w:keepNext/>
        <w:keepLines/>
        <w:outlineLvl w:val="1"/>
        <w:rPr>
          <w:rFonts w:cs="Arial"/>
          <w:b/>
          <w:bCs/>
          <w:color w:val="000000"/>
          <w:sz w:val="20"/>
          <w:u w:val="single"/>
          <w:lang w:val="en"/>
        </w:rPr>
      </w:pPr>
    </w:p>
    <w:p w14:paraId="107B7E32" w14:textId="5C26CB1C" w:rsidR="00924684" w:rsidRPr="00F51ED7" w:rsidRDefault="00924684" w:rsidP="00924684">
      <w:pPr>
        <w:autoSpaceDE w:val="0"/>
        <w:autoSpaceDN w:val="0"/>
        <w:adjustRightInd w:val="0"/>
        <w:rPr>
          <w:rFonts w:cs="Arial"/>
          <w:b/>
          <w:bCs/>
          <w:color w:val="FF0000"/>
        </w:rPr>
      </w:pPr>
      <w:r w:rsidRPr="00F51ED7">
        <w:rPr>
          <w:rFonts w:cs="Arial"/>
          <w:b/>
          <w:bCs/>
          <w:color w:val="FF0000"/>
        </w:rPr>
        <w:t>(F9666 / EB62-19</w:t>
      </w:r>
      <w:r w:rsidR="00CC47C8" w:rsidRPr="00F51ED7">
        <w:rPr>
          <w:rFonts w:cs="Arial"/>
          <w:b/>
          <w:bCs/>
          <w:color w:val="FF0000"/>
        </w:rPr>
        <w:t xml:space="preserve"> AS</w:t>
      </w:r>
      <w:r w:rsidRPr="00F51ED7">
        <w:rPr>
          <w:rFonts w:cs="Arial"/>
          <w:b/>
          <w:bCs/>
          <w:color w:val="FF0000"/>
        </w:rPr>
        <w:t>)</w:t>
      </w:r>
    </w:p>
    <w:p w14:paraId="50A7D164" w14:textId="77777777" w:rsidR="00735B63" w:rsidRDefault="00735B63" w:rsidP="004A639E">
      <w:pPr>
        <w:rPr>
          <w:rFonts w:cs="Arial"/>
          <w:b/>
          <w:color w:val="000000"/>
          <w:sz w:val="20"/>
          <w:lang w:val="en"/>
        </w:rPr>
      </w:pPr>
    </w:p>
    <w:tbl>
      <w:tblPr>
        <w:tblW w:w="4250" w:type="pct"/>
        <w:tblCellMar>
          <w:top w:w="20" w:type="dxa"/>
          <w:left w:w="20" w:type="dxa"/>
          <w:bottom w:w="20" w:type="dxa"/>
          <w:right w:w="20" w:type="dxa"/>
        </w:tblCellMar>
        <w:tblLook w:val="04A0" w:firstRow="1" w:lastRow="0" w:firstColumn="1" w:lastColumn="0" w:noHBand="0" w:noVBand="1"/>
        <w:tblDescription w:val="This table holds the Read-only version of the Proposed Code Modification"/>
      </w:tblPr>
      <w:tblGrid>
        <w:gridCol w:w="7990"/>
      </w:tblGrid>
      <w:tr w:rsidR="003516A7" w:rsidRPr="003516A7" w14:paraId="35E16C2E" w14:textId="77777777" w:rsidTr="003516A7">
        <w:tc>
          <w:tcPr>
            <w:tcW w:w="0" w:type="auto"/>
            <w:vAlign w:val="center"/>
            <w:hideMark/>
          </w:tcPr>
          <w:p w14:paraId="0EF6DAF8" w14:textId="77777777" w:rsidR="003516A7" w:rsidRPr="00397294" w:rsidRDefault="003516A7" w:rsidP="003516A7">
            <w:pPr>
              <w:rPr>
                <w:rFonts w:ascii="Times New Roman" w:hAnsi="Times New Roman"/>
                <w:sz w:val="48"/>
                <w:szCs w:val="48"/>
              </w:rPr>
            </w:pPr>
            <w:r w:rsidRPr="00397294">
              <w:rPr>
                <w:rFonts w:cs="Arial"/>
                <w:b/>
                <w:bCs/>
                <w:szCs w:val="22"/>
              </w:rPr>
              <w:t>505.1 Replacement glass.</w:t>
            </w:r>
          </w:p>
          <w:p w14:paraId="2F3B2659" w14:textId="77777777" w:rsidR="003516A7" w:rsidRPr="00397294" w:rsidRDefault="003516A7" w:rsidP="003516A7">
            <w:pPr>
              <w:rPr>
                <w:rFonts w:ascii="Times New Roman" w:hAnsi="Times New Roman"/>
                <w:sz w:val="48"/>
                <w:szCs w:val="48"/>
              </w:rPr>
            </w:pPr>
            <w:r w:rsidRPr="00397294">
              <w:rPr>
                <w:rFonts w:cs="Arial"/>
                <w:szCs w:val="22"/>
              </w:rPr>
              <w:t>The installation or replacement of glass shall be as required for new installations.</w:t>
            </w:r>
          </w:p>
          <w:p w14:paraId="0B3AFE66" w14:textId="77777777" w:rsidR="003516A7" w:rsidRPr="00397294" w:rsidRDefault="003516A7" w:rsidP="003516A7">
            <w:pPr>
              <w:rPr>
                <w:rFonts w:ascii="Times New Roman" w:hAnsi="Times New Roman"/>
                <w:sz w:val="48"/>
                <w:szCs w:val="48"/>
              </w:rPr>
            </w:pPr>
          </w:p>
          <w:p w14:paraId="713E4F44" w14:textId="77777777" w:rsidR="003516A7" w:rsidRPr="00397294" w:rsidRDefault="003516A7" w:rsidP="003516A7">
            <w:pPr>
              <w:rPr>
                <w:rFonts w:ascii="Times New Roman" w:hAnsi="Times New Roman"/>
                <w:sz w:val="48"/>
                <w:szCs w:val="48"/>
              </w:rPr>
            </w:pPr>
            <w:r w:rsidRPr="00397294">
              <w:rPr>
                <w:rFonts w:cs="Arial"/>
                <w:b/>
                <w:bCs/>
                <w:szCs w:val="22"/>
              </w:rPr>
              <w:t>505.2 </w:t>
            </w:r>
            <w:r w:rsidRPr="00397294">
              <w:rPr>
                <w:rFonts w:cs="Arial"/>
                <w:b/>
                <w:bCs/>
                <w:strike/>
                <w:szCs w:val="22"/>
              </w:rPr>
              <w:t xml:space="preserve">Replacement </w:t>
            </w:r>
            <w:proofErr w:type="spellStart"/>
            <w:r w:rsidRPr="00397294">
              <w:rPr>
                <w:rFonts w:cs="Arial"/>
                <w:b/>
                <w:bCs/>
                <w:strike/>
                <w:szCs w:val="22"/>
              </w:rPr>
              <w:t>w</w:t>
            </w:r>
            <w:r w:rsidRPr="00397294">
              <w:rPr>
                <w:rFonts w:cs="Arial"/>
                <w:b/>
                <w:bCs/>
                <w:szCs w:val="22"/>
                <w:u w:val="single"/>
              </w:rPr>
              <w:t>W</w:t>
            </w:r>
            <w:r w:rsidRPr="00397294">
              <w:rPr>
                <w:rFonts w:cs="Arial"/>
                <w:b/>
                <w:bCs/>
                <w:szCs w:val="22"/>
              </w:rPr>
              <w:t>indow</w:t>
            </w:r>
            <w:proofErr w:type="spellEnd"/>
            <w:r w:rsidRPr="00397294">
              <w:rPr>
                <w:rFonts w:cs="Arial"/>
                <w:b/>
                <w:bCs/>
                <w:szCs w:val="22"/>
              </w:rPr>
              <w:t xml:space="preserve"> opening control devices </w:t>
            </w:r>
            <w:r w:rsidRPr="00397294">
              <w:rPr>
                <w:rFonts w:cs="Arial"/>
                <w:b/>
                <w:bCs/>
                <w:szCs w:val="22"/>
                <w:u w:val="single"/>
              </w:rPr>
              <w:t>on replacement windows</w:t>
            </w:r>
            <w:r w:rsidRPr="00397294">
              <w:rPr>
                <w:rFonts w:cs="Arial"/>
                <w:b/>
                <w:bCs/>
                <w:szCs w:val="22"/>
              </w:rPr>
              <w:t>.</w:t>
            </w:r>
          </w:p>
          <w:p w14:paraId="7E73D717" w14:textId="77777777" w:rsidR="003516A7" w:rsidRPr="00397294" w:rsidRDefault="003516A7" w:rsidP="003516A7">
            <w:pPr>
              <w:jc w:val="both"/>
              <w:rPr>
                <w:rFonts w:ascii="Times New Roman" w:hAnsi="Times New Roman"/>
                <w:sz w:val="24"/>
                <w:szCs w:val="24"/>
              </w:rPr>
            </w:pPr>
            <w:r w:rsidRPr="00397294">
              <w:rPr>
                <w:rFonts w:cs="Arial"/>
                <w:szCs w:val="22"/>
              </w:rPr>
              <w:t>In Group R-2 or R-3 buildings containing dwelling units and one- and two-family dwellings and townhouses regulated by the </w:t>
            </w:r>
            <w:r w:rsidRPr="00397294">
              <w:rPr>
                <w:rFonts w:cs="Arial"/>
                <w:i/>
                <w:iCs/>
                <w:szCs w:val="22"/>
              </w:rPr>
              <w:t>Florida Building Code, Residential</w:t>
            </w:r>
            <w:r w:rsidRPr="00397294">
              <w:rPr>
                <w:rFonts w:cs="Arial"/>
                <w:szCs w:val="22"/>
              </w:rPr>
              <w:t>, window opening control devices </w:t>
            </w:r>
            <w:r w:rsidRPr="00397294">
              <w:rPr>
                <w:rFonts w:cs="Arial"/>
                <w:szCs w:val="22"/>
                <w:u w:val="single"/>
              </w:rPr>
              <w:t xml:space="preserve">or fall prevention </w:t>
            </w:r>
            <w:proofErr w:type="spellStart"/>
            <w:r w:rsidRPr="00397294">
              <w:rPr>
                <w:rFonts w:cs="Arial"/>
                <w:szCs w:val="22"/>
                <w:u w:val="single"/>
              </w:rPr>
              <w:t>devices</w:t>
            </w:r>
            <w:r w:rsidRPr="00397294">
              <w:rPr>
                <w:rFonts w:cs="Arial"/>
                <w:szCs w:val="22"/>
              </w:rPr>
              <w:t>complying</w:t>
            </w:r>
            <w:proofErr w:type="spellEnd"/>
            <w:r w:rsidRPr="00397294">
              <w:rPr>
                <w:rFonts w:cs="Arial"/>
                <w:szCs w:val="22"/>
              </w:rPr>
              <w:t xml:space="preserve"> with ASTM F2090 shall be installed where an existing window is replaced and where all of the following apply to the replacement window:</w:t>
            </w:r>
          </w:p>
          <w:p w14:paraId="3D0F8311" w14:textId="77777777" w:rsidR="003516A7" w:rsidRPr="00397294" w:rsidRDefault="003516A7" w:rsidP="003516A7">
            <w:pPr>
              <w:ind w:left="870"/>
              <w:jc w:val="both"/>
              <w:rPr>
                <w:rFonts w:ascii="Times New Roman" w:hAnsi="Times New Roman"/>
                <w:sz w:val="24"/>
                <w:szCs w:val="24"/>
              </w:rPr>
            </w:pPr>
            <w:r w:rsidRPr="00397294">
              <w:rPr>
                <w:rFonts w:cs="Arial"/>
                <w:b/>
                <w:bCs/>
                <w:szCs w:val="22"/>
              </w:rPr>
              <w:t>1.</w:t>
            </w:r>
            <w:r w:rsidRPr="00397294">
              <w:rPr>
                <w:rFonts w:cs="Arial"/>
                <w:szCs w:val="22"/>
              </w:rPr>
              <w:t>The window is operable;</w:t>
            </w:r>
          </w:p>
          <w:p w14:paraId="17240ACE" w14:textId="77777777" w:rsidR="003516A7" w:rsidRPr="00397294" w:rsidRDefault="003516A7" w:rsidP="003516A7">
            <w:pPr>
              <w:ind w:left="870"/>
              <w:jc w:val="both"/>
              <w:rPr>
                <w:rFonts w:ascii="Times New Roman" w:hAnsi="Times New Roman"/>
                <w:sz w:val="24"/>
                <w:szCs w:val="24"/>
              </w:rPr>
            </w:pPr>
            <w:r w:rsidRPr="00397294">
              <w:rPr>
                <w:rFonts w:ascii="Roboto" w:hAnsi="Roboto"/>
                <w:b/>
                <w:bCs/>
                <w:sz w:val="21"/>
                <w:szCs w:val="21"/>
              </w:rPr>
              <w:t>2.</w:t>
            </w:r>
            <w:r w:rsidRPr="00397294">
              <w:rPr>
                <w:rFonts w:ascii="Roboto" w:hAnsi="Roboto"/>
                <w:sz w:val="24"/>
                <w:szCs w:val="24"/>
              </w:rPr>
              <w:t>One of the following applies:</w:t>
            </w:r>
          </w:p>
          <w:p w14:paraId="5CBF3C54" w14:textId="77777777" w:rsidR="003516A7" w:rsidRPr="00397294" w:rsidRDefault="003516A7" w:rsidP="003516A7">
            <w:pPr>
              <w:ind w:left="1740"/>
              <w:jc w:val="both"/>
              <w:rPr>
                <w:rFonts w:ascii="Times New Roman" w:hAnsi="Times New Roman"/>
                <w:sz w:val="24"/>
                <w:szCs w:val="24"/>
              </w:rPr>
            </w:pPr>
            <w:r w:rsidRPr="00397294">
              <w:rPr>
                <w:rFonts w:ascii="Roboto" w:hAnsi="Roboto"/>
                <w:b/>
                <w:bCs/>
                <w:sz w:val="21"/>
                <w:szCs w:val="21"/>
              </w:rPr>
              <w:t>2.1</w:t>
            </w:r>
            <w:proofErr w:type="gramStart"/>
            <w:r w:rsidRPr="00397294">
              <w:rPr>
                <w:rFonts w:ascii="Roboto" w:hAnsi="Roboto"/>
                <w:b/>
                <w:bCs/>
                <w:sz w:val="21"/>
                <w:szCs w:val="21"/>
              </w:rPr>
              <w:t>.</w:t>
            </w:r>
            <w:r w:rsidRPr="00397294">
              <w:rPr>
                <w:rFonts w:ascii="Roboto" w:hAnsi="Roboto"/>
                <w:sz w:val="24"/>
                <w:szCs w:val="24"/>
              </w:rPr>
              <w:t>The</w:t>
            </w:r>
            <w:proofErr w:type="gramEnd"/>
            <w:r w:rsidRPr="00397294">
              <w:rPr>
                <w:rFonts w:ascii="Roboto" w:hAnsi="Roboto"/>
                <w:sz w:val="24"/>
                <w:szCs w:val="24"/>
              </w:rPr>
              <w:t xml:space="preserve"> window replacement includes replacement of the sash and the frame.</w:t>
            </w:r>
          </w:p>
          <w:p w14:paraId="2F7A44E6" w14:textId="77777777" w:rsidR="003516A7" w:rsidRPr="00397294" w:rsidRDefault="003516A7" w:rsidP="003516A7">
            <w:pPr>
              <w:ind w:left="870"/>
              <w:jc w:val="both"/>
              <w:rPr>
                <w:rFonts w:ascii="Times New Roman" w:hAnsi="Times New Roman"/>
                <w:sz w:val="24"/>
                <w:szCs w:val="24"/>
              </w:rPr>
            </w:pPr>
            <w:r w:rsidRPr="00397294">
              <w:rPr>
                <w:rFonts w:ascii="Times New Roman" w:hAnsi="Times New Roman"/>
                <w:sz w:val="24"/>
                <w:szCs w:val="24"/>
              </w:rPr>
              <w:t>            </w:t>
            </w:r>
            <w:r w:rsidRPr="00397294">
              <w:rPr>
                <w:rFonts w:ascii="Roboto" w:hAnsi="Roboto"/>
                <w:b/>
                <w:bCs/>
                <w:sz w:val="21"/>
                <w:szCs w:val="21"/>
              </w:rPr>
              <w:t>2.2</w:t>
            </w:r>
            <w:proofErr w:type="gramStart"/>
            <w:r w:rsidRPr="00397294">
              <w:rPr>
                <w:rFonts w:ascii="Roboto" w:hAnsi="Roboto"/>
                <w:b/>
                <w:bCs/>
                <w:sz w:val="21"/>
                <w:szCs w:val="21"/>
              </w:rPr>
              <w:t>.</w:t>
            </w:r>
            <w:r w:rsidRPr="00397294">
              <w:rPr>
                <w:rFonts w:ascii="Roboto" w:hAnsi="Roboto"/>
                <w:sz w:val="24"/>
                <w:szCs w:val="24"/>
              </w:rPr>
              <w:t>The</w:t>
            </w:r>
            <w:proofErr w:type="gramEnd"/>
            <w:r w:rsidRPr="00397294">
              <w:rPr>
                <w:rFonts w:ascii="Roboto" w:hAnsi="Roboto"/>
                <w:sz w:val="24"/>
                <w:szCs w:val="24"/>
              </w:rPr>
              <w:t xml:space="preserve"> window replacement includes the sash only when the existing frame remains.</w:t>
            </w:r>
          </w:p>
          <w:p w14:paraId="00B1F1FE" w14:textId="77777777" w:rsidR="003516A7" w:rsidRPr="00397294" w:rsidRDefault="003516A7" w:rsidP="003516A7">
            <w:pPr>
              <w:ind w:left="870"/>
              <w:jc w:val="both"/>
              <w:rPr>
                <w:rFonts w:ascii="Times New Roman" w:hAnsi="Times New Roman"/>
                <w:sz w:val="24"/>
                <w:szCs w:val="24"/>
              </w:rPr>
            </w:pPr>
            <w:r w:rsidRPr="00397294">
              <w:rPr>
                <w:rFonts w:ascii="Roboto" w:hAnsi="Roboto"/>
                <w:b/>
                <w:bCs/>
                <w:sz w:val="21"/>
                <w:szCs w:val="21"/>
              </w:rPr>
              <w:t>3. </w:t>
            </w:r>
            <w:r w:rsidRPr="00397294">
              <w:rPr>
                <w:rFonts w:cs="Arial"/>
                <w:szCs w:val="22"/>
              </w:rPr>
              <w:t>One of the following applies:</w:t>
            </w:r>
          </w:p>
          <w:p w14:paraId="459D46DC" w14:textId="77777777" w:rsidR="003516A7" w:rsidRPr="00397294" w:rsidRDefault="003516A7" w:rsidP="003516A7">
            <w:pPr>
              <w:ind w:left="1740"/>
              <w:jc w:val="both"/>
              <w:rPr>
                <w:rFonts w:ascii="Times New Roman" w:hAnsi="Times New Roman"/>
                <w:sz w:val="24"/>
                <w:szCs w:val="24"/>
              </w:rPr>
            </w:pPr>
            <w:r w:rsidRPr="00397294">
              <w:rPr>
                <w:rFonts w:cs="Arial"/>
                <w:b/>
                <w:bCs/>
                <w:szCs w:val="22"/>
              </w:rPr>
              <w:t>3.1. </w:t>
            </w:r>
            <w:r w:rsidRPr="00397294">
              <w:rPr>
                <w:rFonts w:cs="Arial"/>
                <w:szCs w:val="22"/>
              </w:rPr>
              <w:t>In a Group R-2 or R-3 building containing dwelling units, the </w:t>
            </w:r>
            <w:proofErr w:type="spellStart"/>
            <w:r w:rsidRPr="00397294">
              <w:rPr>
                <w:rFonts w:cs="Arial"/>
                <w:szCs w:val="22"/>
                <w:u w:val="single"/>
              </w:rPr>
              <w:t>bottom</w:t>
            </w:r>
            <w:r w:rsidRPr="00397294">
              <w:rPr>
                <w:rFonts w:cs="Arial"/>
                <w:strike/>
                <w:szCs w:val="22"/>
              </w:rPr>
              <w:t>top</w:t>
            </w:r>
            <w:proofErr w:type="spellEnd"/>
            <w:r w:rsidRPr="00397294">
              <w:rPr>
                <w:rFonts w:cs="Arial"/>
                <w:szCs w:val="22"/>
              </w:rPr>
              <w:t> of the </w:t>
            </w:r>
            <w:r w:rsidRPr="00397294">
              <w:rPr>
                <w:rFonts w:cs="Arial"/>
                <w:szCs w:val="22"/>
                <w:u w:val="single"/>
              </w:rPr>
              <w:t>clear opening</w:t>
            </w:r>
            <w:r w:rsidRPr="00397294">
              <w:rPr>
                <w:rFonts w:cs="Arial"/>
                <w:szCs w:val="22"/>
              </w:rPr>
              <w:t> </w:t>
            </w:r>
            <w:r w:rsidRPr="00397294">
              <w:rPr>
                <w:rFonts w:cs="Arial"/>
                <w:strike/>
                <w:szCs w:val="22"/>
              </w:rPr>
              <w:t>sill</w:t>
            </w:r>
            <w:r w:rsidRPr="00397294">
              <w:rPr>
                <w:rFonts w:cs="Arial"/>
                <w:szCs w:val="22"/>
              </w:rPr>
              <w:t> of the window opening is at a height less than 36 inches (915 mm) above the finished floor; or</w:t>
            </w:r>
          </w:p>
          <w:p w14:paraId="3DB4387F" w14:textId="77777777" w:rsidR="003516A7" w:rsidRPr="00397294" w:rsidRDefault="003516A7" w:rsidP="003516A7">
            <w:pPr>
              <w:ind w:left="1740"/>
              <w:jc w:val="both"/>
              <w:rPr>
                <w:rFonts w:ascii="Times New Roman" w:hAnsi="Times New Roman"/>
                <w:sz w:val="24"/>
                <w:szCs w:val="24"/>
              </w:rPr>
            </w:pPr>
            <w:r w:rsidRPr="00397294">
              <w:rPr>
                <w:rFonts w:cs="Arial"/>
                <w:b/>
                <w:bCs/>
                <w:szCs w:val="22"/>
              </w:rPr>
              <w:t>3.2. </w:t>
            </w:r>
            <w:r w:rsidRPr="00397294">
              <w:rPr>
                <w:rFonts w:cs="Arial"/>
                <w:szCs w:val="22"/>
              </w:rPr>
              <w:t>In one- and two-family dwellings and townhouses regulated by the </w:t>
            </w:r>
            <w:r w:rsidRPr="00397294">
              <w:rPr>
                <w:rFonts w:cs="Arial"/>
                <w:i/>
                <w:iCs/>
                <w:szCs w:val="22"/>
              </w:rPr>
              <w:t>Florida Building Code, Residential</w:t>
            </w:r>
            <w:r w:rsidRPr="00397294">
              <w:rPr>
                <w:rFonts w:cs="Arial"/>
                <w:szCs w:val="22"/>
              </w:rPr>
              <w:t>, the </w:t>
            </w:r>
            <w:r w:rsidRPr="00397294">
              <w:rPr>
                <w:rFonts w:cs="Arial"/>
                <w:szCs w:val="22"/>
                <w:u w:val="single"/>
              </w:rPr>
              <w:t>bottom </w:t>
            </w:r>
            <w:r w:rsidRPr="00397294">
              <w:rPr>
                <w:rFonts w:cs="Arial"/>
                <w:strike/>
                <w:szCs w:val="22"/>
              </w:rPr>
              <w:t>top</w:t>
            </w:r>
            <w:r w:rsidRPr="00397294">
              <w:rPr>
                <w:rFonts w:cs="Arial"/>
                <w:szCs w:val="22"/>
              </w:rPr>
              <w:t> </w:t>
            </w:r>
            <w:r w:rsidRPr="00397294">
              <w:rPr>
                <w:rFonts w:cs="Arial"/>
                <w:strike/>
                <w:szCs w:val="22"/>
              </w:rPr>
              <w:t>sill</w:t>
            </w:r>
            <w:r w:rsidRPr="00397294">
              <w:rPr>
                <w:rFonts w:cs="Arial"/>
                <w:szCs w:val="22"/>
              </w:rPr>
              <w:t> of </w:t>
            </w:r>
            <w:r w:rsidRPr="00397294">
              <w:rPr>
                <w:rFonts w:cs="Arial"/>
                <w:szCs w:val="22"/>
                <w:u w:val="single"/>
              </w:rPr>
              <w:t>the clear opening of</w:t>
            </w:r>
            <w:r w:rsidRPr="00397294">
              <w:rPr>
                <w:rFonts w:cs="Arial"/>
                <w:szCs w:val="22"/>
              </w:rPr>
              <w:t> the window opening is at a height less than 24 inches (610 mm) above the finished floor;</w:t>
            </w:r>
          </w:p>
          <w:p w14:paraId="45E82585" w14:textId="77777777" w:rsidR="003516A7" w:rsidRPr="00397294" w:rsidRDefault="003516A7" w:rsidP="003516A7">
            <w:pPr>
              <w:ind w:left="870"/>
              <w:jc w:val="both"/>
              <w:rPr>
                <w:rFonts w:ascii="Times New Roman" w:hAnsi="Times New Roman"/>
                <w:sz w:val="24"/>
                <w:szCs w:val="24"/>
              </w:rPr>
            </w:pPr>
            <w:r w:rsidRPr="00397294">
              <w:rPr>
                <w:rFonts w:cs="Arial"/>
                <w:b/>
                <w:bCs/>
                <w:szCs w:val="22"/>
              </w:rPr>
              <w:t>4.</w:t>
            </w:r>
            <w:r w:rsidRPr="00397294">
              <w:rPr>
                <w:rFonts w:cs="Arial"/>
                <w:szCs w:val="22"/>
              </w:rPr>
              <w:t>The window will permit openings that will allow passage of a 4-inch-</w:t>
            </w:r>
            <w:r w:rsidRPr="00397294">
              <w:rPr>
                <w:rFonts w:cs="Arial"/>
                <w:szCs w:val="22"/>
              </w:rPr>
              <w:lastRenderedPageBreak/>
              <w:t>diameter (102 mm) sphere when the window is in its largest opened position; and</w:t>
            </w:r>
          </w:p>
          <w:p w14:paraId="75F440CC" w14:textId="77777777" w:rsidR="003516A7" w:rsidRPr="00397294" w:rsidRDefault="003516A7" w:rsidP="003516A7">
            <w:pPr>
              <w:ind w:left="870"/>
              <w:jc w:val="both"/>
              <w:rPr>
                <w:rFonts w:ascii="Times New Roman" w:hAnsi="Times New Roman"/>
                <w:sz w:val="24"/>
                <w:szCs w:val="24"/>
              </w:rPr>
            </w:pPr>
            <w:proofErr w:type="gramStart"/>
            <w:r w:rsidRPr="00397294">
              <w:rPr>
                <w:rFonts w:cs="Arial"/>
                <w:b/>
                <w:bCs/>
                <w:szCs w:val="22"/>
              </w:rPr>
              <w:t>5.</w:t>
            </w:r>
            <w:r w:rsidRPr="00397294">
              <w:rPr>
                <w:rFonts w:cs="Arial"/>
                <w:szCs w:val="22"/>
              </w:rPr>
              <w:t>The</w:t>
            </w:r>
            <w:proofErr w:type="gramEnd"/>
            <w:r w:rsidRPr="00397294">
              <w:rPr>
                <w:rFonts w:cs="Arial"/>
                <w:szCs w:val="22"/>
              </w:rPr>
              <w:t xml:space="preserve"> vertical distance from the </w:t>
            </w:r>
            <w:r w:rsidRPr="00397294">
              <w:rPr>
                <w:rFonts w:cs="Arial"/>
                <w:szCs w:val="22"/>
                <w:u w:val="single"/>
              </w:rPr>
              <w:t>bottom</w:t>
            </w:r>
            <w:r w:rsidRPr="00397294">
              <w:rPr>
                <w:rFonts w:cs="Arial"/>
                <w:szCs w:val="22"/>
              </w:rPr>
              <w:t> </w:t>
            </w:r>
            <w:r w:rsidRPr="00397294">
              <w:rPr>
                <w:rFonts w:cs="Arial"/>
                <w:strike/>
                <w:szCs w:val="22"/>
              </w:rPr>
              <w:t>top </w:t>
            </w:r>
            <w:r w:rsidRPr="00397294">
              <w:rPr>
                <w:rFonts w:cs="Arial"/>
                <w:szCs w:val="22"/>
              </w:rPr>
              <w:t>of the </w:t>
            </w:r>
            <w:r w:rsidRPr="00397294">
              <w:rPr>
                <w:rFonts w:cs="Arial"/>
                <w:szCs w:val="22"/>
                <w:u w:val="single"/>
              </w:rPr>
              <w:t>clear opening</w:t>
            </w:r>
            <w:r w:rsidRPr="00397294">
              <w:rPr>
                <w:rFonts w:cs="Arial"/>
                <w:szCs w:val="22"/>
              </w:rPr>
              <w:t> </w:t>
            </w:r>
            <w:r w:rsidRPr="00397294">
              <w:rPr>
                <w:rFonts w:cs="Arial"/>
                <w:strike/>
                <w:szCs w:val="22"/>
              </w:rPr>
              <w:t>sill</w:t>
            </w:r>
            <w:r w:rsidRPr="00397294">
              <w:rPr>
                <w:rFonts w:cs="Arial"/>
                <w:szCs w:val="22"/>
              </w:rPr>
              <w:t> of the window opening to the finished grade or other surface below, on the exterior of the building, is greater than 72 inches (1829 mm).</w:t>
            </w:r>
          </w:p>
          <w:p w14:paraId="3666B803" w14:textId="77777777" w:rsidR="003516A7" w:rsidRPr="00397294" w:rsidRDefault="003516A7" w:rsidP="003516A7">
            <w:pPr>
              <w:ind w:firstLine="375"/>
              <w:jc w:val="both"/>
              <w:rPr>
                <w:rFonts w:ascii="Times New Roman" w:hAnsi="Times New Roman"/>
                <w:sz w:val="24"/>
                <w:szCs w:val="24"/>
              </w:rPr>
            </w:pPr>
            <w:r w:rsidRPr="00397294">
              <w:rPr>
                <w:rFonts w:cs="Arial"/>
                <w:strike/>
                <w:szCs w:val="22"/>
              </w:rPr>
              <w:t>The window opening control device, after operation to release the control device allowing the window to fully open, shall not reduce the minimum net clear opening area of the window unit to less than the area required by Section 1030.2 of the </w:t>
            </w:r>
            <w:r w:rsidRPr="00397294">
              <w:rPr>
                <w:rFonts w:cs="Arial"/>
                <w:i/>
                <w:iCs/>
                <w:strike/>
                <w:szCs w:val="22"/>
              </w:rPr>
              <w:t>Florida Building Code, Building</w:t>
            </w:r>
            <w:r w:rsidRPr="00397294">
              <w:rPr>
                <w:rFonts w:cs="Arial"/>
                <w:strike/>
                <w:szCs w:val="22"/>
              </w:rPr>
              <w:t>.</w:t>
            </w:r>
          </w:p>
          <w:p w14:paraId="1DAE2621" w14:textId="77777777" w:rsidR="003516A7" w:rsidRPr="00397294" w:rsidRDefault="003516A7" w:rsidP="003516A7">
            <w:pPr>
              <w:ind w:firstLine="375"/>
              <w:jc w:val="both"/>
              <w:rPr>
                <w:rFonts w:ascii="Times New Roman" w:hAnsi="Times New Roman"/>
                <w:sz w:val="24"/>
                <w:szCs w:val="24"/>
              </w:rPr>
            </w:pPr>
            <w:r w:rsidRPr="00397294">
              <w:rPr>
                <w:rFonts w:cs="Arial"/>
                <w:b/>
                <w:bCs/>
                <w:szCs w:val="22"/>
              </w:rPr>
              <w:t>Exception</w:t>
            </w:r>
            <w:r w:rsidRPr="00397294">
              <w:rPr>
                <w:rFonts w:cs="Arial"/>
                <w:b/>
                <w:bCs/>
                <w:strike/>
                <w:szCs w:val="22"/>
              </w:rPr>
              <w:t>s</w:t>
            </w:r>
            <w:r w:rsidRPr="00397294">
              <w:rPr>
                <w:rFonts w:cs="Arial"/>
                <w:b/>
                <w:bCs/>
                <w:szCs w:val="22"/>
              </w:rPr>
              <w:t>:</w:t>
            </w:r>
          </w:p>
          <w:p w14:paraId="3CF98E10" w14:textId="77777777" w:rsidR="003516A7" w:rsidRPr="00397294" w:rsidRDefault="003516A7" w:rsidP="003516A7">
            <w:pPr>
              <w:ind w:left="870"/>
              <w:jc w:val="both"/>
              <w:rPr>
                <w:rFonts w:ascii="Times New Roman" w:hAnsi="Times New Roman"/>
                <w:sz w:val="24"/>
                <w:szCs w:val="24"/>
              </w:rPr>
            </w:pPr>
            <w:r w:rsidRPr="00397294">
              <w:rPr>
                <w:rFonts w:cs="Arial"/>
                <w:b/>
                <w:bCs/>
                <w:strike/>
                <w:szCs w:val="22"/>
              </w:rPr>
              <w:t>1.</w:t>
            </w:r>
            <w:r w:rsidRPr="00397294">
              <w:rPr>
                <w:rFonts w:cs="Arial"/>
                <w:szCs w:val="22"/>
              </w:rPr>
              <w:t>Operable windows where the </w:t>
            </w:r>
            <w:r w:rsidRPr="00397294">
              <w:rPr>
                <w:rFonts w:cs="Arial"/>
                <w:szCs w:val="22"/>
                <w:u w:val="single"/>
              </w:rPr>
              <w:t>bottom</w:t>
            </w:r>
            <w:r w:rsidRPr="00397294">
              <w:rPr>
                <w:rFonts w:cs="Arial"/>
                <w:szCs w:val="22"/>
              </w:rPr>
              <w:t> </w:t>
            </w:r>
            <w:r w:rsidRPr="00397294">
              <w:rPr>
                <w:rFonts w:cs="Arial"/>
                <w:strike/>
                <w:szCs w:val="22"/>
              </w:rPr>
              <w:t>top</w:t>
            </w:r>
            <w:r w:rsidRPr="00397294">
              <w:rPr>
                <w:rFonts w:cs="Arial"/>
                <w:szCs w:val="22"/>
              </w:rPr>
              <w:t> of the </w:t>
            </w:r>
            <w:r w:rsidRPr="00397294">
              <w:rPr>
                <w:rFonts w:cs="Arial"/>
                <w:szCs w:val="22"/>
                <w:u w:val="single"/>
              </w:rPr>
              <w:t>clear opening</w:t>
            </w:r>
            <w:r w:rsidRPr="00397294">
              <w:rPr>
                <w:rFonts w:cs="Arial"/>
                <w:szCs w:val="22"/>
              </w:rPr>
              <w:t> </w:t>
            </w:r>
            <w:r w:rsidRPr="00397294">
              <w:rPr>
                <w:rFonts w:cs="Arial"/>
                <w:strike/>
                <w:szCs w:val="22"/>
              </w:rPr>
              <w:t>sill</w:t>
            </w:r>
            <w:r w:rsidRPr="00397294">
              <w:rPr>
                <w:rFonts w:cs="Arial"/>
                <w:szCs w:val="22"/>
              </w:rPr>
              <w:t> of the window opening is located more than 75 feet (22 860 mm) above the finished grade or other surface below, on the exterior of the room, space or building, and that are provided with window fall prevention devices that comply with ASTM F2006.</w:t>
            </w:r>
          </w:p>
          <w:p w14:paraId="4CCBDFFE" w14:textId="77777777" w:rsidR="003516A7" w:rsidRPr="00397294" w:rsidRDefault="003516A7" w:rsidP="003516A7">
            <w:pPr>
              <w:rPr>
                <w:rFonts w:ascii="Verdana" w:hAnsi="Verdana"/>
                <w:sz w:val="24"/>
                <w:szCs w:val="24"/>
              </w:rPr>
            </w:pPr>
            <w:proofErr w:type="gramStart"/>
            <w:r w:rsidRPr="00397294">
              <w:rPr>
                <w:rFonts w:cs="Arial"/>
                <w:strike/>
                <w:szCs w:val="22"/>
              </w:rPr>
              <w:t>2.Operable</w:t>
            </w:r>
            <w:proofErr w:type="gramEnd"/>
            <w:r w:rsidRPr="00397294">
              <w:rPr>
                <w:rFonts w:cs="Arial"/>
                <w:strike/>
                <w:szCs w:val="22"/>
              </w:rPr>
              <w:t xml:space="preserve"> windows with openings that are provided with window fall prevention devices that comply with ASTM F2090.</w:t>
            </w:r>
          </w:p>
          <w:p w14:paraId="445CE77E" w14:textId="77777777" w:rsidR="003516A7" w:rsidRPr="00397294" w:rsidRDefault="003516A7" w:rsidP="003516A7">
            <w:pPr>
              <w:spacing w:after="150"/>
              <w:rPr>
                <w:rFonts w:ascii="Times New Roman" w:hAnsi="Times New Roman"/>
                <w:sz w:val="24"/>
                <w:szCs w:val="24"/>
              </w:rPr>
            </w:pPr>
          </w:p>
          <w:p w14:paraId="3B29ACE8" w14:textId="77777777" w:rsidR="003516A7" w:rsidRPr="00397294" w:rsidRDefault="003516A7" w:rsidP="003516A7">
            <w:pPr>
              <w:rPr>
                <w:rFonts w:ascii="Times New Roman" w:hAnsi="Times New Roman"/>
                <w:sz w:val="48"/>
                <w:szCs w:val="48"/>
              </w:rPr>
            </w:pPr>
            <w:r w:rsidRPr="00397294">
              <w:rPr>
                <w:rFonts w:cs="Arial"/>
                <w:b/>
                <w:bCs/>
                <w:szCs w:val="22"/>
              </w:rPr>
              <w:t>505.3 Replacement window emergency escape and rescue openings.</w:t>
            </w:r>
          </w:p>
          <w:p w14:paraId="48DB1BD8" w14:textId="77777777" w:rsidR="003516A7" w:rsidRPr="00397294" w:rsidRDefault="003516A7" w:rsidP="003516A7">
            <w:pPr>
              <w:spacing w:after="150"/>
              <w:rPr>
                <w:rFonts w:ascii="Verdana" w:hAnsi="Verdana"/>
                <w:sz w:val="24"/>
                <w:szCs w:val="24"/>
              </w:rPr>
            </w:pPr>
            <w:r w:rsidRPr="00397294">
              <w:rPr>
                <w:rFonts w:cs="Arial"/>
                <w:szCs w:val="22"/>
              </w:rPr>
              <w:t>Where windows are required to provide </w:t>
            </w:r>
            <w:r w:rsidRPr="00397294">
              <w:rPr>
                <w:rFonts w:cs="Arial"/>
                <w:i/>
                <w:iCs/>
                <w:szCs w:val="22"/>
              </w:rPr>
              <w:t>emergency escape</w:t>
            </w:r>
            <w:r w:rsidRPr="00397294">
              <w:rPr>
                <w:rFonts w:cs="Arial"/>
                <w:szCs w:val="22"/>
              </w:rPr>
              <w:t> and </w:t>
            </w:r>
            <w:r w:rsidRPr="00397294">
              <w:rPr>
                <w:rFonts w:cs="Arial"/>
                <w:i/>
                <w:iCs/>
                <w:szCs w:val="22"/>
              </w:rPr>
              <w:t>rescue openings</w:t>
            </w:r>
            <w:r w:rsidRPr="00397294">
              <w:rPr>
                <w:rFonts w:cs="Arial"/>
                <w:szCs w:val="22"/>
              </w:rPr>
              <w:t> in Group R-2 and R-3 occupancies and one- and two-family dwellings and townhouses regulated by the </w:t>
            </w:r>
            <w:r w:rsidRPr="00397294">
              <w:rPr>
                <w:rFonts w:cs="Arial"/>
                <w:i/>
                <w:iCs/>
                <w:szCs w:val="22"/>
              </w:rPr>
              <w:t>Florida Building Code, Residential</w:t>
            </w:r>
            <w:r w:rsidRPr="00397294">
              <w:rPr>
                <w:rFonts w:cs="Arial"/>
                <w:szCs w:val="22"/>
              </w:rPr>
              <w:t>, replacement windows shall be exempt from the requirements of Sections 1030.2</w:t>
            </w:r>
            <w:r w:rsidRPr="00397294">
              <w:rPr>
                <w:rFonts w:cs="Arial"/>
                <w:strike/>
                <w:szCs w:val="22"/>
              </w:rPr>
              <w:t>, </w:t>
            </w:r>
            <w:r w:rsidRPr="00397294">
              <w:rPr>
                <w:rFonts w:cs="Arial"/>
                <w:szCs w:val="22"/>
                <w:u w:val="single"/>
              </w:rPr>
              <w:t>and</w:t>
            </w:r>
            <w:r w:rsidRPr="00397294">
              <w:rPr>
                <w:rFonts w:cs="Arial"/>
                <w:szCs w:val="22"/>
              </w:rPr>
              <w:t> 1030.3 </w:t>
            </w:r>
            <w:r w:rsidRPr="00397294">
              <w:rPr>
                <w:rFonts w:cs="Arial"/>
                <w:strike/>
                <w:szCs w:val="22"/>
              </w:rPr>
              <w:t>and 1030.5 </w:t>
            </w:r>
            <w:r w:rsidRPr="00397294">
              <w:rPr>
                <w:rFonts w:cs="Arial"/>
                <w:szCs w:val="22"/>
              </w:rPr>
              <w:t>of the </w:t>
            </w:r>
            <w:r w:rsidRPr="00397294">
              <w:rPr>
                <w:rFonts w:cs="Arial"/>
                <w:i/>
                <w:iCs/>
                <w:szCs w:val="22"/>
              </w:rPr>
              <w:t>Florida Building Code, Building</w:t>
            </w:r>
            <w:r w:rsidRPr="00397294">
              <w:rPr>
                <w:rFonts w:cs="Arial"/>
                <w:szCs w:val="22"/>
              </w:rPr>
              <w:t> and Sections R310.2.1</w:t>
            </w:r>
            <w:r w:rsidRPr="00397294">
              <w:rPr>
                <w:rFonts w:cs="Arial"/>
                <w:strike/>
                <w:szCs w:val="22"/>
              </w:rPr>
              <w:t>, </w:t>
            </w:r>
            <w:r w:rsidRPr="00397294">
              <w:rPr>
                <w:rFonts w:cs="Arial"/>
                <w:szCs w:val="22"/>
                <w:u w:val="single"/>
              </w:rPr>
              <w:t>and</w:t>
            </w:r>
            <w:r w:rsidRPr="00397294">
              <w:rPr>
                <w:rFonts w:cs="Arial"/>
                <w:szCs w:val="22"/>
              </w:rPr>
              <w:t> R310.2.2 </w:t>
            </w:r>
            <w:r w:rsidRPr="00397294">
              <w:rPr>
                <w:rFonts w:cs="Arial"/>
                <w:strike/>
                <w:szCs w:val="22"/>
              </w:rPr>
              <w:t>and R310.2.3 </w:t>
            </w:r>
            <w:r w:rsidRPr="00397294">
              <w:rPr>
                <w:rFonts w:cs="Arial"/>
                <w:szCs w:val="22"/>
              </w:rPr>
              <w:t>of the</w:t>
            </w:r>
            <w:r w:rsidRPr="00397294">
              <w:rPr>
                <w:rFonts w:ascii="Verdana" w:hAnsi="Verdana"/>
                <w:sz w:val="24"/>
                <w:szCs w:val="24"/>
              </w:rPr>
              <w:t> </w:t>
            </w:r>
            <w:r w:rsidRPr="00397294">
              <w:rPr>
                <w:rFonts w:cs="Arial"/>
                <w:i/>
                <w:iCs/>
                <w:szCs w:val="22"/>
              </w:rPr>
              <w:t>Florida Building Code, Residential,</w:t>
            </w:r>
            <w:r w:rsidRPr="00397294">
              <w:rPr>
                <w:rFonts w:ascii="Verdana" w:hAnsi="Verdana"/>
                <w:sz w:val="24"/>
                <w:szCs w:val="24"/>
              </w:rPr>
              <w:t> </w:t>
            </w:r>
            <w:r w:rsidRPr="00397294">
              <w:rPr>
                <w:rFonts w:cs="Arial"/>
                <w:szCs w:val="22"/>
              </w:rPr>
              <w:t>provided</w:t>
            </w:r>
            <w:r w:rsidRPr="00397294">
              <w:rPr>
                <w:rFonts w:ascii="Verdana" w:hAnsi="Verdana"/>
                <w:sz w:val="24"/>
                <w:szCs w:val="24"/>
              </w:rPr>
              <w:t> </w:t>
            </w:r>
            <w:r w:rsidRPr="00397294">
              <w:rPr>
                <w:rFonts w:cs="Arial"/>
                <w:szCs w:val="22"/>
              </w:rPr>
              <w:t>the replacement window meets the following conditions:</w:t>
            </w:r>
          </w:p>
          <w:p w14:paraId="18C805F6" w14:textId="77777777" w:rsidR="003516A7" w:rsidRPr="00397294" w:rsidRDefault="003516A7" w:rsidP="003516A7">
            <w:pPr>
              <w:ind w:left="870"/>
              <w:jc w:val="both"/>
              <w:rPr>
                <w:rFonts w:ascii="Times New Roman" w:hAnsi="Times New Roman"/>
                <w:sz w:val="24"/>
                <w:szCs w:val="24"/>
              </w:rPr>
            </w:pPr>
            <w:proofErr w:type="gramStart"/>
            <w:r w:rsidRPr="00397294">
              <w:rPr>
                <w:rFonts w:cs="Arial"/>
                <w:b/>
                <w:bCs/>
                <w:szCs w:val="22"/>
              </w:rPr>
              <w:t>1.</w:t>
            </w:r>
            <w:r w:rsidRPr="00397294">
              <w:rPr>
                <w:rFonts w:cs="Arial"/>
                <w:szCs w:val="22"/>
              </w:rPr>
              <w:t>The</w:t>
            </w:r>
            <w:proofErr w:type="gramEnd"/>
            <w:r w:rsidRPr="00397294">
              <w:rPr>
                <w:rFonts w:cs="Arial"/>
                <w:szCs w:val="22"/>
              </w:rPr>
              <w:t xml:space="preserve"> replacement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14:paraId="4C9975B3" w14:textId="77777777" w:rsidR="003516A7" w:rsidRPr="00397294" w:rsidRDefault="003516A7" w:rsidP="003516A7">
            <w:pPr>
              <w:ind w:left="870"/>
              <w:jc w:val="both"/>
              <w:rPr>
                <w:rFonts w:ascii="Times New Roman" w:hAnsi="Times New Roman"/>
                <w:sz w:val="24"/>
                <w:szCs w:val="24"/>
              </w:rPr>
            </w:pPr>
            <w:r w:rsidRPr="00397294">
              <w:rPr>
                <w:rFonts w:cs="Arial"/>
                <w:szCs w:val="22"/>
              </w:rPr>
              <w:t>2.  </w:t>
            </w:r>
            <w:r w:rsidRPr="00397294">
              <w:rPr>
                <w:rFonts w:cs="Arial"/>
                <w:szCs w:val="22"/>
                <w:u w:val="single"/>
              </w:rPr>
              <w:t xml:space="preserve">Where </w:t>
            </w:r>
            <w:proofErr w:type="spellStart"/>
            <w:r w:rsidRPr="00397294">
              <w:rPr>
                <w:rFonts w:cs="Arial"/>
                <w:szCs w:val="22"/>
                <w:u w:val="single"/>
              </w:rPr>
              <w:t>t</w:t>
            </w:r>
            <w:r w:rsidRPr="00397294">
              <w:rPr>
                <w:rFonts w:cs="Arial"/>
                <w:strike/>
                <w:szCs w:val="22"/>
              </w:rPr>
              <w:t>T</w:t>
            </w:r>
            <w:r w:rsidRPr="00397294">
              <w:rPr>
                <w:rFonts w:cs="Arial"/>
                <w:szCs w:val="22"/>
              </w:rPr>
              <w:t>he</w:t>
            </w:r>
            <w:proofErr w:type="spellEnd"/>
            <w:r w:rsidRPr="00397294">
              <w:rPr>
                <w:rFonts w:cs="Arial"/>
                <w:szCs w:val="22"/>
              </w:rPr>
              <w:t xml:space="preserve"> replacement of the window is </w:t>
            </w:r>
            <w:r w:rsidRPr="00397294">
              <w:rPr>
                <w:rFonts w:cs="Arial"/>
                <w:strike/>
                <w:szCs w:val="22"/>
              </w:rPr>
              <w:t>not</w:t>
            </w:r>
            <w:r w:rsidRPr="00397294">
              <w:rPr>
                <w:rFonts w:cs="Arial"/>
                <w:szCs w:val="22"/>
              </w:rPr>
              <w:t> part of a change of occupancy</w:t>
            </w:r>
            <w:r w:rsidRPr="00397294">
              <w:rPr>
                <w:rFonts w:cs="Arial"/>
                <w:szCs w:val="22"/>
                <w:u w:val="single"/>
              </w:rPr>
              <w:t>, it shall comply with Section 1012.4.6.</w:t>
            </w:r>
          </w:p>
          <w:p w14:paraId="36452ADF" w14:textId="77777777" w:rsidR="003516A7" w:rsidRPr="00397294" w:rsidRDefault="003516A7" w:rsidP="003516A7">
            <w:pPr>
              <w:ind w:firstLine="375"/>
              <w:jc w:val="both"/>
              <w:rPr>
                <w:rFonts w:ascii="Times New Roman" w:hAnsi="Times New Roman"/>
                <w:sz w:val="24"/>
                <w:szCs w:val="24"/>
              </w:rPr>
            </w:pPr>
            <w:r w:rsidRPr="00397294">
              <w:rPr>
                <w:rFonts w:cs="Arial"/>
                <w:strike/>
                <w:szCs w:val="22"/>
              </w:rPr>
              <w:t>Window opening control devices complying with ASTM F2090 shall be permitted for use on windows required to provide emergency escape and rescue openings.</w:t>
            </w:r>
          </w:p>
          <w:p w14:paraId="168A747F" w14:textId="77777777" w:rsidR="003516A7" w:rsidRPr="00397294" w:rsidRDefault="003516A7" w:rsidP="003516A7">
            <w:pPr>
              <w:rPr>
                <w:rFonts w:ascii="Times New Roman" w:hAnsi="Times New Roman"/>
                <w:sz w:val="24"/>
                <w:szCs w:val="24"/>
              </w:rPr>
            </w:pPr>
            <w:r w:rsidRPr="00397294">
              <w:rPr>
                <w:rFonts w:ascii="Times New Roman" w:hAnsi="Times New Roman"/>
                <w:sz w:val="24"/>
                <w:szCs w:val="24"/>
              </w:rPr>
              <w:t> </w:t>
            </w:r>
          </w:p>
          <w:p w14:paraId="58A3EA8D" w14:textId="77777777" w:rsidR="003516A7" w:rsidRPr="00397294" w:rsidRDefault="003516A7" w:rsidP="003516A7">
            <w:pPr>
              <w:rPr>
                <w:rFonts w:ascii="Times New Roman" w:hAnsi="Times New Roman"/>
                <w:sz w:val="24"/>
                <w:szCs w:val="24"/>
              </w:rPr>
            </w:pPr>
            <w:r w:rsidRPr="00397294">
              <w:rPr>
                <w:rFonts w:cs="Arial"/>
                <w:b/>
                <w:bCs/>
                <w:szCs w:val="22"/>
                <w:u w:val="single"/>
              </w:rPr>
              <w:t>505.3.1 Control Devices</w:t>
            </w:r>
          </w:p>
          <w:p w14:paraId="236A08D4" w14:textId="77777777" w:rsidR="003516A7" w:rsidRPr="003516A7" w:rsidRDefault="003516A7" w:rsidP="003516A7">
            <w:pPr>
              <w:rPr>
                <w:rFonts w:ascii="Times New Roman" w:hAnsi="Times New Roman"/>
                <w:color w:val="000000"/>
                <w:sz w:val="24"/>
                <w:szCs w:val="24"/>
                <w:highlight w:val="cyan"/>
              </w:rPr>
            </w:pPr>
            <w:r w:rsidRPr="00397294">
              <w:rPr>
                <w:rFonts w:cs="Arial"/>
                <w:szCs w:val="22"/>
                <w:u w:val="single"/>
              </w:rPr>
              <w:t>Window opening control devices or fall prevention devices complying with ASTM F2090 shall be permitted for use on windows required to provide </w:t>
            </w:r>
            <w:r w:rsidRPr="00397294">
              <w:rPr>
                <w:rFonts w:cs="Arial"/>
                <w:i/>
                <w:iCs/>
                <w:szCs w:val="22"/>
                <w:u w:val="single"/>
              </w:rPr>
              <w:t>emergency escape and rescue openings</w:t>
            </w:r>
            <w:r w:rsidRPr="00397294">
              <w:rPr>
                <w:rFonts w:cs="Arial"/>
                <w:szCs w:val="22"/>
                <w:u w:val="single"/>
              </w:rPr>
              <w:t>. After operation to release the control device allowing the window to fully open, the control device shall not reduce the net clear opening area of the window unit. </w:t>
            </w:r>
            <w:r w:rsidRPr="00397294">
              <w:rPr>
                <w:rFonts w:cs="Arial"/>
                <w:i/>
                <w:iCs/>
                <w:szCs w:val="22"/>
                <w:u w:val="single"/>
              </w:rPr>
              <w:t>Emergency escape and rescue openings</w:t>
            </w:r>
            <w:r w:rsidRPr="00397294">
              <w:rPr>
                <w:rFonts w:cs="Arial"/>
                <w:szCs w:val="22"/>
                <w:u w:val="single"/>
              </w:rPr>
              <w:t> shall be operational from the inside of the room without the use of keys or tools.</w:t>
            </w:r>
          </w:p>
        </w:tc>
      </w:tr>
      <w:tr w:rsidR="003516A7" w:rsidRPr="003516A7" w14:paraId="2EF0DCC0" w14:textId="77777777" w:rsidTr="003516A7">
        <w:tc>
          <w:tcPr>
            <w:tcW w:w="0" w:type="auto"/>
            <w:vAlign w:val="center"/>
            <w:hideMark/>
          </w:tcPr>
          <w:p w14:paraId="3A5E5648" w14:textId="77777777" w:rsidR="003516A7" w:rsidRPr="003516A7" w:rsidRDefault="003516A7" w:rsidP="003516A7">
            <w:pPr>
              <w:rPr>
                <w:rFonts w:ascii="Verdana" w:hAnsi="Verdana"/>
                <w:color w:val="000000"/>
                <w:sz w:val="24"/>
                <w:szCs w:val="24"/>
                <w:highlight w:val="cyan"/>
              </w:rPr>
            </w:pPr>
            <w:r w:rsidRPr="003516A7">
              <w:rPr>
                <w:rFonts w:ascii="Verdana" w:hAnsi="Verdana"/>
                <w:color w:val="000000"/>
                <w:sz w:val="24"/>
                <w:szCs w:val="24"/>
                <w:highlight w:val="cyan"/>
              </w:rPr>
              <w:lastRenderedPageBreak/>
              <w:t> </w:t>
            </w:r>
          </w:p>
          <w:p w14:paraId="23FFFF46" w14:textId="29C47B5B" w:rsidR="003516A7" w:rsidRPr="003516A7" w:rsidRDefault="003516A7" w:rsidP="003516A7">
            <w:pPr>
              <w:rPr>
                <w:rFonts w:ascii="Verdana" w:hAnsi="Verdana"/>
                <w:color w:val="000000"/>
                <w:sz w:val="24"/>
                <w:szCs w:val="24"/>
                <w:highlight w:val="cyan"/>
              </w:rPr>
            </w:pPr>
          </w:p>
        </w:tc>
      </w:tr>
    </w:tbl>
    <w:p w14:paraId="3BC61D49" w14:textId="77777777" w:rsidR="003516A7" w:rsidRPr="003516A7" w:rsidRDefault="003516A7" w:rsidP="004A639E">
      <w:pPr>
        <w:rPr>
          <w:rFonts w:cs="Arial"/>
          <w:b/>
          <w:color w:val="FF0000"/>
          <w:sz w:val="20"/>
          <w:highlight w:val="cyan"/>
          <w:lang w:val="en"/>
        </w:rPr>
      </w:pPr>
    </w:p>
    <w:p w14:paraId="059BCCD8" w14:textId="29B4FB02" w:rsidR="003516A7" w:rsidRPr="003516A7" w:rsidRDefault="003516A7" w:rsidP="004A639E">
      <w:pPr>
        <w:rPr>
          <w:rFonts w:cs="Arial"/>
          <w:b/>
          <w:color w:val="FF0000"/>
          <w:sz w:val="20"/>
          <w:lang w:val="en"/>
        </w:rPr>
      </w:pPr>
      <w:r w:rsidRPr="003516A7">
        <w:rPr>
          <w:rFonts w:cs="Arial"/>
          <w:b/>
          <w:color w:val="FF0000"/>
          <w:sz w:val="20"/>
          <w:highlight w:val="cyan"/>
          <w:lang w:val="en"/>
        </w:rPr>
        <w:t>(F10429 AM A3)</w:t>
      </w:r>
      <w:r w:rsidR="00BB5A68">
        <w:rPr>
          <w:rFonts w:cs="Arial"/>
          <w:b/>
          <w:color w:val="FF0000"/>
          <w:sz w:val="20"/>
          <w:lang w:val="en"/>
        </w:rPr>
        <w:t>/</w:t>
      </w:r>
      <w:r w:rsidR="00BB5A68" w:rsidRPr="00BB5A68">
        <w:rPr>
          <w:rFonts w:cs="Arial"/>
          <w:b/>
          <w:bCs/>
          <w:color w:val="FF0000"/>
        </w:rPr>
        <w:t xml:space="preserve"> </w:t>
      </w:r>
      <w:r w:rsidR="00BB5A68">
        <w:rPr>
          <w:rFonts w:cs="Arial"/>
          <w:b/>
          <w:bCs/>
          <w:color w:val="FF0000"/>
        </w:rPr>
        <w:t>(F9670</w:t>
      </w:r>
      <w:r w:rsidR="00BB5A68" w:rsidRPr="00401816">
        <w:rPr>
          <w:rFonts w:cs="Arial"/>
          <w:b/>
          <w:bCs/>
          <w:color w:val="FF0000"/>
        </w:rPr>
        <w:t>/ EB65-19</w:t>
      </w:r>
      <w:r w:rsidR="00BB5A68">
        <w:rPr>
          <w:rFonts w:cs="Arial"/>
          <w:b/>
          <w:bCs/>
          <w:color w:val="FF0000"/>
        </w:rPr>
        <w:t xml:space="preserve"> AM</w:t>
      </w:r>
      <w:r w:rsidR="00BB5A68" w:rsidRPr="00401816">
        <w:rPr>
          <w:rFonts w:cs="Arial"/>
          <w:b/>
          <w:bCs/>
          <w:color w:val="FF0000"/>
        </w:rPr>
        <w:t>)</w:t>
      </w:r>
    </w:p>
    <w:p w14:paraId="450E3A3C" w14:textId="77777777" w:rsidR="003516A7" w:rsidRDefault="003516A7" w:rsidP="004A639E">
      <w:pPr>
        <w:rPr>
          <w:rFonts w:cs="Arial"/>
          <w:b/>
          <w:color w:val="000000"/>
          <w:sz w:val="20"/>
          <w:lang w:val="en"/>
        </w:rPr>
      </w:pPr>
    </w:p>
    <w:p w14:paraId="4DDCD960" w14:textId="77777777" w:rsidR="003516A7" w:rsidRDefault="003516A7" w:rsidP="004A639E">
      <w:pPr>
        <w:rPr>
          <w:rFonts w:cs="Arial"/>
          <w:b/>
          <w:color w:val="000000"/>
          <w:sz w:val="20"/>
          <w:lang w:val="en"/>
        </w:rPr>
      </w:pPr>
    </w:p>
    <w:p w14:paraId="6882C690" w14:textId="77777777" w:rsidR="006C2AE9" w:rsidRDefault="006C2AE9" w:rsidP="004A639E">
      <w:pPr>
        <w:autoSpaceDE w:val="0"/>
        <w:autoSpaceDN w:val="0"/>
        <w:adjustRightInd w:val="0"/>
        <w:rPr>
          <w:rFonts w:cs="Arial"/>
          <w:b/>
          <w:bCs/>
          <w:color w:val="FF0000"/>
        </w:rPr>
      </w:pPr>
    </w:p>
    <w:p w14:paraId="30B5C912" w14:textId="77777777" w:rsidR="006C2AE9" w:rsidRPr="006C2AE9" w:rsidRDefault="006C2AE9" w:rsidP="006C2AE9">
      <w:pPr>
        <w:autoSpaceDE w:val="0"/>
        <w:autoSpaceDN w:val="0"/>
        <w:adjustRightInd w:val="0"/>
        <w:rPr>
          <w:rFonts w:ascii="Times New Roman" w:eastAsiaTheme="minorHAnsi" w:hAnsi="Times New Roman"/>
          <w:bCs/>
          <w:sz w:val="24"/>
          <w:szCs w:val="24"/>
        </w:rPr>
      </w:pPr>
      <w:r w:rsidRPr="006C2AE9">
        <w:rPr>
          <w:rFonts w:ascii="Times New Roman" w:eastAsiaTheme="minorHAnsi" w:hAnsi="Times New Roman"/>
          <w:bCs/>
          <w:sz w:val="24"/>
          <w:szCs w:val="24"/>
        </w:rPr>
        <w:t>Revise Section 506.1 Conformance to read as follows:</w:t>
      </w:r>
    </w:p>
    <w:p w14:paraId="48EF8E75" w14:textId="77777777" w:rsidR="006C2AE9" w:rsidRPr="006C2AE9" w:rsidRDefault="006C2AE9" w:rsidP="006C2AE9">
      <w:pPr>
        <w:autoSpaceDE w:val="0"/>
        <w:autoSpaceDN w:val="0"/>
        <w:adjustRightInd w:val="0"/>
        <w:rPr>
          <w:rFonts w:ascii="Times New Roman" w:eastAsiaTheme="minorHAnsi" w:hAnsi="Times New Roman"/>
          <w:b/>
          <w:bCs/>
          <w:sz w:val="24"/>
          <w:szCs w:val="24"/>
        </w:rPr>
      </w:pPr>
    </w:p>
    <w:p w14:paraId="2938ECF5" w14:textId="77777777" w:rsidR="006C2AE9" w:rsidRPr="006C2AE9" w:rsidRDefault="006C2AE9" w:rsidP="006C2AE9">
      <w:pPr>
        <w:autoSpaceDE w:val="0"/>
        <w:autoSpaceDN w:val="0"/>
        <w:adjustRightInd w:val="0"/>
        <w:rPr>
          <w:rFonts w:ascii="Times New Roman" w:eastAsiaTheme="minorHAnsi" w:hAnsi="Times New Roman"/>
          <w:sz w:val="24"/>
          <w:szCs w:val="24"/>
        </w:rPr>
      </w:pPr>
      <w:r w:rsidRPr="006C2AE9">
        <w:rPr>
          <w:rFonts w:ascii="Times New Roman" w:eastAsiaTheme="minorHAnsi" w:hAnsi="Times New Roman"/>
          <w:b/>
          <w:sz w:val="24"/>
          <w:szCs w:val="24"/>
        </w:rPr>
        <w:t xml:space="preserve">506.1 Conformance. </w:t>
      </w:r>
      <w:r w:rsidRPr="006C2AE9">
        <w:rPr>
          <w:rFonts w:ascii="Times New Roman" w:eastAsiaTheme="minorHAnsi" w:hAnsi="Times New Roman"/>
          <w:sz w:val="24"/>
          <w:szCs w:val="24"/>
        </w:rPr>
        <w:t xml:space="preserve">No change shall be made in the use or occupancy of any building unless such building is made to comply with the requirements of the </w:t>
      </w:r>
      <w:r w:rsidRPr="006C2AE9">
        <w:rPr>
          <w:rFonts w:ascii="Times New Roman" w:eastAsiaTheme="minorHAnsi" w:hAnsi="Times New Roman"/>
          <w:i/>
          <w:iCs/>
          <w:sz w:val="24"/>
          <w:szCs w:val="24"/>
        </w:rPr>
        <w:t xml:space="preserve">Florida Building Code, Building </w:t>
      </w:r>
      <w:r w:rsidRPr="006C2AE9">
        <w:rPr>
          <w:rFonts w:ascii="Times New Roman" w:eastAsiaTheme="minorHAnsi" w:hAnsi="Times New Roman"/>
          <w:sz w:val="24"/>
          <w:szCs w:val="24"/>
        </w:rPr>
        <w:t>for the use or occupancy. Changes in use or occupancy in a building or portion thereof shall be such that the</w:t>
      </w:r>
    </w:p>
    <w:p w14:paraId="07E72D4D" w14:textId="77777777" w:rsidR="006C2AE9" w:rsidRPr="006C2AE9" w:rsidRDefault="006C2AE9" w:rsidP="006C2AE9">
      <w:pPr>
        <w:autoSpaceDE w:val="0"/>
        <w:autoSpaceDN w:val="0"/>
        <w:adjustRightInd w:val="0"/>
        <w:rPr>
          <w:rFonts w:ascii="Times New Roman" w:eastAsiaTheme="minorHAnsi" w:hAnsi="Times New Roman"/>
          <w:sz w:val="24"/>
          <w:szCs w:val="24"/>
        </w:rPr>
      </w:pPr>
      <w:proofErr w:type="gramStart"/>
      <w:r w:rsidRPr="006C2AE9">
        <w:rPr>
          <w:rFonts w:ascii="Times New Roman" w:eastAsiaTheme="minorHAnsi" w:hAnsi="Times New Roman"/>
          <w:sz w:val="24"/>
          <w:szCs w:val="24"/>
        </w:rPr>
        <w:t>existing</w:t>
      </w:r>
      <w:proofErr w:type="gramEnd"/>
      <w:r w:rsidRPr="006C2AE9">
        <w:rPr>
          <w:rFonts w:ascii="Times New Roman" w:eastAsiaTheme="minorHAnsi" w:hAnsi="Times New Roman"/>
          <w:sz w:val="24"/>
          <w:szCs w:val="24"/>
        </w:rPr>
        <w:t xml:space="preserve"> building is no less complying with the provisions of this code than the existing building or structure was prior to the change. Subject to the approval of the building official, the use or occupancy of </w:t>
      </w:r>
      <w:r w:rsidRPr="006C2AE9">
        <w:rPr>
          <w:rFonts w:ascii="Times New Roman" w:eastAsiaTheme="minorHAnsi" w:hAnsi="Times New Roman"/>
          <w:i/>
          <w:iCs/>
          <w:sz w:val="24"/>
          <w:szCs w:val="24"/>
        </w:rPr>
        <w:t xml:space="preserve">existing buildings </w:t>
      </w:r>
      <w:r w:rsidRPr="006C2AE9">
        <w:rPr>
          <w:rFonts w:ascii="Times New Roman" w:eastAsiaTheme="minorHAnsi" w:hAnsi="Times New Roman"/>
          <w:sz w:val="24"/>
          <w:szCs w:val="24"/>
        </w:rPr>
        <w:t>shall be permitted to be changed and the building is allowed to be occupied for purposes in other groups without conforming to all of the requirements of this code for those groups, provided the new or proposed use is less hazardous, based on life and fire risk, than the existing use.</w:t>
      </w:r>
    </w:p>
    <w:p w14:paraId="4AC1A296" w14:textId="77777777" w:rsidR="006C2AE9" w:rsidRPr="006C2AE9" w:rsidRDefault="006C2AE9" w:rsidP="006C2AE9">
      <w:pPr>
        <w:autoSpaceDE w:val="0"/>
        <w:autoSpaceDN w:val="0"/>
        <w:adjustRightInd w:val="0"/>
        <w:rPr>
          <w:rFonts w:ascii="Times New Roman" w:eastAsiaTheme="minorHAnsi" w:hAnsi="Times New Roman"/>
          <w:sz w:val="24"/>
          <w:szCs w:val="24"/>
        </w:rPr>
      </w:pPr>
    </w:p>
    <w:p w14:paraId="01873681" w14:textId="77777777" w:rsidR="006C2AE9" w:rsidRPr="006C2AE9" w:rsidRDefault="006C2AE9" w:rsidP="006C2AE9">
      <w:pPr>
        <w:autoSpaceDE w:val="0"/>
        <w:autoSpaceDN w:val="0"/>
        <w:adjustRightInd w:val="0"/>
        <w:rPr>
          <w:rFonts w:ascii="Times New Roman" w:eastAsiaTheme="minorHAnsi" w:hAnsi="Times New Roman"/>
          <w:b/>
          <w:bCs/>
          <w:sz w:val="24"/>
          <w:szCs w:val="24"/>
        </w:rPr>
      </w:pPr>
      <w:r w:rsidRPr="006C2AE9">
        <w:rPr>
          <w:rFonts w:ascii="Times New Roman" w:eastAsiaTheme="minorHAnsi" w:hAnsi="Times New Roman"/>
          <w:b/>
          <w:bCs/>
          <w:sz w:val="24"/>
          <w:szCs w:val="24"/>
        </w:rPr>
        <w:t>Exception</w:t>
      </w:r>
      <w:r w:rsidRPr="006C2AE9">
        <w:rPr>
          <w:rFonts w:ascii="Times New Roman" w:eastAsiaTheme="minorHAnsi" w:hAnsi="Times New Roman"/>
          <w:b/>
          <w:bCs/>
          <w:sz w:val="24"/>
          <w:szCs w:val="24"/>
          <w:u w:val="single"/>
        </w:rPr>
        <w:t>s</w:t>
      </w:r>
      <w:r w:rsidRPr="006C2AE9">
        <w:rPr>
          <w:rFonts w:ascii="Times New Roman" w:eastAsiaTheme="minorHAnsi" w:hAnsi="Times New Roman"/>
          <w:b/>
          <w:bCs/>
          <w:sz w:val="24"/>
          <w:szCs w:val="24"/>
        </w:rPr>
        <w:t xml:space="preserve">: </w:t>
      </w:r>
    </w:p>
    <w:p w14:paraId="3B429674" w14:textId="77777777" w:rsidR="006C2AE9" w:rsidRPr="006C2AE9" w:rsidRDefault="006C2AE9" w:rsidP="006C2AE9">
      <w:pPr>
        <w:autoSpaceDE w:val="0"/>
        <w:autoSpaceDN w:val="0"/>
        <w:adjustRightInd w:val="0"/>
        <w:rPr>
          <w:rFonts w:ascii="Times New Roman" w:eastAsiaTheme="minorHAnsi" w:hAnsi="Times New Roman"/>
          <w:b/>
          <w:bCs/>
          <w:sz w:val="24"/>
          <w:szCs w:val="24"/>
        </w:rPr>
      </w:pPr>
    </w:p>
    <w:p w14:paraId="0492C4B3" w14:textId="77777777" w:rsidR="006C2AE9" w:rsidRPr="006C2AE9" w:rsidRDefault="006C2AE9" w:rsidP="006C2AE9">
      <w:pPr>
        <w:numPr>
          <w:ilvl w:val="0"/>
          <w:numId w:val="35"/>
        </w:numPr>
        <w:autoSpaceDE w:val="0"/>
        <w:autoSpaceDN w:val="0"/>
        <w:adjustRightInd w:val="0"/>
        <w:spacing w:after="200" w:line="276" w:lineRule="auto"/>
        <w:contextualSpacing/>
        <w:rPr>
          <w:rFonts w:ascii="Times New Roman" w:eastAsiaTheme="minorHAnsi" w:hAnsi="Times New Roman"/>
          <w:sz w:val="24"/>
          <w:szCs w:val="24"/>
        </w:rPr>
      </w:pPr>
      <w:r w:rsidRPr="006C2AE9">
        <w:rPr>
          <w:rFonts w:ascii="Times New Roman" w:eastAsiaTheme="minorHAnsi" w:hAnsi="Times New Roman"/>
          <w:sz w:val="24"/>
          <w:szCs w:val="24"/>
        </w:rPr>
        <w:t>The building need not be made to comply with the seismic requirements for a new structure unless required by Section 506.4.</w:t>
      </w:r>
    </w:p>
    <w:p w14:paraId="0D90BCD4" w14:textId="77777777" w:rsidR="006C2AE9" w:rsidRPr="006C2AE9" w:rsidRDefault="006C2AE9" w:rsidP="006C2AE9">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tLeast"/>
        <w:contextualSpacing/>
        <w:rPr>
          <w:rFonts w:ascii="Times New Roman" w:hAnsi="Times New Roman"/>
          <w:color w:val="000000" w:themeColor="text1"/>
          <w:sz w:val="24"/>
          <w:szCs w:val="24"/>
        </w:rPr>
      </w:pPr>
      <w:r w:rsidRPr="006C2AE9">
        <w:rPr>
          <w:rFonts w:ascii="Times New Roman" w:hAnsi="Times New Roman"/>
          <w:color w:val="000000" w:themeColor="text1"/>
          <w:sz w:val="24"/>
          <w:szCs w:val="24"/>
          <w:u w:val="single"/>
        </w:rPr>
        <w:t>A single-family or two-family dwelling that is converted into a certified recovery residence, as defined in s. 397.311, Florida Statutes or a recovery residence, as defined in s. 397.311, Florida Statutes that has a charter from an entity recognized or sanctioned by Congress does not have a change of occupancy as defined in this Code solely due to such conversion.</w:t>
      </w:r>
    </w:p>
    <w:p w14:paraId="04A8D488" w14:textId="77777777" w:rsidR="006C2AE9" w:rsidRPr="006C2AE9" w:rsidRDefault="006C2AE9" w:rsidP="006C2AE9">
      <w:pPr>
        <w:autoSpaceDE w:val="0"/>
        <w:autoSpaceDN w:val="0"/>
        <w:adjustRightInd w:val="0"/>
        <w:rPr>
          <w:rFonts w:ascii="Times New Roman" w:eastAsiaTheme="minorHAnsi" w:hAnsi="Times New Roman"/>
          <w:b/>
          <w:bCs/>
          <w:color w:val="FF0000"/>
          <w:sz w:val="24"/>
          <w:szCs w:val="24"/>
        </w:rPr>
      </w:pPr>
    </w:p>
    <w:p w14:paraId="5BEE0BC5" w14:textId="77777777" w:rsidR="006C2AE9" w:rsidRPr="006C2AE9" w:rsidRDefault="006C2AE9" w:rsidP="006C2AE9">
      <w:pPr>
        <w:spacing w:after="200" w:line="276" w:lineRule="auto"/>
        <w:rPr>
          <w:rFonts w:asciiTheme="minorHAnsi" w:eastAsiaTheme="minorHAnsi" w:hAnsiTheme="minorHAnsi" w:cstheme="minorBidi"/>
          <w:b/>
          <w:color w:val="FF0000"/>
          <w:sz w:val="28"/>
          <w:szCs w:val="28"/>
        </w:rPr>
      </w:pPr>
      <w:r w:rsidRPr="006C2AE9">
        <w:rPr>
          <w:rFonts w:asciiTheme="minorHAnsi" w:eastAsiaTheme="minorHAnsi" w:hAnsiTheme="minorHAnsi" w:cstheme="minorBidi"/>
          <w:b/>
          <w:color w:val="FF0000"/>
          <w:sz w:val="28"/>
          <w:szCs w:val="28"/>
        </w:rPr>
        <w:t>(Code language for consistency with SB 804)</w:t>
      </w:r>
    </w:p>
    <w:p w14:paraId="7C087D57" w14:textId="77777777" w:rsidR="006C2AE9" w:rsidRPr="00401816" w:rsidRDefault="006C2AE9" w:rsidP="004A639E">
      <w:pPr>
        <w:autoSpaceDE w:val="0"/>
        <w:autoSpaceDN w:val="0"/>
        <w:adjustRightInd w:val="0"/>
        <w:rPr>
          <w:rFonts w:cs="Arial"/>
          <w:b/>
          <w:bCs/>
          <w:color w:val="FF0000"/>
        </w:rPr>
      </w:pPr>
    </w:p>
    <w:p w14:paraId="34F0A4E6" w14:textId="77777777" w:rsidR="004A639E" w:rsidRDefault="004A639E" w:rsidP="004A639E">
      <w:pPr>
        <w:rPr>
          <w:rFonts w:cs="Arial"/>
          <w:b/>
          <w:color w:val="000000"/>
          <w:sz w:val="20"/>
          <w:lang w:val="en"/>
        </w:rPr>
      </w:pPr>
    </w:p>
    <w:p w14:paraId="70A82BCA" w14:textId="77777777" w:rsidR="00C0704B" w:rsidRDefault="00C0704B" w:rsidP="004A639E">
      <w:pPr>
        <w:rPr>
          <w:rFonts w:cs="Arial"/>
          <w:b/>
          <w:color w:val="000000"/>
          <w:sz w:val="20"/>
          <w:lang w:val="en"/>
        </w:rPr>
      </w:pPr>
    </w:p>
    <w:p w14:paraId="42A9498B" w14:textId="77777777" w:rsidR="00C0704B" w:rsidRPr="00C0704B" w:rsidRDefault="00C0704B" w:rsidP="00C0704B">
      <w:pPr>
        <w:rPr>
          <w:rFonts w:eastAsia="Calibri" w:cs="Arial"/>
          <w:b/>
          <w:color w:val="000000"/>
          <w:sz w:val="20"/>
          <w:lang w:val="en"/>
        </w:rPr>
      </w:pPr>
      <w:r w:rsidRPr="00C0704B">
        <w:rPr>
          <w:rFonts w:eastAsia="Calibri" w:cs="Arial"/>
          <w:b/>
          <w:color w:val="000000"/>
          <w:sz w:val="20"/>
          <w:lang w:val="en"/>
        </w:rPr>
        <w:t>Revise as follows:</w:t>
      </w:r>
    </w:p>
    <w:p w14:paraId="73773176" w14:textId="77777777" w:rsidR="00C0704B" w:rsidRPr="00C0704B" w:rsidRDefault="00C0704B" w:rsidP="00C0704B">
      <w:pPr>
        <w:rPr>
          <w:rFonts w:ascii="Helvetica Neue" w:eastAsia="Calibri" w:hAnsi="Helvetica Neue"/>
          <w:color w:val="000000"/>
          <w:sz w:val="20"/>
          <w:szCs w:val="24"/>
          <w:lang w:val="en"/>
        </w:rPr>
      </w:pPr>
    </w:p>
    <w:p w14:paraId="3EB15F26" w14:textId="77777777" w:rsidR="00C0704B" w:rsidRPr="00C0704B" w:rsidRDefault="00C0704B" w:rsidP="00C0704B">
      <w:pPr>
        <w:keepNext/>
        <w:keepLines/>
        <w:jc w:val="center"/>
        <w:outlineLvl w:val="1"/>
        <w:rPr>
          <w:rFonts w:cs="Arial"/>
          <w:b/>
          <w:bCs/>
          <w:color w:val="000000"/>
          <w:sz w:val="20"/>
          <w:lang w:val="en"/>
        </w:rPr>
      </w:pPr>
      <w:r w:rsidRPr="00C0704B">
        <w:rPr>
          <w:rFonts w:cs="Arial"/>
          <w:b/>
          <w:bCs/>
          <w:color w:val="000000"/>
          <w:sz w:val="20"/>
          <w:lang w:val="en"/>
        </w:rPr>
        <w:t>SECTION 506</w:t>
      </w:r>
      <w:r w:rsidRPr="00C0704B">
        <w:rPr>
          <w:rFonts w:cs="Arial"/>
          <w:b/>
          <w:bCs/>
          <w:color w:val="000000"/>
          <w:sz w:val="20"/>
          <w:lang w:val="en"/>
        </w:rPr>
        <w:br/>
        <w:t>CHANGE OF OCCUPANCY</w:t>
      </w:r>
    </w:p>
    <w:p w14:paraId="359C0235" w14:textId="77777777" w:rsidR="00C0704B" w:rsidRPr="00C0704B" w:rsidRDefault="00C0704B" w:rsidP="00C0704B">
      <w:pPr>
        <w:rPr>
          <w:rFonts w:ascii="Helvetica Neue" w:eastAsia="Calibri" w:hAnsi="Helvetica Neue"/>
          <w:color w:val="000000"/>
          <w:sz w:val="20"/>
          <w:szCs w:val="24"/>
          <w:lang w:val="en"/>
        </w:rPr>
      </w:pPr>
    </w:p>
    <w:p w14:paraId="3D0D7715" w14:textId="77777777" w:rsidR="00C0704B" w:rsidRPr="00C0704B" w:rsidRDefault="00C0704B" w:rsidP="00C0704B">
      <w:pPr>
        <w:keepNext/>
        <w:keepLines/>
        <w:outlineLvl w:val="1"/>
        <w:rPr>
          <w:rFonts w:cs="Arial"/>
          <w:color w:val="000000"/>
          <w:sz w:val="28"/>
          <w:lang w:val="en"/>
        </w:rPr>
      </w:pPr>
      <w:bookmarkStart w:id="18" w:name="stairways."/>
      <w:r w:rsidRPr="00C0704B">
        <w:rPr>
          <w:rFonts w:cs="Arial"/>
          <w:b/>
          <w:bCs/>
          <w:color w:val="000000"/>
          <w:sz w:val="20"/>
          <w:lang w:val="en"/>
        </w:rPr>
        <w:t>506.3 Stairways.</w:t>
      </w:r>
      <w:bookmarkEnd w:id="18"/>
      <w:r w:rsidRPr="00C0704B">
        <w:rPr>
          <w:rFonts w:cs="Arial"/>
          <w:b/>
          <w:bCs/>
          <w:color w:val="000000"/>
          <w:sz w:val="20"/>
          <w:lang w:val="en"/>
        </w:rPr>
        <w:t xml:space="preserve"> </w:t>
      </w:r>
      <w:r w:rsidRPr="00C0704B">
        <w:rPr>
          <w:rFonts w:cs="Arial"/>
          <w:color w:val="000000"/>
          <w:sz w:val="20"/>
          <w:lang w:val="en"/>
        </w:rPr>
        <w:t>An existing stairway shall not be required to comply with the requirements of Section 1011 of the International Building Code where the existing space and construction does not allow a reduction in pitch or slope.</w:t>
      </w:r>
    </w:p>
    <w:p w14:paraId="489E3393" w14:textId="77777777" w:rsidR="00C0704B" w:rsidRPr="00C0704B" w:rsidRDefault="00C0704B" w:rsidP="00C0704B">
      <w:pPr>
        <w:rPr>
          <w:rFonts w:ascii="Helvetica Neue" w:eastAsia="Calibri" w:hAnsi="Helvetica Neue"/>
          <w:color w:val="000000"/>
          <w:sz w:val="20"/>
          <w:szCs w:val="24"/>
          <w:lang w:val="en"/>
        </w:rPr>
      </w:pPr>
    </w:p>
    <w:p w14:paraId="782D6B29" w14:textId="77777777" w:rsidR="00C0704B" w:rsidRPr="00C0704B" w:rsidRDefault="00C0704B" w:rsidP="00C0704B">
      <w:pPr>
        <w:rPr>
          <w:rFonts w:eastAsia="Calibri" w:cs="Arial"/>
          <w:b/>
          <w:color w:val="000000"/>
          <w:sz w:val="20"/>
          <w:lang w:val="en"/>
        </w:rPr>
      </w:pPr>
      <w:r w:rsidRPr="00C0704B">
        <w:rPr>
          <w:rFonts w:eastAsia="Calibri" w:cs="Arial"/>
          <w:b/>
          <w:color w:val="000000"/>
          <w:sz w:val="20"/>
          <w:lang w:val="en"/>
        </w:rPr>
        <w:t>Add new text as follows:</w:t>
      </w:r>
    </w:p>
    <w:p w14:paraId="0174FF28" w14:textId="77777777" w:rsidR="00C0704B" w:rsidRPr="00C0704B" w:rsidRDefault="00C0704B" w:rsidP="00C0704B">
      <w:pPr>
        <w:rPr>
          <w:rFonts w:eastAsia="Calibri" w:cs="Arial"/>
          <w:color w:val="000000"/>
          <w:sz w:val="20"/>
          <w:lang w:val="en"/>
        </w:rPr>
      </w:pPr>
    </w:p>
    <w:p w14:paraId="006D4D5E" w14:textId="049CB382" w:rsidR="00C0704B" w:rsidRPr="00C0704B" w:rsidRDefault="009C348F" w:rsidP="00C0704B">
      <w:pPr>
        <w:keepNext/>
        <w:keepLines/>
        <w:outlineLvl w:val="1"/>
        <w:rPr>
          <w:rFonts w:cs="Arial"/>
          <w:color w:val="000000"/>
          <w:sz w:val="28"/>
          <w:u w:val="single"/>
          <w:lang w:val="en"/>
        </w:rPr>
      </w:pPr>
      <w:bookmarkStart w:id="19" w:name="Xf11cb649b73f4c4f3ab83a79ffad27036b34bdd"/>
      <w:r>
        <w:rPr>
          <w:rFonts w:cs="Arial"/>
          <w:b/>
          <w:bCs/>
          <w:color w:val="000000"/>
          <w:sz w:val="20"/>
          <w:u w:val="single"/>
          <w:lang w:val="en"/>
        </w:rPr>
        <w:t>506.4</w:t>
      </w:r>
      <w:r w:rsidR="00C0704B" w:rsidRPr="00C0704B">
        <w:rPr>
          <w:rFonts w:cs="Arial"/>
          <w:b/>
          <w:bCs/>
          <w:color w:val="000000"/>
          <w:sz w:val="20"/>
          <w:lang w:val="en"/>
        </w:rPr>
        <w:t xml:space="preserve"> </w:t>
      </w:r>
      <w:r w:rsidR="00C0704B" w:rsidRPr="00C0704B">
        <w:rPr>
          <w:rFonts w:cs="Arial"/>
          <w:b/>
          <w:bCs/>
          <w:color w:val="000000"/>
          <w:sz w:val="20"/>
          <w:u w:val="single"/>
          <w:lang w:val="en"/>
        </w:rPr>
        <w:t>Existing Emergency escape and rescue openings.</w:t>
      </w:r>
      <w:bookmarkEnd w:id="19"/>
      <w:r w:rsidR="00C0704B" w:rsidRPr="00C0704B">
        <w:rPr>
          <w:rFonts w:cs="Arial"/>
          <w:b/>
          <w:bCs/>
          <w:color w:val="000000"/>
          <w:sz w:val="20"/>
          <w:u w:val="single"/>
          <w:lang w:val="en"/>
        </w:rPr>
        <w:t xml:space="preserve"> </w:t>
      </w:r>
      <w:r w:rsidR="00C0704B" w:rsidRPr="00C0704B">
        <w:rPr>
          <w:rFonts w:cs="Arial"/>
          <w:color w:val="000000"/>
          <w:sz w:val="20"/>
          <w:u w:val="single"/>
          <w:lang w:val="en"/>
        </w:rPr>
        <w:t>Where a change of occupancy would require emergency escape and rescue opening in accordance with Section 1030.1 of the International Building Code, operable windows serving as the emergency escape and rescue opening shall comply with the following:</w:t>
      </w:r>
    </w:p>
    <w:p w14:paraId="7C3DCC96" w14:textId="77777777" w:rsidR="00C0704B" w:rsidRPr="00C0704B" w:rsidRDefault="00C0704B" w:rsidP="00C0704B">
      <w:pPr>
        <w:rPr>
          <w:rFonts w:ascii="Helvetica Neue" w:eastAsia="Calibri" w:hAnsi="Helvetica Neue"/>
          <w:color w:val="000000"/>
          <w:sz w:val="20"/>
          <w:szCs w:val="24"/>
          <w:lang w:val="en"/>
        </w:rPr>
      </w:pPr>
    </w:p>
    <w:p w14:paraId="69DEA018" w14:textId="77777777" w:rsidR="00C0704B" w:rsidRPr="00C0704B" w:rsidRDefault="00C0704B" w:rsidP="00C0704B">
      <w:pPr>
        <w:ind w:left="720" w:hanging="360"/>
        <w:rPr>
          <w:rFonts w:cs="Arial"/>
          <w:bCs/>
          <w:sz w:val="20"/>
          <w:u w:val="single"/>
        </w:rPr>
      </w:pPr>
      <w:r w:rsidRPr="00C0704B">
        <w:rPr>
          <w:rFonts w:cs="Arial"/>
          <w:bCs/>
          <w:sz w:val="20"/>
          <w:u w:val="single"/>
        </w:rPr>
        <w:lastRenderedPageBreak/>
        <w:t>1.</w:t>
      </w:r>
      <w:r w:rsidRPr="00C0704B">
        <w:rPr>
          <w:rFonts w:cs="Arial"/>
          <w:bCs/>
          <w:sz w:val="20"/>
          <w:u w:val="single"/>
        </w:rPr>
        <w:tab/>
        <w:t>An existing operable window shall provide a minimum net clear opening of 4 square feet (0.38 m</w:t>
      </w:r>
      <w:r w:rsidRPr="00C0704B">
        <w:rPr>
          <w:rFonts w:cs="Arial"/>
          <w:bCs/>
          <w:sz w:val="20"/>
          <w:u w:val="single"/>
          <w:vertAlign w:val="superscript"/>
        </w:rPr>
        <w:t>2</w:t>
      </w:r>
      <w:r w:rsidRPr="00C0704B">
        <w:rPr>
          <w:rFonts w:cs="Arial"/>
          <w:bCs/>
          <w:sz w:val="20"/>
          <w:u w:val="single"/>
        </w:rPr>
        <w:t>) with a minimum net clear opening height of 22 inches (559 mm) and a minimum net clear opening width of 20 inches (508 mm).</w:t>
      </w:r>
    </w:p>
    <w:p w14:paraId="1CB0A524" w14:textId="77777777" w:rsidR="00C0704B" w:rsidRPr="00C0704B" w:rsidRDefault="00C0704B" w:rsidP="00C0704B">
      <w:pPr>
        <w:ind w:left="360"/>
        <w:rPr>
          <w:rFonts w:cs="Arial"/>
          <w:bCs/>
          <w:sz w:val="20"/>
          <w:u w:val="single"/>
        </w:rPr>
      </w:pPr>
      <w:r w:rsidRPr="00C0704B">
        <w:rPr>
          <w:rFonts w:cs="Arial"/>
          <w:bCs/>
          <w:sz w:val="20"/>
          <w:u w:val="single"/>
        </w:rPr>
        <w:t>2.</w:t>
      </w:r>
      <w:r w:rsidRPr="00C0704B">
        <w:rPr>
          <w:rFonts w:cs="Arial"/>
          <w:bCs/>
          <w:sz w:val="20"/>
          <w:u w:val="single"/>
        </w:rPr>
        <w:tab/>
        <w:t>A replacement window where such window complies with both of the following:</w:t>
      </w:r>
    </w:p>
    <w:p w14:paraId="3FBC298C" w14:textId="77777777" w:rsidR="00C0704B" w:rsidRPr="00C0704B" w:rsidRDefault="00C0704B" w:rsidP="00C0704B">
      <w:pPr>
        <w:ind w:left="720"/>
        <w:rPr>
          <w:rFonts w:cs="Arial"/>
          <w:bCs/>
          <w:sz w:val="20"/>
          <w:u w:val="single"/>
        </w:rPr>
      </w:pPr>
      <w:r w:rsidRPr="00C0704B">
        <w:rPr>
          <w:rFonts w:cs="Arial"/>
          <w:bCs/>
          <w:sz w:val="20"/>
          <w:u w:val="single"/>
        </w:rPr>
        <w:t>2.1.</w:t>
      </w:r>
      <w:r w:rsidRPr="00C0704B">
        <w:rPr>
          <w:rFonts w:cs="Arial"/>
          <w:bCs/>
          <w:sz w:val="20"/>
          <w:u w:val="single"/>
        </w:rPr>
        <w:tab/>
        <w:t>The replacement window meets the size requirements in Item 1.</w:t>
      </w:r>
    </w:p>
    <w:p w14:paraId="3092C709" w14:textId="77777777" w:rsidR="00C0704B" w:rsidRPr="00C0704B" w:rsidRDefault="00C0704B" w:rsidP="00C0704B">
      <w:pPr>
        <w:ind w:left="1080" w:hanging="360"/>
        <w:rPr>
          <w:rFonts w:cs="Arial"/>
          <w:sz w:val="20"/>
          <w:u w:val="single"/>
        </w:rPr>
      </w:pPr>
      <w:r w:rsidRPr="00C0704B">
        <w:rPr>
          <w:rFonts w:cs="Arial"/>
          <w:bCs/>
          <w:sz w:val="20"/>
          <w:u w:val="single"/>
        </w:rPr>
        <w:t>2.2.</w:t>
      </w:r>
      <w:r w:rsidRPr="00C0704B">
        <w:rPr>
          <w:rFonts w:cs="Arial"/>
          <w:bCs/>
          <w:sz w:val="20"/>
          <w:u w:val="single"/>
        </w:rPr>
        <w:tab/>
        <w:t xml:space="preserve">The replacement window is the manufacturer’s largest standard size window that will fit within the </w:t>
      </w:r>
      <w:r w:rsidRPr="00C0704B">
        <w:rPr>
          <w:rFonts w:cs="Arial"/>
          <w:sz w:val="20"/>
          <w:u w:val="single"/>
        </w:rPr>
        <w:t>existing frame or existing rough opening. The replacement window shall be permitted to be of the same operating style as the existing window or a style that provides for an equal or greater window opening area than the existing window.</w:t>
      </w:r>
    </w:p>
    <w:p w14:paraId="7EA4C988" w14:textId="77777777" w:rsidR="00C0704B" w:rsidRDefault="00C0704B" w:rsidP="004A639E">
      <w:pPr>
        <w:rPr>
          <w:rFonts w:cs="Arial"/>
          <w:b/>
          <w:color w:val="000000"/>
          <w:sz w:val="20"/>
          <w:lang w:val="en"/>
        </w:rPr>
      </w:pPr>
    </w:p>
    <w:p w14:paraId="7AAD7231" w14:textId="20033271" w:rsidR="00C0704B" w:rsidRDefault="00C0704B" w:rsidP="00C0704B">
      <w:pPr>
        <w:autoSpaceDE w:val="0"/>
        <w:autoSpaceDN w:val="0"/>
        <w:adjustRightInd w:val="0"/>
        <w:rPr>
          <w:rFonts w:cs="Arial"/>
          <w:b/>
          <w:bCs/>
          <w:color w:val="FF0000"/>
        </w:rPr>
      </w:pPr>
      <w:r w:rsidRPr="0068697C">
        <w:rPr>
          <w:rFonts w:cs="Arial"/>
          <w:b/>
          <w:bCs/>
          <w:color w:val="FF0000"/>
        </w:rPr>
        <w:t>(F9695 / EB101-19 Part I</w:t>
      </w:r>
      <w:r w:rsidR="00F6499E" w:rsidRPr="0068697C">
        <w:rPr>
          <w:rFonts w:cs="Arial"/>
          <w:b/>
          <w:bCs/>
          <w:color w:val="FF0000"/>
        </w:rPr>
        <w:t xml:space="preserve"> AS</w:t>
      </w:r>
      <w:r w:rsidRPr="0068697C">
        <w:rPr>
          <w:rFonts w:cs="Arial"/>
          <w:b/>
          <w:bCs/>
          <w:color w:val="FF0000"/>
        </w:rPr>
        <w:t>)</w:t>
      </w:r>
    </w:p>
    <w:p w14:paraId="67D87F7A" w14:textId="77777777" w:rsidR="00355613" w:rsidRDefault="00355613" w:rsidP="00C0704B">
      <w:pPr>
        <w:autoSpaceDE w:val="0"/>
        <w:autoSpaceDN w:val="0"/>
        <w:adjustRightInd w:val="0"/>
        <w:rPr>
          <w:rFonts w:cs="Arial"/>
          <w:b/>
          <w:bCs/>
          <w:color w:val="FF0000"/>
        </w:rPr>
      </w:pPr>
    </w:p>
    <w:p w14:paraId="08CFC3C3" w14:textId="77777777" w:rsidR="00355613" w:rsidRPr="008A15E0" w:rsidRDefault="00355613" w:rsidP="00355613">
      <w:pPr>
        <w:rPr>
          <w:rFonts w:cs="Arial"/>
          <w:b/>
          <w:color w:val="000000"/>
          <w:sz w:val="20"/>
          <w:lang w:val="en"/>
        </w:rPr>
      </w:pPr>
      <w:r w:rsidRPr="008A15E0">
        <w:rPr>
          <w:rFonts w:cs="Arial"/>
          <w:b/>
          <w:color w:val="000000"/>
          <w:sz w:val="20"/>
          <w:lang w:val="en"/>
        </w:rPr>
        <w:t>Add new text as follows:</w:t>
      </w:r>
    </w:p>
    <w:p w14:paraId="2595D633" w14:textId="77777777" w:rsidR="00355613" w:rsidRPr="008A15E0" w:rsidRDefault="00355613" w:rsidP="00355613">
      <w:pPr>
        <w:rPr>
          <w:rFonts w:ascii="Helvetica Neue" w:hAnsi="Helvetica Neue"/>
          <w:color w:val="000000"/>
          <w:sz w:val="20"/>
          <w:szCs w:val="24"/>
          <w:lang w:val="en"/>
        </w:rPr>
      </w:pPr>
    </w:p>
    <w:p w14:paraId="00472B83" w14:textId="77777777" w:rsidR="00355613" w:rsidRPr="008A15E0" w:rsidRDefault="00355613" w:rsidP="00355613">
      <w:pPr>
        <w:keepNext/>
        <w:keepLines/>
        <w:outlineLvl w:val="1"/>
        <w:rPr>
          <w:rFonts w:cs="Arial"/>
          <w:bCs/>
          <w:color w:val="000000"/>
          <w:sz w:val="28"/>
          <w:u w:val="single"/>
          <w:lang w:val="en"/>
        </w:rPr>
      </w:pPr>
      <w:bookmarkStart w:id="20" w:name="enhanced-classroom-acoustics.-2"/>
      <w:r w:rsidRPr="008A15E0">
        <w:rPr>
          <w:rFonts w:cs="Arial"/>
          <w:b/>
          <w:bCs/>
          <w:color w:val="000000"/>
          <w:sz w:val="20"/>
          <w:u w:val="single"/>
          <w:lang w:val="en"/>
        </w:rPr>
        <w:t>506.5</w:t>
      </w:r>
      <w:r w:rsidRPr="008A15E0">
        <w:rPr>
          <w:rFonts w:cs="Arial"/>
          <w:b/>
          <w:bCs/>
          <w:color w:val="000000"/>
          <w:sz w:val="20"/>
          <w:lang w:val="en"/>
        </w:rPr>
        <w:t xml:space="preserve"> </w:t>
      </w:r>
      <w:r w:rsidRPr="008A15E0">
        <w:rPr>
          <w:rFonts w:cs="Arial"/>
          <w:b/>
          <w:bCs/>
          <w:color w:val="000000"/>
          <w:sz w:val="20"/>
          <w:u w:val="single"/>
          <w:lang w:val="en"/>
        </w:rPr>
        <w:t>Enhanced classroom acoustics.</w:t>
      </w:r>
      <w:bookmarkEnd w:id="20"/>
      <w:r w:rsidRPr="008A15E0">
        <w:rPr>
          <w:rFonts w:cs="Arial"/>
          <w:b/>
          <w:bCs/>
          <w:color w:val="000000"/>
          <w:sz w:val="20"/>
          <w:u w:val="single"/>
          <w:lang w:val="en"/>
        </w:rPr>
        <w:t xml:space="preserve"> </w:t>
      </w:r>
      <w:r w:rsidRPr="008A15E0">
        <w:rPr>
          <w:rFonts w:cs="Arial"/>
          <w:bCs/>
          <w:color w:val="000000"/>
          <w:sz w:val="20"/>
          <w:u w:val="single"/>
          <w:lang w:val="en"/>
        </w:rPr>
        <w:t>In Group E occupancies, where the</w:t>
      </w:r>
      <w:r w:rsidRPr="008A15E0">
        <w:rPr>
          <w:rFonts w:cs="Arial"/>
          <w:bCs/>
          <w:color w:val="000000"/>
          <w:sz w:val="20"/>
          <w:lang w:val="en"/>
        </w:rPr>
        <w:t xml:space="preserve"> </w:t>
      </w:r>
      <w:r w:rsidRPr="008A15E0">
        <w:rPr>
          <w:rFonts w:cs="Arial"/>
          <w:bCs/>
          <w:i/>
          <w:color w:val="000000"/>
          <w:sz w:val="20"/>
          <w:u w:val="single"/>
          <w:lang w:val="en"/>
        </w:rPr>
        <w:t>work area</w:t>
      </w:r>
      <w:r w:rsidRPr="008A15E0">
        <w:rPr>
          <w:rFonts w:cs="Arial"/>
          <w:bCs/>
          <w:color w:val="000000"/>
          <w:sz w:val="20"/>
          <w:lang w:val="en"/>
        </w:rPr>
        <w:t xml:space="preserve"> </w:t>
      </w:r>
      <w:r w:rsidRPr="008A15E0">
        <w:rPr>
          <w:rFonts w:cs="Arial"/>
          <w:bCs/>
          <w:color w:val="000000"/>
          <w:sz w:val="20"/>
          <w:u w:val="single"/>
          <w:lang w:val="en"/>
        </w:rPr>
        <w:t>exceeds 50 percent of the building area, enhanced classroom acoustics shall be provided in all classrooms with a volume of 20,000 cubic feet (565 m</w:t>
      </w:r>
      <w:r w:rsidRPr="008A15E0">
        <w:rPr>
          <w:rFonts w:cs="Arial"/>
          <w:bCs/>
          <w:color w:val="000000"/>
          <w:sz w:val="20"/>
          <w:u w:val="single"/>
          <w:vertAlign w:val="superscript"/>
          <w:lang w:val="en"/>
        </w:rPr>
        <w:t>3</w:t>
      </w:r>
      <w:r w:rsidRPr="008A15E0">
        <w:rPr>
          <w:rFonts w:cs="Arial"/>
          <w:bCs/>
          <w:color w:val="000000"/>
          <w:sz w:val="20"/>
          <w:u w:val="single"/>
          <w:lang w:val="en"/>
        </w:rPr>
        <w:t>) or less. Enhanced classroom acoustics shall comply with the reverberation time in Section 808 of ICC A117.1.</w:t>
      </w:r>
    </w:p>
    <w:p w14:paraId="455CF0EB" w14:textId="77777777" w:rsidR="00355613" w:rsidRDefault="00355613" w:rsidP="00355613">
      <w:pPr>
        <w:rPr>
          <w:rFonts w:ascii="Helvetica Neue" w:hAnsi="Helvetica Neue"/>
          <w:color w:val="000000"/>
          <w:sz w:val="20"/>
          <w:szCs w:val="24"/>
          <w:lang w:val="en"/>
        </w:rPr>
      </w:pPr>
    </w:p>
    <w:p w14:paraId="19934749" w14:textId="77777777" w:rsidR="00355613" w:rsidRPr="006B4B57" w:rsidRDefault="00355613" w:rsidP="00355613">
      <w:pPr>
        <w:autoSpaceDE w:val="0"/>
        <w:autoSpaceDN w:val="0"/>
        <w:adjustRightInd w:val="0"/>
        <w:rPr>
          <w:rFonts w:cs="Arial"/>
          <w:b/>
          <w:bCs/>
          <w:color w:val="FF0000"/>
        </w:rPr>
      </w:pPr>
      <w:r w:rsidRPr="006B4B57">
        <w:rPr>
          <w:rFonts w:cs="Arial"/>
          <w:b/>
          <w:bCs/>
          <w:color w:val="FF0000"/>
        </w:rPr>
        <w:t>(S9660 / EB51-19 AS)</w:t>
      </w:r>
    </w:p>
    <w:p w14:paraId="42226A33" w14:textId="77777777" w:rsidR="00355613" w:rsidRDefault="00355613" w:rsidP="00355613">
      <w:pPr>
        <w:autoSpaceDE w:val="0"/>
        <w:autoSpaceDN w:val="0"/>
        <w:adjustRightInd w:val="0"/>
        <w:rPr>
          <w:rFonts w:cs="Arial"/>
          <w:b/>
          <w:bCs/>
          <w:color w:val="FF0000"/>
        </w:rPr>
      </w:pPr>
    </w:p>
    <w:p w14:paraId="779F4C0D" w14:textId="77777777" w:rsidR="00355613" w:rsidRPr="0068697C" w:rsidRDefault="00355613" w:rsidP="00C0704B">
      <w:pPr>
        <w:autoSpaceDE w:val="0"/>
        <w:autoSpaceDN w:val="0"/>
        <w:adjustRightInd w:val="0"/>
        <w:rPr>
          <w:rFonts w:cs="Arial"/>
          <w:b/>
          <w:bCs/>
          <w:color w:val="FF0000"/>
        </w:rPr>
      </w:pPr>
    </w:p>
    <w:p w14:paraId="12D46EDB" w14:textId="77777777" w:rsidR="00C0704B" w:rsidRDefault="00C0704B" w:rsidP="004A639E">
      <w:pPr>
        <w:rPr>
          <w:rFonts w:cs="Arial"/>
          <w:b/>
          <w:color w:val="000000"/>
          <w:sz w:val="20"/>
          <w:lang w:val="en"/>
        </w:rPr>
      </w:pPr>
    </w:p>
    <w:p w14:paraId="0EF2D06B" w14:textId="77777777" w:rsidR="004A639E" w:rsidRDefault="004A639E" w:rsidP="004A639E">
      <w:pPr>
        <w:rPr>
          <w:rFonts w:cs="Arial"/>
          <w:b/>
          <w:color w:val="000000"/>
          <w:sz w:val="20"/>
          <w:lang w:val="en"/>
        </w:rPr>
      </w:pPr>
    </w:p>
    <w:p w14:paraId="61D04059" w14:textId="1991D02F" w:rsidR="004A639E" w:rsidRDefault="004A639E" w:rsidP="004A639E">
      <w:pPr>
        <w:widowControl w:val="0"/>
        <w:autoSpaceDE w:val="0"/>
        <w:autoSpaceDN w:val="0"/>
        <w:spacing w:before="93"/>
        <w:ind w:right="393"/>
        <w:rPr>
          <w:rFonts w:cs="Arial"/>
          <w:b/>
          <w:bCs/>
          <w:sz w:val="32"/>
          <w:szCs w:val="32"/>
        </w:rPr>
      </w:pPr>
      <w:r>
        <w:rPr>
          <w:rFonts w:cs="Arial"/>
          <w:b/>
          <w:bCs/>
          <w:sz w:val="32"/>
          <w:szCs w:val="32"/>
        </w:rPr>
        <w:t>Chapter 6</w:t>
      </w:r>
      <w:r w:rsidR="003D7E79">
        <w:rPr>
          <w:rFonts w:cs="Arial"/>
          <w:b/>
          <w:bCs/>
          <w:sz w:val="32"/>
          <w:szCs w:val="32"/>
        </w:rPr>
        <w:t xml:space="preserve"> </w:t>
      </w:r>
      <w:r w:rsidR="003D7E79">
        <w:rPr>
          <w:rFonts w:ascii="Helvetica-Bold" w:hAnsi="Helvetica-Bold" w:cs="Helvetica-Bold"/>
          <w:b/>
          <w:bCs/>
          <w:sz w:val="32"/>
          <w:szCs w:val="32"/>
        </w:rPr>
        <w:t>CLASSIFICATION OF WORK</w:t>
      </w:r>
    </w:p>
    <w:p w14:paraId="1CA0D9CD" w14:textId="77777777" w:rsidR="004A639E" w:rsidRDefault="004A639E" w:rsidP="00FC43DC">
      <w:pPr>
        <w:widowControl w:val="0"/>
        <w:autoSpaceDE w:val="0"/>
        <w:autoSpaceDN w:val="0"/>
        <w:spacing w:before="93"/>
        <w:ind w:right="393"/>
        <w:rPr>
          <w:rFonts w:cs="Arial"/>
          <w:b/>
          <w:bCs/>
          <w:sz w:val="32"/>
          <w:szCs w:val="32"/>
        </w:rPr>
      </w:pPr>
    </w:p>
    <w:p w14:paraId="146DAE42" w14:textId="77777777" w:rsidR="004A639E" w:rsidRPr="002D641E" w:rsidRDefault="004A639E" w:rsidP="004A639E">
      <w:pPr>
        <w:keepNext/>
        <w:keepLines/>
        <w:outlineLvl w:val="1"/>
        <w:rPr>
          <w:rFonts w:cs="Arial"/>
          <w:bCs/>
          <w:color w:val="000000"/>
          <w:sz w:val="20"/>
          <w:lang w:val="en"/>
        </w:rPr>
      </w:pPr>
      <w:r w:rsidRPr="002D641E">
        <w:rPr>
          <w:rFonts w:cs="Arial"/>
          <w:b/>
          <w:bCs/>
          <w:color w:val="000000"/>
          <w:sz w:val="20"/>
          <w:lang w:val="en"/>
        </w:rPr>
        <w:t xml:space="preserve">603.1 Scope. </w:t>
      </w:r>
      <w:r w:rsidRPr="002D641E">
        <w:rPr>
          <w:rFonts w:cs="Arial"/>
          <w:bCs/>
          <w:color w:val="000000"/>
          <w:sz w:val="20"/>
          <w:lang w:val="en"/>
        </w:rPr>
        <w:t xml:space="preserve">Level 2 </w:t>
      </w:r>
      <w:r w:rsidRPr="002D641E">
        <w:rPr>
          <w:rFonts w:cs="Arial"/>
          <w:bCs/>
          <w:i/>
          <w:color w:val="000000"/>
          <w:sz w:val="20"/>
          <w:lang w:val="en"/>
        </w:rPr>
        <w:t>alterations</w:t>
      </w:r>
      <w:r w:rsidRPr="002D641E">
        <w:rPr>
          <w:rFonts w:cs="Arial"/>
          <w:bCs/>
          <w:color w:val="000000"/>
          <w:sz w:val="20"/>
          <w:lang w:val="en"/>
        </w:rPr>
        <w:t xml:space="preserve"> include the </w:t>
      </w:r>
      <w:r w:rsidRPr="002D641E">
        <w:rPr>
          <w:rFonts w:cs="Arial"/>
          <w:bCs/>
          <w:strike/>
          <w:color w:val="000000"/>
          <w:sz w:val="20"/>
          <w:lang w:val="en"/>
        </w:rPr>
        <w:t>reconfiguration of space, the</w:t>
      </w:r>
      <w:r w:rsidRPr="002D641E">
        <w:rPr>
          <w:rFonts w:cs="Arial"/>
          <w:bCs/>
          <w:color w:val="000000"/>
          <w:sz w:val="20"/>
          <w:lang w:val="en"/>
        </w:rPr>
        <w:t xml:space="preserve"> addition or elimination of any door or window, the reconfiguration or extension of any system, or the installation of any additional </w:t>
      </w:r>
      <w:r w:rsidRPr="002D641E">
        <w:rPr>
          <w:rFonts w:cs="Arial"/>
          <w:bCs/>
          <w:strike/>
          <w:color w:val="000000"/>
          <w:sz w:val="20"/>
          <w:lang w:val="en"/>
        </w:rPr>
        <w:t>equipment.</w:t>
      </w:r>
      <w:r w:rsidRPr="002D641E">
        <w:rPr>
          <w:rFonts w:cs="Arial"/>
          <w:bCs/>
          <w:color w:val="000000"/>
          <w:sz w:val="20"/>
          <w:lang w:val="en"/>
        </w:rPr>
        <w:t xml:space="preserve"> </w:t>
      </w:r>
      <w:proofErr w:type="gramStart"/>
      <w:r w:rsidRPr="002D641E">
        <w:rPr>
          <w:rFonts w:cs="Arial"/>
          <w:bCs/>
          <w:color w:val="000000"/>
          <w:sz w:val="20"/>
          <w:u w:val="single"/>
          <w:lang w:val="en"/>
        </w:rPr>
        <w:t>equipment</w:t>
      </w:r>
      <w:proofErr w:type="gramEnd"/>
      <w:r w:rsidRPr="002D641E">
        <w:rPr>
          <w:rFonts w:cs="Arial"/>
          <w:bCs/>
          <w:color w:val="000000"/>
          <w:sz w:val="20"/>
          <w:u w:val="single"/>
          <w:lang w:val="en"/>
        </w:rPr>
        <w:t>; and shall apply where the work area is equal to or less than 50 percent of the building area.</w:t>
      </w:r>
    </w:p>
    <w:p w14:paraId="4EC2D77E" w14:textId="77777777" w:rsidR="004A639E" w:rsidRDefault="004A639E" w:rsidP="004A639E">
      <w:pPr>
        <w:autoSpaceDE w:val="0"/>
        <w:autoSpaceDN w:val="0"/>
        <w:adjustRightInd w:val="0"/>
        <w:rPr>
          <w:rFonts w:cs="Arial"/>
          <w:b/>
          <w:bCs/>
          <w:color w:val="0070C0"/>
        </w:rPr>
      </w:pPr>
    </w:p>
    <w:p w14:paraId="23D1DB7C" w14:textId="67C0124A" w:rsidR="004A639E" w:rsidRPr="00F93E6B" w:rsidRDefault="004A639E" w:rsidP="004A639E">
      <w:pPr>
        <w:autoSpaceDE w:val="0"/>
        <w:autoSpaceDN w:val="0"/>
        <w:adjustRightInd w:val="0"/>
        <w:rPr>
          <w:rFonts w:cs="Arial"/>
          <w:b/>
          <w:bCs/>
          <w:color w:val="FF0000"/>
        </w:rPr>
      </w:pPr>
      <w:r w:rsidRPr="00F93E6B">
        <w:rPr>
          <w:rFonts w:cs="Arial"/>
          <w:b/>
          <w:bCs/>
          <w:color w:val="FF0000"/>
        </w:rPr>
        <w:t>(S9672 / EB70-19</w:t>
      </w:r>
      <w:r w:rsidR="00F93E6B" w:rsidRPr="00F93E6B">
        <w:rPr>
          <w:rFonts w:cs="Arial"/>
          <w:b/>
          <w:bCs/>
          <w:color w:val="FF0000"/>
        </w:rPr>
        <w:t xml:space="preserve"> AS</w:t>
      </w:r>
      <w:r w:rsidRPr="00F93E6B">
        <w:rPr>
          <w:rFonts w:cs="Arial"/>
          <w:b/>
          <w:bCs/>
          <w:color w:val="FF0000"/>
        </w:rPr>
        <w:t>)</w:t>
      </w:r>
    </w:p>
    <w:p w14:paraId="6FD272B7" w14:textId="77777777" w:rsidR="004A639E" w:rsidRDefault="004A639E" w:rsidP="00FC43DC">
      <w:pPr>
        <w:widowControl w:val="0"/>
        <w:autoSpaceDE w:val="0"/>
        <w:autoSpaceDN w:val="0"/>
        <w:spacing w:before="93"/>
        <w:ind w:right="393"/>
        <w:rPr>
          <w:rFonts w:cs="Arial"/>
          <w:b/>
          <w:bCs/>
          <w:sz w:val="32"/>
          <w:szCs w:val="32"/>
        </w:rPr>
      </w:pPr>
    </w:p>
    <w:p w14:paraId="5CDE407D" w14:textId="77777777" w:rsidR="00FB6794" w:rsidRPr="002D641E" w:rsidRDefault="00FB6794" w:rsidP="00FB6794">
      <w:pPr>
        <w:rPr>
          <w:rFonts w:cs="Arial"/>
          <w:b/>
          <w:color w:val="000000"/>
          <w:sz w:val="20"/>
          <w:lang w:val="en"/>
        </w:rPr>
      </w:pPr>
      <w:r w:rsidRPr="002D641E">
        <w:rPr>
          <w:rFonts w:cs="Arial"/>
          <w:b/>
          <w:color w:val="000000"/>
          <w:sz w:val="20"/>
          <w:lang w:val="en"/>
        </w:rPr>
        <w:t>Delete without substitution:</w:t>
      </w:r>
    </w:p>
    <w:p w14:paraId="555CE2CF" w14:textId="77777777" w:rsidR="00FB6794" w:rsidRPr="002D641E" w:rsidRDefault="00FB6794" w:rsidP="00FB6794">
      <w:pPr>
        <w:rPr>
          <w:rFonts w:ascii="Helvetica Neue" w:hAnsi="Helvetica Neue"/>
          <w:color w:val="000000"/>
          <w:sz w:val="20"/>
          <w:szCs w:val="24"/>
          <w:lang w:val="en"/>
        </w:rPr>
      </w:pPr>
    </w:p>
    <w:p w14:paraId="67761283" w14:textId="77777777" w:rsidR="00FB6794" w:rsidRPr="002D641E" w:rsidRDefault="00FB6794" w:rsidP="00FB6794">
      <w:pPr>
        <w:keepNext/>
        <w:keepLines/>
        <w:jc w:val="center"/>
        <w:outlineLvl w:val="1"/>
        <w:rPr>
          <w:rFonts w:cs="Arial"/>
          <w:b/>
          <w:bCs/>
          <w:strike/>
          <w:color w:val="000000"/>
          <w:sz w:val="20"/>
          <w:lang w:val="en"/>
        </w:rPr>
      </w:pPr>
      <w:bookmarkStart w:id="21" w:name="section-608-relocated-buildings"/>
      <w:r w:rsidRPr="002D641E">
        <w:rPr>
          <w:rFonts w:cs="Arial"/>
          <w:b/>
          <w:bCs/>
          <w:strike/>
          <w:color w:val="000000"/>
          <w:sz w:val="20"/>
          <w:lang w:val="en"/>
        </w:rPr>
        <w:t>SECTION</w:t>
      </w:r>
      <w:r w:rsidRPr="002D641E">
        <w:rPr>
          <w:rFonts w:cs="Arial"/>
          <w:b/>
          <w:bCs/>
          <w:color w:val="000000"/>
          <w:sz w:val="20"/>
          <w:lang w:val="en"/>
        </w:rPr>
        <w:t xml:space="preserve"> </w:t>
      </w:r>
      <w:r w:rsidRPr="002D641E">
        <w:rPr>
          <w:rFonts w:cs="Arial"/>
          <w:b/>
          <w:bCs/>
          <w:strike/>
          <w:color w:val="000000"/>
          <w:sz w:val="20"/>
          <w:lang w:val="en"/>
        </w:rPr>
        <w:t>608</w:t>
      </w:r>
      <w:r w:rsidRPr="002D641E">
        <w:rPr>
          <w:rFonts w:cs="Arial"/>
          <w:b/>
          <w:bCs/>
          <w:color w:val="000000"/>
          <w:sz w:val="20"/>
          <w:lang w:val="en"/>
        </w:rPr>
        <w:br/>
      </w:r>
      <w:r w:rsidRPr="002D641E">
        <w:rPr>
          <w:rFonts w:cs="Arial"/>
          <w:b/>
          <w:bCs/>
          <w:strike/>
          <w:color w:val="000000"/>
          <w:sz w:val="20"/>
          <w:lang w:val="en"/>
        </w:rPr>
        <w:t>RELOCATED BUILDINGS</w:t>
      </w:r>
      <w:bookmarkEnd w:id="21"/>
    </w:p>
    <w:p w14:paraId="37B11A56" w14:textId="77777777" w:rsidR="00FB6794" w:rsidRPr="002D641E" w:rsidRDefault="00FB6794" w:rsidP="00FB6794">
      <w:pPr>
        <w:rPr>
          <w:rFonts w:ascii="Helvetica Neue" w:hAnsi="Helvetica Neue"/>
          <w:color w:val="000000"/>
          <w:sz w:val="20"/>
          <w:szCs w:val="24"/>
          <w:lang w:val="en"/>
        </w:rPr>
      </w:pPr>
    </w:p>
    <w:p w14:paraId="204C1A8E" w14:textId="77777777" w:rsidR="00FB6794" w:rsidRPr="002D641E" w:rsidRDefault="00FB6794" w:rsidP="00FB6794">
      <w:pPr>
        <w:keepNext/>
        <w:keepLines/>
        <w:outlineLvl w:val="1"/>
        <w:rPr>
          <w:rFonts w:cs="Arial"/>
          <w:bCs/>
          <w:strike/>
          <w:color w:val="000000"/>
          <w:sz w:val="20"/>
          <w:lang w:val="en"/>
        </w:rPr>
      </w:pPr>
      <w:r w:rsidRPr="002D641E">
        <w:rPr>
          <w:rFonts w:cs="Arial"/>
          <w:b/>
          <w:bCs/>
          <w:strike/>
          <w:color w:val="000000"/>
          <w:sz w:val="20"/>
          <w:lang w:val="en"/>
        </w:rPr>
        <w:t>608.1</w:t>
      </w:r>
      <w:r w:rsidRPr="002D641E">
        <w:rPr>
          <w:rFonts w:cs="Arial"/>
          <w:b/>
          <w:bCs/>
          <w:color w:val="000000"/>
          <w:sz w:val="20"/>
          <w:lang w:val="en"/>
        </w:rPr>
        <w:t xml:space="preserve"> </w:t>
      </w:r>
      <w:r w:rsidRPr="002D641E">
        <w:rPr>
          <w:rFonts w:cs="Arial"/>
          <w:b/>
          <w:bCs/>
          <w:strike/>
          <w:color w:val="000000"/>
          <w:sz w:val="20"/>
          <w:lang w:val="en"/>
        </w:rPr>
        <w:t xml:space="preserve">Scope. </w:t>
      </w:r>
      <w:r w:rsidRPr="002D641E">
        <w:rPr>
          <w:rFonts w:cs="Arial"/>
          <w:bCs/>
          <w:strike/>
          <w:color w:val="000000"/>
          <w:sz w:val="20"/>
          <w:lang w:val="en"/>
        </w:rPr>
        <w:t>Relocated building provisions shall apply to relocated or moved buildings.</w:t>
      </w:r>
    </w:p>
    <w:p w14:paraId="22A36DBD" w14:textId="77777777" w:rsidR="00FB6794" w:rsidRPr="002D641E" w:rsidRDefault="00FB6794" w:rsidP="00FB6794">
      <w:pPr>
        <w:rPr>
          <w:rFonts w:ascii="Helvetica Neue" w:hAnsi="Helvetica Neue"/>
          <w:color w:val="000000"/>
          <w:sz w:val="20"/>
          <w:szCs w:val="24"/>
          <w:lang w:val="en"/>
        </w:rPr>
      </w:pPr>
    </w:p>
    <w:p w14:paraId="72B5AF51" w14:textId="77777777" w:rsidR="00FB6794" w:rsidRPr="002D641E" w:rsidRDefault="00FB6794" w:rsidP="00FB6794">
      <w:pPr>
        <w:keepNext/>
        <w:keepLines/>
        <w:outlineLvl w:val="1"/>
        <w:rPr>
          <w:rFonts w:cs="Arial"/>
          <w:bCs/>
          <w:strike/>
          <w:color w:val="000000"/>
          <w:sz w:val="20"/>
          <w:lang w:val="en"/>
        </w:rPr>
      </w:pPr>
      <w:bookmarkStart w:id="22" w:name="application."/>
      <w:r w:rsidRPr="002D641E">
        <w:rPr>
          <w:rFonts w:cs="Arial"/>
          <w:b/>
          <w:bCs/>
          <w:strike/>
          <w:color w:val="000000"/>
          <w:sz w:val="20"/>
          <w:lang w:val="en"/>
        </w:rPr>
        <w:t>608.2</w:t>
      </w:r>
      <w:r w:rsidRPr="002D641E">
        <w:rPr>
          <w:rFonts w:cs="Arial"/>
          <w:b/>
          <w:bCs/>
          <w:color w:val="000000"/>
          <w:sz w:val="20"/>
          <w:lang w:val="en"/>
        </w:rPr>
        <w:t xml:space="preserve"> </w:t>
      </w:r>
      <w:r w:rsidRPr="002D641E">
        <w:rPr>
          <w:rFonts w:cs="Arial"/>
          <w:b/>
          <w:bCs/>
          <w:strike/>
          <w:color w:val="000000"/>
          <w:sz w:val="20"/>
          <w:lang w:val="en"/>
        </w:rPr>
        <w:t>Application.</w:t>
      </w:r>
      <w:bookmarkEnd w:id="22"/>
      <w:r w:rsidRPr="002D641E">
        <w:rPr>
          <w:rFonts w:cs="Arial"/>
          <w:b/>
          <w:bCs/>
          <w:strike/>
          <w:color w:val="000000"/>
          <w:sz w:val="20"/>
          <w:lang w:val="en"/>
        </w:rPr>
        <w:t xml:space="preserve"> </w:t>
      </w:r>
      <w:r w:rsidRPr="002D641E">
        <w:rPr>
          <w:rFonts w:cs="Arial"/>
          <w:bCs/>
          <w:strike/>
          <w:color w:val="000000"/>
          <w:sz w:val="20"/>
          <w:lang w:val="en"/>
        </w:rPr>
        <w:t>Relocated buildings shall comply with the provisions of</w:t>
      </w:r>
      <w:r w:rsidRPr="002D641E">
        <w:rPr>
          <w:rFonts w:cs="Arial"/>
          <w:bCs/>
          <w:color w:val="000000"/>
          <w:sz w:val="20"/>
          <w:lang w:val="en"/>
        </w:rPr>
        <w:t xml:space="preserve"> </w:t>
      </w:r>
      <w:r w:rsidRPr="002D641E">
        <w:rPr>
          <w:rFonts w:cs="Arial"/>
          <w:bCs/>
          <w:strike/>
          <w:color w:val="000000"/>
          <w:sz w:val="20"/>
          <w:lang w:val="en"/>
        </w:rPr>
        <w:t>Chapter 14.</w:t>
      </w:r>
    </w:p>
    <w:p w14:paraId="3F13B774" w14:textId="77777777" w:rsidR="00FB6794" w:rsidRPr="002D641E" w:rsidRDefault="00FB6794" w:rsidP="00FB6794">
      <w:pPr>
        <w:rPr>
          <w:rFonts w:ascii="Helvetica Neue" w:hAnsi="Helvetica Neue"/>
          <w:color w:val="000000"/>
          <w:sz w:val="20"/>
          <w:szCs w:val="24"/>
          <w:lang w:val="en"/>
        </w:rPr>
      </w:pPr>
    </w:p>
    <w:p w14:paraId="7271AEBC" w14:textId="06D6F732" w:rsidR="00FB6794" w:rsidRPr="00F93E6B" w:rsidRDefault="00FB6794" w:rsidP="00FB6794">
      <w:pPr>
        <w:autoSpaceDE w:val="0"/>
        <w:autoSpaceDN w:val="0"/>
        <w:adjustRightInd w:val="0"/>
        <w:rPr>
          <w:rFonts w:cs="Arial"/>
          <w:b/>
          <w:bCs/>
          <w:color w:val="FF0000"/>
        </w:rPr>
      </w:pPr>
      <w:r w:rsidRPr="00F93E6B">
        <w:rPr>
          <w:rFonts w:cs="Arial"/>
          <w:b/>
          <w:bCs/>
          <w:color w:val="FF0000"/>
        </w:rPr>
        <w:t>(S9674 / EB72-19</w:t>
      </w:r>
      <w:r w:rsidR="00F93E6B" w:rsidRPr="00F93E6B">
        <w:rPr>
          <w:rFonts w:cs="Arial"/>
          <w:b/>
          <w:bCs/>
          <w:color w:val="FF0000"/>
        </w:rPr>
        <w:t xml:space="preserve"> AS</w:t>
      </w:r>
      <w:r w:rsidRPr="00F93E6B">
        <w:rPr>
          <w:rFonts w:cs="Arial"/>
          <w:b/>
          <w:bCs/>
          <w:color w:val="FF0000"/>
        </w:rPr>
        <w:t>)</w:t>
      </w:r>
    </w:p>
    <w:p w14:paraId="0295E761" w14:textId="77777777" w:rsidR="00547879" w:rsidRDefault="00547879" w:rsidP="00164B70">
      <w:pPr>
        <w:widowControl w:val="0"/>
        <w:autoSpaceDE w:val="0"/>
        <w:autoSpaceDN w:val="0"/>
        <w:spacing w:before="93"/>
        <w:ind w:right="393"/>
        <w:rPr>
          <w:rFonts w:cs="Arial"/>
          <w:b/>
          <w:bCs/>
          <w:sz w:val="32"/>
          <w:szCs w:val="32"/>
        </w:rPr>
      </w:pPr>
    </w:p>
    <w:p w14:paraId="76B3C0CD" w14:textId="767C37D0" w:rsidR="00164B70" w:rsidRDefault="00164B70" w:rsidP="00164B70">
      <w:pPr>
        <w:widowControl w:val="0"/>
        <w:autoSpaceDE w:val="0"/>
        <w:autoSpaceDN w:val="0"/>
        <w:spacing w:before="93"/>
        <w:ind w:right="393"/>
        <w:rPr>
          <w:rFonts w:ascii="Helvetica-Bold" w:hAnsi="Helvetica-Bold" w:cs="Helvetica-Bold"/>
          <w:b/>
          <w:bCs/>
          <w:sz w:val="32"/>
          <w:szCs w:val="32"/>
        </w:rPr>
      </w:pPr>
      <w:r>
        <w:rPr>
          <w:rFonts w:cs="Arial"/>
          <w:b/>
          <w:bCs/>
          <w:sz w:val="32"/>
          <w:szCs w:val="32"/>
        </w:rPr>
        <w:t>Chapter 7</w:t>
      </w:r>
      <w:r w:rsidR="003D7E79">
        <w:rPr>
          <w:rFonts w:cs="Arial"/>
          <w:b/>
          <w:bCs/>
          <w:sz w:val="32"/>
          <w:szCs w:val="32"/>
        </w:rPr>
        <w:t xml:space="preserve"> </w:t>
      </w:r>
      <w:r w:rsidR="003D7E79">
        <w:rPr>
          <w:rFonts w:ascii="Helvetica-Bold" w:hAnsi="Helvetica-Bold" w:cs="Helvetica-Bold"/>
          <w:b/>
          <w:bCs/>
          <w:sz w:val="32"/>
          <w:szCs w:val="32"/>
        </w:rPr>
        <w:t>ALTERATIONS—LEVEL 1</w:t>
      </w:r>
    </w:p>
    <w:p w14:paraId="7EABC500" w14:textId="77777777" w:rsidR="00B67A20" w:rsidRDefault="00B67A20" w:rsidP="00B67A20">
      <w:pPr>
        <w:shd w:val="clear" w:color="auto" w:fill="FFFFFF"/>
        <w:rPr>
          <w:rFonts w:cs="Arial"/>
          <w:b/>
          <w:bCs/>
          <w:color w:val="000000"/>
          <w:szCs w:val="22"/>
        </w:rPr>
      </w:pPr>
    </w:p>
    <w:p w14:paraId="337A26FC" w14:textId="77777777" w:rsidR="007C6014" w:rsidRPr="00397294" w:rsidRDefault="007C6014" w:rsidP="007C6014">
      <w:pPr>
        <w:spacing w:after="150"/>
        <w:rPr>
          <w:rFonts w:ascii="Verdana" w:hAnsi="Verdana"/>
          <w:sz w:val="24"/>
          <w:szCs w:val="24"/>
        </w:rPr>
      </w:pPr>
      <w:r w:rsidRPr="00397294">
        <w:rPr>
          <w:rFonts w:ascii="Times New Roman" w:hAnsi="Times New Roman"/>
          <w:b/>
          <w:bCs/>
          <w:sz w:val="24"/>
          <w:szCs w:val="24"/>
        </w:rPr>
        <w:t>701.3 Flood hazard areas.</w:t>
      </w:r>
      <w:r w:rsidRPr="00397294">
        <w:rPr>
          <w:rFonts w:ascii="Times New Roman" w:hAnsi="Times New Roman"/>
          <w:sz w:val="24"/>
          <w:szCs w:val="24"/>
        </w:rPr>
        <w:t> In flood hazard areas</w:t>
      </w:r>
      <w:proofErr w:type="gramStart"/>
      <w:r w:rsidRPr="00397294">
        <w:rPr>
          <w:rFonts w:ascii="Times New Roman" w:hAnsi="Times New Roman"/>
          <w:strike/>
          <w:sz w:val="24"/>
          <w:szCs w:val="24"/>
        </w:rPr>
        <w:t>,</w:t>
      </w:r>
      <w:r w:rsidRPr="00397294">
        <w:rPr>
          <w:rFonts w:ascii="Times New Roman" w:hAnsi="Times New Roman"/>
          <w:sz w:val="24"/>
          <w:szCs w:val="24"/>
          <w:u w:val="single"/>
        </w:rPr>
        <w:t>:</w:t>
      </w:r>
      <w:proofErr w:type="gramEnd"/>
    </w:p>
    <w:p w14:paraId="70366CF5" w14:textId="77777777" w:rsidR="007C6014" w:rsidRPr="00397294" w:rsidRDefault="007C6014" w:rsidP="007C6014">
      <w:pPr>
        <w:spacing w:after="150"/>
        <w:rPr>
          <w:rFonts w:ascii="Verdana" w:hAnsi="Verdana"/>
          <w:sz w:val="24"/>
          <w:szCs w:val="24"/>
        </w:rPr>
      </w:pPr>
      <w:r w:rsidRPr="00397294">
        <w:rPr>
          <w:rFonts w:ascii="Times New Roman" w:hAnsi="Times New Roman"/>
          <w:sz w:val="24"/>
          <w:szCs w:val="24"/>
          <w:u w:val="single"/>
        </w:rPr>
        <w:lastRenderedPageBreak/>
        <w:t>1. </w:t>
      </w:r>
      <w:proofErr w:type="gramStart"/>
      <w:r w:rsidRPr="00397294">
        <w:rPr>
          <w:rFonts w:ascii="Times New Roman" w:hAnsi="Times New Roman"/>
          <w:sz w:val="24"/>
          <w:szCs w:val="24"/>
        </w:rPr>
        <w:t>alterations</w:t>
      </w:r>
      <w:proofErr w:type="gramEnd"/>
      <w:r w:rsidRPr="00397294">
        <w:rPr>
          <w:rFonts w:ascii="Times New Roman" w:hAnsi="Times New Roman"/>
          <w:sz w:val="24"/>
          <w:szCs w:val="24"/>
        </w:rPr>
        <w:t xml:space="preserve"> that constitute substantial improvement shall require that the building comply with Section 1612 of the Florida Building Code, Building, or Section R322 of the Florida Building Code, as applicable.</w:t>
      </w:r>
    </w:p>
    <w:p w14:paraId="72FEE3EB" w14:textId="77777777" w:rsidR="007C6014" w:rsidRPr="00397294" w:rsidRDefault="007C6014" w:rsidP="007C6014">
      <w:pPr>
        <w:spacing w:after="150"/>
        <w:rPr>
          <w:rFonts w:ascii="Verdana" w:hAnsi="Verdana"/>
          <w:sz w:val="24"/>
          <w:szCs w:val="24"/>
        </w:rPr>
      </w:pPr>
      <w:r w:rsidRPr="00397294">
        <w:rPr>
          <w:rFonts w:ascii="Times New Roman" w:hAnsi="Times New Roman"/>
          <w:sz w:val="24"/>
          <w:szCs w:val="24"/>
          <w:u w:val="single"/>
        </w:rPr>
        <w:t>2. Replacement of exterior equipment and exterior appliances damaged by flood shall meet the requirements of Section 612 of the Florida Building Code, Building, or Section R322.1.6 of the Florida Building Code, as applicable.</w:t>
      </w:r>
    </w:p>
    <w:p w14:paraId="377AA462" w14:textId="77777777" w:rsidR="007C6014" w:rsidRPr="00397294" w:rsidRDefault="007C6014" w:rsidP="007C6014">
      <w:pPr>
        <w:spacing w:before="100" w:beforeAutospacing="1" w:after="100" w:afterAutospacing="1"/>
        <w:rPr>
          <w:b/>
        </w:rPr>
      </w:pPr>
      <w:r w:rsidRPr="00397294">
        <w:rPr>
          <w:b/>
        </w:rPr>
        <w:t>(SP10257 AM A2 plus original)</w:t>
      </w:r>
    </w:p>
    <w:p w14:paraId="4702B3C1" w14:textId="77777777" w:rsidR="007C6014" w:rsidRDefault="007C6014" w:rsidP="00B67A20">
      <w:pPr>
        <w:shd w:val="clear" w:color="auto" w:fill="FFFFFF"/>
        <w:rPr>
          <w:rFonts w:cs="Arial"/>
          <w:b/>
          <w:bCs/>
          <w:color w:val="000000"/>
          <w:szCs w:val="22"/>
        </w:rPr>
      </w:pPr>
    </w:p>
    <w:p w14:paraId="4DB6D0D9" w14:textId="77777777" w:rsidR="007C6014" w:rsidRDefault="007C6014" w:rsidP="00B67A20">
      <w:pPr>
        <w:shd w:val="clear" w:color="auto" w:fill="FFFFFF"/>
        <w:rPr>
          <w:rFonts w:cs="Arial"/>
          <w:b/>
          <w:bCs/>
          <w:color w:val="000000"/>
          <w:szCs w:val="22"/>
        </w:rPr>
      </w:pPr>
    </w:p>
    <w:p w14:paraId="006783AB" w14:textId="77777777" w:rsidR="00B67A20" w:rsidRPr="00B67A20" w:rsidRDefault="00B67A20" w:rsidP="00B67A20">
      <w:pPr>
        <w:shd w:val="clear" w:color="auto" w:fill="FFFFFF"/>
        <w:rPr>
          <w:rFonts w:ascii="Times New Roman" w:hAnsi="Times New Roman"/>
          <w:color w:val="000000"/>
          <w:sz w:val="48"/>
          <w:szCs w:val="48"/>
        </w:rPr>
      </w:pPr>
      <w:r w:rsidRPr="00B67A20">
        <w:rPr>
          <w:rFonts w:cs="Arial"/>
          <w:b/>
          <w:bCs/>
          <w:color w:val="000000"/>
          <w:szCs w:val="22"/>
        </w:rPr>
        <w:t>702.4 Window opening control devices on replacement windows.</w:t>
      </w:r>
    </w:p>
    <w:p w14:paraId="1E32F683" w14:textId="77777777" w:rsidR="00B67A20" w:rsidRPr="00B67A20" w:rsidRDefault="00B67A20" w:rsidP="00B67A20">
      <w:pPr>
        <w:shd w:val="clear" w:color="auto" w:fill="FFFFFF"/>
        <w:jc w:val="both"/>
        <w:rPr>
          <w:rFonts w:ascii="Times New Roman" w:hAnsi="Times New Roman"/>
          <w:color w:val="000000"/>
          <w:sz w:val="24"/>
          <w:szCs w:val="24"/>
        </w:rPr>
      </w:pPr>
      <w:r w:rsidRPr="00B67A20">
        <w:rPr>
          <w:rFonts w:cs="Arial"/>
          <w:color w:val="000000"/>
          <w:szCs w:val="22"/>
        </w:rPr>
        <w:t>In Group R-2 or R-3 buildings containing dwelling units and one- and two-family dwellings and townhouses regulated by the </w:t>
      </w:r>
      <w:r w:rsidRPr="00B67A20">
        <w:rPr>
          <w:rFonts w:cs="Arial"/>
          <w:i/>
          <w:iCs/>
          <w:color w:val="000000"/>
          <w:szCs w:val="22"/>
        </w:rPr>
        <w:t>Florida Building Code, Residential</w:t>
      </w:r>
      <w:r w:rsidRPr="00B67A20">
        <w:rPr>
          <w:rFonts w:cs="Arial"/>
          <w:color w:val="000000"/>
          <w:szCs w:val="22"/>
        </w:rPr>
        <w:t>, window opening control devices complying with ASTM F2090 shall be installed where an existing window is replaced and where all of the following apply to the replacement window:</w:t>
      </w:r>
    </w:p>
    <w:p w14:paraId="2427CCB2" w14:textId="77777777" w:rsidR="00B67A20" w:rsidRPr="00B67A20" w:rsidRDefault="00B67A20" w:rsidP="00B67A20">
      <w:pPr>
        <w:shd w:val="clear" w:color="auto" w:fill="FFFFFF"/>
        <w:ind w:left="870"/>
        <w:jc w:val="both"/>
        <w:rPr>
          <w:rFonts w:ascii="Times New Roman" w:hAnsi="Times New Roman"/>
          <w:color w:val="000000"/>
          <w:sz w:val="24"/>
          <w:szCs w:val="24"/>
        </w:rPr>
      </w:pPr>
      <w:proofErr w:type="gramStart"/>
      <w:r w:rsidRPr="00B67A20">
        <w:rPr>
          <w:rFonts w:cs="Arial"/>
          <w:color w:val="000000"/>
          <w:szCs w:val="22"/>
        </w:rPr>
        <w:t>1.The</w:t>
      </w:r>
      <w:proofErr w:type="gramEnd"/>
      <w:r w:rsidRPr="00B67A20">
        <w:rPr>
          <w:rFonts w:cs="Arial"/>
          <w:color w:val="000000"/>
          <w:szCs w:val="22"/>
        </w:rPr>
        <w:t xml:space="preserve"> window is operable;</w:t>
      </w:r>
    </w:p>
    <w:p w14:paraId="25E48702" w14:textId="77777777" w:rsidR="00B67A20" w:rsidRPr="00B67A20" w:rsidRDefault="00B67A20" w:rsidP="00B67A20">
      <w:pPr>
        <w:shd w:val="clear" w:color="auto" w:fill="FFFFFF"/>
        <w:ind w:left="870"/>
        <w:jc w:val="both"/>
        <w:rPr>
          <w:rFonts w:ascii="Times New Roman" w:hAnsi="Times New Roman"/>
          <w:color w:val="000000"/>
          <w:sz w:val="24"/>
          <w:szCs w:val="24"/>
        </w:rPr>
      </w:pPr>
      <w:proofErr w:type="gramStart"/>
      <w:r w:rsidRPr="00B67A20">
        <w:rPr>
          <w:rFonts w:ascii="Roboto" w:hAnsi="Roboto"/>
          <w:color w:val="7030A0"/>
          <w:sz w:val="21"/>
          <w:szCs w:val="21"/>
        </w:rPr>
        <w:t>2.</w:t>
      </w:r>
      <w:r w:rsidRPr="00B67A20">
        <w:rPr>
          <w:rFonts w:ascii="Roboto" w:hAnsi="Roboto"/>
          <w:color w:val="7030A0"/>
          <w:sz w:val="24"/>
          <w:szCs w:val="24"/>
        </w:rPr>
        <w:t>One</w:t>
      </w:r>
      <w:proofErr w:type="gramEnd"/>
      <w:r w:rsidRPr="00B67A20">
        <w:rPr>
          <w:rFonts w:ascii="Roboto" w:hAnsi="Roboto"/>
          <w:color w:val="7030A0"/>
          <w:sz w:val="24"/>
          <w:szCs w:val="24"/>
        </w:rPr>
        <w:t xml:space="preserve"> of the following applies:</w:t>
      </w:r>
    </w:p>
    <w:p w14:paraId="4B1C0FFF" w14:textId="77777777" w:rsidR="00B67A20" w:rsidRPr="00B67A20" w:rsidRDefault="00B67A20" w:rsidP="00B67A20">
      <w:pPr>
        <w:shd w:val="clear" w:color="auto" w:fill="FFFFFF"/>
        <w:ind w:left="1740"/>
        <w:jc w:val="both"/>
        <w:rPr>
          <w:rFonts w:ascii="Times New Roman" w:hAnsi="Times New Roman"/>
          <w:color w:val="000000"/>
          <w:sz w:val="24"/>
          <w:szCs w:val="24"/>
        </w:rPr>
      </w:pPr>
      <w:r w:rsidRPr="00B67A20">
        <w:rPr>
          <w:rFonts w:ascii="Roboto" w:hAnsi="Roboto"/>
          <w:color w:val="7030A0"/>
          <w:sz w:val="21"/>
          <w:szCs w:val="21"/>
        </w:rPr>
        <w:t>2.1</w:t>
      </w:r>
      <w:proofErr w:type="gramStart"/>
      <w:r w:rsidRPr="00B67A20">
        <w:rPr>
          <w:rFonts w:ascii="Roboto" w:hAnsi="Roboto"/>
          <w:color w:val="7030A0"/>
          <w:sz w:val="21"/>
          <w:szCs w:val="21"/>
        </w:rPr>
        <w:t>.</w:t>
      </w:r>
      <w:r w:rsidRPr="00B67A20">
        <w:rPr>
          <w:rFonts w:ascii="Roboto" w:hAnsi="Roboto"/>
          <w:color w:val="7030A0"/>
          <w:sz w:val="24"/>
          <w:szCs w:val="24"/>
        </w:rPr>
        <w:t>The</w:t>
      </w:r>
      <w:proofErr w:type="gramEnd"/>
      <w:r w:rsidRPr="00B67A20">
        <w:rPr>
          <w:rFonts w:ascii="Roboto" w:hAnsi="Roboto"/>
          <w:color w:val="7030A0"/>
          <w:sz w:val="24"/>
          <w:szCs w:val="24"/>
        </w:rPr>
        <w:t xml:space="preserve"> window replacement includes replacement of the sash and the frame.</w:t>
      </w:r>
    </w:p>
    <w:p w14:paraId="0E9E934A" w14:textId="77777777" w:rsidR="00B67A20" w:rsidRPr="00B67A20" w:rsidRDefault="00B67A20" w:rsidP="00B67A20">
      <w:pPr>
        <w:shd w:val="clear" w:color="auto" w:fill="FFFFFF"/>
        <w:ind w:left="870"/>
        <w:jc w:val="both"/>
        <w:rPr>
          <w:rFonts w:ascii="Times New Roman" w:hAnsi="Times New Roman"/>
          <w:color w:val="000000"/>
          <w:sz w:val="24"/>
          <w:szCs w:val="24"/>
        </w:rPr>
      </w:pPr>
      <w:r w:rsidRPr="00B67A20">
        <w:rPr>
          <w:rFonts w:ascii="Times New Roman" w:hAnsi="Times New Roman"/>
          <w:color w:val="000000"/>
          <w:sz w:val="24"/>
          <w:szCs w:val="24"/>
        </w:rPr>
        <w:t>            </w:t>
      </w:r>
      <w:r w:rsidRPr="00B67A20">
        <w:rPr>
          <w:rFonts w:ascii="Roboto" w:hAnsi="Roboto"/>
          <w:color w:val="7030A0"/>
          <w:sz w:val="21"/>
          <w:szCs w:val="21"/>
        </w:rPr>
        <w:t>2.2</w:t>
      </w:r>
      <w:proofErr w:type="gramStart"/>
      <w:r w:rsidRPr="00B67A20">
        <w:rPr>
          <w:rFonts w:ascii="Roboto" w:hAnsi="Roboto"/>
          <w:color w:val="7030A0"/>
          <w:sz w:val="21"/>
          <w:szCs w:val="21"/>
        </w:rPr>
        <w:t>.</w:t>
      </w:r>
      <w:r w:rsidRPr="00B67A20">
        <w:rPr>
          <w:rFonts w:ascii="Roboto" w:hAnsi="Roboto"/>
          <w:color w:val="7030A0"/>
          <w:sz w:val="24"/>
          <w:szCs w:val="24"/>
        </w:rPr>
        <w:t>The</w:t>
      </w:r>
      <w:proofErr w:type="gramEnd"/>
      <w:r w:rsidRPr="00B67A20">
        <w:rPr>
          <w:rFonts w:ascii="Roboto" w:hAnsi="Roboto"/>
          <w:color w:val="7030A0"/>
          <w:sz w:val="24"/>
          <w:szCs w:val="24"/>
        </w:rPr>
        <w:t xml:space="preserve"> window replacement includes the sash only when the existing frame remains.</w:t>
      </w:r>
    </w:p>
    <w:p w14:paraId="748535B4" w14:textId="77777777" w:rsidR="00B67A20" w:rsidRPr="00B67A20" w:rsidRDefault="00B67A20" w:rsidP="00B67A20">
      <w:pPr>
        <w:shd w:val="clear" w:color="auto" w:fill="FFFFFF"/>
        <w:ind w:left="870"/>
        <w:jc w:val="both"/>
        <w:rPr>
          <w:rFonts w:ascii="Times New Roman" w:hAnsi="Times New Roman"/>
          <w:color w:val="000000"/>
          <w:sz w:val="24"/>
          <w:szCs w:val="24"/>
        </w:rPr>
      </w:pPr>
      <w:r w:rsidRPr="00B67A20">
        <w:rPr>
          <w:rFonts w:ascii="Roboto" w:hAnsi="Roboto"/>
          <w:color w:val="000000"/>
          <w:sz w:val="21"/>
          <w:szCs w:val="21"/>
        </w:rPr>
        <w:t>3. </w:t>
      </w:r>
      <w:r w:rsidRPr="00B67A20">
        <w:rPr>
          <w:rFonts w:cs="Arial"/>
          <w:color w:val="000000"/>
          <w:szCs w:val="22"/>
        </w:rPr>
        <w:t>One of the following applies:</w:t>
      </w:r>
    </w:p>
    <w:p w14:paraId="356A2098" w14:textId="77777777" w:rsidR="00B67A20" w:rsidRPr="00B67A20" w:rsidRDefault="00B67A20" w:rsidP="00B67A20">
      <w:pPr>
        <w:shd w:val="clear" w:color="auto" w:fill="FFFFFF"/>
        <w:ind w:left="1740"/>
        <w:jc w:val="both"/>
        <w:rPr>
          <w:rFonts w:ascii="Times New Roman" w:hAnsi="Times New Roman"/>
          <w:color w:val="000000"/>
          <w:sz w:val="24"/>
          <w:szCs w:val="24"/>
        </w:rPr>
      </w:pPr>
      <w:r w:rsidRPr="00B67A20">
        <w:rPr>
          <w:rFonts w:cs="Arial"/>
          <w:color w:val="000000"/>
          <w:szCs w:val="22"/>
        </w:rPr>
        <w:t>3.1. In a Group R-2 or R-3 building containing dwelling units, the </w:t>
      </w:r>
      <w:proofErr w:type="spellStart"/>
      <w:r w:rsidRPr="00B67A20">
        <w:rPr>
          <w:rFonts w:cs="Arial"/>
          <w:color w:val="FF0000"/>
          <w:szCs w:val="22"/>
          <w:u w:val="single"/>
        </w:rPr>
        <w:t>bottom</w:t>
      </w:r>
      <w:r w:rsidRPr="00B67A20">
        <w:rPr>
          <w:rFonts w:cs="Arial"/>
          <w:strike/>
          <w:color w:val="FF0000"/>
          <w:szCs w:val="22"/>
        </w:rPr>
        <w:t>top</w:t>
      </w:r>
      <w:proofErr w:type="spellEnd"/>
      <w:r w:rsidRPr="00B67A20">
        <w:rPr>
          <w:rFonts w:cs="Arial"/>
          <w:color w:val="000000"/>
          <w:szCs w:val="22"/>
        </w:rPr>
        <w:t> of the </w:t>
      </w:r>
      <w:r w:rsidRPr="00B67A20">
        <w:rPr>
          <w:rFonts w:cs="Arial"/>
          <w:color w:val="FF0000"/>
          <w:szCs w:val="22"/>
          <w:u w:val="single"/>
        </w:rPr>
        <w:t>clear opening</w:t>
      </w:r>
      <w:r w:rsidRPr="00B67A20">
        <w:rPr>
          <w:rFonts w:cs="Arial"/>
          <w:color w:val="FF0000"/>
          <w:szCs w:val="22"/>
        </w:rPr>
        <w:t> </w:t>
      </w:r>
      <w:r w:rsidRPr="00B67A20">
        <w:rPr>
          <w:rFonts w:cs="Arial"/>
          <w:strike/>
          <w:color w:val="FF0000"/>
          <w:szCs w:val="22"/>
        </w:rPr>
        <w:t>sill</w:t>
      </w:r>
      <w:r w:rsidRPr="00B67A20">
        <w:rPr>
          <w:rFonts w:cs="Arial"/>
          <w:color w:val="000000"/>
          <w:szCs w:val="22"/>
        </w:rPr>
        <w:t> of the window opening is at a height less than 36 inches (915 mm) above the finished floor; or</w:t>
      </w:r>
    </w:p>
    <w:p w14:paraId="437137C4" w14:textId="77777777" w:rsidR="00B67A20" w:rsidRPr="00B67A20" w:rsidRDefault="00B67A20" w:rsidP="00B67A20">
      <w:pPr>
        <w:shd w:val="clear" w:color="auto" w:fill="FFFFFF"/>
        <w:ind w:left="1740"/>
        <w:jc w:val="both"/>
        <w:rPr>
          <w:rFonts w:ascii="Times New Roman" w:hAnsi="Times New Roman"/>
          <w:color w:val="000000"/>
          <w:sz w:val="24"/>
          <w:szCs w:val="24"/>
        </w:rPr>
      </w:pPr>
      <w:r w:rsidRPr="00B67A20">
        <w:rPr>
          <w:rFonts w:cs="Arial"/>
          <w:color w:val="000000"/>
          <w:szCs w:val="22"/>
        </w:rPr>
        <w:t>3.2.In one- and two-family dwellings and townhouses regulated by the </w:t>
      </w:r>
      <w:r w:rsidRPr="00B67A20">
        <w:rPr>
          <w:rFonts w:cs="Arial"/>
          <w:i/>
          <w:iCs/>
          <w:color w:val="000000"/>
          <w:szCs w:val="22"/>
        </w:rPr>
        <w:t>Florida Building Code, Residential</w:t>
      </w:r>
      <w:r w:rsidRPr="00B67A20">
        <w:rPr>
          <w:rFonts w:cs="Arial"/>
          <w:color w:val="000000"/>
          <w:szCs w:val="22"/>
        </w:rPr>
        <w:t>, the </w:t>
      </w:r>
      <w:r w:rsidRPr="00B67A20">
        <w:rPr>
          <w:rFonts w:cs="Arial"/>
          <w:color w:val="FF0000"/>
          <w:szCs w:val="22"/>
          <w:u w:val="single"/>
        </w:rPr>
        <w:t>bottom of the clear opening</w:t>
      </w:r>
      <w:r w:rsidRPr="00B67A20">
        <w:rPr>
          <w:rFonts w:cs="Arial"/>
          <w:color w:val="FF0000"/>
          <w:szCs w:val="22"/>
        </w:rPr>
        <w:t> </w:t>
      </w:r>
      <w:r w:rsidRPr="00B67A20">
        <w:rPr>
          <w:rFonts w:cs="Arial"/>
          <w:strike/>
          <w:color w:val="FF0000"/>
          <w:szCs w:val="22"/>
        </w:rPr>
        <w:t>top sill</w:t>
      </w:r>
      <w:r w:rsidRPr="00B67A20">
        <w:rPr>
          <w:rFonts w:cs="Arial"/>
          <w:color w:val="FF0000"/>
          <w:szCs w:val="22"/>
        </w:rPr>
        <w:t> </w:t>
      </w:r>
      <w:r w:rsidRPr="00B67A20">
        <w:rPr>
          <w:rFonts w:cs="Arial"/>
          <w:color w:val="000000"/>
          <w:szCs w:val="22"/>
        </w:rPr>
        <w:t>of the window opening is at a height less than 24 inches (610 mm) above the finished floor;</w:t>
      </w:r>
    </w:p>
    <w:p w14:paraId="69753E28" w14:textId="77777777" w:rsidR="00B67A20" w:rsidRPr="00B67A20" w:rsidRDefault="00B67A20" w:rsidP="00B67A20">
      <w:pPr>
        <w:shd w:val="clear" w:color="auto" w:fill="FFFFFF"/>
        <w:ind w:left="870"/>
        <w:jc w:val="both"/>
        <w:rPr>
          <w:rFonts w:ascii="Times New Roman" w:hAnsi="Times New Roman"/>
          <w:color w:val="000000"/>
          <w:sz w:val="24"/>
          <w:szCs w:val="24"/>
        </w:rPr>
      </w:pPr>
      <w:proofErr w:type="gramStart"/>
      <w:r w:rsidRPr="00B67A20">
        <w:rPr>
          <w:rFonts w:cs="Arial"/>
          <w:color w:val="000000"/>
          <w:szCs w:val="22"/>
        </w:rPr>
        <w:t>4.The</w:t>
      </w:r>
      <w:proofErr w:type="gramEnd"/>
      <w:r w:rsidRPr="00B67A20">
        <w:rPr>
          <w:rFonts w:cs="Arial"/>
          <w:color w:val="000000"/>
          <w:szCs w:val="22"/>
        </w:rPr>
        <w:t xml:space="preserve"> window will permit openings that will allow passage of a 4-inch-diameter (102 mm) sphere when the window is in its largest opened position; and</w:t>
      </w:r>
    </w:p>
    <w:p w14:paraId="51DE6A35" w14:textId="77777777" w:rsidR="00B67A20" w:rsidRPr="00B67A20" w:rsidRDefault="00B67A20" w:rsidP="00B67A20">
      <w:pPr>
        <w:shd w:val="clear" w:color="auto" w:fill="FFFFFF"/>
        <w:ind w:left="870"/>
        <w:jc w:val="both"/>
        <w:rPr>
          <w:rFonts w:ascii="Times New Roman" w:hAnsi="Times New Roman"/>
          <w:color w:val="000000"/>
          <w:sz w:val="24"/>
          <w:szCs w:val="24"/>
        </w:rPr>
      </w:pPr>
      <w:proofErr w:type="gramStart"/>
      <w:r w:rsidRPr="00B67A20">
        <w:rPr>
          <w:rFonts w:cs="Arial"/>
          <w:color w:val="000000"/>
          <w:szCs w:val="22"/>
        </w:rPr>
        <w:t>5.The</w:t>
      </w:r>
      <w:proofErr w:type="gramEnd"/>
      <w:r w:rsidRPr="00B67A20">
        <w:rPr>
          <w:rFonts w:cs="Arial"/>
          <w:color w:val="000000"/>
          <w:szCs w:val="22"/>
        </w:rPr>
        <w:t xml:space="preserve"> vertical distance from the </w:t>
      </w:r>
      <w:r w:rsidRPr="00B67A20">
        <w:rPr>
          <w:rFonts w:cs="Arial"/>
          <w:color w:val="FF0000"/>
          <w:szCs w:val="22"/>
          <w:u w:val="single"/>
        </w:rPr>
        <w:t>bottom of the clear opening</w:t>
      </w:r>
      <w:r w:rsidRPr="00B67A20">
        <w:rPr>
          <w:rFonts w:cs="Arial"/>
          <w:color w:val="FF0000"/>
          <w:szCs w:val="22"/>
        </w:rPr>
        <w:t> </w:t>
      </w:r>
      <w:r w:rsidRPr="00B67A20">
        <w:rPr>
          <w:rFonts w:cs="Arial"/>
          <w:strike/>
          <w:color w:val="FF0000"/>
          <w:szCs w:val="22"/>
        </w:rPr>
        <w:t>top of the sill</w:t>
      </w:r>
      <w:r w:rsidRPr="00B67A20">
        <w:rPr>
          <w:rFonts w:cs="Arial"/>
          <w:color w:val="FF0000"/>
          <w:szCs w:val="22"/>
        </w:rPr>
        <w:t> </w:t>
      </w:r>
      <w:r w:rsidRPr="00B67A20">
        <w:rPr>
          <w:rFonts w:cs="Arial"/>
          <w:color w:val="000000"/>
          <w:szCs w:val="22"/>
        </w:rPr>
        <w:t>of the window opening to the finished grade or other surface below, on the exterior of the building, is greater than 72 inches (1829 mm).</w:t>
      </w:r>
    </w:p>
    <w:p w14:paraId="5C9D5FC0" w14:textId="77777777" w:rsidR="00B67A20" w:rsidRPr="00B67A20" w:rsidRDefault="00B67A20" w:rsidP="00B67A20">
      <w:pPr>
        <w:shd w:val="clear" w:color="auto" w:fill="FFFFFF"/>
        <w:ind w:firstLine="375"/>
        <w:jc w:val="both"/>
        <w:rPr>
          <w:rFonts w:ascii="Times New Roman" w:hAnsi="Times New Roman"/>
          <w:color w:val="000000"/>
          <w:sz w:val="24"/>
          <w:szCs w:val="24"/>
        </w:rPr>
      </w:pPr>
      <w:r w:rsidRPr="00B67A20">
        <w:rPr>
          <w:rFonts w:cs="Arial"/>
          <w:strike/>
          <w:color w:val="FF0000"/>
          <w:szCs w:val="22"/>
        </w:rPr>
        <w:t>The window opening control device, after operation to release the control device allowing the window to fully open, shall not reduce the minimum net clear opening area of the window unit to less than the area required by Section 1030.2of the </w:t>
      </w:r>
      <w:r w:rsidRPr="00B67A20">
        <w:rPr>
          <w:rFonts w:cs="Arial"/>
          <w:i/>
          <w:iCs/>
          <w:strike/>
          <w:color w:val="FF0000"/>
          <w:szCs w:val="22"/>
        </w:rPr>
        <w:t>Florida Building Code, Building</w:t>
      </w:r>
      <w:r w:rsidRPr="00B67A20">
        <w:rPr>
          <w:rFonts w:cs="Arial"/>
          <w:strike/>
          <w:color w:val="FF0000"/>
          <w:szCs w:val="22"/>
        </w:rPr>
        <w:t>.</w:t>
      </w:r>
    </w:p>
    <w:p w14:paraId="1C6F2331" w14:textId="77777777" w:rsidR="00B67A20" w:rsidRPr="00B67A20" w:rsidRDefault="00B67A20" w:rsidP="00B67A20">
      <w:pPr>
        <w:shd w:val="clear" w:color="auto" w:fill="FFFFFF"/>
        <w:ind w:firstLine="375"/>
        <w:jc w:val="both"/>
        <w:rPr>
          <w:rFonts w:ascii="Times New Roman" w:hAnsi="Times New Roman"/>
          <w:color w:val="000000"/>
          <w:sz w:val="24"/>
          <w:szCs w:val="24"/>
        </w:rPr>
      </w:pPr>
      <w:r w:rsidRPr="00B67A20">
        <w:rPr>
          <w:rFonts w:cs="Arial"/>
          <w:b/>
          <w:bCs/>
          <w:color w:val="000000"/>
          <w:szCs w:val="22"/>
        </w:rPr>
        <w:t>Exception</w:t>
      </w:r>
      <w:r w:rsidRPr="00B67A20">
        <w:rPr>
          <w:rFonts w:cs="Arial"/>
          <w:b/>
          <w:bCs/>
          <w:strike/>
          <w:color w:val="FF0000"/>
          <w:szCs w:val="22"/>
        </w:rPr>
        <w:t>s</w:t>
      </w:r>
      <w:r w:rsidRPr="00B67A20">
        <w:rPr>
          <w:rFonts w:cs="Arial"/>
          <w:b/>
          <w:bCs/>
          <w:color w:val="000000"/>
          <w:szCs w:val="22"/>
        </w:rPr>
        <w:t>:</w:t>
      </w:r>
    </w:p>
    <w:p w14:paraId="6EA5CB7D" w14:textId="77777777" w:rsidR="00B67A20" w:rsidRPr="00B67A20" w:rsidRDefault="00B67A20" w:rsidP="00B67A20">
      <w:pPr>
        <w:shd w:val="clear" w:color="auto" w:fill="FFFFFF"/>
        <w:ind w:left="870"/>
        <w:jc w:val="both"/>
        <w:rPr>
          <w:rFonts w:ascii="Times New Roman" w:hAnsi="Times New Roman"/>
          <w:color w:val="000000"/>
          <w:sz w:val="24"/>
          <w:szCs w:val="24"/>
        </w:rPr>
      </w:pPr>
      <w:r w:rsidRPr="00B67A20">
        <w:rPr>
          <w:rFonts w:cs="Arial"/>
          <w:strike/>
          <w:color w:val="FF0000"/>
          <w:szCs w:val="22"/>
        </w:rPr>
        <w:t>1.</w:t>
      </w:r>
      <w:r w:rsidRPr="00B67A20">
        <w:rPr>
          <w:rFonts w:cs="Arial"/>
          <w:color w:val="000000"/>
          <w:szCs w:val="22"/>
        </w:rPr>
        <w:t>Operable windows where </w:t>
      </w:r>
      <w:r w:rsidRPr="00B67A20">
        <w:rPr>
          <w:rFonts w:cs="Arial"/>
          <w:color w:val="FF0000"/>
          <w:szCs w:val="22"/>
        </w:rPr>
        <w:t>the </w:t>
      </w:r>
      <w:r w:rsidRPr="00B67A20">
        <w:rPr>
          <w:rFonts w:cs="Arial"/>
          <w:color w:val="FF0000"/>
          <w:szCs w:val="22"/>
          <w:u w:val="single"/>
        </w:rPr>
        <w:t>bottom</w:t>
      </w:r>
      <w:r w:rsidRPr="00B67A20">
        <w:rPr>
          <w:rFonts w:cs="Arial"/>
          <w:color w:val="FF0000"/>
          <w:szCs w:val="22"/>
        </w:rPr>
        <w:t> </w:t>
      </w:r>
      <w:r w:rsidRPr="00B67A20">
        <w:rPr>
          <w:rFonts w:cs="Arial"/>
          <w:strike/>
          <w:color w:val="FF0000"/>
          <w:szCs w:val="22"/>
        </w:rPr>
        <w:t>top</w:t>
      </w:r>
      <w:r w:rsidRPr="00B67A20">
        <w:rPr>
          <w:rFonts w:cs="Arial"/>
          <w:color w:val="FF0000"/>
          <w:szCs w:val="22"/>
        </w:rPr>
        <w:t> of the </w:t>
      </w:r>
      <w:r w:rsidRPr="00B67A20">
        <w:rPr>
          <w:rFonts w:cs="Arial"/>
          <w:color w:val="FF0000"/>
          <w:szCs w:val="22"/>
          <w:u w:val="single"/>
        </w:rPr>
        <w:t>clear opening</w:t>
      </w:r>
      <w:r w:rsidRPr="00B67A20">
        <w:rPr>
          <w:rFonts w:cs="Arial"/>
          <w:color w:val="FF0000"/>
          <w:szCs w:val="22"/>
        </w:rPr>
        <w:t> </w:t>
      </w:r>
      <w:r w:rsidRPr="00B67A20">
        <w:rPr>
          <w:rFonts w:cs="Arial"/>
          <w:strike/>
          <w:color w:val="FF0000"/>
          <w:szCs w:val="22"/>
        </w:rPr>
        <w:t>sill</w:t>
      </w:r>
      <w:r w:rsidRPr="00B67A20">
        <w:rPr>
          <w:rFonts w:cs="Arial"/>
          <w:color w:val="FF0000"/>
          <w:szCs w:val="22"/>
        </w:rPr>
        <w:t> </w:t>
      </w:r>
      <w:r w:rsidRPr="00B67A20">
        <w:rPr>
          <w:rFonts w:cs="Arial"/>
          <w:color w:val="000000"/>
          <w:szCs w:val="22"/>
        </w:rPr>
        <w:t>of the window opening is located more than 75 feet (22 860 mm) above the finished grade or other surface below, on the exterior of the room, space or building, and that are provided with window fall prevention devices that comply with ASTM F2006.</w:t>
      </w:r>
    </w:p>
    <w:p w14:paraId="697C7F8E" w14:textId="77777777" w:rsidR="00B67A20" w:rsidRPr="00B67A20" w:rsidRDefault="00B67A20" w:rsidP="00B67A20">
      <w:pPr>
        <w:shd w:val="clear" w:color="auto" w:fill="FFFFFF"/>
        <w:ind w:firstLine="375"/>
        <w:jc w:val="both"/>
        <w:rPr>
          <w:rFonts w:ascii="Times New Roman" w:hAnsi="Times New Roman"/>
          <w:color w:val="000000"/>
          <w:sz w:val="24"/>
          <w:szCs w:val="24"/>
        </w:rPr>
      </w:pPr>
      <w:r w:rsidRPr="00B67A20">
        <w:rPr>
          <w:rFonts w:ascii="Times New Roman" w:hAnsi="Times New Roman"/>
          <w:color w:val="000000"/>
          <w:sz w:val="24"/>
          <w:szCs w:val="24"/>
        </w:rPr>
        <w:t>       </w:t>
      </w:r>
      <w:proofErr w:type="gramStart"/>
      <w:r w:rsidRPr="00B67A20">
        <w:rPr>
          <w:rFonts w:cs="Arial"/>
          <w:strike/>
          <w:color w:val="FF0000"/>
          <w:szCs w:val="22"/>
        </w:rPr>
        <w:t>2.Operable</w:t>
      </w:r>
      <w:proofErr w:type="gramEnd"/>
      <w:r w:rsidRPr="00B67A20">
        <w:rPr>
          <w:rFonts w:cs="Arial"/>
          <w:strike/>
          <w:color w:val="FF0000"/>
          <w:szCs w:val="22"/>
        </w:rPr>
        <w:t xml:space="preserve"> windows with openings that are provided with window fall prevention devices that comply with ASTM F2090.</w:t>
      </w:r>
    </w:p>
    <w:p w14:paraId="6836623F" w14:textId="77777777" w:rsidR="00B67A20" w:rsidRPr="00B67A20" w:rsidRDefault="00B67A20" w:rsidP="00B67A20">
      <w:pPr>
        <w:shd w:val="clear" w:color="auto" w:fill="FFFFFF"/>
        <w:rPr>
          <w:rFonts w:ascii="Times New Roman" w:hAnsi="Times New Roman"/>
          <w:color w:val="000000"/>
          <w:sz w:val="48"/>
          <w:szCs w:val="48"/>
        </w:rPr>
      </w:pPr>
    </w:p>
    <w:p w14:paraId="0963E7CD" w14:textId="77777777" w:rsidR="00B67A20" w:rsidRPr="00B67A20" w:rsidRDefault="00B67A20" w:rsidP="00B67A20">
      <w:pPr>
        <w:shd w:val="clear" w:color="auto" w:fill="FFFFFF"/>
        <w:rPr>
          <w:rFonts w:ascii="Times New Roman" w:hAnsi="Times New Roman"/>
          <w:color w:val="000000"/>
          <w:sz w:val="48"/>
          <w:szCs w:val="48"/>
        </w:rPr>
      </w:pPr>
      <w:r w:rsidRPr="00B67A20">
        <w:rPr>
          <w:rFonts w:cs="Arial"/>
          <w:b/>
          <w:bCs/>
          <w:color w:val="000000"/>
          <w:szCs w:val="22"/>
        </w:rPr>
        <w:t>702.5 Replacement window</w:t>
      </w:r>
      <w:r w:rsidRPr="00B67A20">
        <w:rPr>
          <w:rFonts w:cs="Arial"/>
          <w:b/>
          <w:bCs/>
          <w:color w:val="FF0000"/>
          <w:szCs w:val="22"/>
        </w:rPr>
        <w:t> </w:t>
      </w:r>
      <w:r w:rsidRPr="00B67A20">
        <w:rPr>
          <w:rFonts w:cs="Arial"/>
          <w:b/>
          <w:bCs/>
          <w:color w:val="FF0000"/>
          <w:szCs w:val="22"/>
          <w:u w:val="single"/>
        </w:rPr>
        <w:t>for</w:t>
      </w:r>
      <w:r w:rsidRPr="00B67A20">
        <w:rPr>
          <w:rFonts w:cs="Arial"/>
          <w:b/>
          <w:bCs/>
          <w:color w:val="000000"/>
          <w:szCs w:val="22"/>
        </w:rPr>
        <w:t> emergency escape and rescue openings.</w:t>
      </w:r>
    </w:p>
    <w:p w14:paraId="58C05FF0" w14:textId="77777777" w:rsidR="00B67A20" w:rsidRPr="00B67A20" w:rsidRDefault="00B67A20" w:rsidP="00B67A20">
      <w:pPr>
        <w:shd w:val="clear" w:color="auto" w:fill="FFFFFF"/>
        <w:rPr>
          <w:rFonts w:ascii="Verdana" w:hAnsi="Verdana"/>
          <w:color w:val="000000"/>
          <w:sz w:val="24"/>
          <w:szCs w:val="24"/>
        </w:rPr>
      </w:pPr>
      <w:r w:rsidRPr="00B67A20">
        <w:rPr>
          <w:rFonts w:cs="Arial"/>
          <w:color w:val="000000"/>
          <w:szCs w:val="22"/>
        </w:rPr>
        <w:t xml:space="preserve">Where windows are required to provide emergency escape and rescue openings in Group R-2 and R-3 occupancies and one- and two-family dwellings and townhouses regulated by </w:t>
      </w:r>
      <w:r w:rsidRPr="00B67A20">
        <w:rPr>
          <w:rFonts w:cs="Arial"/>
          <w:color w:val="000000"/>
          <w:szCs w:val="22"/>
        </w:rPr>
        <w:lastRenderedPageBreak/>
        <w:t>the </w:t>
      </w:r>
      <w:r w:rsidRPr="00B67A20">
        <w:rPr>
          <w:rFonts w:cs="Arial"/>
          <w:i/>
          <w:iCs/>
          <w:color w:val="000000"/>
          <w:szCs w:val="22"/>
        </w:rPr>
        <w:t>Florida Building Code, Residential</w:t>
      </w:r>
      <w:r w:rsidRPr="00B67A20">
        <w:rPr>
          <w:rFonts w:cs="Arial"/>
          <w:color w:val="000000"/>
          <w:szCs w:val="22"/>
        </w:rPr>
        <w:t>, replacement windows shall be exempt from the requirements of Sections </w:t>
      </w:r>
      <w:r w:rsidRPr="00B67A20">
        <w:rPr>
          <w:rFonts w:cs="Arial"/>
          <w:color w:val="FF0000"/>
          <w:szCs w:val="22"/>
        </w:rPr>
        <w:t>1030.2</w:t>
      </w:r>
      <w:r w:rsidRPr="00B67A20">
        <w:rPr>
          <w:rFonts w:cs="Arial"/>
          <w:strike/>
          <w:color w:val="FF0000"/>
          <w:szCs w:val="22"/>
        </w:rPr>
        <w:t>, </w:t>
      </w:r>
      <w:r w:rsidRPr="00B67A20">
        <w:rPr>
          <w:rFonts w:cs="Arial"/>
          <w:color w:val="FF0000"/>
          <w:szCs w:val="22"/>
          <w:u w:val="single"/>
        </w:rPr>
        <w:t>and</w:t>
      </w:r>
      <w:r w:rsidRPr="00B67A20">
        <w:rPr>
          <w:rFonts w:cs="Arial"/>
          <w:color w:val="FF0000"/>
          <w:szCs w:val="22"/>
        </w:rPr>
        <w:t> 1030.3 </w:t>
      </w:r>
      <w:r w:rsidRPr="00B67A20">
        <w:rPr>
          <w:rFonts w:cs="Arial"/>
          <w:strike/>
          <w:color w:val="FF0000"/>
          <w:szCs w:val="22"/>
        </w:rPr>
        <w:t>and 1030.5 </w:t>
      </w:r>
      <w:r w:rsidRPr="00B67A20">
        <w:rPr>
          <w:rFonts w:cs="Arial"/>
          <w:color w:val="000000"/>
          <w:szCs w:val="22"/>
        </w:rPr>
        <w:t>of the </w:t>
      </w:r>
      <w:r w:rsidRPr="00B67A20">
        <w:rPr>
          <w:rFonts w:cs="Arial"/>
          <w:i/>
          <w:iCs/>
          <w:color w:val="000000"/>
          <w:szCs w:val="22"/>
        </w:rPr>
        <w:t>Florida Building Code, Building</w:t>
      </w:r>
      <w:r w:rsidRPr="00B67A20">
        <w:rPr>
          <w:rFonts w:cs="Arial"/>
          <w:color w:val="000000"/>
          <w:szCs w:val="22"/>
        </w:rPr>
        <w:t> and Sections </w:t>
      </w:r>
      <w:r w:rsidRPr="00B67A20">
        <w:rPr>
          <w:rFonts w:cs="Arial"/>
          <w:color w:val="FF0000"/>
          <w:szCs w:val="22"/>
        </w:rPr>
        <w:t>R310.2.1</w:t>
      </w:r>
      <w:r w:rsidRPr="00B67A20">
        <w:rPr>
          <w:rFonts w:cs="Arial"/>
          <w:strike/>
          <w:color w:val="FF0000"/>
          <w:szCs w:val="22"/>
        </w:rPr>
        <w:t>, </w:t>
      </w:r>
      <w:r w:rsidRPr="00B67A20">
        <w:rPr>
          <w:rFonts w:cs="Arial"/>
          <w:color w:val="FF0000"/>
          <w:szCs w:val="22"/>
          <w:u w:val="single"/>
        </w:rPr>
        <w:t>and</w:t>
      </w:r>
      <w:r w:rsidRPr="00B67A20">
        <w:rPr>
          <w:rFonts w:cs="Arial"/>
          <w:color w:val="FF0000"/>
          <w:szCs w:val="22"/>
        </w:rPr>
        <w:t> R310.2.2 </w:t>
      </w:r>
      <w:r w:rsidRPr="00B67A20">
        <w:rPr>
          <w:rFonts w:cs="Arial"/>
          <w:strike/>
          <w:color w:val="FF0000"/>
          <w:szCs w:val="22"/>
        </w:rPr>
        <w:t>and R310.2.3 </w:t>
      </w:r>
      <w:r w:rsidRPr="00B67A20">
        <w:rPr>
          <w:rFonts w:cs="Arial"/>
          <w:color w:val="000000"/>
          <w:szCs w:val="22"/>
        </w:rPr>
        <w:t>of the</w:t>
      </w:r>
      <w:r w:rsidRPr="00B67A20">
        <w:rPr>
          <w:rFonts w:ascii="Verdana" w:hAnsi="Verdana"/>
          <w:color w:val="000000"/>
          <w:sz w:val="48"/>
          <w:szCs w:val="48"/>
        </w:rPr>
        <w:t> </w:t>
      </w:r>
      <w:r w:rsidRPr="00B67A20">
        <w:rPr>
          <w:rFonts w:cs="Arial"/>
          <w:i/>
          <w:iCs/>
          <w:color w:val="000000"/>
          <w:szCs w:val="22"/>
        </w:rPr>
        <w:t>Florida Building Code, Residential,</w:t>
      </w:r>
      <w:r w:rsidRPr="00B67A20">
        <w:rPr>
          <w:rFonts w:ascii="Verdana" w:hAnsi="Verdana"/>
          <w:color w:val="000000"/>
          <w:sz w:val="48"/>
          <w:szCs w:val="48"/>
        </w:rPr>
        <w:t> </w:t>
      </w:r>
      <w:r w:rsidRPr="00B67A20">
        <w:rPr>
          <w:rFonts w:cs="Arial"/>
          <w:color w:val="000000"/>
          <w:szCs w:val="22"/>
        </w:rPr>
        <w:t>provided</w:t>
      </w:r>
      <w:r w:rsidRPr="00B67A20">
        <w:rPr>
          <w:rFonts w:ascii="Verdana" w:hAnsi="Verdana"/>
          <w:color w:val="000000"/>
          <w:sz w:val="48"/>
          <w:szCs w:val="48"/>
        </w:rPr>
        <w:t> </w:t>
      </w:r>
      <w:r w:rsidRPr="00B67A20">
        <w:rPr>
          <w:rFonts w:cs="Arial"/>
          <w:color w:val="000000"/>
          <w:szCs w:val="22"/>
        </w:rPr>
        <w:t>the replacement window meets the following conditions:</w:t>
      </w:r>
    </w:p>
    <w:p w14:paraId="672D6A6E" w14:textId="77777777" w:rsidR="00B67A20" w:rsidRPr="00B67A20" w:rsidRDefault="00B67A20" w:rsidP="00B67A20">
      <w:pPr>
        <w:shd w:val="clear" w:color="auto" w:fill="FFFFFF"/>
        <w:ind w:left="870"/>
        <w:jc w:val="both"/>
        <w:rPr>
          <w:rFonts w:ascii="Times New Roman" w:hAnsi="Times New Roman"/>
          <w:color w:val="000000"/>
          <w:sz w:val="24"/>
          <w:szCs w:val="24"/>
        </w:rPr>
      </w:pPr>
      <w:proofErr w:type="gramStart"/>
      <w:r w:rsidRPr="00B67A20">
        <w:rPr>
          <w:rFonts w:cs="Arial"/>
          <w:color w:val="000000"/>
          <w:szCs w:val="22"/>
        </w:rPr>
        <w:t>1.The</w:t>
      </w:r>
      <w:proofErr w:type="gramEnd"/>
      <w:r w:rsidRPr="00B67A20">
        <w:rPr>
          <w:rFonts w:cs="Arial"/>
          <w:color w:val="000000"/>
          <w:szCs w:val="22"/>
        </w:rPr>
        <w:t xml:space="preserve"> replacement window is the manufacturer’s largest standard size window that will fit within the existing frame or existing rough opening. The replacement window shall be permitted to be of the same operating style as the existing window or a style that provides for an equal or greater window opening area than the existing window.</w:t>
      </w:r>
    </w:p>
    <w:p w14:paraId="5458DB8C" w14:textId="77777777" w:rsidR="00B67A20" w:rsidRPr="00B67A20" w:rsidRDefault="00B67A20" w:rsidP="00B67A20">
      <w:pPr>
        <w:shd w:val="clear" w:color="auto" w:fill="FFFFFF"/>
        <w:ind w:left="870"/>
        <w:jc w:val="both"/>
        <w:rPr>
          <w:rFonts w:ascii="Times New Roman" w:hAnsi="Times New Roman"/>
          <w:color w:val="000000"/>
          <w:sz w:val="24"/>
          <w:szCs w:val="24"/>
        </w:rPr>
      </w:pPr>
      <w:r w:rsidRPr="00B67A20">
        <w:rPr>
          <w:rFonts w:cs="Arial"/>
          <w:color w:val="000000"/>
          <w:szCs w:val="22"/>
        </w:rPr>
        <w:t>2.  </w:t>
      </w:r>
      <w:r w:rsidRPr="00B67A20">
        <w:rPr>
          <w:rFonts w:cs="Arial"/>
          <w:color w:val="FF0000"/>
          <w:szCs w:val="22"/>
          <w:u w:val="single"/>
        </w:rPr>
        <w:t xml:space="preserve">Where </w:t>
      </w:r>
      <w:proofErr w:type="spellStart"/>
      <w:r w:rsidRPr="00B67A20">
        <w:rPr>
          <w:rFonts w:cs="Arial"/>
          <w:color w:val="FF0000"/>
          <w:szCs w:val="22"/>
          <w:u w:val="single"/>
        </w:rPr>
        <w:t>t</w:t>
      </w:r>
      <w:r w:rsidRPr="00B67A20">
        <w:rPr>
          <w:rFonts w:cs="Arial"/>
          <w:strike/>
          <w:color w:val="FF0000"/>
          <w:szCs w:val="22"/>
        </w:rPr>
        <w:t>T</w:t>
      </w:r>
      <w:r w:rsidRPr="00B67A20">
        <w:rPr>
          <w:rFonts w:cs="Arial"/>
          <w:color w:val="000000"/>
          <w:szCs w:val="22"/>
        </w:rPr>
        <w:t>he</w:t>
      </w:r>
      <w:proofErr w:type="spellEnd"/>
      <w:r w:rsidRPr="00B67A20">
        <w:rPr>
          <w:rFonts w:cs="Arial"/>
          <w:color w:val="000000"/>
          <w:szCs w:val="22"/>
        </w:rPr>
        <w:t xml:space="preserve"> replacement of the window is </w:t>
      </w:r>
      <w:r w:rsidRPr="00B67A20">
        <w:rPr>
          <w:rFonts w:cs="Arial"/>
          <w:strike/>
          <w:color w:val="FF0000"/>
          <w:szCs w:val="22"/>
        </w:rPr>
        <w:t>not</w:t>
      </w:r>
      <w:r w:rsidRPr="00B67A20">
        <w:rPr>
          <w:rFonts w:cs="Arial"/>
          <w:color w:val="000000"/>
          <w:szCs w:val="22"/>
        </w:rPr>
        <w:t> part of a change of occupancy</w:t>
      </w:r>
      <w:r w:rsidRPr="00B67A20">
        <w:rPr>
          <w:rFonts w:cs="Arial"/>
          <w:color w:val="FF0000"/>
          <w:szCs w:val="22"/>
          <w:u w:val="single"/>
        </w:rPr>
        <w:t>, it shall comply with Section 1012.4.6.</w:t>
      </w:r>
    </w:p>
    <w:p w14:paraId="6FEB5EAD" w14:textId="77777777" w:rsidR="00B67A20" w:rsidRPr="00B67A20" w:rsidRDefault="00B67A20" w:rsidP="00B67A20">
      <w:pPr>
        <w:shd w:val="clear" w:color="auto" w:fill="FFFFFF"/>
        <w:ind w:firstLine="375"/>
        <w:jc w:val="both"/>
        <w:rPr>
          <w:rFonts w:ascii="Times New Roman" w:hAnsi="Times New Roman"/>
          <w:color w:val="000000"/>
          <w:sz w:val="24"/>
          <w:szCs w:val="24"/>
        </w:rPr>
      </w:pPr>
      <w:r w:rsidRPr="00B67A20">
        <w:rPr>
          <w:rFonts w:cs="Arial"/>
          <w:strike/>
          <w:color w:val="FF0000"/>
          <w:szCs w:val="22"/>
        </w:rPr>
        <w:t>Window opening control devices complying with ASTM F2090 shall be permitted for use on windows required to provide emergency escape and rescue openings.</w:t>
      </w:r>
    </w:p>
    <w:p w14:paraId="339C045D" w14:textId="77777777" w:rsidR="00B67A20" w:rsidRPr="00B67A20" w:rsidRDefault="00B67A20" w:rsidP="00B67A20">
      <w:pPr>
        <w:shd w:val="clear" w:color="auto" w:fill="FFFFFF"/>
        <w:rPr>
          <w:rFonts w:ascii="Times New Roman" w:hAnsi="Times New Roman"/>
          <w:color w:val="000000"/>
          <w:sz w:val="24"/>
          <w:szCs w:val="24"/>
        </w:rPr>
      </w:pPr>
      <w:r w:rsidRPr="00B67A20">
        <w:rPr>
          <w:rFonts w:ascii="Times New Roman" w:hAnsi="Times New Roman"/>
          <w:color w:val="000000"/>
          <w:sz w:val="24"/>
          <w:szCs w:val="24"/>
        </w:rPr>
        <w:t> </w:t>
      </w:r>
    </w:p>
    <w:p w14:paraId="036044D2" w14:textId="77777777" w:rsidR="00B67A20" w:rsidRPr="00B67A20" w:rsidRDefault="00B67A20" w:rsidP="00B67A20">
      <w:pPr>
        <w:shd w:val="clear" w:color="auto" w:fill="FFFFFF"/>
        <w:rPr>
          <w:rFonts w:ascii="Times New Roman" w:hAnsi="Times New Roman"/>
          <w:color w:val="000000"/>
          <w:sz w:val="24"/>
          <w:szCs w:val="24"/>
        </w:rPr>
      </w:pPr>
      <w:r w:rsidRPr="00B67A20">
        <w:rPr>
          <w:rFonts w:cs="Arial"/>
          <w:b/>
          <w:bCs/>
          <w:color w:val="FF0000"/>
          <w:szCs w:val="22"/>
          <w:u w:val="single"/>
        </w:rPr>
        <w:t>702.5.1 Control Devices</w:t>
      </w:r>
    </w:p>
    <w:p w14:paraId="1F3CE862" w14:textId="77777777" w:rsidR="00B67A20" w:rsidRPr="00B67A20" w:rsidRDefault="00B67A20" w:rsidP="00B67A20">
      <w:pPr>
        <w:shd w:val="clear" w:color="auto" w:fill="FFFFFF"/>
        <w:rPr>
          <w:rFonts w:ascii="Times New Roman" w:hAnsi="Times New Roman"/>
          <w:color w:val="000000"/>
          <w:sz w:val="24"/>
          <w:szCs w:val="24"/>
        </w:rPr>
      </w:pPr>
      <w:r w:rsidRPr="00B67A20">
        <w:rPr>
          <w:rFonts w:cs="Arial"/>
          <w:color w:val="FF0000"/>
          <w:szCs w:val="22"/>
          <w:u w:val="single"/>
        </w:rPr>
        <w:t>Window opening control devices or fall prevention devices complying with ASTM F2090 shall be permitted for use on windows required to provide </w:t>
      </w:r>
      <w:r w:rsidRPr="00B67A20">
        <w:rPr>
          <w:rFonts w:cs="Arial"/>
          <w:i/>
          <w:iCs/>
          <w:color w:val="FF0000"/>
          <w:szCs w:val="22"/>
          <w:u w:val="single"/>
        </w:rPr>
        <w:t>emergency escape and rescue openings</w:t>
      </w:r>
      <w:r w:rsidRPr="00B67A20">
        <w:rPr>
          <w:rFonts w:cs="Arial"/>
          <w:color w:val="FF0000"/>
          <w:szCs w:val="22"/>
          <w:u w:val="single"/>
        </w:rPr>
        <w:t>. After operation to release the control device allowing the window to fully open, the control device shall not reduce the net clear opening area of the window unit. </w:t>
      </w:r>
      <w:r w:rsidRPr="00B67A20">
        <w:rPr>
          <w:rFonts w:cs="Arial"/>
          <w:i/>
          <w:iCs/>
          <w:color w:val="FF0000"/>
          <w:szCs w:val="22"/>
          <w:u w:val="single"/>
        </w:rPr>
        <w:t>Emergency escape and rescue openings</w:t>
      </w:r>
      <w:r w:rsidRPr="00B67A20">
        <w:rPr>
          <w:rFonts w:cs="Arial"/>
          <w:color w:val="FF0000"/>
          <w:szCs w:val="22"/>
          <w:u w:val="single"/>
        </w:rPr>
        <w:t> shall be operational from the inside of the room without the use of keys or tools.</w:t>
      </w:r>
    </w:p>
    <w:p w14:paraId="3DCF4B5E" w14:textId="70A7F179" w:rsidR="00193B3B" w:rsidRPr="00B4525B" w:rsidRDefault="00B67A20" w:rsidP="00193B3B">
      <w:pPr>
        <w:autoSpaceDE w:val="0"/>
        <w:autoSpaceDN w:val="0"/>
        <w:adjustRightInd w:val="0"/>
        <w:rPr>
          <w:rFonts w:cs="Arial"/>
          <w:b/>
          <w:bCs/>
          <w:color w:val="0070C0"/>
        </w:rPr>
      </w:pPr>
      <w:r w:rsidRPr="00B67A20">
        <w:rPr>
          <w:rFonts w:cs="Arial"/>
          <w:b/>
          <w:bCs/>
          <w:color w:val="FF0000"/>
          <w:szCs w:val="22"/>
        </w:rPr>
        <w:t>(F10431 AS)</w:t>
      </w:r>
      <w:proofErr w:type="gramStart"/>
      <w:r w:rsidR="00193B3B">
        <w:rPr>
          <w:rFonts w:cs="Arial"/>
          <w:b/>
          <w:bCs/>
          <w:color w:val="FF0000"/>
          <w:szCs w:val="22"/>
        </w:rPr>
        <w:t>/</w:t>
      </w:r>
      <w:r w:rsidR="00193B3B" w:rsidRPr="00B4525B">
        <w:rPr>
          <w:rFonts w:cs="Arial"/>
          <w:b/>
          <w:bCs/>
          <w:color w:val="FF0000"/>
        </w:rPr>
        <w:t>(</w:t>
      </w:r>
      <w:proofErr w:type="gramEnd"/>
      <w:r w:rsidR="00193B3B" w:rsidRPr="00B4525B">
        <w:rPr>
          <w:rFonts w:cs="Arial"/>
          <w:b/>
          <w:bCs/>
          <w:color w:val="FF0000"/>
        </w:rPr>
        <w:t>F9675 / EB73-19 AM)</w:t>
      </w:r>
    </w:p>
    <w:p w14:paraId="633E9031" w14:textId="1D7A9E26" w:rsidR="00B67A20" w:rsidRPr="00B67A20" w:rsidRDefault="00B67A20" w:rsidP="00164B70">
      <w:pPr>
        <w:widowControl w:val="0"/>
        <w:autoSpaceDE w:val="0"/>
        <w:autoSpaceDN w:val="0"/>
        <w:spacing w:before="93"/>
        <w:ind w:right="393"/>
        <w:rPr>
          <w:rFonts w:cs="Arial"/>
          <w:b/>
          <w:bCs/>
          <w:color w:val="FF0000"/>
          <w:szCs w:val="22"/>
        </w:rPr>
      </w:pPr>
    </w:p>
    <w:p w14:paraId="27A8F9F0" w14:textId="77777777" w:rsidR="00FB6794" w:rsidRDefault="00FB6794" w:rsidP="00FB6794">
      <w:pPr>
        <w:autoSpaceDE w:val="0"/>
        <w:autoSpaceDN w:val="0"/>
        <w:adjustRightInd w:val="0"/>
        <w:rPr>
          <w:rFonts w:cs="Arial"/>
          <w:b/>
          <w:bCs/>
          <w:color w:val="0070C0"/>
        </w:rPr>
      </w:pPr>
    </w:p>
    <w:p w14:paraId="150DA520" w14:textId="77777777" w:rsidR="00FB6794" w:rsidRPr="007F5413" w:rsidRDefault="00FB6794" w:rsidP="00FB6794">
      <w:pPr>
        <w:keepNext/>
        <w:keepLines/>
        <w:outlineLvl w:val="1"/>
        <w:rPr>
          <w:rFonts w:cs="Arial"/>
          <w:bCs/>
          <w:color w:val="000000"/>
          <w:sz w:val="20"/>
          <w:lang w:val="en"/>
        </w:rPr>
      </w:pPr>
      <w:r w:rsidRPr="007F5413">
        <w:rPr>
          <w:rFonts w:cs="Arial"/>
          <w:b/>
          <w:bCs/>
          <w:color w:val="000000"/>
          <w:sz w:val="20"/>
          <w:u w:val="single"/>
          <w:lang w:val="en"/>
        </w:rPr>
        <w:t>704.2</w:t>
      </w:r>
      <w:r w:rsidRPr="007F5413">
        <w:rPr>
          <w:rFonts w:cs="Arial"/>
          <w:b/>
          <w:bCs/>
          <w:color w:val="000000"/>
          <w:sz w:val="20"/>
          <w:lang w:val="en"/>
        </w:rPr>
        <w:t xml:space="preserve"> </w:t>
      </w:r>
      <w:r w:rsidRPr="007F5413">
        <w:rPr>
          <w:rFonts w:cs="Arial"/>
          <w:b/>
          <w:bCs/>
          <w:color w:val="000000"/>
          <w:sz w:val="20"/>
          <w:u w:val="single"/>
          <w:lang w:val="en"/>
        </w:rPr>
        <w:t>Locking arrangements in educational occupancies.</w:t>
      </w:r>
      <w:r w:rsidRPr="007F5413">
        <w:rPr>
          <w:rFonts w:cs="Arial"/>
          <w:bCs/>
          <w:color w:val="000000"/>
          <w:sz w:val="20"/>
          <w:u w:val="single"/>
          <w:lang w:val="en"/>
        </w:rPr>
        <w:t xml:space="preserve"> In Group E occupancies, Group B educational occupancies and Group I-4 occupancies, egress doors with locking arrangements designed to keep intruders from entering the room shall comply with Section 1010.1.4.4 of the International Building Code.</w:t>
      </w:r>
    </w:p>
    <w:p w14:paraId="47847D5D" w14:textId="77777777" w:rsidR="00FB6794" w:rsidRDefault="00FB6794" w:rsidP="00FB6794">
      <w:pPr>
        <w:autoSpaceDE w:val="0"/>
        <w:autoSpaceDN w:val="0"/>
        <w:adjustRightInd w:val="0"/>
        <w:rPr>
          <w:rFonts w:cs="Arial"/>
          <w:b/>
          <w:bCs/>
          <w:color w:val="0070C0"/>
        </w:rPr>
      </w:pPr>
    </w:p>
    <w:p w14:paraId="40CA303A" w14:textId="41B741DE" w:rsidR="00FB6794" w:rsidRPr="00CC47C8" w:rsidRDefault="00FB6794" w:rsidP="00FB6794">
      <w:pPr>
        <w:autoSpaceDE w:val="0"/>
        <w:autoSpaceDN w:val="0"/>
        <w:adjustRightInd w:val="0"/>
        <w:rPr>
          <w:rFonts w:cs="Arial"/>
          <w:b/>
          <w:bCs/>
          <w:color w:val="FF0000"/>
        </w:rPr>
      </w:pPr>
      <w:r w:rsidRPr="00CC47C8">
        <w:rPr>
          <w:rFonts w:cs="Arial"/>
          <w:b/>
          <w:bCs/>
          <w:color w:val="FF0000"/>
        </w:rPr>
        <w:t>(F9666 / EB62-19</w:t>
      </w:r>
      <w:r w:rsidR="00CC47C8" w:rsidRPr="00CC47C8">
        <w:rPr>
          <w:rFonts w:cs="Arial"/>
          <w:b/>
          <w:bCs/>
          <w:color w:val="FF0000"/>
        </w:rPr>
        <w:t xml:space="preserve"> AS</w:t>
      </w:r>
      <w:r w:rsidRPr="00CC47C8">
        <w:rPr>
          <w:rFonts w:cs="Arial"/>
          <w:b/>
          <w:bCs/>
          <w:color w:val="FF0000"/>
        </w:rPr>
        <w:t>)</w:t>
      </w:r>
    </w:p>
    <w:p w14:paraId="43E68445" w14:textId="77777777" w:rsidR="00FB6794" w:rsidRDefault="00FB6794" w:rsidP="00FC43DC">
      <w:pPr>
        <w:widowControl w:val="0"/>
        <w:autoSpaceDE w:val="0"/>
        <w:autoSpaceDN w:val="0"/>
        <w:spacing w:before="93"/>
        <w:ind w:right="393"/>
        <w:rPr>
          <w:rFonts w:cs="Arial"/>
          <w:b/>
          <w:bCs/>
          <w:sz w:val="32"/>
          <w:szCs w:val="32"/>
        </w:rPr>
      </w:pPr>
    </w:p>
    <w:p w14:paraId="63F82C8D" w14:textId="77777777" w:rsidR="00FB6794" w:rsidRPr="00B34826" w:rsidRDefault="00FB6794" w:rsidP="00FB6794">
      <w:pPr>
        <w:keepNext/>
        <w:keepLines/>
        <w:jc w:val="center"/>
        <w:outlineLvl w:val="1"/>
        <w:rPr>
          <w:rFonts w:cs="Arial"/>
          <w:b/>
          <w:bCs/>
          <w:color w:val="000000"/>
          <w:sz w:val="20"/>
          <w:lang w:val="en"/>
        </w:rPr>
      </w:pPr>
      <w:r w:rsidRPr="00B34826">
        <w:rPr>
          <w:rFonts w:cs="Arial"/>
          <w:b/>
          <w:bCs/>
          <w:color w:val="000000"/>
          <w:sz w:val="20"/>
          <w:lang w:val="en"/>
        </w:rPr>
        <w:t>SECTION 704</w:t>
      </w:r>
      <w:r w:rsidRPr="00B34826">
        <w:rPr>
          <w:rFonts w:cs="Arial"/>
          <w:b/>
          <w:bCs/>
          <w:color w:val="000000"/>
          <w:sz w:val="20"/>
          <w:lang w:val="en"/>
        </w:rPr>
        <w:br/>
        <w:t>MEANS OF EGRESS</w:t>
      </w:r>
    </w:p>
    <w:p w14:paraId="42D216FB" w14:textId="77777777" w:rsidR="00FB6794" w:rsidRPr="00B34826" w:rsidRDefault="00FB6794" w:rsidP="00FB6794">
      <w:pPr>
        <w:rPr>
          <w:rFonts w:ascii="Helvetica Neue" w:hAnsi="Helvetica Neue"/>
          <w:color w:val="000000"/>
          <w:sz w:val="20"/>
          <w:szCs w:val="24"/>
          <w:lang w:val="en"/>
        </w:rPr>
      </w:pPr>
    </w:p>
    <w:p w14:paraId="10C87B65" w14:textId="77777777" w:rsidR="00FB6794" w:rsidRPr="00B34826" w:rsidRDefault="00FB6794" w:rsidP="00FB6794">
      <w:pPr>
        <w:keepNext/>
        <w:keepLines/>
        <w:outlineLvl w:val="1"/>
        <w:rPr>
          <w:rFonts w:cs="Arial"/>
          <w:bCs/>
          <w:color w:val="000000"/>
          <w:sz w:val="28"/>
          <w:lang w:val="en"/>
        </w:rPr>
      </w:pPr>
      <w:r w:rsidRPr="00B34826">
        <w:rPr>
          <w:rFonts w:cs="Arial"/>
          <w:b/>
          <w:bCs/>
          <w:color w:val="000000"/>
          <w:sz w:val="20"/>
          <w:lang w:val="en"/>
        </w:rPr>
        <w:t xml:space="preserve">704.1 General. </w:t>
      </w:r>
      <w:r w:rsidRPr="00B34826">
        <w:rPr>
          <w:rFonts w:cs="Arial"/>
          <w:bCs/>
          <w:i/>
          <w:color w:val="000000"/>
          <w:sz w:val="20"/>
          <w:lang w:val="en"/>
        </w:rPr>
        <w:t>Alterations</w:t>
      </w:r>
      <w:r w:rsidRPr="00B34826">
        <w:rPr>
          <w:rFonts w:cs="Arial"/>
          <w:bCs/>
          <w:color w:val="000000"/>
          <w:sz w:val="20"/>
          <w:lang w:val="en"/>
        </w:rPr>
        <w:t xml:space="preserve"> shall be done in a manner that maintains the level of protection provided for the means of egress.</w:t>
      </w:r>
    </w:p>
    <w:p w14:paraId="76328DDB" w14:textId="77777777" w:rsidR="00FB6794" w:rsidRPr="00B34826" w:rsidRDefault="00FB6794" w:rsidP="00FB6794">
      <w:pPr>
        <w:rPr>
          <w:rFonts w:ascii="Helvetica Neue" w:hAnsi="Helvetica Neue"/>
          <w:color w:val="000000"/>
          <w:sz w:val="20"/>
          <w:szCs w:val="24"/>
          <w:lang w:val="en"/>
        </w:rPr>
      </w:pPr>
    </w:p>
    <w:p w14:paraId="0C79054B" w14:textId="77777777" w:rsidR="00FB6794" w:rsidRPr="00B34826" w:rsidRDefault="00FB6794" w:rsidP="00FB6794">
      <w:pPr>
        <w:rPr>
          <w:rFonts w:cs="Arial"/>
          <w:b/>
          <w:color w:val="000000"/>
          <w:sz w:val="20"/>
          <w:lang w:val="en"/>
        </w:rPr>
      </w:pPr>
      <w:r w:rsidRPr="00B34826">
        <w:rPr>
          <w:rFonts w:cs="Arial"/>
          <w:b/>
          <w:color w:val="000000"/>
          <w:sz w:val="20"/>
          <w:lang w:val="en"/>
        </w:rPr>
        <w:t>Add new text as follows:</w:t>
      </w:r>
    </w:p>
    <w:p w14:paraId="19CCD5F5" w14:textId="77777777" w:rsidR="00FB6794" w:rsidRPr="00B34826" w:rsidRDefault="00FB6794" w:rsidP="00FB6794">
      <w:pPr>
        <w:rPr>
          <w:rFonts w:cs="Arial"/>
          <w:color w:val="000000"/>
          <w:sz w:val="20"/>
          <w:lang w:val="en"/>
        </w:rPr>
      </w:pPr>
    </w:p>
    <w:p w14:paraId="6238C4F6" w14:textId="77777777" w:rsidR="00FB6794" w:rsidRPr="00B34826" w:rsidRDefault="00FB6794" w:rsidP="00FB6794">
      <w:pPr>
        <w:keepNext/>
        <w:keepLines/>
        <w:outlineLvl w:val="1"/>
        <w:rPr>
          <w:rFonts w:cs="Arial"/>
          <w:bCs/>
          <w:color w:val="000000"/>
          <w:sz w:val="28"/>
          <w:u w:val="single"/>
          <w:lang w:val="en"/>
        </w:rPr>
      </w:pPr>
      <w:bookmarkStart w:id="23" w:name="projections-in-nursing-home-corridors."/>
      <w:r w:rsidRPr="00B34826">
        <w:rPr>
          <w:rFonts w:cs="Arial"/>
          <w:b/>
          <w:bCs/>
          <w:color w:val="000000"/>
          <w:sz w:val="20"/>
          <w:u w:val="single"/>
          <w:lang w:val="en"/>
        </w:rPr>
        <w:t>704.1.1</w:t>
      </w:r>
      <w:r w:rsidRPr="00B34826">
        <w:rPr>
          <w:rFonts w:cs="Arial"/>
          <w:b/>
          <w:bCs/>
          <w:color w:val="000000"/>
          <w:sz w:val="20"/>
          <w:lang w:val="en"/>
        </w:rPr>
        <w:t xml:space="preserve"> </w:t>
      </w:r>
      <w:r w:rsidRPr="00B34826">
        <w:rPr>
          <w:rFonts w:cs="Arial"/>
          <w:b/>
          <w:bCs/>
          <w:color w:val="000000"/>
          <w:sz w:val="20"/>
          <w:u w:val="single"/>
          <w:lang w:val="en"/>
        </w:rPr>
        <w:t>Projections in Nursing Home Corridors.</w:t>
      </w:r>
      <w:bookmarkEnd w:id="23"/>
      <w:r w:rsidRPr="00B34826">
        <w:rPr>
          <w:rFonts w:cs="Arial"/>
          <w:b/>
          <w:bCs/>
          <w:color w:val="000000"/>
          <w:sz w:val="20"/>
          <w:u w:val="single"/>
          <w:lang w:val="en"/>
        </w:rPr>
        <w:t xml:space="preserve"> </w:t>
      </w:r>
      <w:r w:rsidRPr="00B34826">
        <w:rPr>
          <w:rFonts w:cs="Arial"/>
          <w:bCs/>
          <w:color w:val="000000"/>
          <w:sz w:val="20"/>
          <w:u w:val="single"/>
          <w:lang w:val="en"/>
        </w:rPr>
        <w:t>In Group I-2, Condition 1 occupancies, where the corridor is at least 96 inches wide, projections into the corridor width are permitted in accordance with Section 407.4.3 of the International Building Code.</w:t>
      </w:r>
    </w:p>
    <w:p w14:paraId="36E8EA9C" w14:textId="77777777" w:rsidR="00FB6794" w:rsidRDefault="00FB6794" w:rsidP="00FB6794">
      <w:pPr>
        <w:rPr>
          <w:rFonts w:ascii="Helvetica Neue" w:hAnsi="Helvetica Neue"/>
          <w:color w:val="000000"/>
          <w:sz w:val="20"/>
          <w:szCs w:val="24"/>
          <w:lang w:val="en"/>
        </w:rPr>
      </w:pPr>
    </w:p>
    <w:p w14:paraId="207D22F6" w14:textId="48B3C63D" w:rsidR="00FB6794" w:rsidRPr="00EB7EBD" w:rsidRDefault="00FB6794" w:rsidP="00FB6794">
      <w:pPr>
        <w:autoSpaceDE w:val="0"/>
        <w:autoSpaceDN w:val="0"/>
        <w:adjustRightInd w:val="0"/>
        <w:rPr>
          <w:rFonts w:cs="Arial"/>
          <w:b/>
          <w:bCs/>
          <w:color w:val="FF0000"/>
        </w:rPr>
      </w:pPr>
      <w:r w:rsidRPr="00EB7EBD">
        <w:rPr>
          <w:rFonts w:cs="Arial"/>
          <w:b/>
          <w:bCs/>
          <w:color w:val="FF0000"/>
        </w:rPr>
        <w:t>(F9676 / EB74-19</w:t>
      </w:r>
      <w:r w:rsidR="00EB7EBD" w:rsidRPr="00EB7EBD">
        <w:rPr>
          <w:rFonts w:cs="Arial"/>
          <w:b/>
          <w:bCs/>
          <w:color w:val="FF0000"/>
        </w:rPr>
        <w:t xml:space="preserve"> AS</w:t>
      </w:r>
      <w:r w:rsidRPr="00EB7EBD">
        <w:rPr>
          <w:rFonts w:cs="Arial"/>
          <w:b/>
          <w:bCs/>
          <w:color w:val="FF0000"/>
        </w:rPr>
        <w:t>)</w:t>
      </w:r>
    </w:p>
    <w:p w14:paraId="601A47AD" w14:textId="77777777" w:rsidR="004A639E" w:rsidRDefault="004A639E" w:rsidP="004A639E">
      <w:pPr>
        <w:autoSpaceDE w:val="0"/>
        <w:autoSpaceDN w:val="0"/>
        <w:adjustRightInd w:val="0"/>
        <w:rPr>
          <w:rFonts w:cs="Arial"/>
          <w:b/>
          <w:bCs/>
          <w:color w:val="0070C0"/>
        </w:rPr>
      </w:pPr>
    </w:p>
    <w:p w14:paraId="51208BA3" w14:textId="77777777" w:rsidR="008D5F13" w:rsidRDefault="008D5F13" w:rsidP="004A639E">
      <w:pPr>
        <w:autoSpaceDE w:val="0"/>
        <w:autoSpaceDN w:val="0"/>
        <w:adjustRightInd w:val="0"/>
        <w:rPr>
          <w:rFonts w:cs="Arial"/>
          <w:b/>
          <w:bCs/>
          <w:color w:val="0070C0"/>
        </w:rPr>
      </w:pPr>
    </w:p>
    <w:p w14:paraId="1128C154" w14:textId="77777777" w:rsidR="008D5F13" w:rsidRPr="008D5F13" w:rsidRDefault="008D5F13" w:rsidP="008D5F13">
      <w:pPr>
        <w:rPr>
          <w:rFonts w:eastAsia="Calibri" w:cs="Arial"/>
          <w:b/>
          <w:color w:val="000000"/>
          <w:sz w:val="20"/>
          <w:lang w:val="en"/>
        </w:rPr>
      </w:pPr>
      <w:r w:rsidRPr="008D5F13">
        <w:rPr>
          <w:rFonts w:eastAsia="Calibri" w:cs="Arial"/>
          <w:b/>
          <w:color w:val="000000"/>
          <w:sz w:val="20"/>
          <w:lang w:val="en"/>
        </w:rPr>
        <w:t>Revise as follows:</w:t>
      </w:r>
    </w:p>
    <w:p w14:paraId="638D7AB2" w14:textId="77777777" w:rsidR="008D5F13" w:rsidRPr="008D5F13" w:rsidRDefault="008D5F13" w:rsidP="008D5F13">
      <w:pPr>
        <w:jc w:val="center"/>
        <w:rPr>
          <w:rFonts w:eastAsia="Calibri" w:cs="Arial"/>
          <w:color w:val="000000"/>
          <w:sz w:val="20"/>
          <w:lang w:val="en"/>
        </w:rPr>
      </w:pPr>
    </w:p>
    <w:p w14:paraId="69A385DD" w14:textId="75E79AB3" w:rsidR="00B67A20" w:rsidRPr="00B67A20" w:rsidRDefault="00B67A20" w:rsidP="00924684">
      <w:pPr>
        <w:widowControl w:val="0"/>
        <w:autoSpaceDE w:val="0"/>
        <w:autoSpaceDN w:val="0"/>
        <w:spacing w:before="93"/>
        <w:ind w:right="393"/>
        <w:rPr>
          <w:rFonts w:cs="Arial"/>
          <w:b/>
          <w:bCs/>
          <w:sz w:val="24"/>
          <w:szCs w:val="24"/>
        </w:rPr>
      </w:pP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Description w:val="This table holds the Read-only version of the Proposed Code Modification"/>
      </w:tblPr>
      <w:tblGrid>
        <w:gridCol w:w="8007"/>
      </w:tblGrid>
      <w:tr w:rsidR="00B67A20" w:rsidRPr="00B67A20" w14:paraId="53D21CFA" w14:textId="77777777" w:rsidTr="00B67A20">
        <w:trPr>
          <w:tblCellSpacing w:w="5" w:type="dxa"/>
        </w:trPr>
        <w:tc>
          <w:tcPr>
            <w:tcW w:w="0" w:type="auto"/>
            <w:shd w:val="clear" w:color="auto" w:fill="FFFFFF"/>
            <w:vAlign w:val="center"/>
            <w:hideMark/>
          </w:tcPr>
          <w:p w14:paraId="5B01BDC5" w14:textId="77777777" w:rsidR="0062441F" w:rsidRPr="00397294" w:rsidRDefault="0062441F" w:rsidP="0062441F">
            <w:pPr>
              <w:spacing w:before="93"/>
              <w:ind w:right="393"/>
              <w:rPr>
                <w:rFonts w:ascii="Verdana" w:hAnsi="Verdana"/>
                <w:sz w:val="24"/>
                <w:szCs w:val="24"/>
              </w:rPr>
            </w:pPr>
            <w:r w:rsidRPr="00397294">
              <w:rPr>
                <w:rFonts w:ascii="Verdana" w:hAnsi="Verdana"/>
                <w:b/>
                <w:bCs/>
                <w:sz w:val="24"/>
                <w:szCs w:val="24"/>
              </w:rPr>
              <w:lastRenderedPageBreak/>
              <w:t>706.1.1</w:t>
            </w:r>
          </w:p>
          <w:tbl>
            <w:tblPr>
              <w:tblW w:w="4250" w:type="pct"/>
              <w:tblCellMar>
                <w:left w:w="0" w:type="dxa"/>
                <w:right w:w="0" w:type="dxa"/>
              </w:tblCellMar>
              <w:tblLook w:val="04A0" w:firstRow="1" w:lastRow="0" w:firstColumn="1" w:lastColumn="0" w:noHBand="0" w:noVBand="1"/>
              <w:tblDescription w:val="This table holds the Read-only version of the Proposed Code Modification"/>
            </w:tblPr>
            <w:tblGrid>
              <w:gridCol w:w="6755"/>
            </w:tblGrid>
            <w:tr w:rsidR="00397294" w:rsidRPr="00397294" w14:paraId="06D4292D" w14:textId="77777777" w:rsidTr="0062441F">
              <w:tc>
                <w:tcPr>
                  <w:tcW w:w="0" w:type="auto"/>
                  <w:tcMar>
                    <w:top w:w="20" w:type="dxa"/>
                    <w:left w:w="20" w:type="dxa"/>
                    <w:bottom w:w="20" w:type="dxa"/>
                    <w:right w:w="20" w:type="dxa"/>
                  </w:tcMar>
                  <w:vAlign w:val="center"/>
                  <w:hideMark/>
                </w:tcPr>
                <w:p w14:paraId="33FC5DC2" w14:textId="06B7F5A2" w:rsidR="0062441F" w:rsidRPr="00397294" w:rsidRDefault="0062441F" w:rsidP="0062441F">
                  <w:pPr>
                    <w:spacing w:after="120"/>
                    <w:jc w:val="both"/>
                    <w:rPr>
                      <w:rFonts w:ascii="Verdana" w:hAnsi="Verdana"/>
                      <w:sz w:val="24"/>
                      <w:szCs w:val="24"/>
                    </w:rPr>
                  </w:pPr>
                  <w:r w:rsidRPr="00397294">
                    <w:rPr>
                      <w:rFonts w:ascii="Verdana" w:hAnsi="Verdana"/>
                      <w:sz w:val="24"/>
                      <w:szCs w:val="24"/>
                    </w:rPr>
                    <w:t>Not more than 25 percent of the total roof area or roof section of any existing building or structure shall be repaired, replaced or recovered in any 12-month period unless </w:t>
                  </w:r>
                  <w:r w:rsidRPr="00397294">
                    <w:rPr>
                      <w:rFonts w:ascii="Verdana" w:hAnsi="Verdana"/>
                      <w:sz w:val="24"/>
                      <w:szCs w:val="24"/>
                      <w:u w:val="single"/>
                    </w:rPr>
                    <w:t>the roof covering on</w:t>
                  </w:r>
                  <w:r w:rsidRPr="00397294">
                    <w:rPr>
                      <w:rFonts w:ascii="Verdana" w:hAnsi="Verdana"/>
                      <w:sz w:val="24"/>
                      <w:szCs w:val="24"/>
                    </w:rPr>
                    <w:t> the entire existing roof</w:t>
                  </w:r>
                  <w:r w:rsidRPr="00397294">
                    <w:rPr>
                      <w:rFonts w:ascii="Verdana" w:hAnsi="Verdana"/>
                      <w:strike/>
                      <w:sz w:val="24"/>
                      <w:szCs w:val="24"/>
                    </w:rPr>
                    <w:t>ing</w:t>
                  </w:r>
                  <w:r w:rsidRPr="00397294">
                    <w:rPr>
                      <w:rFonts w:ascii="Verdana" w:hAnsi="Verdana"/>
                      <w:sz w:val="24"/>
                      <w:szCs w:val="24"/>
                    </w:rPr>
                    <w:t> system or roof section is </w:t>
                  </w:r>
                  <w:r w:rsidRPr="00397294">
                    <w:rPr>
                      <w:rFonts w:ascii="Verdana" w:hAnsi="Verdana"/>
                      <w:sz w:val="24"/>
                      <w:szCs w:val="24"/>
                      <w:highlight w:val="yellow"/>
                    </w:rPr>
                    <w:t>replaced </w:t>
                  </w:r>
                  <w:r w:rsidR="00F46310" w:rsidRPr="00397294">
                    <w:rPr>
                      <w:rFonts w:ascii="Verdana" w:hAnsi="Verdana"/>
                      <w:sz w:val="24"/>
                      <w:szCs w:val="24"/>
                      <w:highlight w:val="yellow"/>
                      <w:u w:val="single"/>
                    </w:rPr>
                    <w:t>or</w:t>
                  </w:r>
                  <w:r w:rsidR="00F46310" w:rsidRPr="00397294">
                    <w:rPr>
                      <w:rFonts w:ascii="Verdana" w:hAnsi="Verdana"/>
                      <w:sz w:val="24"/>
                      <w:szCs w:val="24"/>
                      <w:highlight w:val="yellow"/>
                    </w:rPr>
                    <w:t xml:space="preserve"> </w:t>
                  </w:r>
                  <w:r w:rsidR="00F46310" w:rsidRPr="00397294">
                    <w:rPr>
                      <w:rFonts w:ascii="Verdana" w:hAnsi="Verdana"/>
                      <w:sz w:val="24"/>
                      <w:szCs w:val="24"/>
                      <w:highlight w:val="yellow"/>
                      <w:u w:val="single"/>
                    </w:rPr>
                    <w:t>recovered</w:t>
                  </w:r>
                  <w:r w:rsidRPr="00397294">
                    <w:rPr>
                      <w:rFonts w:ascii="Verdana" w:hAnsi="Verdana"/>
                      <w:sz w:val="24"/>
                      <w:szCs w:val="24"/>
                    </w:rPr>
                    <w:t> to conform to </w:t>
                  </w:r>
                  <w:r w:rsidRPr="00397294">
                    <w:rPr>
                      <w:rFonts w:ascii="Verdana" w:hAnsi="Verdana"/>
                      <w:sz w:val="24"/>
                      <w:szCs w:val="24"/>
                      <w:u w:val="single"/>
                    </w:rPr>
                    <w:t>the</w:t>
                  </w:r>
                  <w:r w:rsidRPr="00397294">
                    <w:rPr>
                      <w:rFonts w:ascii="Verdana" w:hAnsi="Verdana"/>
                      <w:sz w:val="24"/>
                      <w:szCs w:val="24"/>
                    </w:rPr>
                    <w:t> requirements of this code.</w:t>
                  </w:r>
                </w:p>
                <w:p w14:paraId="37701E34" w14:textId="77777777" w:rsidR="00F46310" w:rsidRPr="00397294" w:rsidRDefault="00F46310" w:rsidP="0062441F">
                  <w:pPr>
                    <w:spacing w:after="120"/>
                    <w:jc w:val="both"/>
                    <w:rPr>
                      <w:rFonts w:ascii="Verdana" w:hAnsi="Verdana"/>
                      <w:sz w:val="24"/>
                      <w:szCs w:val="24"/>
                    </w:rPr>
                  </w:pPr>
                </w:p>
                <w:p w14:paraId="6CDA1E95" w14:textId="77777777" w:rsidR="00F46310" w:rsidRPr="00397294" w:rsidRDefault="00F46310" w:rsidP="0062441F">
                  <w:pPr>
                    <w:spacing w:after="120"/>
                    <w:jc w:val="both"/>
                    <w:rPr>
                      <w:rFonts w:ascii="Verdana" w:hAnsi="Verdana"/>
                      <w:sz w:val="24"/>
                      <w:szCs w:val="24"/>
                    </w:rPr>
                  </w:pPr>
                </w:p>
              </w:tc>
            </w:tr>
          </w:tbl>
          <w:p w14:paraId="1514A387" w14:textId="77777777" w:rsidR="0062441F" w:rsidRPr="00397294" w:rsidRDefault="0062441F" w:rsidP="00B67A20">
            <w:pPr>
              <w:spacing w:before="100" w:beforeAutospacing="1" w:after="120"/>
              <w:jc w:val="both"/>
              <w:rPr>
                <w:rFonts w:ascii="Verdana" w:hAnsi="Verdana"/>
                <w:sz w:val="24"/>
                <w:szCs w:val="24"/>
              </w:rPr>
            </w:pPr>
          </w:p>
        </w:tc>
      </w:tr>
      <w:tr w:rsidR="00B67A20" w:rsidRPr="00B67A20" w14:paraId="47670BC4" w14:textId="77777777" w:rsidTr="00B67A20">
        <w:trPr>
          <w:tblCellSpacing w:w="5" w:type="dxa"/>
        </w:trPr>
        <w:tc>
          <w:tcPr>
            <w:tcW w:w="0" w:type="auto"/>
            <w:shd w:val="clear" w:color="auto" w:fill="FFFFFF"/>
            <w:vAlign w:val="center"/>
            <w:hideMark/>
          </w:tcPr>
          <w:p w14:paraId="76FE73CD" w14:textId="6EC30A88" w:rsidR="00D83802" w:rsidRPr="00397294" w:rsidRDefault="00D83802" w:rsidP="00D83802">
            <w:pPr>
              <w:rPr>
                <w:rFonts w:ascii="Times New Roman" w:eastAsiaTheme="minorHAnsi" w:hAnsi="Times New Roman"/>
                <w:sz w:val="24"/>
                <w:szCs w:val="24"/>
                <w:u w:val="single"/>
              </w:rPr>
            </w:pPr>
            <w:r w:rsidRPr="00397294">
              <w:rPr>
                <w:rFonts w:ascii="Times New Roman" w:eastAsiaTheme="minorHAnsi" w:hAnsi="Times New Roman"/>
                <w:b/>
                <w:sz w:val="24"/>
                <w:szCs w:val="24"/>
                <w:u w:val="single"/>
              </w:rPr>
              <w:t xml:space="preserve">Exception: </w:t>
            </w:r>
            <w:r w:rsidRPr="00397294">
              <w:rPr>
                <w:rFonts w:ascii="Times New Roman" w:eastAsiaTheme="minorHAnsi" w:hAnsi="Times New Roman"/>
                <w:sz w:val="24"/>
                <w:szCs w:val="24"/>
                <w:u w:val="single"/>
              </w:rPr>
              <w:t>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Pursuant to s. 553.844(5), Florida Statutes, a local government may not adopt by ordinance an administrative or technical amendment to this exception.</w:t>
            </w:r>
          </w:p>
          <w:p w14:paraId="3EAE7FBB" w14:textId="77777777" w:rsidR="00B67A20" w:rsidRPr="00397294" w:rsidRDefault="00B67A20" w:rsidP="00B67A20">
            <w:pPr>
              <w:rPr>
                <w:rFonts w:ascii="Verdana" w:hAnsi="Verdana"/>
                <w:sz w:val="24"/>
                <w:szCs w:val="24"/>
              </w:rPr>
            </w:pPr>
          </w:p>
        </w:tc>
      </w:tr>
    </w:tbl>
    <w:p w14:paraId="2F1778F3" w14:textId="77777777" w:rsidR="00D83802" w:rsidRDefault="00D83802" w:rsidP="00924684">
      <w:pPr>
        <w:widowControl w:val="0"/>
        <w:autoSpaceDE w:val="0"/>
        <w:autoSpaceDN w:val="0"/>
        <w:spacing w:before="93"/>
        <w:ind w:right="393"/>
        <w:rPr>
          <w:rFonts w:cs="Arial"/>
          <w:b/>
          <w:bCs/>
          <w:color w:val="FF0000"/>
          <w:szCs w:val="22"/>
        </w:rPr>
      </w:pPr>
    </w:p>
    <w:p w14:paraId="6039B57D" w14:textId="7FD65D0A" w:rsidR="00D83802" w:rsidRPr="00D83802" w:rsidRDefault="0062441F" w:rsidP="00D83802">
      <w:pPr>
        <w:rPr>
          <w:rFonts w:asciiTheme="minorHAnsi" w:eastAsiaTheme="minorHAnsi" w:hAnsiTheme="minorHAnsi" w:cstheme="minorBidi"/>
          <w:b/>
          <w:szCs w:val="22"/>
        </w:rPr>
      </w:pPr>
      <w:r>
        <w:rPr>
          <w:rFonts w:cs="Arial"/>
          <w:b/>
          <w:bCs/>
          <w:color w:val="FF0000"/>
          <w:szCs w:val="22"/>
        </w:rPr>
        <w:t>(R9870 AM A1</w:t>
      </w:r>
      <w:r w:rsidR="00B67A20" w:rsidRPr="00B67A20">
        <w:rPr>
          <w:rFonts w:cs="Arial"/>
          <w:b/>
          <w:bCs/>
          <w:color w:val="FF0000"/>
          <w:szCs w:val="22"/>
        </w:rPr>
        <w:t>)</w:t>
      </w:r>
      <w:r w:rsidR="00D83802">
        <w:rPr>
          <w:rFonts w:cs="Arial"/>
          <w:b/>
          <w:bCs/>
          <w:color w:val="FF0000"/>
          <w:szCs w:val="22"/>
        </w:rPr>
        <w:t>/</w:t>
      </w:r>
      <w:r w:rsidR="00D83802" w:rsidRPr="00D83802">
        <w:rPr>
          <w:rFonts w:asciiTheme="minorHAnsi" w:eastAsiaTheme="minorHAnsi" w:hAnsiTheme="minorHAnsi" w:cstheme="minorBidi"/>
          <w:b/>
          <w:color w:val="FF0000"/>
          <w:sz w:val="28"/>
          <w:szCs w:val="28"/>
        </w:rPr>
        <w:t xml:space="preserve"> (Code language for consistency with SB 4-D)</w:t>
      </w:r>
      <w:r w:rsidR="00E50D4D">
        <w:rPr>
          <w:rFonts w:asciiTheme="minorHAnsi" w:eastAsiaTheme="minorHAnsi" w:hAnsiTheme="minorHAnsi" w:cstheme="minorBidi"/>
          <w:b/>
          <w:color w:val="FF0000"/>
          <w:sz w:val="28"/>
          <w:szCs w:val="28"/>
        </w:rPr>
        <w:t>/comment post October 2022 TAC meeting</w:t>
      </w:r>
      <w:r>
        <w:rPr>
          <w:rFonts w:asciiTheme="minorHAnsi" w:eastAsiaTheme="minorHAnsi" w:hAnsiTheme="minorHAnsi" w:cstheme="minorBidi"/>
          <w:b/>
          <w:color w:val="FF0000"/>
          <w:sz w:val="28"/>
          <w:szCs w:val="28"/>
        </w:rPr>
        <w:t xml:space="preserve"> </w:t>
      </w:r>
    </w:p>
    <w:p w14:paraId="35DB0342" w14:textId="09D234A1" w:rsidR="00B67A20" w:rsidRDefault="00B67A20" w:rsidP="00924684">
      <w:pPr>
        <w:widowControl w:val="0"/>
        <w:autoSpaceDE w:val="0"/>
        <w:autoSpaceDN w:val="0"/>
        <w:spacing w:before="93"/>
        <w:ind w:right="393"/>
        <w:rPr>
          <w:rFonts w:cs="Arial"/>
          <w:b/>
          <w:bCs/>
          <w:color w:val="FF0000"/>
          <w:szCs w:val="22"/>
        </w:rPr>
      </w:pPr>
    </w:p>
    <w:p w14:paraId="2ECD02A7" w14:textId="77777777" w:rsidR="00D83802" w:rsidRDefault="00D83802" w:rsidP="00924684">
      <w:pPr>
        <w:widowControl w:val="0"/>
        <w:autoSpaceDE w:val="0"/>
        <w:autoSpaceDN w:val="0"/>
        <w:spacing w:before="93"/>
        <w:ind w:right="393"/>
        <w:rPr>
          <w:rFonts w:cs="Arial"/>
          <w:b/>
          <w:bCs/>
          <w:color w:val="FF0000"/>
          <w:szCs w:val="22"/>
        </w:rPr>
      </w:pPr>
    </w:p>
    <w:p w14:paraId="09EB9DF5" w14:textId="77777777" w:rsidR="00D83802" w:rsidRDefault="00D83802" w:rsidP="00924684">
      <w:pPr>
        <w:widowControl w:val="0"/>
        <w:autoSpaceDE w:val="0"/>
        <w:autoSpaceDN w:val="0"/>
        <w:spacing w:before="93"/>
        <w:ind w:right="393"/>
        <w:rPr>
          <w:rFonts w:cs="Arial"/>
          <w:b/>
          <w:bCs/>
          <w:color w:val="FF0000"/>
          <w:szCs w:val="22"/>
        </w:rPr>
      </w:pPr>
    </w:p>
    <w:p w14:paraId="3B0B0730" w14:textId="77777777" w:rsidR="00C86DCB" w:rsidRPr="00C86DCB" w:rsidRDefault="00C86DCB" w:rsidP="00C86DCB">
      <w:pPr>
        <w:shd w:val="clear" w:color="auto" w:fill="FFFFFF"/>
        <w:spacing w:before="100" w:beforeAutospacing="1" w:after="100" w:afterAutospacing="1"/>
        <w:jc w:val="both"/>
        <w:rPr>
          <w:rFonts w:ascii="Verdana" w:hAnsi="Verdana"/>
          <w:color w:val="000000"/>
          <w:sz w:val="24"/>
          <w:szCs w:val="24"/>
        </w:rPr>
      </w:pPr>
      <w:r w:rsidRPr="00C86DCB">
        <w:rPr>
          <w:rFonts w:ascii="Times New Roman" w:hAnsi="Times New Roman"/>
          <w:color w:val="000000"/>
          <w:sz w:val="24"/>
          <w:szCs w:val="24"/>
          <w:u w:val="single"/>
        </w:rPr>
        <w:t>[</w:t>
      </w:r>
      <w:r w:rsidRPr="00C86DCB">
        <w:rPr>
          <w:rFonts w:ascii="Times New Roman" w:hAnsi="Times New Roman"/>
          <w:color w:val="000000"/>
          <w:sz w:val="24"/>
          <w:szCs w:val="24"/>
        </w:rPr>
        <w:t>BS</w:t>
      </w:r>
      <w:proofErr w:type="gramStart"/>
      <w:r w:rsidRPr="00C86DCB">
        <w:rPr>
          <w:rFonts w:ascii="Times New Roman" w:hAnsi="Times New Roman"/>
          <w:color w:val="000000"/>
          <w:sz w:val="24"/>
          <w:szCs w:val="24"/>
        </w:rPr>
        <w:t>]706.3</w:t>
      </w:r>
      <w:proofErr w:type="gramEnd"/>
      <w:r w:rsidRPr="00C86DCB">
        <w:rPr>
          <w:rFonts w:ascii="Times New Roman" w:hAnsi="Times New Roman"/>
          <w:color w:val="000000"/>
          <w:sz w:val="24"/>
          <w:szCs w:val="24"/>
        </w:rPr>
        <w:t xml:space="preserve"> Recovering versus replacement.</w:t>
      </w:r>
    </w:p>
    <w:p w14:paraId="311F953B" w14:textId="77777777" w:rsidR="00C86DCB" w:rsidRPr="00C86DCB" w:rsidRDefault="00C86DCB" w:rsidP="00C86DCB">
      <w:pPr>
        <w:shd w:val="clear" w:color="auto" w:fill="FFFFFF"/>
        <w:spacing w:before="100" w:beforeAutospacing="1" w:after="100" w:afterAutospacing="1"/>
        <w:jc w:val="both"/>
        <w:rPr>
          <w:rFonts w:ascii="Verdana" w:hAnsi="Verdana"/>
          <w:color w:val="000000"/>
          <w:sz w:val="24"/>
          <w:szCs w:val="24"/>
        </w:rPr>
      </w:pPr>
      <w:r w:rsidRPr="00C86DCB">
        <w:rPr>
          <w:rFonts w:ascii="Times New Roman" w:hAnsi="Times New Roman"/>
          <w:color w:val="000000"/>
          <w:sz w:val="24"/>
          <w:szCs w:val="24"/>
        </w:rPr>
        <w:t>New roof coverings shall not be installed without first removing all existing layers of roof coverings down to the roof deck where any of the following conditions occur:</w:t>
      </w:r>
    </w:p>
    <w:p w14:paraId="23ACB547" w14:textId="77777777" w:rsidR="00C86DCB" w:rsidRPr="00C86DCB" w:rsidRDefault="00C86DCB" w:rsidP="00C86DCB">
      <w:pPr>
        <w:shd w:val="clear" w:color="auto" w:fill="FFFFFF"/>
        <w:spacing w:before="100" w:beforeAutospacing="1" w:after="100" w:afterAutospacing="1"/>
        <w:jc w:val="both"/>
        <w:rPr>
          <w:rFonts w:ascii="Verdana" w:hAnsi="Verdana"/>
          <w:color w:val="000000"/>
          <w:sz w:val="24"/>
          <w:szCs w:val="24"/>
        </w:rPr>
      </w:pPr>
      <w:r w:rsidRPr="00C86DCB">
        <w:rPr>
          <w:rFonts w:ascii="Verdana" w:hAnsi="Verdana"/>
          <w:color w:val="000000"/>
          <w:sz w:val="24"/>
          <w:szCs w:val="24"/>
        </w:rPr>
        <w:t> </w:t>
      </w:r>
      <w:proofErr w:type="gramStart"/>
      <w:r w:rsidRPr="00C86DCB">
        <w:rPr>
          <w:rFonts w:ascii="Times New Roman" w:hAnsi="Times New Roman"/>
          <w:color w:val="000000"/>
          <w:sz w:val="24"/>
          <w:szCs w:val="24"/>
        </w:rPr>
        <w:t>1.Where</w:t>
      </w:r>
      <w:proofErr w:type="gramEnd"/>
      <w:r w:rsidRPr="00C86DCB">
        <w:rPr>
          <w:rFonts w:ascii="Times New Roman" w:hAnsi="Times New Roman"/>
          <w:color w:val="000000"/>
          <w:sz w:val="24"/>
          <w:szCs w:val="24"/>
        </w:rPr>
        <w:t xml:space="preserve"> the existing roof or roof covering is water soaked or has deteriorated to the point that the existing roof or roof covering is not adequate as a base for additional roofing.</w:t>
      </w:r>
    </w:p>
    <w:p w14:paraId="33B32B27" w14:textId="77777777" w:rsidR="00C86DCB" w:rsidRPr="00C86DCB" w:rsidRDefault="00C86DCB" w:rsidP="00C86DCB">
      <w:pPr>
        <w:shd w:val="clear" w:color="auto" w:fill="FFFFFF"/>
        <w:spacing w:before="100" w:beforeAutospacing="1" w:after="100" w:afterAutospacing="1"/>
        <w:jc w:val="both"/>
        <w:rPr>
          <w:rFonts w:ascii="Verdana" w:hAnsi="Verdana"/>
          <w:color w:val="000000"/>
          <w:sz w:val="24"/>
          <w:szCs w:val="24"/>
        </w:rPr>
      </w:pPr>
      <w:r w:rsidRPr="00C86DCB">
        <w:rPr>
          <w:rFonts w:ascii="Verdana" w:hAnsi="Verdana"/>
          <w:color w:val="000000"/>
          <w:sz w:val="24"/>
          <w:szCs w:val="24"/>
        </w:rPr>
        <w:t> </w:t>
      </w:r>
      <w:proofErr w:type="gramStart"/>
      <w:r w:rsidRPr="00C86DCB">
        <w:rPr>
          <w:rFonts w:ascii="Times New Roman" w:hAnsi="Times New Roman"/>
          <w:color w:val="000000"/>
          <w:sz w:val="24"/>
          <w:szCs w:val="24"/>
        </w:rPr>
        <w:t>2.Where</w:t>
      </w:r>
      <w:proofErr w:type="gramEnd"/>
      <w:r w:rsidRPr="00C86DCB">
        <w:rPr>
          <w:rFonts w:ascii="Times New Roman" w:hAnsi="Times New Roman"/>
          <w:color w:val="000000"/>
          <w:sz w:val="24"/>
          <w:szCs w:val="24"/>
        </w:rPr>
        <w:t xml:space="preserve"> the existing roof covering is wood shake, slate, clay, cement or asbestos-cement tile.</w:t>
      </w:r>
    </w:p>
    <w:p w14:paraId="7B8B4025" w14:textId="77777777" w:rsidR="00C86DCB" w:rsidRPr="00C86DCB" w:rsidRDefault="00C86DCB" w:rsidP="00C86DCB">
      <w:pPr>
        <w:shd w:val="clear" w:color="auto" w:fill="FFFFFF"/>
        <w:spacing w:before="100" w:beforeAutospacing="1" w:after="100" w:afterAutospacing="1"/>
        <w:jc w:val="both"/>
        <w:rPr>
          <w:rFonts w:ascii="Verdana" w:hAnsi="Verdana"/>
          <w:color w:val="000000"/>
          <w:sz w:val="24"/>
          <w:szCs w:val="24"/>
        </w:rPr>
      </w:pPr>
      <w:r w:rsidRPr="00C86DCB">
        <w:rPr>
          <w:rFonts w:ascii="Verdana" w:hAnsi="Verdana"/>
          <w:color w:val="000000"/>
          <w:sz w:val="24"/>
          <w:szCs w:val="24"/>
        </w:rPr>
        <w:t> </w:t>
      </w:r>
      <w:proofErr w:type="gramStart"/>
      <w:r w:rsidRPr="00C86DCB">
        <w:rPr>
          <w:rFonts w:ascii="Times New Roman" w:hAnsi="Times New Roman"/>
          <w:color w:val="000000"/>
          <w:sz w:val="24"/>
          <w:szCs w:val="24"/>
        </w:rPr>
        <w:t>3.Where</w:t>
      </w:r>
      <w:proofErr w:type="gramEnd"/>
      <w:r w:rsidRPr="00C86DCB">
        <w:rPr>
          <w:rFonts w:ascii="Times New Roman" w:hAnsi="Times New Roman"/>
          <w:color w:val="000000"/>
          <w:sz w:val="24"/>
          <w:szCs w:val="24"/>
        </w:rPr>
        <w:t xml:space="preserve"> the existing roof has two or more applications of any type of roof covering.</w:t>
      </w:r>
    </w:p>
    <w:p w14:paraId="2828C880" w14:textId="77777777" w:rsidR="00C86DCB" w:rsidRPr="00C86DCB" w:rsidRDefault="00C86DCB" w:rsidP="00C86DCB">
      <w:pPr>
        <w:shd w:val="clear" w:color="auto" w:fill="FFFFFF"/>
        <w:spacing w:before="100" w:beforeAutospacing="1" w:after="100" w:afterAutospacing="1"/>
        <w:jc w:val="both"/>
        <w:rPr>
          <w:rFonts w:ascii="Verdana" w:hAnsi="Verdana"/>
          <w:color w:val="000000"/>
          <w:sz w:val="24"/>
          <w:szCs w:val="24"/>
        </w:rPr>
      </w:pPr>
      <w:r w:rsidRPr="00C86DCB">
        <w:rPr>
          <w:rFonts w:ascii="Verdana" w:hAnsi="Verdana"/>
          <w:color w:val="000000"/>
          <w:sz w:val="24"/>
          <w:szCs w:val="24"/>
        </w:rPr>
        <w:t> </w:t>
      </w:r>
      <w:proofErr w:type="gramStart"/>
      <w:r w:rsidRPr="00C86DCB">
        <w:rPr>
          <w:rFonts w:ascii="Times New Roman" w:hAnsi="Times New Roman"/>
          <w:color w:val="000000"/>
          <w:sz w:val="24"/>
          <w:szCs w:val="24"/>
        </w:rPr>
        <w:t>4.When</w:t>
      </w:r>
      <w:proofErr w:type="gramEnd"/>
      <w:r w:rsidRPr="00C86DCB">
        <w:rPr>
          <w:rFonts w:ascii="Times New Roman" w:hAnsi="Times New Roman"/>
          <w:color w:val="000000"/>
          <w:sz w:val="24"/>
          <w:szCs w:val="24"/>
        </w:rPr>
        <w:t xml:space="preserve"> blisters exist in any roofing, unless blisters are cut or scraped open and remaining materials secured down before applying additional roofing.</w:t>
      </w:r>
    </w:p>
    <w:p w14:paraId="3FA0901F" w14:textId="77777777" w:rsidR="00C86DCB" w:rsidRPr="00C86DCB" w:rsidRDefault="00C86DCB" w:rsidP="00C86DCB">
      <w:pPr>
        <w:shd w:val="clear" w:color="auto" w:fill="FFFFFF"/>
        <w:spacing w:before="100" w:beforeAutospacing="1" w:after="100" w:afterAutospacing="1"/>
        <w:jc w:val="both"/>
        <w:rPr>
          <w:rFonts w:ascii="Verdana" w:hAnsi="Verdana"/>
          <w:color w:val="000000"/>
          <w:sz w:val="24"/>
          <w:szCs w:val="24"/>
        </w:rPr>
      </w:pPr>
      <w:r w:rsidRPr="00C86DCB">
        <w:rPr>
          <w:rFonts w:ascii="Verdana" w:hAnsi="Verdana"/>
          <w:color w:val="000000"/>
          <w:sz w:val="24"/>
          <w:szCs w:val="24"/>
        </w:rPr>
        <w:lastRenderedPageBreak/>
        <w:t> </w:t>
      </w:r>
      <w:proofErr w:type="gramStart"/>
      <w:r w:rsidRPr="00C86DCB">
        <w:rPr>
          <w:rFonts w:ascii="Times New Roman" w:hAnsi="Times New Roman"/>
          <w:color w:val="000000"/>
          <w:sz w:val="24"/>
          <w:szCs w:val="24"/>
        </w:rPr>
        <w:t>5.Where</w:t>
      </w:r>
      <w:proofErr w:type="gramEnd"/>
      <w:r w:rsidRPr="00C86DCB">
        <w:rPr>
          <w:rFonts w:ascii="Times New Roman" w:hAnsi="Times New Roman"/>
          <w:color w:val="000000"/>
          <w:sz w:val="24"/>
          <w:szCs w:val="24"/>
        </w:rPr>
        <w:t xml:space="preserve"> the existing roof </w:t>
      </w:r>
      <w:r w:rsidRPr="00C86DCB">
        <w:rPr>
          <w:rFonts w:ascii="Times New Roman" w:hAnsi="Times New Roman"/>
          <w:color w:val="000000"/>
          <w:sz w:val="24"/>
          <w:szCs w:val="24"/>
          <w:u w:val="single"/>
        </w:rPr>
        <w:t>covering</w:t>
      </w:r>
      <w:r w:rsidRPr="00C86DCB">
        <w:rPr>
          <w:rFonts w:ascii="Times New Roman" w:hAnsi="Times New Roman"/>
          <w:color w:val="000000"/>
          <w:sz w:val="24"/>
          <w:szCs w:val="24"/>
        </w:rPr>
        <w:t> is to be used for attachment for a new roof system and compliance with the securement provisions of Section 1504.1 of the Florida Building Code, Building cannot be met</w:t>
      </w:r>
      <w:r w:rsidRPr="00C86DCB">
        <w:rPr>
          <w:rFonts w:ascii="Times New Roman" w:hAnsi="Times New Roman"/>
          <w:color w:val="000000"/>
          <w:sz w:val="24"/>
          <w:szCs w:val="24"/>
          <w:u w:val="single"/>
        </w:rPr>
        <w:t>.</w:t>
      </w:r>
    </w:p>
    <w:p w14:paraId="59BFDCA1" w14:textId="02B2E20E" w:rsidR="00C86DCB" w:rsidRDefault="00C86DCB" w:rsidP="00924684">
      <w:pPr>
        <w:widowControl w:val="0"/>
        <w:autoSpaceDE w:val="0"/>
        <w:autoSpaceDN w:val="0"/>
        <w:spacing w:before="93"/>
        <w:ind w:right="393"/>
        <w:rPr>
          <w:rFonts w:cs="Arial"/>
          <w:b/>
          <w:bCs/>
          <w:color w:val="FF0000"/>
          <w:szCs w:val="22"/>
        </w:rPr>
      </w:pPr>
      <w:r>
        <w:rPr>
          <w:rFonts w:cs="Arial"/>
          <w:b/>
          <w:bCs/>
          <w:color w:val="FF0000"/>
          <w:szCs w:val="22"/>
        </w:rPr>
        <w:t>(R9856 AS)</w:t>
      </w:r>
    </w:p>
    <w:p w14:paraId="69427357" w14:textId="77777777" w:rsidR="00690A33" w:rsidRDefault="00690A33" w:rsidP="00924684">
      <w:pPr>
        <w:widowControl w:val="0"/>
        <w:autoSpaceDE w:val="0"/>
        <w:autoSpaceDN w:val="0"/>
        <w:spacing w:before="93"/>
        <w:ind w:right="393"/>
        <w:rPr>
          <w:rFonts w:cs="Arial"/>
          <w:b/>
          <w:bCs/>
          <w:color w:val="FF0000"/>
          <w:szCs w:val="22"/>
        </w:rPr>
      </w:pP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Pr>
      <w:tblGrid>
        <w:gridCol w:w="8007"/>
      </w:tblGrid>
      <w:tr w:rsidR="00690A33" w:rsidRPr="00690A33" w14:paraId="683571D4" w14:textId="77777777" w:rsidTr="00690A33">
        <w:trPr>
          <w:tblCellSpacing w:w="5" w:type="dxa"/>
        </w:trPr>
        <w:tc>
          <w:tcPr>
            <w:tcW w:w="0" w:type="auto"/>
            <w:shd w:val="clear" w:color="auto" w:fill="FFFFFF"/>
            <w:vAlign w:val="center"/>
            <w:hideMark/>
          </w:tcPr>
          <w:p w14:paraId="4FE2ED49"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b/>
                <w:bCs/>
                <w:sz w:val="24"/>
                <w:szCs w:val="24"/>
              </w:rPr>
              <w:t>706.7.2 Roof secondary water barrier for existing structures with wood roof decks.</w:t>
            </w:r>
          </w:p>
          <w:p w14:paraId="4FB5E7C8"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sz w:val="24"/>
                <w:szCs w:val="24"/>
              </w:rPr>
              <w:t>A secondary water barrier shall be installed using one of the following methods when roof covering is removed and replaced:</w:t>
            </w:r>
          </w:p>
          <w:p w14:paraId="1089B8DA"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strike/>
                <w:sz w:val="24"/>
                <w:szCs w:val="24"/>
              </w:rPr>
              <w:t>1. In High-Velocity Hurricane Zone regions:</w:t>
            </w:r>
          </w:p>
          <w:p w14:paraId="0E854AD5"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strike/>
                <w:sz w:val="24"/>
                <w:szCs w:val="24"/>
              </w:rPr>
              <w:t xml:space="preserve">a) All joints in structural panel roof sheathing or decking shall be covered with a 4 inch (102 mm) to 6 inch (153 mm) wide strip of self-adhering polymer modified bitumen tape applied directly to the sheathing or decking. The deck and </w:t>
            </w:r>
            <w:proofErr w:type="spellStart"/>
            <w:r w:rsidRPr="00397294">
              <w:rPr>
                <w:rFonts w:ascii="Verdana" w:hAnsi="Verdana"/>
                <w:strike/>
                <w:sz w:val="24"/>
                <w:szCs w:val="24"/>
              </w:rPr>
              <w:t>selfadhering</w:t>
            </w:r>
            <w:proofErr w:type="spellEnd"/>
            <w:r w:rsidRPr="00397294">
              <w:rPr>
                <w:rFonts w:ascii="Verdana" w:hAnsi="Verdana"/>
                <w:strike/>
                <w:sz w:val="24"/>
                <w:szCs w:val="24"/>
              </w:rPr>
              <w:t xml:space="preserve"> polymer modified bitumen tape shall be covered with one of the underlayment systems approved for the particular roof covering to be applied to the roof.</w:t>
            </w:r>
          </w:p>
          <w:p w14:paraId="2A94735F"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strike/>
                <w:sz w:val="24"/>
                <w:szCs w:val="24"/>
              </w:rPr>
              <w:t>b) The entire roof deck shall be covered with an approved asphalt impregnated 30# felt underlayment or approved synthetic underlayment installed with nails and tin-tabs in accordance with Section 1518.2, 1518.3 or 1518.4 of the Florida Building Code, Building. (No additional underlayment shall be required over the top of this sheet.) The synthetic underlayment shall be fastened in accordance with the manufacturer’s recommendations.</w:t>
            </w:r>
          </w:p>
          <w:p w14:paraId="1C1ABA83"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strike/>
                <w:sz w:val="24"/>
                <w:szCs w:val="24"/>
              </w:rPr>
              <w:t>2. Outside the High-Velocity Hurricane Zone:</w:t>
            </w:r>
          </w:p>
          <w:p w14:paraId="4871F381"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sz w:val="24"/>
                <w:szCs w:val="24"/>
              </w:rPr>
              <w:t>a) Underlayment shall comply with Section </w:t>
            </w:r>
            <w:r w:rsidRPr="00397294">
              <w:rPr>
                <w:rFonts w:ascii="Verdana" w:hAnsi="Verdana"/>
                <w:sz w:val="24"/>
                <w:szCs w:val="24"/>
                <w:u w:val="single"/>
              </w:rPr>
              <w:t>1507.1.1</w:t>
            </w:r>
            <w:r w:rsidRPr="00397294">
              <w:rPr>
                <w:rFonts w:ascii="Verdana" w:hAnsi="Verdana"/>
                <w:strike/>
                <w:sz w:val="24"/>
                <w:szCs w:val="24"/>
                <w:u w:val="single"/>
                <w:shd w:val="clear" w:color="auto" w:fill="FFFF00"/>
              </w:rPr>
              <w:t>.1</w:t>
            </w:r>
            <w:r w:rsidRPr="00397294">
              <w:rPr>
                <w:rFonts w:ascii="Verdana" w:hAnsi="Verdana"/>
                <w:sz w:val="24"/>
                <w:szCs w:val="24"/>
                <w:u w:val="single"/>
              </w:rPr>
              <w:t> or 1518.2, of the Florida Building Code, Building</w:t>
            </w:r>
            <w:r w:rsidRPr="00397294">
              <w:rPr>
                <w:rFonts w:ascii="Verdana" w:hAnsi="Verdana"/>
                <w:sz w:val="24"/>
                <w:szCs w:val="24"/>
              </w:rPr>
              <w:t>, </w:t>
            </w:r>
            <w:r w:rsidRPr="00397294">
              <w:rPr>
                <w:rFonts w:ascii="Verdana" w:hAnsi="Verdana"/>
                <w:sz w:val="24"/>
                <w:szCs w:val="24"/>
                <w:u w:val="single"/>
              </w:rPr>
              <w:t>or Section </w:t>
            </w:r>
            <w:r w:rsidRPr="00397294">
              <w:rPr>
                <w:rFonts w:ascii="Verdana" w:hAnsi="Verdana"/>
                <w:sz w:val="24"/>
                <w:szCs w:val="24"/>
              </w:rPr>
              <w:t>R905.1.1 of the Florida Building Code, Residential.</w:t>
            </w:r>
          </w:p>
          <w:p w14:paraId="56977361"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sz w:val="24"/>
                <w:szCs w:val="24"/>
              </w:rPr>
              <w:t>Exceptions:</w:t>
            </w:r>
          </w:p>
          <w:p w14:paraId="0B323013" w14:textId="77777777" w:rsidR="00690A33" w:rsidRPr="00397294" w:rsidRDefault="00690A33" w:rsidP="00690A33">
            <w:pPr>
              <w:spacing w:before="100" w:beforeAutospacing="1" w:after="100" w:afterAutospacing="1"/>
              <w:rPr>
                <w:rFonts w:ascii="Verdana" w:hAnsi="Verdana"/>
                <w:sz w:val="24"/>
                <w:szCs w:val="24"/>
              </w:rPr>
            </w:pPr>
            <w:r w:rsidRPr="00397294">
              <w:rPr>
                <w:rFonts w:ascii="Verdana" w:hAnsi="Verdana"/>
                <w:sz w:val="24"/>
                <w:szCs w:val="24"/>
              </w:rPr>
              <w:t>1. Roof slopes &lt; 2:12 having a continuous roof system shall be deemed to comply with Section 706.7.2 requirements for a secondary water barrier.</w:t>
            </w:r>
          </w:p>
          <w:p w14:paraId="1F6B0898" w14:textId="77777777" w:rsidR="00690A33" w:rsidRPr="00690A33" w:rsidRDefault="00690A33" w:rsidP="00690A33">
            <w:pPr>
              <w:spacing w:before="100" w:beforeAutospacing="1" w:after="100" w:afterAutospacing="1"/>
              <w:rPr>
                <w:rFonts w:ascii="Verdana" w:hAnsi="Verdana"/>
                <w:color w:val="000000"/>
                <w:sz w:val="24"/>
                <w:szCs w:val="24"/>
                <w:highlight w:val="yellow"/>
              </w:rPr>
            </w:pPr>
            <w:r w:rsidRPr="00397294">
              <w:rPr>
                <w:rFonts w:ascii="Verdana" w:hAnsi="Verdana"/>
                <w:sz w:val="24"/>
                <w:szCs w:val="24"/>
              </w:rPr>
              <w:t xml:space="preserve">2. Clay and concrete tile roof systems installed as required by </w:t>
            </w:r>
            <w:r w:rsidRPr="00397294">
              <w:rPr>
                <w:rFonts w:ascii="Verdana" w:hAnsi="Verdana"/>
                <w:sz w:val="24"/>
                <w:szCs w:val="24"/>
              </w:rPr>
              <w:lastRenderedPageBreak/>
              <w:t>the Florida Building Code are deemed to comply with the requirements of Section 706.7.2 for Secondary Water Barriers. </w:t>
            </w:r>
          </w:p>
        </w:tc>
      </w:tr>
      <w:tr w:rsidR="00690A33" w:rsidRPr="00690A33" w14:paraId="31FA028C" w14:textId="77777777" w:rsidTr="00690A33">
        <w:trPr>
          <w:tblCellSpacing w:w="5" w:type="dxa"/>
        </w:trPr>
        <w:tc>
          <w:tcPr>
            <w:tcW w:w="0" w:type="auto"/>
            <w:shd w:val="clear" w:color="auto" w:fill="FFFFFF"/>
            <w:vAlign w:val="center"/>
            <w:hideMark/>
          </w:tcPr>
          <w:p w14:paraId="655CBE36" w14:textId="77777777" w:rsidR="00690A33" w:rsidRPr="00690A33" w:rsidRDefault="00690A33" w:rsidP="00690A33">
            <w:pPr>
              <w:rPr>
                <w:rFonts w:ascii="Verdana" w:hAnsi="Verdana"/>
                <w:color w:val="000000"/>
                <w:sz w:val="24"/>
                <w:szCs w:val="24"/>
                <w:highlight w:val="yellow"/>
              </w:rPr>
            </w:pPr>
            <w:r w:rsidRPr="00690A33">
              <w:rPr>
                <w:rFonts w:ascii="Verdana" w:hAnsi="Verdana"/>
                <w:color w:val="000000"/>
                <w:sz w:val="24"/>
                <w:szCs w:val="24"/>
                <w:highlight w:val="yellow"/>
              </w:rPr>
              <w:lastRenderedPageBreak/>
              <w:t> </w:t>
            </w:r>
          </w:p>
        </w:tc>
      </w:tr>
    </w:tbl>
    <w:p w14:paraId="70EC7EE7" w14:textId="60F4DDB8" w:rsidR="00C86DCB" w:rsidRPr="00B67A20" w:rsidRDefault="00690A33" w:rsidP="00924684">
      <w:pPr>
        <w:widowControl w:val="0"/>
        <w:autoSpaceDE w:val="0"/>
        <w:autoSpaceDN w:val="0"/>
        <w:spacing w:before="93"/>
        <w:ind w:right="393"/>
        <w:rPr>
          <w:rFonts w:cs="Arial"/>
          <w:b/>
          <w:bCs/>
          <w:color w:val="FF0000"/>
          <w:szCs w:val="22"/>
        </w:rPr>
      </w:pPr>
      <w:r>
        <w:rPr>
          <w:rFonts w:cs="Arial"/>
          <w:b/>
          <w:bCs/>
          <w:color w:val="FF0000"/>
          <w:szCs w:val="22"/>
        </w:rPr>
        <w:t>(R10179 AM A1</w:t>
      </w:r>
      <w:r w:rsidR="00C86DCB">
        <w:rPr>
          <w:rFonts w:cs="Arial"/>
          <w:b/>
          <w:bCs/>
          <w:color w:val="FF0000"/>
          <w:szCs w:val="22"/>
        </w:rPr>
        <w:t>)</w:t>
      </w:r>
      <w:r>
        <w:rPr>
          <w:rFonts w:cs="Arial"/>
          <w:b/>
          <w:bCs/>
          <w:color w:val="FF0000"/>
          <w:szCs w:val="22"/>
        </w:rPr>
        <w:t xml:space="preserve"> </w:t>
      </w:r>
    </w:p>
    <w:p w14:paraId="0AC93AB1"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b/>
          <w:bCs/>
          <w:color w:val="000000"/>
          <w:sz w:val="24"/>
          <w:szCs w:val="24"/>
        </w:rPr>
        <w:t>706.7.2 Roof secondary water barrier for existing structures with wood roof decks.</w:t>
      </w:r>
    </w:p>
    <w:p w14:paraId="64DD58D0"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color w:val="000000"/>
          <w:sz w:val="24"/>
          <w:szCs w:val="24"/>
        </w:rPr>
        <w:t>A secondary water barrier shall be installed using one of the following methods when roof covering is removed and replaced:</w:t>
      </w:r>
    </w:p>
    <w:p w14:paraId="1AA50C77"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color w:val="000000"/>
          <w:sz w:val="24"/>
          <w:szCs w:val="24"/>
        </w:rPr>
        <w:t>1. In High-Velocity Hurricane Zone regions:</w:t>
      </w:r>
    </w:p>
    <w:p w14:paraId="48DBF018"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color w:val="000000"/>
          <w:sz w:val="24"/>
          <w:szCs w:val="24"/>
        </w:rPr>
        <w:t xml:space="preserve">a) All joints in structural panel roof sheathing or decking shall be covered with a 4 inch (102 mm) to 6 inch (153 mm) wide strip of self-adhering polymer modified bitumen tape applied directly to the sheathing or decking. The deck and </w:t>
      </w:r>
      <w:proofErr w:type="spellStart"/>
      <w:r w:rsidRPr="00C86DCB">
        <w:rPr>
          <w:rFonts w:ascii="Verdana" w:hAnsi="Verdana"/>
          <w:color w:val="000000"/>
          <w:sz w:val="24"/>
          <w:szCs w:val="24"/>
        </w:rPr>
        <w:t>selfadhering</w:t>
      </w:r>
      <w:proofErr w:type="spellEnd"/>
      <w:r w:rsidRPr="00C86DCB">
        <w:rPr>
          <w:rFonts w:ascii="Verdana" w:hAnsi="Verdana"/>
          <w:color w:val="000000"/>
          <w:sz w:val="24"/>
          <w:szCs w:val="24"/>
        </w:rPr>
        <w:t xml:space="preserve"> polymer modified bitumen tape shall be covered with one of the underlayment systems approved for the particular roof covering to be applied to the roof.</w:t>
      </w:r>
    </w:p>
    <w:p w14:paraId="3896B1C5"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color w:val="000000"/>
          <w:sz w:val="24"/>
          <w:szCs w:val="24"/>
        </w:rPr>
        <w:t>b) The entire roof deck shall be covered with an approved asphalt impregnated 30# felt underlayment or approved synthetic underlayment installed with nails and tin-tabs in accordance with Section 1518.2, 1518.3 or 1518.4 of the Florida Building Code, Building. (No additional underlayment shall be required over the top of this sheet.) The synthetic underlayment shall be fastened in accordance with the manufacturer’s recommendations.</w:t>
      </w:r>
    </w:p>
    <w:p w14:paraId="082E9F5F"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proofErr w:type="gramStart"/>
      <w:r w:rsidRPr="00C86DCB">
        <w:rPr>
          <w:rFonts w:ascii="Verdana" w:hAnsi="Verdana"/>
          <w:color w:val="000000"/>
          <w:sz w:val="24"/>
          <w:szCs w:val="24"/>
        </w:rPr>
        <w:t>2.Outside</w:t>
      </w:r>
      <w:proofErr w:type="gramEnd"/>
      <w:r w:rsidRPr="00C86DCB">
        <w:rPr>
          <w:rFonts w:ascii="Verdana" w:hAnsi="Verdana"/>
          <w:color w:val="000000"/>
          <w:sz w:val="24"/>
          <w:szCs w:val="24"/>
        </w:rPr>
        <w:t xml:space="preserve"> the High-Velocity Hurricane Zone:</w:t>
      </w:r>
    </w:p>
    <w:p w14:paraId="7FA4B9F4"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color w:val="000000"/>
          <w:sz w:val="24"/>
          <w:szCs w:val="24"/>
        </w:rPr>
        <w:t>a) Underlayment shall comply with Section </w:t>
      </w:r>
      <w:r w:rsidRPr="00C86DCB">
        <w:rPr>
          <w:rFonts w:ascii="Verdana" w:hAnsi="Verdana"/>
          <w:color w:val="000000"/>
          <w:sz w:val="24"/>
          <w:szCs w:val="24"/>
          <w:u w:val="single"/>
        </w:rPr>
        <w:t>1507.1.1 of the Florida Building Code, Building or Section</w:t>
      </w:r>
      <w:r w:rsidRPr="00C86DCB">
        <w:rPr>
          <w:rFonts w:ascii="Verdana" w:hAnsi="Verdana"/>
          <w:color w:val="000000"/>
          <w:sz w:val="24"/>
          <w:szCs w:val="24"/>
        </w:rPr>
        <w:t> R905.1.1 of the Florida Building Code</w:t>
      </w:r>
      <w:r w:rsidRPr="00C86DCB">
        <w:rPr>
          <w:rFonts w:ascii="Verdana" w:hAnsi="Verdana"/>
          <w:strike/>
          <w:color w:val="000000"/>
          <w:sz w:val="24"/>
          <w:szCs w:val="24"/>
        </w:rPr>
        <w:t>,</w:t>
      </w:r>
      <w:r w:rsidRPr="00C86DCB">
        <w:rPr>
          <w:rFonts w:ascii="Verdana" w:hAnsi="Verdana"/>
          <w:color w:val="000000"/>
          <w:sz w:val="24"/>
          <w:szCs w:val="24"/>
        </w:rPr>
        <w:t> Residential.</w:t>
      </w:r>
    </w:p>
    <w:p w14:paraId="6D7EB98D"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color w:val="000000"/>
          <w:sz w:val="24"/>
          <w:szCs w:val="24"/>
        </w:rPr>
        <w:t>Exceptions:</w:t>
      </w:r>
    </w:p>
    <w:p w14:paraId="31A1566D"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color w:val="000000"/>
          <w:sz w:val="24"/>
          <w:szCs w:val="24"/>
        </w:rPr>
        <w:t>1. Roof slopes &lt; 2:12 having a continuous roof system shall be deemed to comply with Section 706.7.2 requirements for a secondary water barrier.</w:t>
      </w:r>
    </w:p>
    <w:p w14:paraId="157D6559" w14:textId="77777777" w:rsidR="00C86DCB" w:rsidRPr="00C86DCB" w:rsidRDefault="00C86DCB" w:rsidP="00C86DCB">
      <w:pPr>
        <w:shd w:val="clear" w:color="auto" w:fill="FFFFFF"/>
        <w:spacing w:before="100" w:beforeAutospacing="1" w:after="100" w:afterAutospacing="1"/>
        <w:rPr>
          <w:rFonts w:ascii="Verdana" w:hAnsi="Verdana"/>
          <w:color w:val="000000"/>
          <w:sz w:val="24"/>
          <w:szCs w:val="24"/>
        </w:rPr>
      </w:pPr>
      <w:r w:rsidRPr="00C86DCB">
        <w:rPr>
          <w:rFonts w:ascii="Verdana" w:hAnsi="Verdana"/>
          <w:color w:val="000000"/>
          <w:sz w:val="24"/>
          <w:szCs w:val="24"/>
        </w:rPr>
        <w:t>2. Clay and concrete tile roof systems installed as required by the Florida Building Code are deemed to comply with the requirements of Section 706.7.2 for Secondary Water Barriers.</w:t>
      </w:r>
    </w:p>
    <w:p w14:paraId="6DEC318E" w14:textId="5C6CA780" w:rsidR="00B67A20" w:rsidRDefault="00C86DCB" w:rsidP="00924684">
      <w:pPr>
        <w:widowControl w:val="0"/>
        <w:autoSpaceDE w:val="0"/>
        <w:autoSpaceDN w:val="0"/>
        <w:spacing w:before="93"/>
        <w:ind w:right="393"/>
        <w:rPr>
          <w:rFonts w:cs="Arial"/>
          <w:b/>
          <w:bCs/>
          <w:color w:val="FF0000"/>
          <w:szCs w:val="22"/>
        </w:rPr>
      </w:pPr>
      <w:r w:rsidRPr="00C86DCB">
        <w:rPr>
          <w:rFonts w:cs="Arial"/>
          <w:b/>
          <w:bCs/>
          <w:color w:val="FF0000"/>
          <w:szCs w:val="22"/>
        </w:rPr>
        <w:t>(R10016 AS)</w:t>
      </w:r>
    </w:p>
    <w:p w14:paraId="6AB29119" w14:textId="77777777" w:rsidR="00C86DCB" w:rsidRPr="00C86DCB" w:rsidRDefault="00C86DCB" w:rsidP="00C86DCB">
      <w:pPr>
        <w:shd w:val="clear" w:color="auto" w:fill="FFFFFF"/>
        <w:spacing w:before="100" w:beforeAutospacing="1"/>
        <w:rPr>
          <w:rFonts w:ascii="Verdana" w:hAnsi="Verdana"/>
          <w:color w:val="000000"/>
          <w:sz w:val="24"/>
          <w:szCs w:val="24"/>
        </w:rPr>
      </w:pPr>
      <w:r w:rsidRPr="00C86DCB">
        <w:rPr>
          <w:rFonts w:ascii="Verdana" w:hAnsi="Verdana"/>
          <w:b/>
          <w:bCs/>
          <w:color w:val="000000"/>
          <w:sz w:val="24"/>
          <w:szCs w:val="24"/>
        </w:rPr>
        <w:lastRenderedPageBreak/>
        <w:t>Delete section in its entirety and show as Reserved:</w:t>
      </w:r>
    </w:p>
    <w:p w14:paraId="346C595A" w14:textId="67A29671" w:rsidR="00C86DCB" w:rsidRPr="00C86DCB" w:rsidRDefault="00C86DCB" w:rsidP="00C86DCB">
      <w:pPr>
        <w:shd w:val="clear" w:color="auto" w:fill="FFFFFF"/>
        <w:spacing w:before="100" w:beforeAutospacing="1"/>
        <w:rPr>
          <w:rFonts w:ascii="Verdana" w:hAnsi="Verdana"/>
          <w:color w:val="000000"/>
          <w:sz w:val="24"/>
          <w:szCs w:val="24"/>
        </w:rPr>
      </w:pPr>
      <w:r w:rsidRPr="00C86DCB">
        <w:rPr>
          <w:rFonts w:ascii="Verdana" w:hAnsi="Verdana"/>
          <w:b/>
          <w:bCs/>
          <w:color w:val="000000"/>
          <w:sz w:val="24"/>
          <w:szCs w:val="24"/>
        </w:rPr>
        <w:t>707.3.1 Bracing for unreinforced masonry bearing wall parapets.</w:t>
      </w:r>
      <w:r w:rsidRPr="00C86DCB">
        <w:rPr>
          <w:rFonts w:ascii="Verdana" w:hAnsi="Verdana"/>
          <w:color w:val="000000"/>
          <w:sz w:val="24"/>
          <w:szCs w:val="24"/>
        </w:rPr>
        <w:t> </w:t>
      </w:r>
      <w:proofErr w:type="spellStart"/>
      <w:r w:rsidRPr="00C86DCB">
        <w:rPr>
          <w:rFonts w:ascii="Verdana" w:hAnsi="Verdana"/>
          <w:color w:val="000000"/>
          <w:sz w:val="24"/>
          <w:szCs w:val="24"/>
          <w:u w:val="single"/>
        </w:rPr>
        <w:t>Reserved.</w:t>
      </w:r>
      <w:r w:rsidRPr="00C86DCB">
        <w:rPr>
          <w:rFonts w:ascii="Verdana" w:hAnsi="Verdana"/>
          <w:strike/>
          <w:color w:val="000000"/>
          <w:sz w:val="24"/>
          <w:szCs w:val="24"/>
        </w:rPr>
        <w:t>Where</w:t>
      </w:r>
      <w:proofErr w:type="spellEnd"/>
      <w:r w:rsidRPr="00C86DCB">
        <w:rPr>
          <w:rFonts w:ascii="Verdana" w:hAnsi="Verdana"/>
          <w:strike/>
          <w:color w:val="000000"/>
          <w:sz w:val="24"/>
          <w:szCs w:val="24"/>
        </w:rPr>
        <w:t xml:space="preserve"> a permit is issued for reroofing for more than 25 percent of the roof area of a building assigned to Seismic Design Category D, E or F that has parapets constructed of unreinforced masonry, the work shall include installation of parapet bracing to resist the reduced seismic forces unless an evaluation demonstrates compliance of such items.</w:t>
      </w:r>
    </w:p>
    <w:p w14:paraId="7F19D6D4" w14:textId="3754D07C" w:rsidR="00C86DCB" w:rsidRDefault="00C86DCB" w:rsidP="00924684">
      <w:pPr>
        <w:widowControl w:val="0"/>
        <w:autoSpaceDE w:val="0"/>
        <w:autoSpaceDN w:val="0"/>
        <w:spacing w:before="93"/>
        <w:ind w:right="393"/>
        <w:rPr>
          <w:rFonts w:cs="Arial"/>
          <w:b/>
          <w:bCs/>
          <w:color w:val="FF0000"/>
          <w:szCs w:val="22"/>
        </w:rPr>
      </w:pPr>
      <w:r w:rsidRPr="00C86DCB">
        <w:rPr>
          <w:rFonts w:cs="Arial"/>
          <w:b/>
          <w:bCs/>
          <w:color w:val="FF0000"/>
          <w:szCs w:val="22"/>
        </w:rPr>
        <w:t>(S10006 AS)</w:t>
      </w:r>
    </w:p>
    <w:p w14:paraId="57190CD4" w14:textId="77777777" w:rsidR="001B14B3" w:rsidRPr="00C86DCB" w:rsidRDefault="001B14B3" w:rsidP="00924684">
      <w:pPr>
        <w:widowControl w:val="0"/>
        <w:autoSpaceDE w:val="0"/>
        <w:autoSpaceDN w:val="0"/>
        <w:spacing w:before="93"/>
        <w:ind w:right="393"/>
        <w:rPr>
          <w:rFonts w:cs="Arial"/>
          <w:b/>
          <w:bCs/>
          <w:color w:val="FF0000"/>
          <w:szCs w:val="22"/>
        </w:rPr>
      </w:pPr>
    </w:p>
    <w:p w14:paraId="11EFF392" w14:textId="211F430E" w:rsidR="00924684" w:rsidRDefault="00924684" w:rsidP="00924684">
      <w:pPr>
        <w:widowControl w:val="0"/>
        <w:autoSpaceDE w:val="0"/>
        <w:autoSpaceDN w:val="0"/>
        <w:spacing w:before="93"/>
        <w:ind w:right="393"/>
        <w:rPr>
          <w:rFonts w:cs="Arial"/>
          <w:b/>
          <w:bCs/>
          <w:sz w:val="32"/>
          <w:szCs w:val="32"/>
        </w:rPr>
      </w:pPr>
      <w:r>
        <w:rPr>
          <w:rFonts w:cs="Arial"/>
          <w:b/>
          <w:bCs/>
          <w:sz w:val="32"/>
          <w:szCs w:val="32"/>
        </w:rPr>
        <w:t>Chapter 8</w:t>
      </w:r>
      <w:r w:rsidR="003D7E79">
        <w:rPr>
          <w:rFonts w:cs="Arial"/>
          <w:b/>
          <w:bCs/>
          <w:sz w:val="32"/>
          <w:szCs w:val="32"/>
        </w:rPr>
        <w:t xml:space="preserve"> </w:t>
      </w:r>
      <w:r w:rsidR="003D7E79">
        <w:rPr>
          <w:rFonts w:ascii="Helvetica-Bold" w:hAnsi="Helvetica-Bold" w:cs="Helvetica-Bold"/>
          <w:b/>
          <w:bCs/>
          <w:sz w:val="32"/>
          <w:szCs w:val="32"/>
        </w:rPr>
        <w:t>ALTERATIONS—LEVEL 2</w:t>
      </w:r>
    </w:p>
    <w:p w14:paraId="50C2FE1D" w14:textId="77777777" w:rsidR="00FB6794" w:rsidRDefault="00FB6794" w:rsidP="00FC43DC">
      <w:pPr>
        <w:widowControl w:val="0"/>
        <w:autoSpaceDE w:val="0"/>
        <w:autoSpaceDN w:val="0"/>
        <w:spacing w:before="93"/>
        <w:ind w:right="393"/>
        <w:rPr>
          <w:rFonts w:cs="Arial"/>
          <w:b/>
          <w:bCs/>
          <w:sz w:val="32"/>
          <w:szCs w:val="32"/>
        </w:rPr>
      </w:pPr>
    </w:p>
    <w:p w14:paraId="0B46101B" w14:textId="77777777" w:rsidR="00924684" w:rsidRPr="007F5413" w:rsidRDefault="00924684" w:rsidP="00924684">
      <w:pPr>
        <w:rPr>
          <w:rFonts w:cs="Arial"/>
          <w:b/>
          <w:color w:val="000000"/>
          <w:sz w:val="20"/>
          <w:lang w:val="en"/>
        </w:rPr>
      </w:pPr>
      <w:r w:rsidRPr="007F5413">
        <w:rPr>
          <w:rFonts w:cs="Arial"/>
          <w:b/>
          <w:color w:val="000000"/>
          <w:sz w:val="20"/>
          <w:lang w:val="en"/>
        </w:rPr>
        <w:t>Revise as follows:</w:t>
      </w:r>
    </w:p>
    <w:p w14:paraId="19E486D2" w14:textId="77777777" w:rsidR="00924684" w:rsidRPr="007F5413" w:rsidRDefault="00924684" w:rsidP="00924684">
      <w:pPr>
        <w:rPr>
          <w:rFonts w:cs="Arial"/>
          <w:color w:val="000000"/>
          <w:sz w:val="20"/>
          <w:lang w:val="en"/>
        </w:rPr>
      </w:pPr>
    </w:p>
    <w:p w14:paraId="6F14E3CD" w14:textId="5C2870A5" w:rsidR="00924684" w:rsidRPr="007F5413" w:rsidRDefault="0054003E" w:rsidP="00924684">
      <w:pPr>
        <w:keepNext/>
        <w:keepLines/>
        <w:outlineLvl w:val="1"/>
        <w:rPr>
          <w:rFonts w:cs="Arial"/>
          <w:bCs/>
          <w:color w:val="000000"/>
          <w:sz w:val="28"/>
          <w:lang w:val="en"/>
        </w:rPr>
      </w:pPr>
      <w:bookmarkStart w:id="24" w:name="smoke-compartments.-1"/>
      <w:r>
        <w:rPr>
          <w:rFonts w:cs="Arial"/>
          <w:b/>
          <w:bCs/>
          <w:color w:val="000000"/>
          <w:sz w:val="20"/>
          <w:lang w:val="en"/>
        </w:rPr>
        <w:t>803.3</w:t>
      </w:r>
      <w:r w:rsidR="00924684" w:rsidRPr="007F5413">
        <w:rPr>
          <w:rFonts w:cs="Arial"/>
          <w:b/>
          <w:bCs/>
          <w:color w:val="000000"/>
          <w:sz w:val="20"/>
          <w:lang w:val="en"/>
        </w:rPr>
        <w:t xml:space="preserve"> Smoke compartments.</w:t>
      </w:r>
      <w:bookmarkEnd w:id="24"/>
      <w:r w:rsidR="00924684" w:rsidRPr="007F5413">
        <w:rPr>
          <w:rFonts w:cs="Arial"/>
          <w:b/>
          <w:bCs/>
          <w:color w:val="000000"/>
          <w:sz w:val="20"/>
          <w:lang w:val="en"/>
        </w:rPr>
        <w:t xml:space="preserve"> </w:t>
      </w:r>
      <w:r w:rsidR="00924684" w:rsidRPr="007F5413">
        <w:rPr>
          <w:rFonts w:cs="Arial"/>
          <w:bCs/>
          <w:color w:val="000000"/>
          <w:sz w:val="20"/>
          <w:lang w:val="en"/>
        </w:rPr>
        <w:t xml:space="preserve">In Group I-2 occupancies where the </w:t>
      </w:r>
      <w:r w:rsidR="00924684" w:rsidRPr="007F5413">
        <w:rPr>
          <w:rFonts w:cs="Arial"/>
          <w:bCs/>
          <w:i/>
          <w:color w:val="000000"/>
          <w:sz w:val="20"/>
          <w:lang w:val="en"/>
        </w:rPr>
        <w:t>work area</w:t>
      </w:r>
      <w:r w:rsidR="00924684" w:rsidRPr="007F5413">
        <w:rPr>
          <w:rFonts w:cs="Arial"/>
          <w:bCs/>
          <w:color w:val="000000"/>
          <w:sz w:val="20"/>
          <w:lang w:val="en"/>
        </w:rPr>
        <w:t xml:space="preserve"> is on a story used for sleeping rooms for more than 30 </w:t>
      </w:r>
      <w:r w:rsidR="00924684" w:rsidRPr="007F5413">
        <w:rPr>
          <w:rFonts w:cs="Arial"/>
          <w:bCs/>
          <w:strike/>
          <w:color w:val="000000"/>
          <w:sz w:val="20"/>
          <w:lang w:val="en"/>
        </w:rPr>
        <w:t>patients</w:t>
      </w:r>
      <w:r w:rsidR="00924684" w:rsidRPr="007F5413">
        <w:rPr>
          <w:rFonts w:cs="Arial"/>
          <w:bCs/>
          <w:color w:val="000000"/>
          <w:sz w:val="28"/>
          <w:lang w:val="en"/>
        </w:rPr>
        <w:t xml:space="preserve"> </w:t>
      </w:r>
      <w:r w:rsidR="00924684" w:rsidRPr="007F5413">
        <w:rPr>
          <w:rFonts w:cs="Arial"/>
          <w:bCs/>
          <w:color w:val="000000"/>
          <w:sz w:val="20"/>
          <w:u w:val="single"/>
          <w:lang w:val="en"/>
        </w:rPr>
        <w:t>care recipients</w:t>
      </w:r>
      <w:r w:rsidR="00924684" w:rsidRPr="007F5413">
        <w:rPr>
          <w:rFonts w:cs="Arial"/>
          <w:bCs/>
          <w:color w:val="000000"/>
          <w:sz w:val="20"/>
          <w:lang w:val="en"/>
        </w:rPr>
        <w:t>, the story shall be divided into not less than two compartments by smoke barrier walls in accordance with Section 407.5 of the International Building Code as required for new construction.</w:t>
      </w:r>
    </w:p>
    <w:p w14:paraId="0F74348C" w14:textId="77777777" w:rsidR="00924684" w:rsidRDefault="00924684" w:rsidP="00924684">
      <w:pPr>
        <w:autoSpaceDE w:val="0"/>
        <w:autoSpaceDN w:val="0"/>
        <w:adjustRightInd w:val="0"/>
        <w:rPr>
          <w:rFonts w:cs="Arial"/>
          <w:b/>
          <w:bCs/>
          <w:color w:val="0070C0"/>
        </w:rPr>
      </w:pPr>
    </w:p>
    <w:p w14:paraId="7810A91C" w14:textId="5FD709A5" w:rsidR="00924684" w:rsidRPr="00291618" w:rsidRDefault="00924684" w:rsidP="00924684">
      <w:pPr>
        <w:autoSpaceDE w:val="0"/>
        <w:autoSpaceDN w:val="0"/>
        <w:adjustRightInd w:val="0"/>
        <w:rPr>
          <w:rFonts w:cs="Arial"/>
          <w:bCs/>
          <w:color w:val="FF0000"/>
        </w:rPr>
      </w:pPr>
      <w:r w:rsidRPr="00291618">
        <w:rPr>
          <w:rFonts w:cs="Arial"/>
          <w:bCs/>
          <w:color w:val="FF0000"/>
        </w:rPr>
        <w:t>(</w:t>
      </w:r>
      <w:r w:rsidRPr="0024435D">
        <w:rPr>
          <w:rFonts w:cs="Arial"/>
          <w:b/>
          <w:bCs/>
          <w:color w:val="FF0000"/>
        </w:rPr>
        <w:t>F9664 / EB59-19</w:t>
      </w:r>
      <w:r w:rsidR="0024435D" w:rsidRPr="0024435D">
        <w:rPr>
          <w:rFonts w:cs="Arial"/>
          <w:b/>
          <w:bCs/>
          <w:color w:val="FF0000"/>
        </w:rPr>
        <w:t xml:space="preserve"> AS</w:t>
      </w:r>
      <w:r w:rsidRPr="0024435D">
        <w:rPr>
          <w:rFonts w:cs="Arial"/>
          <w:b/>
          <w:bCs/>
          <w:color w:val="FF0000"/>
        </w:rPr>
        <w:t>)</w:t>
      </w:r>
    </w:p>
    <w:p w14:paraId="1E6726EF" w14:textId="77777777" w:rsidR="00A37205" w:rsidRDefault="00A37205" w:rsidP="00FC43DC">
      <w:pPr>
        <w:widowControl w:val="0"/>
        <w:autoSpaceDE w:val="0"/>
        <w:autoSpaceDN w:val="0"/>
        <w:spacing w:before="93"/>
        <w:ind w:right="393"/>
        <w:rPr>
          <w:rFonts w:cs="Arial"/>
          <w:b/>
          <w:bCs/>
          <w:sz w:val="32"/>
          <w:szCs w:val="32"/>
        </w:rPr>
      </w:pPr>
    </w:p>
    <w:p w14:paraId="6DF2933B" w14:textId="77777777" w:rsidR="00A37205" w:rsidRPr="00A37205" w:rsidRDefault="00A37205" w:rsidP="00A37205">
      <w:pPr>
        <w:rPr>
          <w:rFonts w:eastAsia="Calibri" w:cs="Arial"/>
          <w:b/>
          <w:color w:val="000000"/>
          <w:sz w:val="20"/>
          <w:lang w:val="en"/>
        </w:rPr>
      </w:pPr>
      <w:r w:rsidRPr="00A37205">
        <w:rPr>
          <w:rFonts w:eastAsia="Calibri" w:cs="Arial"/>
          <w:b/>
          <w:color w:val="000000"/>
          <w:sz w:val="20"/>
          <w:lang w:val="en"/>
        </w:rPr>
        <w:t>Revise as follows:</w:t>
      </w:r>
    </w:p>
    <w:p w14:paraId="0E0737F8" w14:textId="77777777" w:rsidR="00A37205" w:rsidRPr="00A37205" w:rsidRDefault="00A37205" w:rsidP="00A37205">
      <w:pPr>
        <w:jc w:val="center"/>
        <w:rPr>
          <w:rFonts w:eastAsia="Calibri" w:cs="Arial"/>
          <w:color w:val="000000"/>
          <w:sz w:val="20"/>
          <w:lang w:val="en"/>
        </w:rPr>
      </w:pPr>
    </w:p>
    <w:p w14:paraId="18FBEAFD" w14:textId="77777777" w:rsidR="0053088A" w:rsidRPr="00A37205" w:rsidRDefault="0053088A" w:rsidP="0053088A">
      <w:pPr>
        <w:keepNext/>
        <w:keepLines/>
        <w:outlineLvl w:val="1"/>
        <w:rPr>
          <w:rFonts w:cs="Arial"/>
          <w:color w:val="000000"/>
          <w:sz w:val="28"/>
          <w:lang w:val="en"/>
        </w:rPr>
      </w:pPr>
      <w:r>
        <w:rPr>
          <w:rFonts w:cs="Arial"/>
          <w:b/>
          <w:bCs/>
          <w:color w:val="000000"/>
          <w:sz w:val="20"/>
          <w:lang w:val="en"/>
        </w:rPr>
        <w:t>803</w:t>
      </w:r>
      <w:r w:rsidRPr="00A37205">
        <w:rPr>
          <w:rFonts w:cs="Arial"/>
          <w:b/>
          <w:bCs/>
          <w:color w:val="000000"/>
          <w:sz w:val="20"/>
          <w:lang w:val="en"/>
        </w:rPr>
        <w:t xml:space="preserve">.4 Interior finish. </w:t>
      </w:r>
      <w:r w:rsidRPr="00A37205">
        <w:rPr>
          <w:rFonts w:cs="Arial"/>
          <w:color w:val="000000"/>
          <w:sz w:val="20"/>
          <w:lang w:val="en"/>
        </w:rPr>
        <w:t xml:space="preserve">The interior finish </w:t>
      </w:r>
      <w:r w:rsidRPr="00A37205">
        <w:rPr>
          <w:rFonts w:cs="Arial"/>
          <w:color w:val="000000"/>
          <w:sz w:val="20"/>
          <w:u w:val="single"/>
          <w:lang w:val="en"/>
        </w:rPr>
        <w:t>and trim</w:t>
      </w:r>
      <w:r w:rsidRPr="00A37205">
        <w:rPr>
          <w:rFonts w:cs="Arial"/>
          <w:color w:val="000000"/>
          <w:sz w:val="20"/>
          <w:lang w:val="en"/>
        </w:rPr>
        <w:t xml:space="preserve"> of walls and ceilings in exits and corridors in any </w:t>
      </w:r>
      <w:r w:rsidRPr="00A37205">
        <w:rPr>
          <w:rFonts w:cs="Arial"/>
          <w:i/>
          <w:color w:val="000000"/>
          <w:sz w:val="20"/>
          <w:lang w:val="en"/>
        </w:rPr>
        <w:t>work area</w:t>
      </w:r>
      <w:r w:rsidRPr="00A37205">
        <w:rPr>
          <w:rFonts w:cs="Arial"/>
          <w:color w:val="000000"/>
          <w:sz w:val="20"/>
          <w:lang w:val="en"/>
        </w:rPr>
        <w:t xml:space="preserve"> shall comply with the requirements of the International Building Code</w:t>
      </w:r>
      <w:r w:rsidRPr="00A37205">
        <w:rPr>
          <w:rFonts w:cs="Arial"/>
          <w:color w:val="000000"/>
          <w:sz w:val="28"/>
          <w:lang w:val="en"/>
        </w:rPr>
        <w:t>.</w:t>
      </w:r>
    </w:p>
    <w:p w14:paraId="1372AA7A" w14:textId="77777777" w:rsidR="0053088A" w:rsidRPr="00A37205" w:rsidRDefault="0053088A" w:rsidP="0053088A">
      <w:pPr>
        <w:rPr>
          <w:rFonts w:ascii="Helvetica Neue" w:eastAsia="Calibri" w:hAnsi="Helvetica Neue"/>
          <w:color w:val="000000"/>
          <w:sz w:val="20"/>
          <w:szCs w:val="24"/>
          <w:lang w:val="en"/>
        </w:rPr>
      </w:pPr>
    </w:p>
    <w:p w14:paraId="7EE45774" w14:textId="77777777" w:rsidR="0053088A" w:rsidRPr="00A37205" w:rsidRDefault="0053088A" w:rsidP="00A37205">
      <w:pPr>
        <w:keepNext/>
        <w:keepLines/>
        <w:outlineLvl w:val="1"/>
        <w:rPr>
          <w:rFonts w:cs="Arial"/>
          <w:b/>
          <w:bCs/>
          <w:color w:val="000000"/>
          <w:sz w:val="20"/>
          <w:lang w:val="en"/>
        </w:rPr>
      </w:pPr>
    </w:p>
    <w:p w14:paraId="46E54196" w14:textId="77777777" w:rsidR="00A37205" w:rsidRPr="00A37205" w:rsidRDefault="00A37205" w:rsidP="00A37205">
      <w:pPr>
        <w:rPr>
          <w:rFonts w:eastAsia="Calibri" w:cs="Arial"/>
          <w:b/>
          <w:color w:val="000000"/>
          <w:sz w:val="20"/>
          <w:lang w:val="en"/>
        </w:rPr>
      </w:pPr>
    </w:p>
    <w:p w14:paraId="45EA22CB" w14:textId="77777777" w:rsidR="008C16C2" w:rsidRDefault="008C16C2" w:rsidP="00A37205">
      <w:pPr>
        <w:ind w:left="360"/>
        <w:rPr>
          <w:rFonts w:eastAsia="Calibri" w:cs="Arial"/>
          <w:b/>
          <w:color w:val="000000"/>
          <w:sz w:val="20"/>
          <w:lang w:val="en"/>
        </w:rPr>
      </w:pPr>
    </w:p>
    <w:p w14:paraId="4245A7AD" w14:textId="77777777" w:rsidR="008C16C2" w:rsidRDefault="008C16C2" w:rsidP="00A37205">
      <w:pPr>
        <w:ind w:left="360"/>
        <w:rPr>
          <w:rFonts w:eastAsia="Calibri" w:cs="Arial"/>
          <w:b/>
          <w:color w:val="000000"/>
          <w:sz w:val="20"/>
          <w:lang w:val="en"/>
        </w:rPr>
      </w:pPr>
    </w:p>
    <w:p w14:paraId="053E8133" w14:textId="77777777" w:rsidR="008C16C2" w:rsidRDefault="008C16C2" w:rsidP="00A37205">
      <w:pPr>
        <w:ind w:left="360"/>
        <w:rPr>
          <w:rFonts w:eastAsia="Calibri" w:cs="Arial"/>
          <w:b/>
          <w:color w:val="000000"/>
          <w:sz w:val="20"/>
          <w:lang w:val="en"/>
        </w:rPr>
      </w:pPr>
    </w:p>
    <w:p w14:paraId="49EF43D7" w14:textId="77777777" w:rsidR="008C16C2" w:rsidRDefault="008C16C2" w:rsidP="00A37205">
      <w:pPr>
        <w:ind w:left="360"/>
        <w:rPr>
          <w:rFonts w:eastAsia="Calibri" w:cs="Arial"/>
          <w:b/>
          <w:color w:val="000000"/>
          <w:sz w:val="20"/>
          <w:lang w:val="en"/>
        </w:rPr>
      </w:pPr>
    </w:p>
    <w:p w14:paraId="7B0A5F6D" w14:textId="77777777" w:rsidR="008C16C2" w:rsidRDefault="008C16C2" w:rsidP="00A37205">
      <w:pPr>
        <w:ind w:left="360"/>
        <w:rPr>
          <w:rFonts w:eastAsia="Calibri" w:cs="Arial"/>
          <w:b/>
          <w:color w:val="000000"/>
          <w:sz w:val="20"/>
          <w:lang w:val="en"/>
        </w:rPr>
      </w:pPr>
    </w:p>
    <w:p w14:paraId="57FBCE02" w14:textId="77777777" w:rsidR="008C16C2" w:rsidRDefault="008C16C2" w:rsidP="00A37205">
      <w:pPr>
        <w:ind w:left="360"/>
        <w:rPr>
          <w:rFonts w:eastAsia="Calibri" w:cs="Arial"/>
          <w:b/>
          <w:color w:val="000000"/>
          <w:sz w:val="20"/>
          <w:lang w:val="en"/>
        </w:rPr>
      </w:pPr>
    </w:p>
    <w:p w14:paraId="721B14D7" w14:textId="77777777" w:rsidR="008C16C2" w:rsidRDefault="008C16C2" w:rsidP="00A37205">
      <w:pPr>
        <w:ind w:left="360"/>
        <w:rPr>
          <w:rFonts w:eastAsia="Calibri" w:cs="Arial"/>
          <w:b/>
          <w:color w:val="000000"/>
          <w:sz w:val="20"/>
          <w:lang w:val="en"/>
        </w:rPr>
      </w:pPr>
    </w:p>
    <w:p w14:paraId="13FB6E73" w14:textId="77777777" w:rsidR="008C16C2" w:rsidRDefault="008C16C2" w:rsidP="00A37205">
      <w:pPr>
        <w:ind w:left="360"/>
        <w:rPr>
          <w:rFonts w:eastAsia="Calibri" w:cs="Arial"/>
          <w:b/>
          <w:color w:val="000000"/>
          <w:sz w:val="20"/>
          <w:lang w:val="en"/>
        </w:rPr>
      </w:pPr>
    </w:p>
    <w:p w14:paraId="2FC8EC73" w14:textId="77777777" w:rsidR="008C16C2" w:rsidRDefault="008C16C2" w:rsidP="00A37205">
      <w:pPr>
        <w:ind w:left="360"/>
        <w:rPr>
          <w:rFonts w:eastAsia="Calibri" w:cs="Arial"/>
          <w:b/>
          <w:color w:val="000000"/>
          <w:sz w:val="20"/>
          <w:lang w:val="en"/>
        </w:rPr>
      </w:pPr>
    </w:p>
    <w:p w14:paraId="4A23B3DF" w14:textId="77777777" w:rsidR="008C16C2" w:rsidRDefault="008C16C2" w:rsidP="00A37205">
      <w:pPr>
        <w:ind w:left="360"/>
        <w:rPr>
          <w:rFonts w:eastAsia="Calibri" w:cs="Arial"/>
          <w:b/>
          <w:color w:val="000000"/>
          <w:sz w:val="20"/>
          <w:lang w:val="en"/>
        </w:rPr>
      </w:pPr>
    </w:p>
    <w:p w14:paraId="56B83F69" w14:textId="77777777" w:rsidR="008C16C2" w:rsidRDefault="008C16C2" w:rsidP="00A37205">
      <w:pPr>
        <w:ind w:left="360"/>
        <w:rPr>
          <w:rFonts w:eastAsia="Calibri" w:cs="Arial"/>
          <w:b/>
          <w:color w:val="000000"/>
          <w:sz w:val="20"/>
          <w:lang w:val="en"/>
        </w:rPr>
      </w:pPr>
    </w:p>
    <w:p w14:paraId="75659155" w14:textId="77777777" w:rsidR="008C16C2" w:rsidRDefault="008C16C2" w:rsidP="00A37205">
      <w:pPr>
        <w:ind w:left="360"/>
        <w:rPr>
          <w:rFonts w:eastAsia="Calibri" w:cs="Arial"/>
          <w:b/>
          <w:color w:val="000000"/>
          <w:sz w:val="20"/>
          <w:lang w:val="en"/>
        </w:rPr>
      </w:pPr>
    </w:p>
    <w:p w14:paraId="54856330" w14:textId="77777777" w:rsidR="008C16C2" w:rsidRDefault="008C16C2" w:rsidP="00A37205">
      <w:pPr>
        <w:ind w:left="360"/>
        <w:rPr>
          <w:rFonts w:eastAsia="Calibri" w:cs="Arial"/>
          <w:b/>
          <w:color w:val="000000"/>
          <w:sz w:val="20"/>
          <w:lang w:val="en"/>
        </w:rPr>
      </w:pPr>
    </w:p>
    <w:p w14:paraId="1C3B0547" w14:textId="77777777" w:rsidR="008C16C2" w:rsidRDefault="008C16C2" w:rsidP="00A37205">
      <w:pPr>
        <w:ind w:left="360"/>
        <w:rPr>
          <w:rFonts w:eastAsia="Calibri" w:cs="Arial"/>
          <w:b/>
          <w:color w:val="000000"/>
          <w:sz w:val="20"/>
          <w:lang w:val="en"/>
        </w:rPr>
      </w:pPr>
    </w:p>
    <w:p w14:paraId="1F462A4B" w14:textId="77777777" w:rsidR="008C16C2" w:rsidRDefault="008C16C2" w:rsidP="00A37205">
      <w:pPr>
        <w:ind w:left="360"/>
        <w:rPr>
          <w:rFonts w:eastAsia="Calibri" w:cs="Arial"/>
          <w:b/>
          <w:color w:val="000000"/>
          <w:sz w:val="20"/>
          <w:lang w:val="en"/>
        </w:rPr>
      </w:pPr>
    </w:p>
    <w:p w14:paraId="61D14D3F" w14:textId="77777777" w:rsidR="008C16C2" w:rsidRDefault="008C16C2" w:rsidP="00A37205">
      <w:pPr>
        <w:ind w:left="360"/>
        <w:rPr>
          <w:rFonts w:eastAsia="Calibri" w:cs="Arial"/>
          <w:b/>
          <w:color w:val="000000"/>
          <w:sz w:val="20"/>
          <w:lang w:val="en"/>
        </w:rPr>
      </w:pPr>
    </w:p>
    <w:p w14:paraId="358D4719" w14:textId="77777777" w:rsidR="008C16C2" w:rsidRDefault="008C16C2" w:rsidP="00A37205">
      <w:pPr>
        <w:ind w:left="360"/>
        <w:rPr>
          <w:rFonts w:eastAsia="Calibri" w:cs="Arial"/>
          <w:b/>
          <w:color w:val="000000"/>
          <w:sz w:val="20"/>
          <w:lang w:val="en"/>
        </w:rPr>
      </w:pPr>
    </w:p>
    <w:p w14:paraId="07ED626D" w14:textId="77777777" w:rsidR="008C16C2" w:rsidRDefault="008C16C2" w:rsidP="00A37205">
      <w:pPr>
        <w:ind w:left="360"/>
        <w:rPr>
          <w:rFonts w:eastAsia="Calibri" w:cs="Arial"/>
          <w:b/>
          <w:color w:val="000000"/>
          <w:sz w:val="20"/>
          <w:lang w:val="en"/>
        </w:rPr>
      </w:pPr>
    </w:p>
    <w:p w14:paraId="38E5A8FE" w14:textId="77777777" w:rsidR="008C16C2" w:rsidRDefault="008C16C2" w:rsidP="00A37205">
      <w:pPr>
        <w:ind w:left="360"/>
        <w:rPr>
          <w:rFonts w:eastAsia="Calibri" w:cs="Arial"/>
          <w:b/>
          <w:color w:val="000000"/>
          <w:sz w:val="20"/>
          <w:lang w:val="en"/>
        </w:rPr>
      </w:pPr>
    </w:p>
    <w:p w14:paraId="5D90F75B" w14:textId="77777777" w:rsidR="008C16C2" w:rsidRDefault="008C16C2" w:rsidP="00A37205">
      <w:pPr>
        <w:ind w:left="360"/>
        <w:rPr>
          <w:rFonts w:eastAsia="Calibri" w:cs="Arial"/>
          <w:b/>
          <w:color w:val="000000"/>
          <w:sz w:val="20"/>
          <w:lang w:val="en"/>
        </w:rPr>
      </w:pPr>
    </w:p>
    <w:p w14:paraId="6411EABC" w14:textId="1BA8B19E" w:rsidR="00A37205" w:rsidRDefault="00A37205" w:rsidP="00A37205">
      <w:pPr>
        <w:ind w:left="360"/>
        <w:rPr>
          <w:rFonts w:eastAsia="Calibri" w:cs="Arial"/>
          <w:color w:val="000000"/>
          <w:sz w:val="20"/>
          <w:u w:val="single"/>
          <w:lang w:val="en"/>
        </w:rPr>
      </w:pPr>
      <w:r w:rsidRPr="00A37205">
        <w:rPr>
          <w:rFonts w:eastAsia="Calibri" w:cs="Arial"/>
          <w:b/>
          <w:color w:val="000000"/>
          <w:sz w:val="20"/>
          <w:lang w:val="en"/>
        </w:rPr>
        <w:lastRenderedPageBreak/>
        <w:t>Exception:</w:t>
      </w:r>
      <w:r w:rsidRPr="00A37205">
        <w:rPr>
          <w:rFonts w:eastAsia="Calibri" w:cs="Arial"/>
          <w:color w:val="000000"/>
          <w:sz w:val="20"/>
          <w:lang w:val="en"/>
        </w:rPr>
        <w:t xml:space="preserve"> Existing </w:t>
      </w:r>
      <w:r w:rsidRPr="0053088A">
        <w:rPr>
          <w:rFonts w:eastAsia="Calibri" w:cs="Arial"/>
          <w:strike/>
          <w:color w:val="000000"/>
          <w:sz w:val="20"/>
          <w:lang w:val="en"/>
        </w:rPr>
        <w:t>interior finish</w:t>
      </w:r>
      <w:r w:rsidRPr="00A37205">
        <w:rPr>
          <w:rFonts w:eastAsia="Calibri" w:cs="Arial"/>
          <w:color w:val="000000"/>
          <w:sz w:val="20"/>
          <w:lang w:val="en"/>
        </w:rPr>
        <w:t xml:space="preserve"> materials that do not comply with the </w:t>
      </w:r>
      <w:r w:rsidRPr="00A37205">
        <w:rPr>
          <w:rFonts w:eastAsia="Calibri" w:cs="Arial"/>
          <w:strike/>
          <w:color w:val="000000"/>
          <w:sz w:val="20"/>
          <w:lang w:val="en"/>
        </w:rPr>
        <w:t>interior finish</w:t>
      </w:r>
      <w:r w:rsidRPr="00A37205">
        <w:rPr>
          <w:rFonts w:eastAsia="Calibri" w:cs="Arial"/>
          <w:color w:val="000000"/>
          <w:sz w:val="20"/>
          <w:lang w:val="en"/>
        </w:rPr>
        <w:t xml:space="preserve"> requirements of the International Building Code shall be permitted to be treated with an </w:t>
      </w:r>
      <w:r w:rsidRPr="00A37205">
        <w:rPr>
          <w:rFonts w:eastAsia="Calibri" w:cs="Arial"/>
          <w:i/>
          <w:color w:val="000000"/>
          <w:sz w:val="20"/>
          <w:lang w:val="en"/>
        </w:rPr>
        <w:t>approved</w:t>
      </w:r>
      <w:r w:rsidRPr="00A37205">
        <w:rPr>
          <w:rFonts w:eastAsia="Calibri" w:cs="Arial"/>
          <w:color w:val="000000"/>
          <w:sz w:val="20"/>
          <w:lang w:val="en"/>
        </w:rPr>
        <w:t xml:space="preserve"> fire-retardant coating in accordance with the manufacturer's instructions to achieve the required </w:t>
      </w:r>
      <w:r w:rsidRPr="00A37205">
        <w:rPr>
          <w:rFonts w:eastAsia="Calibri" w:cs="Arial"/>
          <w:strike/>
          <w:color w:val="000000"/>
          <w:sz w:val="20"/>
          <w:lang w:val="en"/>
        </w:rPr>
        <w:t>rating.</w:t>
      </w:r>
      <w:r w:rsidRPr="00A37205">
        <w:rPr>
          <w:rFonts w:eastAsia="Calibri" w:cs="Arial"/>
          <w:color w:val="000000"/>
          <w:sz w:val="20"/>
          <w:lang w:val="en"/>
        </w:rPr>
        <w:t xml:space="preserve"> </w:t>
      </w:r>
      <w:r w:rsidR="00B350E7">
        <w:rPr>
          <w:rFonts w:eastAsia="Calibri" w:cs="Arial"/>
          <w:color w:val="000000"/>
          <w:sz w:val="20"/>
          <w:u w:val="single"/>
          <w:lang w:val="en"/>
        </w:rPr>
        <w:t xml:space="preserve"> </w:t>
      </w:r>
      <w:proofErr w:type="gramStart"/>
      <w:r w:rsidR="00B350E7">
        <w:rPr>
          <w:rFonts w:eastAsia="Calibri" w:cs="Arial"/>
          <w:color w:val="000000"/>
          <w:sz w:val="20"/>
          <w:u w:val="single"/>
          <w:lang w:val="en"/>
        </w:rPr>
        <w:t>classification</w:t>
      </w:r>
      <w:proofErr w:type="gramEnd"/>
      <w:r w:rsidRPr="00A37205">
        <w:rPr>
          <w:rFonts w:eastAsia="Calibri" w:cs="Arial"/>
          <w:color w:val="000000"/>
          <w:sz w:val="20"/>
          <w:u w:val="single"/>
          <w:lang w:val="en"/>
        </w:rPr>
        <w:t>. Compliance with this section shall be demonstrated by testing the fire-retardant coating on the same material and achieving the required performance. Where the same material is not available, testing on a similar material shall be permitted.</w:t>
      </w:r>
    </w:p>
    <w:p w14:paraId="5512006C" w14:textId="77777777" w:rsidR="0053088A" w:rsidRDefault="0053088A" w:rsidP="00A37205">
      <w:pPr>
        <w:ind w:left="360"/>
        <w:rPr>
          <w:rFonts w:eastAsia="Calibri" w:cs="Arial"/>
          <w:color w:val="000000"/>
          <w:sz w:val="20"/>
          <w:u w:val="single"/>
          <w:lang w:val="en"/>
        </w:rPr>
      </w:pPr>
    </w:p>
    <w:p w14:paraId="6B1CC7F7" w14:textId="77777777" w:rsidR="0064176B" w:rsidRDefault="0064176B" w:rsidP="0064176B">
      <w:pPr>
        <w:autoSpaceDE w:val="0"/>
        <w:autoSpaceDN w:val="0"/>
        <w:adjustRightInd w:val="0"/>
        <w:rPr>
          <w:rFonts w:cs="Arial"/>
          <w:b/>
          <w:bCs/>
          <w:color w:val="FF0000"/>
        </w:rPr>
      </w:pPr>
    </w:p>
    <w:p w14:paraId="37ED8C5C" w14:textId="2F2E8734" w:rsidR="008C16C2" w:rsidRPr="00E57789" w:rsidRDefault="00A37205" w:rsidP="008C16C2">
      <w:pPr>
        <w:autoSpaceDE w:val="0"/>
        <w:autoSpaceDN w:val="0"/>
        <w:adjustRightInd w:val="0"/>
        <w:rPr>
          <w:rFonts w:cs="Arial"/>
          <w:b/>
          <w:bCs/>
          <w:color w:val="FF0000"/>
        </w:rPr>
      </w:pPr>
      <w:r w:rsidRPr="0068697C">
        <w:rPr>
          <w:rFonts w:cs="Arial"/>
          <w:b/>
          <w:bCs/>
          <w:color w:val="FF0000"/>
        </w:rPr>
        <w:t>(F9678 / EB78-19</w:t>
      </w:r>
      <w:r w:rsidR="0068697C" w:rsidRPr="0068697C">
        <w:rPr>
          <w:rFonts w:cs="Arial"/>
          <w:b/>
          <w:bCs/>
          <w:color w:val="FF0000"/>
        </w:rPr>
        <w:t xml:space="preserve"> AM</w:t>
      </w:r>
      <w:r w:rsidRPr="0068697C">
        <w:rPr>
          <w:rFonts w:cs="Arial"/>
          <w:b/>
          <w:bCs/>
          <w:color w:val="FF0000"/>
        </w:rPr>
        <w:t>)</w:t>
      </w:r>
      <w:r w:rsidR="008C16C2">
        <w:rPr>
          <w:rFonts w:cs="Arial"/>
          <w:b/>
          <w:bCs/>
          <w:color w:val="FF0000"/>
        </w:rPr>
        <w:t>/</w:t>
      </w:r>
      <w:r w:rsidR="008C16C2" w:rsidRPr="008C16C2">
        <w:rPr>
          <w:rFonts w:cs="Arial"/>
          <w:b/>
          <w:bCs/>
          <w:color w:val="FF0000"/>
        </w:rPr>
        <w:t xml:space="preserve"> </w:t>
      </w:r>
      <w:r w:rsidR="008C16C2" w:rsidRPr="00E57789">
        <w:rPr>
          <w:rFonts w:cs="Arial"/>
          <w:b/>
          <w:bCs/>
          <w:color w:val="FF0000"/>
        </w:rPr>
        <w:t>(F9679 / EB79-19 AM)</w:t>
      </w:r>
    </w:p>
    <w:p w14:paraId="2100504D" w14:textId="2B4602FE" w:rsidR="00A37205" w:rsidRPr="0068697C" w:rsidRDefault="00A37205" w:rsidP="00A37205">
      <w:pPr>
        <w:autoSpaceDE w:val="0"/>
        <w:autoSpaceDN w:val="0"/>
        <w:adjustRightInd w:val="0"/>
        <w:rPr>
          <w:rFonts w:cs="Arial"/>
          <w:b/>
          <w:bCs/>
          <w:color w:val="FF0000"/>
        </w:rPr>
      </w:pPr>
    </w:p>
    <w:p w14:paraId="588FD58C" w14:textId="77777777" w:rsidR="00A37205" w:rsidRPr="00A37205" w:rsidRDefault="00A37205" w:rsidP="00FC43DC">
      <w:pPr>
        <w:widowControl w:val="0"/>
        <w:autoSpaceDE w:val="0"/>
        <w:autoSpaceDN w:val="0"/>
        <w:spacing w:before="93"/>
        <w:ind w:right="393"/>
        <w:rPr>
          <w:rFonts w:cs="Arial"/>
          <w:b/>
          <w:bCs/>
          <w:sz w:val="20"/>
        </w:rPr>
      </w:pPr>
    </w:p>
    <w:p w14:paraId="1F00A1D0" w14:textId="3140C716" w:rsidR="00253032" w:rsidRPr="00A37205" w:rsidRDefault="00F04625" w:rsidP="00253032">
      <w:pPr>
        <w:keepNext/>
        <w:keepLines/>
        <w:outlineLvl w:val="1"/>
        <w:rPr>
          <w:rFonts w:cs="Arial"/>
          <w:color w:val="000000"/>
          <w:sz w:val="20"/>
          <w:lang w:val="en"/>
        </w:rPr>
      </w:pPr>
      <w:bookmarkStart w:id="25" w:name="Xf0a18ef5137e31f961c5820d6b6d2a5a023692e"/>
      <w:r>
        <w:rPr>
          <w:rFonts w:cs="Arial"/>
          <w:b/>
          <w:bCs/>
          <w:color w:val="000000"/>
          <w:sz w:val="20"/>
          <w:lang w:val="en"/>
        </w:rPr>
        <w:t>803</w:t>
      </w:r>
      <w:r w:rsidR="00253032" w:rsidRPr="00A37205">
        <w:rPr>
          <w:rFonts w:cs="Arial"/>
          <w:b/>
          <w:bCs/>
          <w:color w:val="000000"/>
          <w:sz w:val="20"/>
          <w:lang w:val="en"/>
        </w:rPr>
        <w:t>.4.1 Supplemental interior finish requirements.</w:t>
      </w:r>
      <w:bookmarkEnd w:id="25"/>
      <w:r w:rsidR="00253032" w:rsidRPr="00A37205">
        <w:rPr>
          <w:rFonts w:cs="Arial"/>
          <w:b/>
          <w:bCs/>
          <w:color w:val="000000"/>
          <w:sz w:val="20"/>
          <w:lang w:val="en"/>
        </w:rPr>
        <w:t xml:space="preserve"> </w:t>
      </w:r>
      <w:r w:rsidR="00253032" w:rsidRPr="00A37205">
        <w:rPr>
          <w:rFonts w:cs="Arial"/>
          <w:color w:val="000000"/>
          <w:sz w:val="20"/>
          <w:lang w:val="en"/>
        </w:rPr>
        <w:t xml:space="preserve">Where the </w:t>
      </w:r>
      <w:r w:rsidR="00253032" w:rsidRPr="00A37205">
        <w:rPr>
          <w:rFonts w:cs="Arial"/>
          <w:i/>
          <w:color w:val="000000"/>
          <w:sz w:val="20"/>
          <w:lang w:val="en"/>
        </w:rPr>
        <w:t>work area</w:t>
      </w:r>
      <w:r w:rsidR="00253032" w:rsidRPr="00A37205">
        <w:rPr>
          <w:rFonts w:cs="Arial"/>
          <w:color w:val="000000"/>
          <w:sz w:val="20"/>
          <w:lang w:val="en"/>
        </w:rPr>
        <w:t xml:space="preserve"> on any floor exceeds 50 percent of the floor area, Section 802.4 shall apply to the interior finish </w:t>
      </w:r>
      <w:r w:rsidR="00253032" w:rsidRPr="00A37205">
        <w:rPr>
          <w:rFonts w:cs="Arial"/>
          <w:color w:val="000000"/>
          <w:sz w:val="20"/>
          <w:u w:val="single"/>
          <w:lang w:val="en"/>
        </w:rPr>
        <w:t>and trim</w:t>
      </w:r>
      <w:r w:rsidR="00253032" w:rsidRPr="00A37205">
        <w:rPr>
          <w:rFonts w:cs="Arial"/>
          <w:color w:val="000000"/>
          <w:sz w:val="20"/>
          <w:lang w:val="en"/>
        </w:rPr>
        <w:t xml:space="preserve"> in exits and corridors serving the </w:t>
      </w:r>
      <w:r w:rsidR="00253032" w:rsidRPr="00A37205">
        <w:rPr>
          <w:rFonts w:cs="Arial"/>
          <w:i/>
          <w:color w:val="000000"/>
          <w:sz w:val="20"/>
          <w:lang w:val="en"/>
        </w:rPr>
        <w:t>work area</w:t>
      </w:r>
      <w:r w:rsidR="00253032" w:rsidRPr="00A37205">
        <w:rPr>
          <w:rFonts w:cs="Arial"/>
          <w:color w:val="000000"/>
          <w:sz w:val="20"/>
          <w:lang w:val="en"/>
        </w:rPr>
        <w:t xml:space="preserve"> throughout the floor.</w:t>
      </w:r>
    </w:p>
    <w:p w14:paraId="764C645A" w14:textId="77777777" w:rsidR="00253032" w:rsidRPr="00A37205" w:rsidRDefault="00253032" w:rsidP="00253032">
      <w:pPr>
        <w:rPr>
          <w:rFonts w:eastAsia="Calibri" w:cs="Arial"/>
          <w:b/>
          <w:color w:val="000000"/>
          <w:sz w:val="20"/>
          <w:lang w:val="en"/>
        </w:rPr>
      </w:pPr>
    </w:p>
    <w:p w14:paraId="6BB2CEF2" w14:textId="77777777" w:rsidR="00253032" w:rsidRPr="00A37205" w:rsidRDefault="00253032" w:rsidP="00253032">
      <w:pPr>
        <w:ind w:firstLine="360"/>
        <w:rPr>
          <w:rFonts w:eastAsia="Calibri" w:cs="Arial"/>
          <w:color w:val="000000"/>
          <w:sz w:val="20"/>
          <w:lang w:val="en"/>
        </w:rPr>
      </w:pPr>
      <w:r w:rsidRPr="00A37205">
        <w:rPr>
          <w:rFonts w:eastAsia="Calibri" w:cs="Arial"/>
          <w:b/>
          <w:color w:val="000000"/>
          <w:sz w:val="20"/>
          <w:lang w:val="en"/>
        </w:rPr>
        <w:t>Exception:</w:t>
      </w:r>
      <w:r w:rsidRPr="00A37205">
        <w:rPr>
          <w:rFonts w:eastAsia="Calibri" w:cs="Arial"/>
          <w:color w:val="000000"/>
          <w:sz w:val="20"/>
          <w:lang w:val="en"/>
        </w:rPr>
        <w:t xml:space="preserve"> Interior finish within tenant spaces that are entirely outside the </w:t>
      </w:r>
      <w:r w:rsidRPr="00A37205">
        <w:rPr>
          <w:rFonts w:eastAsia="Calibri" w:cs="Arial"/>
          <w:i/>
          <w:color w:val="000000"/>
          <w:sz w:val="20"/>
          <w:lang w:val="en"/>
        </w:rPr>
        <w:t>work area</w:t>
      </w:r>
      <w:r w:rsidRPr="00A37205">
        <w:rPr>
          <w:rFonts w:eastAsia="Calibri" w:cs="Arial"/>
          <w:color w:val="000000"/>
          <w:sz w:val="20"/>
          <w:lang w:val="en"/>
        </w:rPr>
        <w:t>.</w:t>
      </w:r>
    </w:p>
    <w:p w14:paraId="6D07E44D" w14:textId="77777777" w:rsidR="0064176B" w:rsidRDefault="0064176B" w:rsidP="00A37205">
      <w:pPr>
        <w:autoSpaceDE w:val="0"/>
        <w:autoSpaceDN w:val="0"/>
        <w:adjustRightInd w:val="0"/>
        <w:rPr>
          <w:rFonts w:cs="Arial"/>
          <w:bCs/>
          <w:color w:val="FF0000"/>
        </w:rPr>
      </w:pPr>
    </w:p>
    <w:p w14:paraId="4567D73D" w14:textId="59B59A2E" w:rsidR="00A37205" w:rsidRPr="00E57789" w:rsidRDefault="00A37205" w:rsidP="00A37205">
      <w:pPr>
        <w:autoSpaceDE w:val="0"/>
        <w:autoSpaceDN w:val="0"/>
        <w:adjustRightInd w:val="0"/>
        <w:rPr>
          <w:rFonts w:cs="Arial"/>
          <w:b/>
          <w:bCs/>
          <w:color w:val="FF0000"/>
        </w:rPr>
      </w:pPr>
      <w:r w:rsidRPr="00E57789">
        <w:rPr>
          <w:rFonts w:cs="Arial"/>
          <w:b/>
          <w:bCs/>
          <w:color w:val="FF0000"/>
        </w:rPr>
        <w:t>(</w:t>
      </w:r>
      <w:r w:rsidR="00E57789" w:rsidRPr="00E57789">
        <w:rPr>
          <w:rFonts w:cs="Arial"/>
          <w:b/>
          <w:bCs/>
          <w:color w:val="FF0000"/>
        </w:rPr>
        <w:t>F9679</w:t>
      </w:r>
      <w:r w:rsidRPr="00E57789">
        <w:rPr>
          <w:rFonts w:cs="Arial"/>
          <w:b/>
          <w:bCs/>
          <w:color w:val="FF0000"/>
        </w:rPr>
        <w:t xml:space="preserve"> / EB79-19</w:t>
      </w:r>
      <w:r w:rsidR="00E57789" w:rsidRPr="00E57789">
        <w:rPr>
          <w:rFonts w:cs="Arial"/>
          <w:b/>
          <w:bCs/>
          <w:color w:val="FF0000"/>
        </w:rPr>
        <w:t xml:space="preserve"> AM</w:t>
      </w:r>
      <w:r w:rsidRPr="00E57789">
        <w:rPr>
          <w:rFonts w:cs="Arial"/>
          <w:b/>
          <w:bCs/>
          <w:color w:val="FF0000"/>
        </w:rPr>
        <w:t>)</w:t>
      </w:r>
    </w:p>
    <w:p w14:paraId="712B5CB1" w14:textId="77777777" w:rsidR="00250973" w:rsidRDefault="00250973" w:rsidP="00FC43DC">
      <w:pPr>
        <w:widowControl w:val="0"/>
        <w:autoSpaceDE w:val="0"/>
        <w:autoSpaceDN w:val="0"/>
        <w:spacing w:before="93"/>
        <w:ind w:right="393"/>
        <w:rPr>
          <w:rFonts w:cs="Arial"/>
          <w:b/>
          <w:bCs/>
          <w:sz w:val="32"/>
          <w:szCs w:val="32"/>
        </w:rPr>
      </w:pPr>
    </w:p>
    <w:p w14:paraId="5A4DABEA" w14:textId="77777777" w:rsidR="00250973" w:rsidRPr="00250973" w:rsidRDefault="00250973" w:rsidP="00250973">
      <w:pPr>
        <w:rPr>
          <w:rFonts w:eastAsia="Calibri" w:cs="Arial"/>
          <w:b/>
          <w:color w:val="000000"/>
          <w:sz w:val="20"/>
          <w:lang w:val="en"/>
        </w:rPr>
      </w:pPr>
      <w:r w:rsidRPr="00250973">
        <w:rPr>
          <w:rFonts w:eastAsia="Calibri" w:cs="Arial"/>
          <w:b/>
          <w:color w:val="000000"/>
          <w:sz w:val="20"/>
          <w:lang w:val="en"/>
        </w:rPr>
        <w:t>Revise as follows:</w:t>
      </w:r>
    </w:p>
    <w:p w14:paraId="70C91F6C" w14:textId="77777777" w:rsidR="00250973" w:rsidRPr="00250973" w:rsidRDefault="00250973" w:rsidP="00250973">
      <w:pPr>
        <w:rPr>
          <w:rFonts w:ascii="Helvetica Neue" w:eastAsia="Calibri" w:hAnsi="Helvetica Neue"/>
          <w:color w:val="000000"/>
          <w:sz w:val="20"/>
          <w:szCs w:val="24"/>
          <w:lang w:val="en"/>
        </w:rPr>
      </w:pPr>
    </w:p>
    <w:p w14:paraId="6EC77641" w14:textId="75705B6D" w:rsidR="00250973" w:rsidRPr="00250973" w:rsidRDefault="00F04625" w:rsidP="00250973">
      <w:pPr>
        <w:keepNext/>
        <w:keepLines/>
        <w:outlineLvl w:val="1"/>
        <w:rPr>
          <w:rFonts w:cs="Arial"/>
          <w:bCs/>
          <w:color w:val="000000"/>
          <w:sz w:val="28"/>
          <w:lang w:val="en"/>
        </w:rPr>
      </w:pPr>
      <w:bookmarkStart w:id="26" w:name="supervision."/>
      <w:r>
        <w:rPr>
          <w:rFonts w:cs="Arial"/>
          <w:b/>
          <w:bCs/>
          <w:color w:val="000000"/>
          <w:sz w:val="20"/>
          <w:lang w:val="en"/>
        </w:rPr>
        <w:t>804</w:t>
      </w:r>
      <w:r w:rsidR="00250973" w:rsidRPr="00250973">
        <w:rPr>
          <w:rFonts w:cs="Arial"/>
          <w:b/>
          <w:bCs/>
          <w:color w:val="000000"/>
          <w:sz w:val="20"/>
          <w:lang w:val="en"/>
        </w:rPr>
        <w:t xml:space="preserve">.2.4 Supervision. </w:t>
      </w:r>
      <w:bookmarkEnd w:id="26"/>
      <w:r w:rsidR="00250973" w:rsidRPr="00250973">
        <w:rPr>
          <w:rFonts w:cs="Arial"/>
          <w:bCs/>
          <w:color w:val="000000"/>
          <w:sz w:val="20"/>
          <w:lang w:val="en"/>
        </w:rPr>
        <w:t>Fire sprinkler systems required by this section shall be supervised by one of the following methods:</w:t>
      </w:r>
    </w:p>
    <w:p w14:paraId="75109DC3" w14:textId="77777777" w:rsidR="00250973" w:rsidRPr="00250973" w:rsidRDefault="00250973" w:rsidP="00250973">
      <w:pPr>
        <w:rPr>
          <w:rFonts w:ascii="Helvetica Neue" w:eastAsia="Calibri" w:hAnsi="Helvetica Neue"/>
          <w:color w:val="000000"/>
          <w:sz w:val="20"/>
          <w:szCs w:val="24"/>
          <w:lang w:val="en"/>
        </w:rPr>
      </w:pPr>
    </w:p>
    <w:p w14:paraId="19812F50" w14:textId="77777777" w:rsidR="00250973" w:rsidRPr="00250973" w:rsidRDefault="00250973" w:rsidP="00250973">
      <w:pPr>
        <w:ind w:left="360"/>
        <w:rPr>
          <w:rFonts w:cs="Arial"/>
          <w:sz w:val="20"/>
        </w:rPr>
      </w:pPr>
      <w:r w:rsidRPr="00250973">
        <w:rPr>
          <w:rFonts w:cs="Arial"/>
          <w:sz w:val="20"/>
        </w:rPr>
        <w:t>1.</w:t>
      </w:r>
      <w:r w:rsidRPr="00250973">
        <w:rPr>
          <w:rFonts w:cs="Arial"/>
          <w:sz w:val="20"/>
        </w:rPr>
        <w:tab/>
        <w:t>Approved central station system in accordance with NFPA 72.</w:t>
      </w:r>
    </w:p>
    <w:p w14:paraId="0C00D214" w14:textId="77777777" w:rsidR="00250973" w:rsidRPr="00250973" w:rsidRDefault="00250973" w:rsidP="00250973">
      <w:pPr>
        <w:ind w:left="360"/>
        <w:rPr>
          <w:rFonts w:cs="Arial"/>
          <w:sz w:val="20"/>
        </w:rPr>
      </w:pPr>
      <w:r w:rsidRPr="00250973">
        <w:rPr>
          <w:rFonts w:cs="Arial"/>
          <w:sz w:val="20"/>
        </w:rPr>
        <w:t>2.</w:t>
      </w:r>
      <w:r w:rsidRPr="00250973">
        <w:rPr>
          <w:rFonts w:cs="Arial"/>
          <w:sz w:val="20"/>
        </w:rPr>
        <w:tab/>
        <w:t>Approved proprietary system in accordance with NFPA 72.</w:t>
      </w:r>
    </w:p>
    <w:p w14:paraId="1687FDB8" w14:textId="77777777" w:rsidR="00250973" w:rsidRPr="00250973" w:rsidRDefault="00250973" w:rsidP="00250973">
      <w:pPr>
        <w:ind w:left="360"/>
        <w:rPr>
          <w:rFonts w:cs="Arial"/>
          <w:sz w:val="20"/>
        </w:rPr>
      </w:pPr>
      <w:r w:rsidRPr="00250973">
        <w:rPr>
          <w:rFonts w:cs="Arial"/>
          <w:sz w:val="20"/>
        </w:rPr>
        <w:t>3.</w:t>
      </w:r>
      <w:r w:rsidRPr="00250973">
        <w:rPr>
          <w:rFonts w:cs="Arial"/>
          <w:sz w:val="20"/>
        </w:rPr>
        <w:tab/>
        <w:t>Approved remote station system of the jurisdiction in accordance with NFPA 72.</w:t>
      </w:r>
    </w:p>
    <w:p w14:paraId="7A1D3503" w14:textId="77777777" w:rsidR="00250973" w:rsidRPr="00250973" w:rsidRDefault="00250973" w:rsidP="00250973">
      <w:pPr>
        <w:ind w:left="720" w:hanging="360"/>
        <w:rPr>
          <w:rFonts w:cs="Arial"/>
          <w:sz w:val="20"/>
        </w:rPr>
      </w:pPr>
      <w:r w:rsidRPr="00250973">
        <w:rPr>
          <w:rFonts w:cs="Arial"/>
          <w:sz w:val="20"/>
        </w:rPr>
        <w:t>4.</w:t>
      </w:r>
      <w:r w:rsidRPr="00250973">
        <w:rPr>
          <w:rFonts w:cs="Arial"/>
          <w:sz w:val="20"/>
        </w:rPr>
        <w:tab/>
        <w:t>Where approved by the code official, approved local alarm service that will cause the sounding of an alarm in accordance with NFPA 72.</w:t>
      </w:r>
    </w:p>
    <w:p w14:paraId="4D87A4A2" w14:textId="77777777" w:rsidR="00250973" w:rsidRPr="00250973" w:rsidRDefault="00250973" w:rsidP="00250973">
      <w:pPr>
        <w:ind w:left="720" w:hanging="360"/>
        <w:rPr>
          <w:rFonts w:cs="Arial"/>
          <w:sz w:val="20"/>
        </w:rPr>
      </w:pPr>
    </w:p>
    <w:p w14:paraId="67C3ADF2" w14:textId="77777777" w:rsidR="00250973" w:rsidRPr="00250973" w:rsidRDefault="00250973" w:rsidP="00250973">
      <w:pPr>
        <w:ind w:left="360"/>
        <w:rPr>
          <w:rFonts w:eastAsia="Calibri" w:cs="Arial"/>
          <w:color w:val="000000"/>
          <w:sz w:val="20"/>
          <w:lang w:val="en"/>
        </w:rPr>
      </w:pPr>
      <w:r w:rsidRPr="00250973">
        <w:rPr>
          <w:rFonts w:eastAsia="Calibri" w:cs="Arial"/>
          <w:b/>
          <w:color w:val="000000"/>
          <w:sz w:val="20"/>
          <w:lang w:val="en"/>
        </w:rPr>
        <w:t xml:space="preserve">Exception: </w:t>
      </w:r>
      <w:r w:rsidRPr="00250973">
        <w:rPr>
          <w:rFonts w:eastAsia="Calibri" w:cs="Arial"/>
          <w:color w:val="000000"/>
          <w:sz w:val="20"/>
          <w:lang w:val="en"/>
        </w:rPr>
        <w:t>Supervision is not required for the following:</w:t>
      </w:r>
    </w:p>
    <w:p w14:paraId="58F5079C" w14:textId="77777777" w:rsidR="00250973" w:rsidRPr="00250973" w:rsidRDefault="00250973" w:rsidP="00250973">
      <w:pPr>
        <w:rPr>
          <w:rFonts w:ascii="Helvetica Neue" w:eastAsia="Calibri" w:hAnsi="Helvetica Neue"/>
          <w:color w:val="000000"/>
          <w:sz w:val="20"/>
          <w:szCs w:val="24"/>
          <w:lang w:val="en"/>
        </w:rPr>
      </w:pPr>
    </w:p>
    <w:p w14:paraId="4B31DEB0" w14:textId="77777777" w:rsidR="00250973" w:rsidRPr="00250973" w:rsidRDefault="00250973" w:rsidP="00250973">
      <w:pPr>
        <w:ind w:left="720"/>
        <w:rPr>
          <w:rFonts w:cs="Arial"/>
          <w:sz w:val="20"/>
        </w:rPr>
      </w:pPr>
      <w:r w:rsidRPr="00250973">
        <w:rPr>
          <w:rFonts w:cs="Arial"/>
          <w:sz w:val="20"/>
        </w:rPr>
        <w:t>1.</w:t>
      </w:r>
      <w:r w:rsidRPr="00250973">
        <w:rPr>
          <w:rFonts w:cs="Arial"/>
          <w:sz w:val="20"/>
        </w:rPr>
        <w:tab/>
        <w:t xml:space="preserve">Underground </w:t>
      </w:r>
      <w:r w:rsidRPr="00250973">
        <w:rPr>
          <w:rFonts w:cs="Arial"/>
          <w:strike/>
          <w:sz w:val="20"/>
        </w:rPr>
        <w:t>gate valve with</w:t>
      </w:r>
      <w:r w:rsidRPr="00250973">
        <w:rPr>
          <w:rFonts w:cs="Arial"/>
          <w:sz w:val="20"/>
        </w:rPr>
        <w:t xml:space="preserve"> </w:t>
      </w:r>
      <w:r w:rsidRPr="00250973">
        <w:rPr>
          <w:rFonts w:cs="Arial"/>
          <w:sz w:val="20"/>
          <w:u w:val="single"/>
        </w:rPr>
        <w:t>key or hub gate valves in</w:t>
      </w:r>
      <w:r w:rsidRPr="00250973">
        <w:rPr>
          <w:rFonts w:cs="Arial"/>
          <w:sz w:val="20"/>
        </w:rPr>
        <w:t xml:space="preserve"> roadway boxes.</w:t>
      </w:r>
    </w:p>
    <w:p w14:paraId="5338D8CF" w14:textId="77777777" w:rsidR="00250973" w:rsidRPr="00250973" w:rsidRDefault="00250973" w:rsidP="00250973">
      <w:pPr>
        <w:ind w:left="720"/>
        <w:rPr>
          <w:rFonts w:cs="Arial"/>
          <w:sz w:val="20"/>
        </w:rPr>
      </w:pPr>
      <w:r w:rsidRPr="00250973">
        <w:rPr>
          <w:rFonts w:cs="Arial"/>
          <w:sz w:val="20"/>
        </w:rPr>
        <w:t>2.</w:t>
      </w:r>
      <w:r w:rsidRPr="00250973">
        <w:rPr>
          <w:rFonts w:cs="Arial"/>
          <w:sz w:val="20"/>
        </w:rPr>
        <w:tab/>
        <w:t>Halogenated extinguishing systems.</w:t>
      </w:r>
    </w:p>
    <w:p w14:paraId="46E252FE" w14:textId="77777777" w:rsidR="00250973" w:rsidRPr="00250973" w:rsidRDefault="00250973" w:rsidP="00250973">
      <w:pPr>
        <w:ind w:left="720"/>
        <w:rPr>
          <w:rFonts w:cs="Arial"/>
          <w:sz w:val="20"/>
        </w:rPr>
      </w:pPr>
      <w:r w:rsidRPr="00250973">
        <w:rPr>
          <w:rFonts w:cs="Arial"/>
          <w:sz w:val="20"/>
        </w:rPr>
        <w:t>3.</w:t>
      </w:r>
      <w:r w:rsidRPr="00250973">
        <w:rPr>
          <w:rFonts w:cs="Arial"/>
          <w:sz w:val="20"/>
        </w:rPr>
        <w:tab/>
        <w:t>Carbon dioxide extinguishing systems.</w:t>
      </w:r>
    </w:p>
    <w:p w14:paraId="7396B349" w14:textId="77777777" w:rsidR="00250973" w:rsidRPr="00250973" w:rsidRDefault="00250973" w:rsidP="00250973">
      <w:pPr>
        <w:ind w:left="720"/>
        <w:rPr>
          <w:rFonts w:cs="Arial"/>
          <w:sz w:val="20"/>
        </w:rPr>
      </w:pPr>
      <w:r w:rsidRPr="00250973">
        <w:rPr>
          <w:rFonts w:cs="Arial"/>
          <w:sz w:val="20"/>
        </w:rPr>
        <w:t>4.</w:t>
      </w:r>
      <w:r w:rsidRPr="00250973">
        <w:rPr>
          <w:rFonts w:cs="Arial"/>
          <w:sz w:val="20"/>
        </w:rPr>
        <w:tab/>
        <w:t>Dry- and wet-chemical extinguishing systems.</w:t>
      </w:r>
    </w:p>
    <w:p w14:paraId="7768EFA0" w14:textId="77777777" w:rsidR="00250973" w:rsidRPr="00250973" w:rsidRDefault="00250973" w:rsidP="00250973">
      <w:pPr>
        <w:ind w:left="1080" w:hanging="360"/>
        <w:rPr>
          <w:rFonts w:cs="Arial"/>
          <w:sz w:val="20"/>
        </w:rPr>
      </w:pPr>
      <w:r w:rsidRPr="00250973">
        <w:rPr>
          <w:rFonts w:cs="Arial"/>
          <w:sz w:val="20"/>
        </w:rPr>
        <w:t>5.</w:t>
      </w:r>
      <w:r w:rsidRPr="00250973">
        <w:rPr>
          <w:rFonts w:cs="Arial"/>
          <w:sz w:val="20"/>
        </w:rPr>
        <w:tab/>
        <w:t>Automatic sprinkler systems installed in accordance with NFPA 13R where a common supply main is used to supply both domestic and automatic sprinkler systems and a separate shutoff valve for the automatic sprinkler system is not provided.</w:t>
      </w:r>
    </w:p>
    <w:p w14:paraId="522115C9" w14:textId="77777777" w:rsidR="00250973" w:rsidRPr="00DD3F4F" w:rsidRDefault="00250973" w:rsidP="00FC43DC">
      <w:pPr>
        <w:widowControl w:val="0"/>
        <w:autoSpaceDE w:val="0"/>
        <w:autoSpaceDN w:val="0"/>
        <w:spacing w:before="93"/>
        <w:ind w:right="393"/>
        <w:rPr>
          <w:rFonts w:cs="Arial"/>
          <w:b/>
          <w:bCs/>
          <w:sz w:val="32"/>
          <w:szCs w:val="32"/>
        </w:rPr>
      </w:pPr>
    </w:p>
    <w:p w14:paraId="582BF279" w14:textId="2AFFBA4C" w:rsidR="00250973" w:rsidRPr="00DD3F4F" w:rsidRDefault="00250973" w:rsidP="00250973">
      <w:pPr>
        <w:autoSpaceDE w:val="0"/>
        <w:autoSpaceDN w:val="0"/>
        <w:adjustRightInd w:val="0"/>
        <w:rPr>
          <w:rFonts w:cs="Arial"/>
          <w:b/>
          <w:bCs/>
          <w:color w:val="FF0000"/>
        </w:rPr>
      </w:pPr>
      <w:r w:rsidRPr="00DD3F4F">
        <w:rPr>
          <w:rFonts w:cs="Arial"/>
          <w:b/>
          <w:bCs/>
          <w:color w:val="FF0000"/>
        </w:rPr>
        <w:t>(F9791 / F123-18</w:t>
      </w:r>
      <w:r w:rsidR="00DD3F4F" w:rsidRPr="00DD3F4F">
        <w:rPr>
          <w:rFonts w:cs="Arial"/>
          <w:b/>
          <w:bCs/>
          <w:color w:val="FF0000"/>
        </w:rPr>
        <w:t xml:space="preserve"> AS</w:t>
      </w:r>
      <w:r w:rsidRPr="00DD3F4F">
        <w:rPr>
          <w:rFonts w:cs="Arial"/>
          <w:b/>
          <w:bCs/>
          <w:color w:val="FF0000"/>
        </w:rPr>
        <w:t>)</w:t>
      </w:r>
    </w:p>
    <w:p w14:paraId="4CFF0EDF" w14:textId="77777777" w:rsidR="00077D9A" w:rsidRDefault="00077D9A" w:rsidP="00FC43DC">
      <w:pPr>
        <w:widowControl w:val="0"/>
        <w:autoSpaceDE w:val="0"/>
        <w:autoSpaceDN w:val="0"/>
        <w:spacing w:before="93"/>
        <w:ind w:right="393"/>
        <w:rPr>
          <w:rFonts w:cs="Arial"/>
          <w:b/>
          <w:bCs/>
          <w:sz w:val="32"/>
          <w:szCs w:val="32"/>
        </w:rPr>
      </w:pPr>
    </w:p>
    <w:p w14:paraId="62DF580C" w14:textId="77777777" w:rsidR="00077D9A" w:rsidRPr="00077D9A" w:rsidRDefault="00077D9A" w:rsidP="00077D9A">
      <w:pPr>
        <w:rPr>
          <w:rFonts w:eastAsia="Calibri" w:cs="Arial"/>
          <w:b/>
          <w:color w:val="000000"/>
          <w:sz w:val="20"/>
          <w:lang w:val="en"/>
        </w:rPr>
      </w:pPr>
      <w:r w:rsidRPr="00077D9A">
        <w:rPr>
          <w:rFonts w:eastAsia="Calibri" w:cs="Arial"/>
          <w:b/>
          <w:color w:val="000000"/>
          <w:sz w:val="20"/>
          <w:lang w:val="en"/>
        </w:rPr>
        <w:t>Add new text as follows:</w:t>
      </w:r>
    </w:p>
    <w:p w14:paraId="2D419FB3" w14:textId="77777777" w:rsidR="00077D9A" w:rsidRPr="00077D9A" w:rsidRDefault="00077D9A" w:rsidP="00077D9A">
      <w:pPr>
        <w:rPr>
          <w:rFonts w:ascii="Helvetica Neue" w:eastAsia="Calibri" w:hAnsi="Helvetica Neue"/>
          <w:color w:val="000000"/>
          <w:sz w:val="20"/>
          <w:szCs w:val="24"/>
          <w:lang w:val="en"/>
        </w:rPr>
      </w:pPr>
    </w:p>
    <w:p w14:paraId="1D7A4D61" w14:textId="77777777" w:rsidR="00A354AF" w:rsidRDefault="00A354AF" w:rsidP="00077D9A">
      <w:pPr>
        <w:keepNext/>
        <w:keepLines/>
        <w:outlineLvl w:val="1"/>
        <w:rPr>
          <w:rFonts w:cs="Arial"/>
          <w:b/>
          <w:bCs/>
          <w:color w:val="000000"/>
          <w:sz w:val="20"/>
          <w:u w:val="single"/>
          <w:lang w:val="en"/>
        </w:rPr>
      </w:pPr>
      <w:bookmarkStart w:id="27" w:name="X8e419a0100183131dda694047772f87348901e9"/>
    </w:p>
    <w:p w14:paraId="4998599D" w14:textId="5ADE22EF" w:rsidR="00077D9A" w:rsidRPr="00077D9A" w:rsidRDefault="00F04625" w:rsidP="00077D9A">
      <w:pPr>
        <w:keepNext/>
        <w:keepLines/>
        <w:outlineLvl w:val="1"/>
        <w:rPr>
          <w:rFonts w:cs="Arial"/>
          <w:bCs/>
          <w:color w:val="000000"/>
          <w:sz w:val="28"/>
          <w:u w:val="single"/>
          <w:lang w:val="en"/>
        </w:rPr>
      </w:pPr>
      <w:r>
        <w:rPr>
          <w:rFonts w:cs="Arial"/>
          <w:b/>
          <w:bCs/>
          <w:color w:val="000000"/>
          <w:sz w:val="20"/>
          <w:u w:val="single"/>
          <w:lang w:val="en"/>
        </w:rPr>
        <w:t>804.2.5</w:t>
      </w:r>
      <w:r w:rsidR="00077D9A" w:rsidRPr="00077D9A">
        <w:rPr>
          <w:rFonts w:cs="Arial"/>
          <w:b/>
          <w:bCs/>
          <w:color w:val="000000"/>
          <w:sz w:val="20"/>
          <w:lang w:val="en"/>
        </w:rPr>
        <w:t xml:space="preserve"> </w:t>
      </w:r>
      <w:r w:rsidR="00077D9A" w:rsidRPr="00077D9A">
        <w:rPr>
          <w:rFonts w:cs="Arial"/>
          <w:b/>
          <w:bCs/>
          <w:color w:val="000000"/>
          <w:sz w:val="20"/>
          <w:u w:val="single"/>
          <w:lang w:val="en"/>
        </w:rPr>
        <w:t>Other required automatic sprinkler systems</w:t>
      </w:r>
      <w:bookmarkEnd w:id="27"/>
      <w:r w:rsidR="00077D9A" w:rsidRPr="00077D9A">
        <w:rPr>
          <w:rFonts w:cs="Arial"/>
          <w:b/>
          <w:bCs/>
          <w:color w:val="000000"/>
          <w:sz w:val="20"/>
          <w:u w:val="single"/>
          <w:lang w:val="en"/>
        </w:rPr>
        <w:t xml:space="preserve">. </w:t>
      </w:r>
      <w:r w:rsidR="00077D9A" w:rsidRPr="00077D9A">
        <w:rPr>
          <w:rFonts w:cs="Arial"/>
          <w:bCs/>
          <w:color w:val="000000"/>
          <w:sz w:val="20"/>
          <w:u w:val="single"/>
          <w:lang w:val="en"/>
        </w:rPr>
        <w:t>In buildings and areas listed in Table 903.2.11.6 of the</w:t>
      </w:r>
      <w:r w:rsidR="00077D9A" w:rsidRPr="00077D9A">
        <w:rPr>
          <w:rFonts w:cs="Arial"/>
          <w:bCs/>
          <w:color w:val="000000"/>
          <w:sz w:val="20"/>
          <w:lang w:val="en"/>
        </w:rPr>
        <w:t xml:space="preserve"> </w:t>
      </w:r>
      <w:r w:rsidR="00077D9A" w:rsidRPr="00077D9A">
        <w:rPr>
          <w:rFonts w:cs="Arial"/>
          <w:bCs/>
          <w:i/>
          <w:color w:val="000000"/>
          <w:sz w:val="20"/>
          <w:u w:val="single"/>
          <w:lang w:val="en"/>
        </w:rPr>
        <w:t>International Building Code</w:t>
      </w:r>
      <w:r w:rsidR="00077D9A" w:rsidRPr="00077D9A">
        <w:rPr>
          <w:rFonts w:cs="Arial"/>
          <w:bCs/>
          <w:color w:val="000000"/>
          <w:sz w:val="20"/>
          <w:u w:val="single"/>
          <w:lang w:val="en"/>
        </w:rPr>
        <w:t>,</w:t>
      </w:r>
      <w:r w:rsidR="00077D9A" w:rsidRPr="00077D9A">
        <w:rPr>
          <w:rFonts w:cs="Arial"/>
          <w:bCs/>
          <w:color w:val="000000"/>
          <w:sz w:val="20"/>
          <w:lang w:val="en"/>
        </w:rPr>
        <w:t xml:space="preserve"> </w:t>
      </w:r>
      <w:r w:rsidR="00077D9A" w:rsidRPr="00077D9A">
        <w:rPr>
          <w:rFonts w:cs="Arial"/>
          <w:bCs/>
          <w:i/>
          <w:color w:val="000000"/>
          <w:sz w:val="20"/>
          <w:u w:val="single"/>
          <w:lang w:val="en"/>
        </w:rPr>
        <w:t>work areas</w:t>
      </w:r>
      <w:r w:rsidR="00077D9A" w:rsidRPr="00077D9A">
        <w:rPr>
          <w:rFonts w:cs="Arial"/>
          <w:bCs/>
          <w:color w:val="000000"/>
          <w:sz w:val="20"/>
          <w:lang w:val="en"/>
        </w:rPr>
        <w:t xml:space="preserve"> </w:t>
      </w:r>
      <w:r w:rsidR="00077D9A" w:rsidRPr="00077D9A">
        <w:rPr>
          <w:rFonts w:cs="Arial"/>
          <w:bCs/>
          <w:color w:val="000000"/>
          <w:sz w:val="20"/>
          <w:u w:val="single"/>
          <w:lang w:val="en"/>
        </w:rPr>
        <w:t>that have exits or corridors shared by more than one tenant or that have exits or corridors serving an occupant load greater than 30 shall be provided with an automatic sprinkler system under the following conditions:</w:t>
      </w:r>
    </w:p>
    <w:p w14:paraId="74B2AFBA" w14:textId="77777777" w:rsidR="00077D9A" w:rsidRPr="00077D9A" w:rsidRDefault="00077D9A" w:rsidP="00077D9A">
      <w:pPr>
        <w:rPr>
          <w:rFonts w:ascii="Helvetica Neue" w:eastAsia="Calibri" w:hAnsi="Helvetica Neue"/>
          <w:color w:val="000000"/>
          <w:sz w:val="20"/>
          <w:szCs w:val="24"/>
          <w:lang w:val="en"/>
        </w:rPr>
      </w:pPr>
    </w:p>
    <w:p w14:paraId="060C6EA8" w14:textId="77777777" w:rsidR="00077D9A" w:rsidRPr="00077D9A" w:rsidRDefault="00077D9A" w:rsidP="00077D9A">
      <w:pPr>
        <w:ind w:left="720" w:hanging="360"/>
        <w:rPr>
          <w:rFonts w:eastAsia="Calibri" w:cs="Arial"/>
          <w:color w:val="000000"/>
          <w:sz w:val="20"/>
          <w:lang w:val="en"/>
        </w:rPr>
      </w:pPr>
      <w:r w:rsidRPr="00077D9A">
        <w:rPr>
          <w:rFonts w:eastAsia="Calibri" w:cs="Arial"/>
          <w:color w:val="000000"/>
          <w:sz w:val="20"/>
          <w:u w:val="single"/>
          <w:lang w:val="en"/>
        </w:rPr>
        <w:t>1.</w:t>
      </w:r>
      <w:r w:rsidRPr="00077D9A">
        <w:rPr>
          <w:rFonts w:eastAsia="Calibri" w:cs="Arial"/>
          <w:color w:val="000000"/>
          <w:sz w:val="20"/>
          <w:u w:val="single"/>
          <w:lang w:val="en"/>
        </w:rPr>
        <w:tab/>
        <w:t>The</w:t>
      </w:r>
      <w:r w:rsidRPr="00077D9A">
        <w:rPr>
          <w:rFonts w:eastAsia="Calibri" w:cs="Arial"/>
          <w:color w:val="000000"/>
          <w:sz w:val="20"/>
          <w:lang w:val="en"/>
        </w:rPr>
        <w:t xml:space="preserve"> </w:t>
      </w:r>
      <w:r w:rsidRPr="00077D9A">
        <w:rPr>
          <w:rFonts w:eastAsia="Calibri" w:cs="Arial"/>
          <w:i/>
          <w:color w:val="000000"/>
          <w:sz w:val="20"/>
          <w:u w:val="single"/>
          <w:lang w:val="en"/>
        </w:rPr>
        <w:t>work area</w:t>
      </w:r>
      <w:r w:rsidRPr="00077D9A">
        <w:rPr>
          <w:rFonts w:eastAsia="Calibri" w:cs="Arial"/>
          <w:color w:val="000000"/>
          <w:sz w:val="20"/>
          <w:lang w:val="en"/>
        </w:rPr>
        <w:t xml:space="preserve"> </w:t>
      </w:r>
      <w:r w:rsidRPr="00077D9A">
        <w:rPr>
          <w:rFonts w:eastAsia="Calibri" w:cs="Arial"/>
          <w:color w:val="000000"/>
          <w:sz w:val="20"/>
          <w:u w:val="single"/>
          <w:lang w:val="en"/>
        </w:rPr>
        <w:t>is required to be provided with an automatic sprinkler system in accordance with the</w:t>
      </w:r>
      <w:r w:rsidRPr="00077D9A">
        <w:rPr>
          <w:rFonts w:eastAsia="Calibri" w:cs="Arial"/>
          <w:color w:val="000000"/>
          <w:sz w:val="20"/>
          <w:lang w:val="en"/>
        </w:rPr>
        <w:t xml:space="preserve"> </w:t>
      </w:r>
      <w:r w:rsidRPr="00077D9A">
        <w:rPr>
          <w:rFonts w:eastAsia="Calibri" w:cs="Arial"/>
          <w:i/>
          <w:color w:val="000000"/>
          <w:sz w:val="20"/>
          <w:u w:val="single"/>
          <w:lang w:val="en"/>
        </w:rPr>
        <w:t>International Building Code</w:t>
      </w:r>
      <w:r w:rsidRPr="00077D9A">
        <w:rPr>
          <w:rFonts w:eastAsia="Calibri" w:cs="Arial"/>
          <w:color w:val="000000"/>
          <w:sz w:val="20"/>
          <w:lang w:val="en"/>
        </w:rPr>
        <w:t xml:space="preserve"> </w:t>
      </w:r>
      <w:r w:rsidRPr="00077D9A">
        <w:rPr>
          <w:rFonts w:eastAsia="Calibri" w:cs="Arial"/>
          <w:color w:val="000000"/>
          <w:sz w:val="20"/>
          <w:u w:val="single"/>
          <w:lang w:val="en"/>
        </w:rPr>
        <w:t>applicable to new construction; and</w:t>
      </w:r>
    </w:p>
    <w:p w14:paraId="25FDCEB7" w14:textId="77777777" w:rsidR="00077D9A" w:rsidRPr="00077D9A" w:rsidRDefault="00077D9A" w:rsidP="00077D9A">
      <w:pPr>
        <w:ind w:left="720" w:hanging="360"/>
        <w:rPr>
          <w:rFonts w:eastAsia="Calibri" w:cs="Arial"/>
          <w:color w:val="000000"/>
          <w:sz w:val="20"/>
          <w:lang w:val="en"/>
        </w:rPr>
      </w:pPr>
      <w:r w:rsidRPr="00077D9A">
        <w:rPr>
          <w:rFonts w:eastAsia="Calibri" w:cs="Arial"/>
          <w:color w:val="000000"/>
          <w:sz w:val="20"/>
          <w:u w:val="single"/>
          <w:lang w:val="en"/>
        </w:rPr>
        <w:lastRenderedPageBreak/>
        <w:t>2.</w:t>
      </w:r>
      <w:r w:rsidRPr="00077D9A">
        <w:rPr>
          <w:rFonts w:eastAsia="Calibri" w:cs="Arial"/>
          <w:color w:val="000000"/>
          <w:sz w:val="20"/>
          <w:u w:val="single"/>
          <w:lang w:val="en"/>
        </w:rPr>
        <w:tab/>
        <w:t>The building has sufficient municipal water supply for design of an automatic sprinkler system available to the floor without installation of a new fire pump.</w:t>
      </w:r>
    </w:p>
    <w:p w14:paraId="6FEA5E38" w14:textId="77777777" w:rsidR="00077D9A" w:rsidRDefault="00077D9A" w:rsidP="00FC43DC">
      <w:pPr>
        <w:widowControl w:val="0"/>
        <w:autoSpaceDE w:val="0"/>
        <w:autoSpaceDN w:val="0"/>
        <w:spacing w:before="93"/>
        <w:ind w:right="393"/>
        <w:rPr>
          <w:rFonts w:cs="Arial"/>
          <w:b/>
          <w:bCs/>
          <w:sz w:val="32"/>
          <w:szCs w:val="32"/>
        </w:rPr>
      </w:pPr>
    </w:p>
    <w:p w14:paraId="0D2D890D" w14:textId="05FE134C" w:rsidR="00077D9A" w:rsidRDefault="00077D9A" w:rsidP="00FC43DC">
      <w:pPr>
        <w:widowControl w:val="0"/>
        <w:autoSpaceDE w:val="0"/>
        <w:autoSpaceDN w:val="0"/>
        <w:spacing w:before="93"/>
        <w:ind w:right="393"/>
        <w:rPr>
          <w:rFonts w:cs="Arial"/>
          <w:b/>
          <w:bCs/>
          <w:color w:val="FF0000"/>
        </w:rPr>
      </w:pPr>
      <w:r w:rsidRPr="00A354AF">
        <w:rPr>
          <w:rFonts w:cs="Arial"/>
          <w:b/>
          <w:bCs/>
          <w:color w:val="FF0000"/>
        </w:rPr>
        <w:t>(F9681 / EB83-19</w:t>
      </w:r>
      <w:r w:rsidR="00A354AF" w:rsidRPr="00A354AF">
        <w:rPr>
          <w:rFonts w:cs="Arial"/>
          <w:b/>
          <w:bCs/>
          <w:color w:val="FF0000"/>
        </w:rPr>
        <w:t xml:space="preserve"> AM</w:t>
      </w:r>
      <w:r w:rsidRPr="00A354AF">
        <w:rPr>
          <w:rFonts w:cs="Arial"/>
          <w:b/>
          <w:bCs/>
          <w:color w:val="FF0000"/>
        </w:rPr>
        <w:t>)</w:t>
      </w:r>
    </w:p>
    <w:p w14:paraId="53CE0A35" w14:textId="77777777" w:rsidR="0033005E" w:rsidRDefault="0033005E" w:rsidP="00FC43DC">
      <w:pPr>
        <w:widowControl w:val="0"/>
        <w:autoSpaceDE w:val="0"/>
        <w:autoSpaceDN w:val="0"/>
        <w:spacing w:before="93"/>
        <w:ind w:right="393"/>
        <w:rPr>
          <w:rFonts w:cs="Arial"/>
          <w:b/>
          <w:bCs/>
          <w:color w:val="FF0000"/>
        </w:rPr>
      </w:pPr>
    </w:p>
    <w:p w14:paraId="0602C9B9" w14:textId="77777777" w:rsidR="0033005E" w:rsidRPr="00221482" w:rsidRDefault="0033005E" w:rsidP="0033005E">
      <w:pPr>
        <w:pStyle w:val="FirstParagraph"/>
        <w:spacing w:before="0" w:after="0"/>
        <w:rPr>
          <w:rFonts w:ascii="Arial" w:hAnsi="Arial" w:cs="Arial"/>
          <w:b/>
          <w:szCs w:val="20"/>
        </w:rPr>
      </w:pPr>
      <w:r w:rsidRPr="00221482">
        <w:rPr>
          <w:rFonts w:ascii="Arial" w:hAnsi="Arial" w:cs="Arial"/>
          <w:b/>
          <w:szCs w:val="20"/>
        </w:rPr>
        <w:t>Revise as follows:</w:t>
      </w:r>
    </w:p>
    <w:p w14:paraId="34015F54" w14:textId="77777777" w:rsidR="0033005E" w:rsidRPr="00221482" w:rsidRDefault="0033005E" w:rsidP="0033005E">
      <w:pPr>
        <w:pStyle w:val="BodyText"/>
      </w:pPr>
    </w:p>
    <w:p w14:paraId="33B2D7EF" w14:textId="41C9727C" w:rsidR="0033005E" w:rsidRPr="0059017F" w:rsidRDefault="00F04625" w:rsidP="0033005E">
      <w:pPr>
        <w:pStyle w:val="Heading2"/>
        <w:spacing w:before="0"/>
        <w:rPr>
          <w:b w:val="0"/>
        </w:rPr>
      </w:pPr>
      <w:bookmarkStart w:id="28" w:name="group-i-1."/>
      <w:r>
        <w:t>804</w:t>
      </w:r>
      <w:r w:rsidR="0033005E" w:rsidRPr="00221482">
        <w:t>.4.1.2 Group I-1.</w:t>
      </w:r>
      <w:bookmarkEnd w:id="28"/>
      <w:r w:rsidR="0033005E">
        <w:t xml:space="preserve"> </w:t>
      </w:r>
      <w:r w:rsidR="0033005E" w:rsidRPr="0059017F">
        <w:rPr>
          <w:b w:val="0"/>
          <w:strike/>
        </w:rPr>
        <w:t>A</w:t>
      </w:r>
      <w:r w:rsidR="0033005E" w:rsidRPr="0059017F">
        <w:rPr>
          <w:b w:val="0"/>
        </w:rPr>
        <w:t xml:space="preserve"> </w:t>
      </w:r>
      <w:r w:rsidR="0033005E" w:rsidRPr="0059017F">
        <w:rPr>
          <w:b w:val="0"/>
          <w:u w:val="single"/>
        </w:rPr>
        <w:t>An automatic</w:t>
      </w:r>
      <w:r w:rsidR="0033005E" w:rsidRPr="0059017F">
        <w:rPr>
          <w:b w:val="0"/>
        </w:rPr>
        <w:t xml:space="preserve"> fire alarm system shall be installed in </w:t>
      </w:r>
      <w:r w:rsidR="0033005E" w:rsidRPr="0059017F">
        <w:rPr>
          <w:b w:val="0"/>
          <w:i/>
        </w:rPr>
        <w:t>work areas</w:t>
      </w:r>
      <w:r w:rsidR="0033005E" w:rsidRPr="0059017F">
        <w:rPr>
          <w:b w:val="0"/>
        </w:rPr>
        <w:t xml:space="preserve"> of Group I-1 </w:t>
      </w:r>
      <w:r w:rsidR="0033005E" w:rsidRPr="0059017F">
        <w:rPr>
          <w:b w:val="0"/>
          <w:strike/>
        </w:rPr>
        <w:t>residential care/assisted living</w:t>
      </w:r>
      <w:r w:rsidR="0033005E" w:rsidRPr="0059017F">
        <w:rPr>
          <w:b w:val="0"/>
        </w:rPr>
        <w:t xml:space="preserve"> facilities as required by </w:t>
      </w:r>
      <w:r w:rsidR="0033005E" w:rsidRPr="0059017F">
        <w:rPr>
          <w:b w:val="0"/>
          <w:u w:val="single"/>
        </w:rPr>
        <w:t>Chapter 11 of</w:t>
      </w:r>
      <w:r w:rsidR="0033005E" w:rsidRPr="0059017F">
        <w:rPr>
          <w:b w:val="0"/>
        </w:rPr>
        <w:t xml:space="preserve"> the International Fire Code for existing Group I-1 occupancies.</w:t>
      </w:r>
    </w:p>
    <w:p w14:paraId="6F12AB10" w14:textId="77777777" w:rsidR="0033005E" w:rsidRDefault="0033005E" w:rsidP="0033005E">
      <w:pPr>
        <w:pStyle w:val="Heading2"/>
        <w:spacing w:before="0"/>
      </w:pPr>
    </w:p>
    <w:p w14:paraId="3A396A57" w14:textId="0CAC394E" w:rsidR="0033005E" w:rsidRPr="0059017F" w:rsidRDefault="0033005E" w:rsidP="0033005E">
      <w:pPr>
        <w:pStyle w:val="Heading2"/>
        <w:spacing w:before="0"/>
        <w:rPr>
          <w:b w:val="0"/>
        </w:rPr>
      </w:pPr>
      <w:r w:rsidRPr="00221482">
        <w:t>803.4.1.3 Group I-2.</w:t>
      </w:r>
      <w:r>
        <w:t xml:space="preserve"> </w:t>
      </w:r>
      <w:proofErr w:type="gramStart"/>
      <w:r w:rsidRPr="0059017F">
        <w:rPr>
          <w:b w:val="0"/>
          <w:strike/>
        </w:rPr>
        <w:t>A</w:t>
      </w:r>
      <w:r w:rsidRPr="0059017F">
        <w:rPr>
          <w:b w:val="0"/>
        </w:rPr>
        <w:t xml:space="preserve"> </w:t>
      </w:r>
      <w:r w:rsidRPr="0059017F">
        <w:rPr>
          <w:b w:val="0"/>
          <w:u w:val="single"/>
        </w:rPr>
        <w:t>An</w:t>
      </w:r>
      <w:proofErr w:type="gramEnd"/>
      <w:r w:rsidRPr="0059017F">
        <w:rPr>
          <w:b w:val="0"/>
          <w:u w:val="single"/>
        </w:rPr>
        <w:t xml:space="preserve"> automatic</w:t>
      </w:r>
      <w:r w:rsidRPr="0059017F">
        <w:rPr>
          <w:b w:val="0"/>
        </w:rPr>
        <w:t xml:space="preserve"> fire alarm system shall be installed throughout Group I-2 occupancies as required by </w:t>
      </w:r>
      <w:r w:rsidR="0054003E">
        <w:rPr>
          <w:b w:val="0"/>
        </w:rPr>
        <w:t>the Florida Fire Code Prevention Code.</w:t>
      </w:r>
    </w:p>
    <w:p w14:paraId="226A739E" w14:textId="7480E5D7" w:rsidR="0033005E" w:rsidRPr="0033005E" w:rsidRDefault="0033005E" w:rsidP="00FC43DC">
      <w:pPr>
        <w:widowControl w:val="0"/>
        <w:autoSpaceDE w:val="0"/>
        <w:autoSpaceDN w:val="0"/>
        <w:spacing w:before="93"/>
        <w:ind w:right="393"/>
        <w:rPr>
          <w:rFonts w:cs="Arial"/>
          <w:bCs/>
          <w:color w:val="FF0000"/>
          <w:sz w:val="32"/>
          <w:szCs w:val="32"/>
        </w:rPr>
      </w:pPr>
      <w:r>
        <w:rPr>
          <w:rFonts w:cs="Arial"/>
          <w:bCs/>
          <w:color w:val="FF0000"/>
          <w:sz w:val="32"/>
          <w:szCs w:val="32"/>
        </w:rPr>
        <w:t>(F9682/EB86-19 AS)</w:t>
      </w:r>
    </w:p>
    <w:p w14:paraId="7D84D98A" w14:textId="77777777" w:rsidR="00E5497D" w:rsidRDefault="00E5497D" w:rsidP="00FC43DC">
      <w:pPr>
        <w:widowControl w:val="0"/>
        <w:autoSpaceDE w:val="0"/>
        <w:autoSpaceDN w:val="0"/>
        <w:spacing w:before="93"/>
        <w:ind w:right="393"/>
        <w:rPr>
          <w:rFonts w:cs="Arial"/>
          <w:b/>
          <w:bCs/>
          <w:sz w:val="32"/>
          <w:szCs w:val="32"/>
        </w:rPr>
      </w:pPr>
    </w:p>
    <w:p w14:paraId="21F87F56" w14:textId="77777777" w:rsidR="00924684" w:rsidRPr="007F5413" w:rsidRDefault="00924684" w:rsidP="00924684">
      <w:pPr>
        <w:rPr>
          <w:rFonts w:cs="Arial"/>
          <w:color w:val="000000"/>
          <w:sz w:val="20"/>
          <w:lang w:val="en"/>
        </w:rPr>
      </w:pPr>
      <w:r w:rsidRPr="007F5413">
        <w:rPr>
          <w:rFonts w:cs="Arial"/>
          <w:b/>
          <w:color w:val="000000"/>
          <w:sz w:val="20"/>
          <w:lang w:val="en"/>
        </w:rPr>
        <w:t>Revise as follows:</w:t>
      </w:r>
    </w:p>
    <w:p w14:paraId="5539BA51" w14:textId="77777777" w:rsidR="00924684" w:rsidRPr="007F5413" w:rsidRDefault="00924684" w:rsidP="00924684">
      <w:pPr>
        <w:keepNext/>
        <w:keepLines/>
        <w:outlineLvl w:val="1"/>
        <w:rPr>
          <w:rFonts w:cs="Arial"/>
          <w:b/>
          <w:bCs/>
          <w:color w:val="000000"/>
          <w:sz w:val="20"/>
          <w:lang w:val="en"/>
        </w:rPr>
      </w:pPr>
      <w:bookmarkStart w:id="29" w:name="refuge-areas.-1"/>
    </w:p>
    <w:p w14:paraId="22AD987C" w14:textId="77777777" w:rsidR="00924684" w:rsidRPr="007F5413" w:rsidRDefault="00924684" w:rsidP="00924684">
      <w:pPr>
        <w:keepNext/>
        <w:keepLines/>
        <w:outlineLvl w:val="1"/>
        <w:rPr>
          <w:rFonts w:cs="Arial"/>
          <w:bCs/>
          <w:color w:val="000000"/>
          <w:sz w:val="20"/>
          <w:lang w:val="en"/>
        </w:rPr>
      </w:pPr>
      <w:r w:rsidRPr="007F5413">
        <w:rPr>
          <w:rFonts w:cs="Arial"/>
          <w:b/>
          <w:bCs/>
          <w:color w:val="000000"/>
          <w:sz w:val="20"/>
          <w:lang w:val="en"/>
        </w:rPr>
        <w:t>805.10 Refuge areas.</w:t>
      </w:r>
      <w:bookmarkEnd w:id="29"/>
      <w:r w:rsidRPr="007F5413">
        <w:rPr>
          <w:rFonts w:cs="Arial"/>
          <w:b/>
          <w:bCs/>
          <w:color w:val="000000"/>
          <w:sz w:val="20"/>
          <w:lang w:val="en"/>
        </w:rPr>
        <w:t xml:space="preserve"> </w:t>
      </w:r>
      <w:r w:rsidRPr="007F5413">
        <w:rPr>
          <w:rFonts w:cs="Arial"/>
          <w:bCs/>
          <w:color w:val="000000"/>
          <w:sz w:val="20"/>
          <w:lang w:val="en"/>
        </w:rPr>
        <w:t xml:space="preserve">Where </w:t>
      </w:r>
      <w:r w:rsidRPr="007F5413">
        <w:rPr>
          <w:rFonts w:cs="Arial"/>
          <w:bCs/>
          <w:i/>
          <w:color w:val="000000"/>
          <w:sz w:val="20"/>
          <w:lang w:val="en"/>
        </w:rPr>
        <w:t>alterations</w:t>
      </w:r>
      <w:r w:rsidRPr="007F5413">
        <w:rPr>
          <w:rFonts w:cs="Arial"/>
          <w:bCs/>
          <w:color w:val="000000"/>
          <w:sz w:val="20"/>
          <w:lang w:val="en"/>
        </w:rPr>
        <w:t xml:space="preserve"> affect the configuration of an area utilized as a refuge area, the capacity of the refuge area shall not be reduced </w:t>
      </w:r>
      <w:r w:rsidRPr="007F5413">
        <w:rPr>
          <w:rFonts w:cs="Arial"/>
          <w:bCs/>
          <w:color w:val="000000"/>
          <w:sz w:val="20"/>
          <w:u w:val="single"/>
          <w:lang w:val="en"/>
        </w:rPr>
        <w:t>below the required capacity of the refuge area for horizontal exits in accordance with Section 1026.4 of the International Building Code.</w:t>
      </w:r>
    </w:p>
    <w:p w14:paraId="78BF8577" w14:textId="77777777" w:rsidR="00924684" w:rsidRPr="007F5413" w:rsidRDefault="00924684" w:rsidP="00924684">
      <w:pPr>
        <w:rPr>
          <w:rFonts w:cs="Arial"/>
          <w:color w:val="000000"/>
          <w:sz w:val="20"/>
          <w:u w:val="single"/>
          <w:lang w:val="en"/>
        </w:rPr>
      </w:pPr>
    </w:p>
    <w:p w14:paraId="66701DD0" w14:textId="77777777" w:rsidR="00924684" w:rsidRPr="007F5413" w:rsidRDefault="00924684" w:rsidP="00924684">
      <w:pPr>
        <w:ind w:firstLine="360"/>
        <w:rPr>
          <w:rFonts w:cs="Arial"/>
          <w:color w:val="000000"/>
          <w:sz w:val="20"/>
          <w:lang w:val="en"/>
        </w:rPr>
      </w:pPr>
      <w:r w:rsidRPr="007F5413">
        <w:rPr>
          <w:rFonts w:cs="Arial"/>
          <w:color w:val="000000"/>
          <w:sz w:val="20"/>
          <w:u w:val="single"/>
          <w:lang w:val="en"/>
        </w:rPr>
        <w:t>Where the horizontal exit also forms a smoke compartment, the capacity of the refuge area for Group I-1, I-2 and I-3 occupancies and Group B ambulatory care facilities shall not be reduced</w:t>
      </w:r>
      <w:r w:rsidRPr="007F5413">
        <w:rPr>
          <w:rFonts w:cs="Arial"/>
          <w:color w:val="000000"/>
          <w:sz w:val="20"/>
          <w:lang w:val="en"/>
        </w:rPr>
        <w:t xml:space="preserve"> below that required in Sections </w:t>
      </w:r>
      <w:r w:rsidRPr="007F5413">
        <w:rPr>
          <w:rFonts w:cs="Arial"/>
          <w:strike/>
          <w:color w:val="000000"/>
          <w:sz w:val="20"/>
          <w:lang w:val="en"/>
        </w:rPr>
        <w:t>805.10.1 and 805.10.2.</w:t>
      </w:r>
      <w:r w:rsidRPr="007F5413">
        <w:rPr>
          <w:rFonts w:cs="Arial"/>
          <w:color w:val="000000"/>
          <w:sz w:val="20"/>
          <w:u w:val="single"/>
          <w:lang w:val="en"/>
        </w:rPr>
        <w:t>407.5.3, 408.6.2, 420.6.1 and 422.3.2</w:t>
      </w:r>
      <w:proofErr w:type="gramStart"/>
      <w:r w:rsidRPr="007F5413">
        <w:rPr>
          <w:rFonts w:cs="Arial"/>
          <w:color w:val="000000"/>
          <w:sz w:val="20"/>
          <w:u w:val="single"/>
          <w:lang w:val="en"/>
        </w:rPr>
        <w:t>  of</w:t>
      </w:r>
      <w:proofErr w:type="gramEnd"/>
      <w:r w:rsidRPr="007F5413">
        <w:rPr>
          <w:rFonts w:cs="Arial"/>
          <w:color w:val="000000"/>
          <w:sz w:val="20"/>
          <w:u w:val="single"/>
          <w:lang w:val="en"/>
        </w:rPr>
        <w:t xml:space="preserve"> the International Building Code as applicable.</w:t>
      </w:r>
    </w:p>
    <w:p w14:paraId="7634B0DE" w14:textId="77777777" w:rsidR="00924684" w:rsidRPr="007F5413" w:rsidRDefault="00924684" w:rsidP="00924684">
      <w:pPr>
        <w:rPr>
          <w:rFonts w:cs="Arial"/>
          <w:b/>
          <w:color w:val="000000"/>
          <w:sz w:val="20"/>
          <w:lang w:val="en"/>
        </w:rPr>
      </w:pPr>
    </w:p>
    <w:p w14:paraId="5A99AC73" w14:textId="77777777" w:rsidR="00924684" w:rsidRPr="007F5413" w:rsidRDefault="00924684" w:rsidP="00924684">
      <w:pPr>
        <w:rPr>
          <w:rFonts w:cs="Arial"/>
          <w:color w:val="000000"/>
          <w:sz w:val="20"/>
          <w:lang w:val="en"/>
        </w:rPr>
      </w:pPr>
      <w:r w:rsidRPr="007F5413">
        <w:rPr>
          <w:rFonts w:cs="Arial"/>
          <w:b/>
          <w:color w:val="000000"/>
          <w:sz w:val="20"/>
          <w:lang w:val="en"/>
        </w:rPr>
        <w:t>Delete without substitution:</w:t>
      </w:r>
    </w:p>
    <w:p w14:paraId="547998E2" w14:textId="77777777" w:rsidR="00924684" w:rsidRPr="007F5413" w:rsidRDefault="00924684" w:rsidP="00924684">
      <w:pPr>
        <w:keepNext/>
        <w:keepLines/>
        <w:outlineLvl w:val="1"/>
        <w:rPr>
          <w:rFonts w:cs="Arial"/>
          <w:b/>
          <w:bCs/>
          <w:strike/>
          <w:color w:val="000000"/>
          <w:sz w:val="20"/>
          <w:lang w:val="en"/>
        </w:rPr>
      </w:pPr>
      <w:bookmarkStart w:id="30" w:name="capacity."/>
    </w:p>
    <w:p w14:paraId="57EAFF86" w14:textId="77777777" w:rsidR="00924684" w:rsidRPr="007F5413" w:rsidRDefault="00924684" w:rsidP="00924684">
      <w:pPr>
        <w:keepNext/>
        <w:keepLines/>
        <w:outlineLvl w:val="1"/>
        <w:rPr>
          <w:rFonts w:cs="Arial"/>
          <w:bCs/>
          <w:color w:val="000000"/>
          <w:sz w:val="20"/>
          <w:lang w:val="en"/>
        </w:rPr>
      </w:pPr>
      <w:r w:rsidRPr="007F5413">
        <w:rPr>
          <w:rFonts w:cs="Arial"/>
          <w:b/>
          <w:bCs/>
          <w:strike/>
          <w:color w:val="000000"/>
          <w:sz w:val="20"/>
          <w:lang w:val="en"/>
        </w:rPr>
        <w:t>805.10.1</w:t>
      </w:r>
      <w:r w:rsidRPr="007F5413">
        <w:rPr>
          <w:rFonts w:cs="Arial"/>
          <w:b/>
          <w:bCs/>
          <w:color w:val="000000"/>
          <w:sz w:val="20"/>
          <w:lang w:val="en"/>
        </w:rPr>
        <w:t xml:space="preserve"> </w:t>
      </w:r>
      <w:r w:rsidRPr="007F5413">
        <w:rPr>
          <w:rFonts w:cs="Arial"/>
          <w:b/>
          <w:bCs/>
          <w:strike/>
          <w:color w:val="000000"/>
          <w:sz w:val="20"/>
          <w:lang w:val="en"/>
        </w:rPr>
        <w:t>Capacity.</w:t>
      </w:r>
      <w:bookmarkEnd w:id="30"/>
      <w:r w:rsidRPr="007F5413">
        <w:rPr>
          <w:rFonts w:cs="Arial"/>
          <w:b/>
          <w:bCs/>
          <w:strike/>
          <w:color w:val="000000"/>
          <w:sz w:val="20"/>
          <w:lang w:val="en"/>
        </w:rPr>
        <w:t xml:space="preserve"> </w:t>
      </w:r>
      <w:r w:rsidRPr="007F5413">
        <w:rPr>
          <w:rFonts w:cs="Arial"/>
          <w:bCs/>
          <w:strike/>
          <w:color w:val="000000"/>
          <w:sz w:val="20"/>
          <w:lang w:val="en"/>
        </w:rPr>
        <w:t>The required capacity of refuge areas shall be in accordance with</w:t>
      </w:r>
      <w:r w:rsidRPr="007F5413">
        <w:rPr>
          <w:rFonts w:cs="Arial"/>
          <w:bCs/>
          <w:color w:val="000000"/>
          <w:sz w:val="20"/>
          <w:lang w:val="en"/>
        </w:rPr>
        <w:t xml:space="preserve"> </w:t>
      </w:r>
      <w:r w:rsidRPr="007F5413">
        <w:rPr>
          <w:rFonts w:cs="Arial"/>
          <w:bCs/>
          <w:strike/>
          <w:color w:val="000000"/>
          <w:sz w:val="20"/>
          <w:lang w:val="en"/>
        </w:rPr>
        <w:t>Sections 805.10.1.1</w:t>
      </w:r>
      <w:r w:rsidRPr="007F5413">
        <w:rPr>
          <w:rFonts w:cs="Arial"/>
          <w:bCs/>
          <w:color w:val="000000"/>
          <w:sz w:val="20"/>
          <w:lang w:val="en"/>
        </w:rPr>
        <w:t xml:space="preserve"> </w:t>
      </w:r>
      <w:r w:rsidRPr="007F5413">
        <w:rPr>
          <w:rFonts w:cs="Arial"/>
          <w:bCs/>
          <w:strike/>
          <w:color w:val="000000"/>
          <w:sz w:val="20"/>
          <w:lang w:val="en"/>
        </w:rPr>
        <w:t>through</w:t>
      </w:r>
      <w:r w:rsidRPr="007F5413">
        <w:rPr>
          <w:rFonts w:cs="Arial"/>
          <w:bCs/>
          <w:color w:val="000000"/>
          <w:sz w:val="20"/>
          <w:lang w:val="en"/>
        </w:rPr>
        <w:t xml:space="preserve"> </w:t>
      </w:r>
      <w:r w:rsidRPr="007F5413">
        <w:rPr>
          <w:rFonts w:cs="Arial"/>
          <w:bCs/>
          <w:strike/>
          <w:color w:val="000000"/>
          <w:sz w:val="20"/>
          <w:lang w:val="en"/>
        </w:rPr>
        <w:t>805.10.1.3.</w:t>
      </w:r>
    </w:p>
    <w:p w14:paraId="6D59A752" w14:textId="77777777" w:rsidR="00924684" w:rsidRPr="007F5413" w:rsidRDefault="00924684" w:rsidP="00924684">
      <w:pPr>
        <w:keepNext/>
        <w:keepLines/>
        <w:outlineLvl w:val="1"/>
        <w:rPr>
          <w:rFonts w:cs="Arial"/>
          <w:b/>
          <w:bCs/>
          <w:strike/>
          <w:color w:val="000000"/>
          <w:sz w:val="20"/>
          <w:lang w:val="en"/>
        </w:rPr>
      </w:pPr>
      <w:bookmarkStart w:id="31" w:name="group-i-2."/>
    </w:p>
    <w:p w14:paraId="2374E75B" w14:textId="77777777" w:rsidR="00924684" w:rsidRPr="007F5413" w:rsidRDefault="00924684" w:rsidP="00924684">
      <w:pPr>
        <w:keepNext/>
        <w:keepLines/>
        <w:outlineLvl w:val="1"/>
        <w:rPr>
          <w:rFonts w:cs="Arial"/>
          <w:bCs/>
          <w:color w:val="000000"/>
          <w:sz w:val="20"/>
          <w:lang w:val="en"/>
        </w:rPr>
      </w:pPr>
      <w:r w:rsidRPr="007F5413">
        <w:rPr>
          <w:rFonts w:cs="Arial"/>
          <w:b/>
          <w:bCs/>
          <w:strike/>
          <w:color w:val="000000"/>
          <w:sz w:val="20"/>
          <w:lang w:val="en"/>
        </w:rPr>
        <w:t>805.10.1.1</w:t>
      </w:r>
      <w:r w:rsidRPr="007F5413">
        <w:rPr>
          <w:rFonts w:cs="Arial"/>
          <w:b/>
          <w:bCs/>
          <w:color w:val="000000"/>
          <w:sz w:val="20"/>
          <w:lang w:val="en"/>
        </w:rPr>
        <w:t xml:space="preserve"> </w:t>
      </w:r>
      <w:r w:rsidRPr="007F5413">
        <w:rPr>
          <w:rFonts w:cs="Arial"/>
          <w:b/>
          <w:bCs/>
          <w:strike/>
          <w:color w:val="000000"/>
          <w:sz w:val="20"/>
          <w:lang w:val="en"/>
        </w:rPr>
        <w:t>Group I-2.</w:t>
      </w:r>
      <w:bookmarkEnd w:id="31"/>
      <w:r w:rsidRPr="007F5413">
        <w:rPr>
          <w:rFonts w:cs="Arial"/>
          <w:b/>
          <w:bCs/>
          <w:strike/>
          <w:color w:val="000000"/>
          <w:sz w:val="20"/>
          <w:lang w:val="en"/>
        </w:rPr>
        <w:t xml:space="preserve"> </w:t>
      </w:r>
      <w:r w:rsidRPr="007F5413">
        <w:rPr>
          <w:rFonts w:cs="Arial"/>
          <w:bCs/>
          <w:strike/>
          <w:color w:val="000000"/>
          <w:sz w:val="20"/>
          <w:lang w:val="en"/>
        </w:rPr>
        <w:t>In Group I-2 occupancies, the required capacity of the refuge areas for smoke compartments in accordance with</w:t>
      </w:r>
      <w:r w:rsidRPr="007F5413">
        <w:rPr>
          <w:rFonts w:cs="Arial"/>
          <w:bCs/>
          <w:color w:val="000000"/>
          <w:sz w:val="20"/>
          <w:lang w:val="en"/>
        </w:rPr>
        <w:t xml:space="preserve"> </w:t>
      </w:r>
      <w:r w:rsidRPr="007F5413">
        <w:rPr>
          <w:rFonts w:cs="Arial"/>
          <w:bCs/>
          <w:strike/>
          <w:color w:val="000000"/>
          <w:sz w:val="20"/>
          <w:lang w:val="en"/>
        </w:rPr>
        <w:t>Section 407.5.1</w:t>
      </w:r>
      <w:r w:rsidRPr="007F5413">
        <w:rPr>
          <w:rFonts w:cs="Arial"/>
          <w:bCs/>
          <w:color w:val="000000"/>
          <w:sz w:val="20"/>
          <w:lang w:val="en"/>
        </w:rPr>
        <w:t xml:space="preserve"> </w:t>
      </w:r>
      <w:r w:rsidRPr="007F5413">
        <w:rPr>
          <w:rFonts w:cs="Arial"/>
          <w:bCs/>
          <w:strike/>
          <w:color w:val="000000"/>
          <w:sz w:val="20"/>
          <w:lang w:val="en"/>
        </w:rPr>
        <w:t>of the</w:t>
      </w:r>
      <w:r w:rsidRPr="007F5413">
        <w:rPr>
          <w:rFonts w:cs="Arial"/>
          <w:bCs/>
          <w:color w:val="000000"/>
          <w:sz w:val="20"/>
          <w:lang w:val="en"/>
        </w:rPr>
        <w:t xml:space="preserve"> </w:t>
      </w:r>
      <w:r w:rsidRPr="007F5413">
        <w:rPr>
          <w:rFonts w:cs="Arial"/>
          <w:bCs/>
          <w:strike/>
          <w:color w:val="000000"/>
          <w:sz w:val="20"/>
          <w:lang w:val="en"/>
        </w:rPr>
        <w:t>International Building Code</w:t>
      </w:r>
      <w:r w:rsidRPr="007F5413">
        <w:rPr>
          <w:rFonts w:cs="Arial"/>
          <w:bCs/>
          <w:color w:val="000000"/>
          <w:sz w:val="20"/>
          <w:lang w:val="en"/>
        </w:rPr>
        <w:t xml:space="preserve"> </w:t>
      </w:r>
      <w:r w:rsidRPr="007F5413">
        <w:rPr>
          <w:rFonts w:cs="Arial"/>
          <w:bCs/>
          <w:strike/>
          <w:color w:val="000000"/>
          <w:sz w:val="20"/>
          <w:lang w:val="en"/>
        </w:rPr>
        <w:t>shall be maintained.</w:t>
      </w:r>
    </w:p>
    <w:p w14:paraId="56DC5D8E" w14:textId="77777777" w:rsidR="00924684" w:rsidRPr="007F5413" w:rsidRDefault="00924684" w:rsidP="00924684">
      <w:pPr>
        <w:keepNext/>
        <w:keepLines/>
        <w:outlineLvl w:val="1"/>
        <w:rPr>
          <w:rFonts w:cs="Arial"/>
          <w:b/>
          <w:bCs/>
          <w:strike/>
          <w:color w:val="000000"/>
          <w:sz w:val="20"/>
          <w:lang w:val="en"/>
        </w:rPr>
      </w:pPr>
      <w:bookmarkStart w:id="32" w:name="group-i-3."/>
    </w:p>
    <w:p w14:paraId="5EFE0612" w14:textId="77777777" w:rsidR="00924684" w:rsidRPr="007F5413" w:rsidRDefault="00924684" w:rsidP="00924684">
      <w:pPr>
        <w:keepNext/>
        <w:keepLines/>
        <w:outlineLvl w:val="1"/>
        <w:rPr>
          <w:rFonts w:cs="Arial"/>
          <w:bCs/>
          <w:color w:val="000000"/>
          <w:sz w:val="20"/>
          <w:lang w:val="en"/>
        </w:rPr>
      </w:pPr>
      <w:r w:rsidRPr="007F5413">
        <w:rPr>
          <w:rFonts w:cs="Arial"/>
          <w:b/>
          <w:bCs/>
          <w:strike/>
          <w:color w:val="000000"/>
          <w:sz w:val="20"/>
          <w:lang w:val="en"/>
        </w:rPr>
        <w:t>805.10.1.2</w:t>
      </w:r>
      <w:r w:rsidRPr="007F5413">
        <w:rPr>
          <w:rFonts w:cs="Arial"/>
          <w:b/>
          <w:bCs/>
          <w:color w:val="000000"/>
          <w:sz w:val="20"/>
          <w:lang w:val="en"/>
        </w:rPr>
        <w:t xml:space="preserve"> </w:t>
      </w:r>
      <w:r w:rsidRPr="007F5413">
        <w:rPr>
          <w:rFonts w:cs="Arial"/>
          <w:b/>
          <w:bCs/>
          <w:strike/>
          <w:color w:val="000000"/>
          <w:sz w:val="20"/>
          <w:lang w:val="en"/>
        </w:rPr>
        <w:t>Group I-3.</w:t>
      </w:r>
      <w:bookmarkEnd w:id="32"/>
      <w:r w:rsidRPr="007F5413">
        <w:rPr>
          <w:rFonts w:cs="Arial"/>
          <w:bCs/>
          <w:strike/>
          <w:color w:val="000000"/>
          <w:sz w:val="20"/>
          <w:lang w:val="en"/>
        </w:rPr>
        <w:t xml:space="preserve"> In Group I-3 occupancies, the required capacity of the refuge areas for smoke compartments in accordance with</w:t>
      </w:r>
      <w:r w:rsidRPr="007F5413">
        <w:rPr>
          <w:rFonts w:cs="Arial"/>
          <w:bCs/>
          <w:color w:val="000000"/>
          <w:sz w:val="20"/>
          <w:lang w:val="en"/>
        </w:rPr>
        <w:t xml:space="preserve"> </w:t>
      </w:r>
      <w:r w:rsidRPr="007F5413">
        <w:rPr>
          <w:rFonts w:cs="Arial"/>
          <w:bCs/>
          <w:strike/>
          <w:color w:val="000000"/>
          <w:sz w:val="20"/>
          <w:lang w:val="en"/>
        </w:rPr>
        <w:t>Section 408.6.2</w:t>
      </w:r>
      <w:r w:rsidRPr="007F5413">
        <w:rPr>
          <w:rFonts w:cs="Arial"/>
          <w:bCs/>
          <w:color w:val="000000"/>
          <w:sz w:val="20"/>
          <w:lang w:val="en"/>
        </w:rPr>
        <w:t xml:space="preserve"> </w:t>
      </w:r>
      <w:r w:rsidRPr="007F5413">
        <w:rPr>
          <w:rFonts w:cs="Arial"/>
          <w:bCs/>
          <w:strike/>
          <w:color w:val="000000"/>
          <w:sz w:val="20"/>
          <w:lang w:val="en"/>
        </w:rPr>
        <w:t>of the</w:t>
      </w:r>
      <w:r w:rsidRPr="007F5413">
        <w:rPr>
          <w:rFonts w:cs="Arial"/>
          <w:bCs/>
          <w:color w:val="000000"/>
          <w:sz w:val="20"/>
          <w:lang w:val="en"/>
        </w:rPr>
        <w:t xml:space="preserve"> </w:t>
      </w:r>
      <w:r w:rsidRPr="007F5413">
        <w:rPr>
          <w:rFonts w:cs="Arial"/>
          <w:bCs/>
          <w:strike/>
          <w:color w:val="000000"/>
          <w:sz w:val="20"/>
          <w:lang w:val="en"/>
        </w:rPr>
        <w:t>International Building Code</w:t>
      </w:r>
      <w:r w:rsidRPr="007F5413">
        <w:rPr>
          <w:rFonts w:cs="Arial"/>
          <w:bCs/>
          <w:color w:val="000000"/>
          <w:sz w:val="20"/>
          <w:lang w:val="en"/>
        </w:rPr>
        <w:t xml:space="preserve"> </w:t>
      </w:r>
      <w:r w:rsidRPr="007F5413">
        <w:rPr>
          <w:rFonts w:cs="Arial"/>
          <w:bCs/>
          <w:strike/>
          <w:color w:val="000000"/>
          <w:sz w:val="20"/>
          <w:lang w:val="en"/>
        </w:rPr>
        <w:t>shall be maintained.</w:t>
      </w:r>
    </w:p>
    <w:p w14:paraId="523BD98C" w14:textId="77777777" w:rsidR="00924684" w:rsidRPr="007F5413" w:rsidRDefault="00924684" w:rsidP="00924684">
      <w:pPr>
        <w:keepNext/>
        <w:keepLines/>
        <w:outlineLvl w:val="1"/>
        <w:rPr>
          <w:rFonts w:cs="Arial"/>
          <w:b/>
          <w:bCs/>
          <w:strike/>
          <w:color w:val="000000"/>
          <w:sz w:val="20"/>
          <w:lang w:val="en"/>
        </w:rPr>
      </w:pPr>
      <w:bookmarkStart w:id="33" w:name="ambulatory-care.-1"/>
    </w:p>
    <w:p w14:paraId="5D15B71C" w14:textId="77777777" w:rsidR="00924684" w:rsidRPr="007F5413" w:rsidRDefault="00924684" w:rsidP="00924684">
      <w:pPr>
        <w:keepNext/>
        <w:keepLines/>
        <w:outlineLvl w:val="1"/>
        <w:rPr>
          <w:rFonts w:cs="Arial"/>
          <w:bCs/>
          <w:color w:val="000000"/>
          <w:sz w:val="20"/>
          <w:lang w:val="en"/>
        </w:rPr>
      </w:pPr>
      <w:r w:rsidRPr="007F5413">
        <w:rPr>
          <w:rFonts w:cs="Arial"/>
          <w:b/>
          <w:bCs/>
          <w:strike/>
          <w:color w:val="000000"/>
          <w:sz w:val="20"/>
          <w:lang w:val="en"/>
        </w:rPr>
        <w:t>805.10.1.3</w:t>
      </w:r>
      <w:r w:rsidRPr="007F5413">
        <w:rPr>
          <w:rFonts w:cs="Arial"/>
          <w:b/>
          <w:bCs/>
          <w:color w:val="000000"/>
          <w:sz w:val="20"/>
          <w:lang w:val="en"/>
        </w:rPr>
        <w:t xml:space="preserve"> </w:t>
      </w:r>
      <w:r w:rsidRPr="007F5413">
        <w:rPr>
          <w:rFonts w:cs="Arial"/>
          <w:b/>
          <w:bCs/>
          <w:strike/>
          <w:color w:val="000000"/>
          <w:sz w:val="20"/>
          <w:lang w:val="en"/>
        </w:rPr>
        <w:t>Ambulatory care.</w:t>
      </w:r>
      <w:bookmarkEnd w:id="33"/>
      <w:r w:rsidRPr="007F5413">
        <w:rPr>
          <w:rFonts w:cs="Arial"/>
          <w:b/>
          <w:bCs/>
          <w:strike/>
          <w:color w:val="000000"/>
          <w:sz w:val="20"/>
          <w:lang w:val="en"/>
        </w:rPr>
        <w:t xml:space="preserve"> </w:t>
      </w:r>
      <w:r w:rsidRPr="007F5413">
        <w:rPr>
          <w:rFonts w:cs="Arial"/>
          <w:bCs/>
          <w:strike/>
          <w:color w:val="000000"/>
          <w:sz w:val="20"/>
          <w:lang w:val="en"/>
        </w:rPr>
        <w:t>In ambulatory care facilities required to be separated by</w:t>
      </w:r>
      <w:r w:rsidRPr="007F5413">
        <w:rPr>
          <w:rFonts w:cs="Arial"/>
          <w:bCs/>
          <w:color w:val="000000"/>
          <w:sz w:val="20"/>
          <w:lang w:val="en"/>
        </w:rPr>
        <w:t xml:space="preserve"> </w:t>
      </w:r>
      <w:r w:rsidRPr="007F5413">
        <w:rPr>
          <w:rFonts w:cs="Arial"/>
          <w:bCs/>
          <w:strike/>
          <w:color w:val="000000"/>
          <w:sz w:val="20"/>
          <w:lang w:val="en"/>
        </w:rPr>
        <w:t>Section 422.2</w:t>
      </w:r>
      <w:r w:rsidRPr="007F5413">
        <w:rPr>
          <w:rFonts w:cs="Arial"/>
          <w:bCs/>
          <w:color w:val="000000"/>
          <w:sz w:val="20"/>
          <w:lang w:val="en"/>
        </w:rPr>
        <w:t xml:space="preserve"> </w:t>
      </w:r>
      <w:r w:rsidRPr="007F5413">
        <w:rPr>
          <w:rFonts w:cs="Arial"/>
          <w:bCs/>
          <w:strike/>
          <w:color w:val="000000"/>
          <w:sz w:val="20"/>
          <w:lang w:val="en"/>
        </w:rPr>
        <w:t>of the</w:t>
      </w:r>
      <w:r w:rsidRPr="007F5413">
        <w:rPr>
          <w:rFonts w:cs="Arial"/>
          <w:bCs/>
          <w:color w:val="000000"/>
          <w:sz w:val="20"/>
          <w:lang w:val="en"/>
        </w:rPr>
        <w:t xml:space="preserve"> </w:t>
      </w:r>
      <w:r w:rsidRPr="007F5413">
        <w:rPr>
          <w:rFonts w:cs="Arial"/>
          <w:bCs/>
          <w:strike/>
          <w:color w:val="000000"/>
          <w:sz w:val="20"/>
          <w:lang w:val="en"/>
        </w:rPr>
        <w:t>International Building Code, the required capacity of the refuge areas for smoke compartments in accordance with</w:t>
      </w:r>
      <w:r w:rsidRPr="007F5413">
        <w:rPr>
          <w:rFonts w:cs="Arial"/>
          <w:bCs/>
          <w:color w:val="000000"/>
          <w:sz w:val="20"/>
          <w:lang w:val="en"/>
        </w:rPr>
        <w:t xml:space="preserve"> </w:t>
      </w:r>
      <w:r w:rsidRPr="007F5413">
        <w:rPr>
          <w:rFonts w:cs="Arial"/>
          <w:bCs/>
          <w:strike/>
          <w:color w:val="000000"/>
          <w:sz w:val="20"/>
          <w:lang w:val="en"/>
        </w:rPr>
        <w:t>Section 422.3.2</w:t>
      </w:r>
      <w:r w:rsidRPr="007F5413">
        <w:rPr>
          <w:rFonts w:cs="Arial"/>
          <w:bCs/>
          <w:color w:val="000000"/>
          <w:sz w:val="20"/>
          <w:lang w:val="en"/>
        </w:rPr>
        <w:t xml:space="preserve"> </w:t>
      </w:r>
      <w:r w:rsidRPr="007F5413">
        <w:rPr>
          <w:rFonts w:cs="Arial"/>
          <w:bCs/>
          <w:strike/>
          <w:color w:val="000000"/>
          <w:sz w:val="20"/>
          <w:lang w:val="en"/>
        </w:rPr>
        <w:t>of the</w:t>
      </w:r>
      <w:r w:rsidRPr="007F5413">
        <w:rPr>
          <w:rFonts w:cs="Arial"/>
          <w:bCs/>
          <w:color w:val="000000"/>
          <w:sz w:val="20"/>
          <w:lang w:val="en"/>
        </w:rPr>
        <w:t xml:space="preserve"> </w:t>
      </w:r>
      <w:r w:rsidRPr="007F5413">
        <w:rPr>
          <w:rFonts w:cs="Arial"/>
          <w:bCs/>
          <w:strike/>
          <w:color w:val="000000"/>
          <w:sz w:val="20"/>
          <w:lang w:val="en"/>
        </w:rPr>
        <w:t>International Building Code</w:t>
      </w:r>
      <w:r w:rsidRPr="007F5413">
        <w:rPr>
          <w:rFonts w:cs="Arial"/>
          <w:bCs/>
          <w:color w:val="000000"/>
          <w:sz w:val="20"/>
          <w:lang w:val="en"/>
        </w:rPr>
        <w:t xml:space="preserve"> </w:t>
      </w:r>
      <w:r w:rsidRPr="007F5413">
        <w:rPr>
          <w:rFonts w:cs="Arial"/>
          <w:bCs/>
          <w:strike/>
          <w:color w:val="000000"/>
          <w:sz w:val="20"/>
          <w:lang w:val="en"/>
        </w:rPr>
        <w:t>shall be maintained.</w:t>
      </w:r>
    </w:p>
    <w:p w14:paraId="251E928D" w14:textId="77777777" w:rsidR="00924684" w:rsidRPr="007F5413" w:rsidRDefault="00924684" w:rsidP="00924684">
      <w:pPr>
        <w:keepNext/>
        <w:keepLines/>
        <w:outlineLvl w:val="1"/>
        <w:rPr>
          <w:rFonts w:cs="Arial"/>
          <w:b/>
          <w:bCs/>
          <w:strike/>
          <w:color w:val="000000"/>
          <w:sz w:val="20"/>
          <w:lang w:val="en"/>
        </w:rPr>
      </w:pPr>
      <w:bookmarkStart w:id="34" w:name="horizontal-exits.-1"/>
    </w:p>
    <w:p w14:paraId="20E8FBD9" w14:textId="77777777" w:rsidR="00924684" w:rsidRPr="007F5413" w:rsidRDefault="00924684" w:rsidP="00924684">
      <w:pPr>
        <w:keepNext/>
        <w:keepLines/>
        <w:outlineLvl w:val="1"/>
        <w:rPr>
          <w:rFonts w:cs="Arial"/>
          <w:bCs/>
          <w:color w:val="000000"/>
          <w:sz w:val="20"/>
          <w:lang w:val="en"/>
        </w:rPr>
      </w:pPr>
      <w:r w:rsidRPr="007F5413">
        <w:rPr>
          <w:rFonts w:cs="Arial"/>
          <w:b/>
          <w:bCs/>
          <w:strike/>
          <w:color w:val="000000"/>
          <w:sz w:val="20"/>
          <w:lang w:val="en"/>
        </w:rPr>
        <w:t>805.10.2</w:t>
      </w:r>
      <w:r w:rsidRPr="007F5413">
        <w:rPr>
          <w:rFonts w:cs="Arial"/>
          <w:b/>
          <w:bCs/>
          <w:color w:val="000000"/>
          <w:sz w:val="20"/>
          <w:lang w:val="en"/>
        </w:rPr>
        <w:t xml:space="preserve"> </w:t>
      </w:r>
      <w:r w:rsidRPr="007F5413">
        <w:rPr>
          <w:rFonts w:cs="Arial"/>
          <w:b/>
          <w:bCs/>
          <w:strike/>
          <w:color w:val="000000"/>
          <w:sz w:val="20"/>
          <w:lang w:val="en"/>
        </w:rPr>
        <w:t>Horizontal exits.</w:t>
      </w:r>
      <w:bookmarkEnd w:id="34"/>
      <w:r w:rsidRPr="007F5413">
        <w:rPr>
          <w:rFonts w:cs="Arial"/>
          <w:b/>
          <w:bCs/>
          <w:strike/>
          <w:color w:val="000000"/>
          <w:sz w:val="20"/>
          <w:lang w:val="en"/>
        </w:rPr>
        <w:t xml:space="preserve"> </w:t>
      </w:r>
      <w:r w:rsidRPr="007F5413">
        <w:rPr>
          <w:rFonts w:cs="Arial"/>
          <w:bCs/>
          <w:strike/>
          <w:color w:val="000000"/>
          <w:sz w:val="20"/>
          <w:lang w:val="en"/>
        </w:rPr>
        <w:t>The required capacity of the refuge area for horizontal exits in accordance with</w:t>
      </w:r>
      <w:r w:rsidRPr="007F5413">
        <w:rPr>
          <w:rFonts w:cs="Arial"/>
          <w:bCs/>
          <w:color w:val="000000"/>
          <w:sz w:val="20"/>
          <w:lang w:val="en"/>
        </w:rPr>
        <w:t xml:space="preserve"> </w:t>
      </w:r>
      <w:r w:rsidRPr="007F5413">
        <w:rPr>
          <w:rFonts w:cs="Arial"/>
          <w:bCs/>
          <w:strike/>
          <w:color w:val="000000"/>
          <w:sz w:val="20"/>
          <w:lang w:val="en"/>
        </w:rPr>
        <w:t>Section 1026.4</w:t>
      </w:r>
      <w:r w:rsidRPr="007F5413">
        <w:rPr>
          <w:rFonts w:cs="Arial"/>
          <w:bCs/>
          <w:color w:val="000000"/>
          <w:sz w:val="20"/>
          <w:lang w:val="en"/>
        </w:rPr>
        <w:t xml:space="preserve"> </w:t>
      </w:r>
      <w:r w:rsidRPr="007F5413">
        <w:rPr>
          <w:rFonts w:cs="Arial"/>
          <w:bCs/>
          <w:strike/>
          <w:color w:val="000000"/>
          <w:sz w:val="20"/>
          <w:lang w:val="en"/>
        </w:rPr>
        <w:t>of the</w:t>
      </w:r>
      <w:r w:rsidRPr="007F5413">
        <w:rPr>
          <w:rFonts w:cs="Arial"/>
          <w:bCs/>
          <w:color w:val="000000"/>
          <w:sz w:val="20"/>
          <w:lang w:val="en"/>
        </w:rPr>
        <w:t xml:space="preserve"> </w:t>
      </w:r>
      <w:r w:rsidRPr="007F5413">
        <w:rPr>
          <w:rFonts w:cs="Arial"/>
          <w:bCs/>
          <w:strike/>
          <w:color w:val="000000"/>
          <w:sz w:val="20"/>
          <w:lang w:val="en"/>
        </w:rPr>
        <w:t>International Building Code</w:t>
      </w:r>
      <w:r w:rsidRPr="007F5413">
        <w:rPr>
          <w:rFonts w:cs="Arial"/>
          <w:bCs/>
          <w:color w:val="000000"/>
          <w:sz w:val="20"/>
          <w:lang w:val="en"/>
        </w:rPr>
        <w:t xml:space="preserve"> </w:t>
      </w:r>
      <w:r w:rsidRPr="007F5413">
        <w:rPr>
          <w:rFonts w:cs="Arial"/>
          <w:bCs/>
          <w:strike/>
          <w:color w:val="000000"/>
          <w:sz w:val="20"/>
          <w:lang w:val="en"/>
        </w:rPr>
        <w:t>shall be maintained.</w:t>
      </w:r>
    </w:p>
    <w:p w14:paraId="25127865" w14:textId="77777777" w:rsidR="00924684" w:rsidRPr="007F5413" w:rsidRDefault="00924684" w:rsidP="00924684">
      <w:pPr>
        <w:rPr>
          <w:rFonts w:cs="Arial"/>
          <w:b/>
          <w:color w:val="000000"/>
          <w:sz w:val="16"/>
          <w:szCs w:val="24"/>
          <w:lang w:val="en"/>
        </w:rPr>
      </w:pPr>
    </w:p>
    <w:p w14:paraId="50A175E2" w14:textId="77777777" w:rsidR="00924684" w:rsidRDefault="00924684" w:rsidP="00924684">
      <w:pPr>
        <w:autoSpaceDE w:val="0"/>
        <w:autoSpaceDN w:val="0"/>
        <w:adjustRightInd w:val="0"/>
        <w:rPr>
          <w:rFonts w:cs="Arial"/>
          <w:b/>
          <w:bCs/>
          <w:color w:val="0070C0"/>
        </w:rPr>
      </w:pPr>
    </w:p>
    <w:p w14:paraId="5D344BF9" w14:textId="5B34BD9B" w:rsidR="00924684" w:rsidRPr="0024435D" w:rsidRDefault="00924684" w:rsidP="00924684">
      <w:pPr>
        <w:autoSpaceDE w:val="0"/>
        <w:autoSpaceDN w:val="0"/>
        <w:adjustRightInd w:val="0"/>
        <w:rPr>
          <w:rFonts w:cs="Arial"/>
          <w:b/>
          <w:bCs/>
          <w:color w:val="FF0000"/>
        </w:rPr>
      </w:pPr>
      <w:r w:rsidRPr="0024435D">
        <w:rPr>
          <w:rFonts w:cs="Arial"/>
          <w:b/>
          <w:bCs/>
          <w:color w:val="FF0000"/>
        </w:rPr>
        <w:t>(F9665 / EB60-19</w:t>
      </w:r>
      <w:r w:rsidR="0024435D" w:rsidRPr="0024435D">
        <w:rPr>
          <w:rFonts w:cs="Arial"/>
          <w:b/>
          <w:bCs/>
          <w:color w:val="FF0000"/>
        </w:rPr>
        <w:t xml:space="preserve"> AS</w:t>
      </w:r>
      <w:r w:rsidRPr="0024435D">
        <w:rPr>
          <w:rFonts w:cs="Arial"/>
          <w:b/>
          <w:bCs/>
          <w:color w:val="FF0000"/>
        </w:rPr>
        <w:t>)</w:t>
      </w:r>
    </w:p>
    <w:p w14:paraId="7940B4D3" w14:textId="77777777" w:rsidR="00164B70" w:rsidRDefault="00164B70" w:rsidP="00FC43DC">
      <w:pPr>
        <w:widowControl w:val="0"/>
        <w:autoSpaceDE w:val="0"/>
        <w:autoSpaceDN w:val="0"/>
        <w:spacing w:before="93"/>
        <w:ind w:right="393"/>
        <w:rPr>
          <w:rFonts w:cs="Arial"/>
          <w:b/>
          <w:bCs/>
          <w:sz w:val="32"/>
          <w:szCs w:val="32"/>
        </w:rPr>
      </w:pPr>
    </w:p>
    <w:p w14:paraId="10F59432" w14:textId="77777777" w:rsidR="003E548D" w:rsidRPr="00B34826" w:rsidRDefault="003E548D" w:rsidP="003E548D">
      <w:pPr>
        <w:rPr>
          <w:rFonts w:ascii="Helvetica Neue" w:hAnsi="Helvetica Neue"/>
          <w:color w:val="000000"/>
          <w:sz w:val="20"/>
          <w:szCs w:val="24"/>
          <w:lang w:val="en"/>
        </w:rPr>
      </w:pPr>
    </w:p>
    <w:p w14:paraId="38430E24" w14:textId="77777777" w:rsidR="003E548D" w:rsidRPr="00B34826" w:rsidRDefault="003E548D" w:rsidP="003E548D">
      <w:pPr>
        <w:keepNext/>
        <w:keepLines/>
        <w:outlineLvl w:val="1"/>
        <w:rPr>
          <w:rFonts w:cs="Arial"/>
          <w:bCs/>
          <w:color w:val="000000"/>
          <w:sz w:val="28"/>
          <w:lang w:val="en"/>
        </w:rPr>
      </w:pPr>
      <w:r w:rsidRPr="00B34826">
        <w:rPr>
          <w:rFonts w:cs="Arial"/>
          <w:b/>
          <w:bCs/>
          <w:color w:val="000000"/>
          <w:sz w:val="20"/>
          <w:lang w:val="en"/>
        </w:rPr>
        <w:lastRenderedPageBreak/>
        <w:t xml:space="preserve">805.1 Scope. </w:t>
      </w:r>
      <w:r w:rsidRPr="00B34826">
        <w:rPr>
          <w:rFonts w:cs="Arial"/>
          <w:bCs/>
          <w:color w:val="000000"/>
          <w:sz w:val="20"/>
          <w:lang w:val="en"/>
        </w:rPr>
        <w:t xml:space="preserve">The requirements of this section shall be limited to </w:t>
      </w:r>
      <w:r w:rsidRPr="00B34826">
        <w:rPr>
          <w:rFonts w:cs="Arial"/>
          <w:bCs/>
          <w:i/>
          <w:color w:val="000000"/>
          <w:sz w:val="20"/>
          <w:lang w:val="en"/>
        </w:rPr>
        <w:t>work areas</w:t>
      </w:r>
      <w:r w:rsidRPr="00B34826">
        <w:rPr>
          <w:rFonts w:cs="Arial"/>
          <w:bCs/>
          <w:color w:val="000000"/>
          <w:sz w:val="20"/>
          <w:lang w:val="en"/>
        </w:rPr>
        <w:t xml:space="preserve"> that include exits or corridors shared by more than one tenant within the </w:t>
      </w:r>
      <w:r w:rsidRPr="00B34826">
        <w:rPr>
          <w:rFonts w:cs="Arial"/>
          <w:bCs/>
          <w:i/>
          <w:color w:val="000000"/>
          <w:sz w:val="20"/>
          <w:lang w:val="en"/>
        </w:rPr>
        <w:t>work area</w:t>
      </w:r>
      <w:r w:rsidRPr="00B34826">
        <w:rPr>
          <w:rFonts w:cs="Arial"/>
          <w:bCs/>
          <w:color w:val="000000"/>
          <w:sz w:val="20"/>
          <w:lang w:val="en"/>
        </w:rPr>
        <w:t xml:space="preserve"> in which Level 2 </w:t>
      </w:r>
      <w:r w:rsidRPr="00B34826">
        <w:rPr>
          <w:rFonts w:cs="Arial"/>
          <w:bCs/>
          <w:i/>
          <w:color w:val="000000"/>
          <w:sz w:val="20"/>
          <w:lang w:val="en"/>
        </w:rPr>
        <w:t>alterations</w:t>
      </w:r>
      <w:r w:rsidRPr="00B34826">
        <w:rPr>
          <w:rFonts w:cs="Arial"/>
          <w:bCs/>
          <w:color w:val="000000"/>
          <w:sz w:val="20"/>
          <w:lang w:val="en"/>
        </w:rPr>
        <w:t xml:space="preserve"> are being performed, and where specified they shall apply throughout the floor on which the </w:t>
      </w:r>
      <w:r w:rsidRPr="00B34826">
        <w:rPr>
          <w:rFonts w:cs="Arial"/>
          <w:bCs/>
          <w:i/>
          <w:color w:val="000000"/>
          <w:sz w:val="20"/>
          <w:lang w:val="en"/>
        </w:rPr>
        <w:t>work areas</w:t>
      </w:r>
      <w:r w:rsidRPr="00B34826">
        <w:rPr>
          <w:rFonts w:cs="Arial"/>
          <w:bCs/>
          <w:color w:val="000000"/>
          <w:sz w:val="20"/>
          <w:lang w:val="en"/>
        </w:rPr>
        <w:t xml:space="preserve"> are located or otherwise beyond the </w:t>
      </w:r>
      <w:r w:rsidRPr="00B34826">
        <w:rPr>
          <w:rFonts w:cs="Arial"/>
          <w:bCs/>
          <w:i/>
          <w:color w:val="000000"/>
          <w:sz w:val="20"/>
          <w:lang w:val="en"/>
        </w:rPr>
        <w:t>work area</w:t>
      </w:r>
      <w:r w:rsidRPr="00B34826">
        <w:rPr>
          <w:rFonts w:cs="Arial"/>
          <w:bCs/>
          <w:color w:val="000000"/>
          <w:sz w:val="20"/>
          <w:lang w:val="en"/>
        </w:rPr>
        <w:t>.</w:t>
      </w:r>
    </w:p>
    <w:p w14:paraId="7F825BF5" w14:textId="77777777" w:rsidR="003E548D" w:rsidRPr="00B34826" w:rsidRDefault="003E548D" w:rsidP="003E548D">
      <w:pPr>
        <w:rPr>
          <w:rFonts w:ascii="Helvetica Neue" w:hAnsi="Helvetica Neue"/>
          <w:color w:val="000000"/>
          <w:sz w:val="20"/>
          <w:szCs w:val="24"/>
          <w:lang w:val="en"/>
        </w:rPr>
      </w:pPr>
    </w:p>
    <w:p w14:paraId="470EC0E3" w14:textId="77777777" w:rsidR="003E548D" w:rsidRPr="00B34826" w:rsidRDefault="003E548D" w:rsidP="003E548D">
      <w:pPr>
        <w:keepNext/>
        <w:keepLines/>
        <w:outlineLvl w:val="1"/>
        <w:rPr>
          <w:rFonts w:cs="Arial"/>
          <w:b/>
          <w:bCs/>
          <w:color w:val="000000"/>
          <w:sz w:val="28"/>
          <w:lang w:val="en"/>
        </w:rPr>
      </w:pPr>
      <w:bookmarkStart w:id="35" w:name="general.-1"/>
      <w:r w:rsidRPr="00B34826">
        <w:rPr>
          <w:rFonts w:cs="Arial"/>
          <w:b/>
          <w:bCs/>
          <w:color w:val="000000"/>
          <w:sz w:val="20"/>
          <w:lang w:val="en"/>
        </w:rPr>
        <w:t>805.2 General.</w:t>
      </w:r>
      <w:bookmarkEnd w:id="35"/>
      <w:r w:rsidRPr="00B34826">
        <w:rPr>
          <w:rFonts w:cs="Arial"/>
          <w:b/>
          <w:bCs/>
          <w:color w:val="000000"/>
          <w:sz w:val="20"/>
          <w:lang w:val="en"/>
        </w:rPr>
        <w:t xml:space="preserve"> </w:t>
      </w:r>
      <w:r w:rsidRPr="00B34826">
        <w:rPr>
          <w:rFonts w:cs="Arial"/>
          <w:bCs/>
          <w:color w:val="000000"/>
          <w:sz w:val="20"/>
          <w:lang w:val="en"/>
        </w:rPr>
        <w:t>The means of egress shall comply with the requirements of this section.</w:t>
      </w:r>
    </w:p>
    <w:p w14:paraId="1C0A9A1C" w14:textId="77777777" w:rsidR="003E548D" w:rsidRPr="00B34826" w:rsidRDefault="003E548D" w:rsidP="003E548D">
      <w:pPr>
        <w:rPr>
          <w:rFonts w:ascii="Helvetica Neue" w:hAnsi="Helvetica Neue"/>
          <w:color w:val="000000"/>
          <w:sz w:val="20"/>
          <w:szCs w:val="24"/>
          <w:lang w:val="en"/>
        </w:rPr>
      </w:pPr>
    </w:p>
    <w:p w14:paraId="5DC6EF40" w14:textId="77777777" w:rsidR="003E548D" w:rsidRPr="00B34826" w:rsidRDefault="003E548D" w:rsidP="003E548D">
      <w:pPr>
        <w:ind w:firstLine="360"/>
        <w:rPr>
          <w:rFonts w:cs="Arial"/>
          <w:b/>
          <w:color w:val="000000"/>
          <w:sz w:val="20"/>
          <w:lang w:val="en"/>
        </w:rPr>
      </w:pPr>
      <w:r w:rsidRPr="00B34826">
        <w:rPr>
          <w:rFonts w:cs="Arial"/>
          <w:b/>
          <w:color w:val="000000"/>
          <w:sz w:val="20"/>
          <w:lang w:val="en"/>
        </w:rPr>
        <w:t>Exceptions:</w:t>
      </w:r>
    </w:p>
    <w:p w14:paraId="33D5443D" w14:textId="77777777" w:rsidR="003E548D" w:rsidRPr="00B34826" w:rsidRDefault="003E548D" w:rsidP="003E548D">
      <w:pPr>
        <w:rPr>
          <w:rFonts w:cs="Arial"/>
          <w:color w:val="000000"/>
          <w:sz w:val="20"/>
          <w:lang w:val="en"/>
        </w:rPr>
      </w:pPr>
    </w:p>
    <w:p w14:paraId="17A7B7C5" w14:textId="77777777" w:rsidR="003E548D" w:rsidRPr="00B34826" w:rsidRDefault="003E548D" w:rsidP="003E548D">
      <w:pPr>
        <w:ind w:left="360" w:firstLine="360"/>
        <w:rPr>
          <w:rFonts w:cs="Arial"/>
          <w:color w:val="000000"/>
          <w:sz w:val="20"/>
          <w:lang w:val="en"/>
        </w:rPr>
      </w:pPr>
      <w:r w:rsidRPr="00B34826">
        <w:rPr>
          <w:rFonts w:cs="Arial"/>
          <w:color w:val="000000"/>
          <w:sz w:val="20"/>
          <w:lang w:val="en"/>
        </w:rPr>
        <w:t>1.</w:t>
      </w:r>
      <w:r w:rsidRPr="00B34826">
        <w:rPr>
          <w:rFonts w:cs="Arial"/>
          <w:color w:val="000000"/>
          <w:sz w:val="20"/>
          <w:lang w:val="en"/>
        </w:rPr>
        <w:tab/>
        <w:t>Where the work area and the means of egress serving it complies with NFPA 101.</w:t>
      </w:r>
    </w:p>
    <w:p w14:paraId="1841D1B7" w14:textId="77777777" w:rsidR="003E548D" w:rsidRPr="00B34826" w:rsidRDefault="003E548D" w:rsidP="003E548D">
      <w:pPr>
        <w:ind w:left="1080" w:hanging="360"/>
        <w:rPr>
          <w:rFonts w:cs="Arial"/>
          <w:color w:val="000000"/>
          <w:sz w:val="20"/>
          <w:lang w:val="en"/>
        </w:rPr>
      </w:pPr>
      <w:r w:rsidRPr="00B34826">
        <w:rPr>
          <w:rFonts w:cs="Arial"/>
          <w:color w:val="000000"/>
          <w:sz w:val="20"/>
          <w:lang w:val="en"/>
        </w:rPr>
        <w:t>2.</w:t>
      </w:r>
      <w:r w:rsidRPr="00B34826">
        <w:rPr>
          <w:rFonts w:cs="Arial"/>
          <w:color w:val="000000"/>
          <w:sz w:val="20"/>
          <w:lang w:val="en"/>
        </w:rPr>
        <w:tab/>
        <w:t>Means of egress complying with the requirements of the building code under which the building was constructed shall be considered to be compliant means of egress if, in the opinion of the code official, they do not constitute a distinct hazard to life.</w:t>
      </w:r>
    </w:p>
    <w:p w14:paraId="30172875" w14:textId="77777777" w:rsidR="003E548D" w:rsidRPr="00B34826" w:rsidRDefault="003E548D" w:rsidP="003E548D">
      <w:pPr>
        <w:rPr>
          <w:rFonts w:cs="Arial"/>
          <w:b/>
          <w:color w:val="000000"/>
          <w:sz w:val="20"/>
          <w:lang w:val="en"/>
        </w:rPr>
      </w:pPr>
    </w:p>
    <w:p w14:paraId="0377D538" w14:textId="77777777" w:rsidR="003E548D" w:rsidRPr="00B34826" w:rsidRDefault="003E548D" w:rsidP="003E548D">
      <w:pPr>
        <w:rPr>
          <w:rFonts w:cs="Arial"/>
          <w:b/>
          <w:color w:val="000000"/>
          <w:sz w:val="20"/>
          <w:lang w:val="en"/>
        </w:rPr>
      </w:pPr>
      <w:r w:rsidRPr="00B34826">
        <w:rPr>
          <w:rFonts w:cs="Arial"/>
          <w:b/>
          <w:color w:val="000000"/>
          <w:sz w:val="20"/>
          <w:lang w:val="en"/>
        </w:rPr>
        <w:t>Add new text as follows:</w:t>
      </w:r>
    </w:p>
    <w:p w14:paraId="273B681D" w14:textId="77777777" w:rsidR="003E548D" w:rsidRPr="00B34826" w:rsidRDefault="003E548D" w:rsidP="003E548D">
      <w:pPr>
        <w:rPr>
          <w:rFonts w:cs="Arial"/>
          <w:color w:val="000000"/>
          <w:sz w:val="20"/>
          <w:lang w:val="en"/>
        </w:rPr>
      </w:pPr>
    </w:p>
    <w:p w14:paraId="2D15DECD" w14:textId="4C1EB379" w:rsidR="003E548D" w:rsidRPr="00B34826" w:rsidRDefault="00FB7695" w:rsidP="003E548D">
      <w:pPr>
        <w:keepNext/>
        <w:keepLines/>
        <w:outlineLvl w:val="1"/>
        <w:rPr>
          <w:rFonts w:cs="Arial"/>
          <w:bCs/>
          <w:color w:val="000000"/>
          <w:sz w:val="28"/>
          <w:u w:val="single"/>
          <w:lang w:val="en"/>
        </w:rPr>
      </w:pPr>
      <w:r>
        <w:rPr>
          <w:rFonts w:cs="Arial"/>
          <w:b/>
          <w:bCs/>
          <w:color w:val="000000"/>
          <w:sz w:val="20"/>
          <w:u w:val="single"/>
          <w:lang w:val="en"/>
        </w:rPr>
        <w:t>805.12</w:t>
      </w:r>
      <w:r w:rsidR="003E548D" w:rsidRPr="00B34826">
        <w:rPr>
          <w:rFonts w:cs="Arial"/>
          <w:b/>
          <w:bCs/>
          <w:color w:val="000000"/>
          <w:sz w:val="20"/>
          <w:lang w:val="en"/>
        </w:rPr>
        <w:t xml:space="preserve"> </w:t>
      </w:r>
      <w:r w:rsidR="003E548D" w:rsidRPr="00B34826">
        <w:rPr>
          <w:rFonts w:cs="Arial"/>
          <w:b/>
          <w:bCs/>
          <w:color w:val="000000"/>
          <w:sz w:val="20"/>
          <w:u w:val="single"/>
          <w:lang w:val="en"/>
        </w:rPr>
        <w:t>Group I-2.</w:t>
      </w:r>
      <w:r w:rsidR="003E548D" w:rsidRPr="00B34826">
        <w:rPr>
          <w:rFonts w:cs="Arial"/>
          <w:bCs/>
          <w:color w:val="000000"/>
          <w:sz w:val="20"/>
          <w:u w:val="single"/>
          <w:lang w:val="en"/>
        </w:rPr>
        <w:t xml:space="preserve"> In Group I-2 occupancies, in areas where corridors are used for movement of care recipients in beds, the clear width of ramps and corridors shall be not less than 48 inches (1219 mm).</w:t>
      </w:r>
    </w:p>
    <w:p w14:paraId="3B113624" w14:textId="77777777" w:rsidR="003E548D" w:rsidRPr="00B34826" w:rsidRDefault="003E548D" w:rsidP="003E548D">
      <w:pPr>
        <w:rPr>
          <w:rFonts w:ascii="Helvetica Neue" w:hAnsi="Helvetica Neue"/>
          <w:color w:val="000000"/>
          <w:sz w:val="20"/>
          <w:szCs w:val="24"/>
          <w:lang w:val="en"/>
        </w:rPr>
      </w:pPr>
    </w:p>
    <w:p w14:paraId="1E56CA7D" w14:textId="68939EA8" w:rsidR="003E548D" w:rsidRPr="00EB7EBD" w:rsidRDefault="003E548D" w:rsidP="003E548D">
      <w:pPr>
        <w:autoSpaceDE w:val="0"/>
        <w:autoSpaceDN w:val="0"/>
        <w:adjustRightInd w:val="0"/>
        <w:rPr>
          <w:rFonts w:cs="Arial"/>
          <w:b/>
          <w:bCs/>
          <w:color w:val="FF0000"/>
        </w:rPr>
      </w:pPr>
      <w:r w:rsidRPr="00EB7EBD">
        <w:rPr>
          <w:rFonts w:cs="Arial"/>
          <w:b/>
          <w:bCs/>
          <w:color w:val="FF0000"/>
        </w:rPr>
        <w:t>(F9676 / EB74-19</w:t>
      </w:r>
      <w:r w:rsidR="00EB7EBD" w:rsidRPr="00EB7EBD">
        <w:rPr>
          <w:rFonts w:cs="Arial"/>
          <w:b/>
          <w:bCs/>
          <w:color w:val="FF0000"/>
        </w:rPr>
        <w:t xml:space="preserve"> AS</w:t>
      </w:r>
      <w:r w:rsidRPr="00EB7EBD">
        <w:rPr>
          <w:rFonts w:cs="Arial"/>
          <w:b/>
          <w:bCs/>
          <w:color w:val="FF0000"/>
        </w:rPr>
        <w:t>)</w:t>
      </w:r>
    </w:p>
    <w:p w14:paraId="02A2D4DC" w14:textId="77777777" w:rsidR="003E548D" w:rsidRDefault="003E548D" w:rsidP="003E548D">
      <w:pPr>
        <w:autoSpaceDE w:val="0"/>
        <w:autoSpaceDN w:val="0"/>
        <w:adjustRightInd w:val="0"/>
        <w:rPr>
          <w:rFonts w:cs="Arial"/>
          <w:bCs/>
          <w:color w:val="FF0000"/>
        </w:rPr>
      </w:pPr>
    </w:p>
    <w:p w14:paraId="26A06489" w14:textId="77777777" w:rsidR="00341593" w:rsidRDefault="00341593" w:rsidP="003E548D">
      <w:pPr>
        <w:autoSpaceDE w:val="0"/>
        <w:autoSpaceDN w:val="0"/>
        <w:adjustRightInd w:val="0"/>
        <w:rPr>
          <w:rFonts w:cs="Arial"/>
          <w:bCs/>
          <w:color w:val="FF0000"/>
        </w:rPr>
      </w:pPr>
    </w:p>
    <w:p w14:paraId="723DAE43" w14:textId="77777777" w:rsidR="00341593" w:rsidRDefault="00341593" w:rsidP="003E548D">
      <w:pPr>
        <w:autoSpaceDE w:val="0"/>
        <w:autoSpaceDN w:val="0"/>
        <w:adjustRightInd w:val="0"/>
        <w:rPr>
          <w:rFonts w:cs="Arial"/>
          <w:bCs/>
          <w:color w:val="FF0000"/>
        </w:rPr>
      </w:pPr>
    </w:p>
    <w:p w14:paraId="5FFE701A" w14:textId="77777777" w:rsidR="00341593" w:rsidRPr="00341593" w:rsidRDefault="00341593" w:rsidP="00341593">
      <w:pPr>
        <w:shd w:val="clear" w:color="auto" w:fill="FFFFFF"/>
        <w:rPr>
          <w:rFonts w:cs="Arial"/>
          <w:b/>
          <w:bCs/>
          <w:color w:val="000000"/>
          <w:sz w:val="21"/>
          <w:szCs w:val="21"/>
        </w:rPr>
      </w:pPr>
      <w:r w:rsidRPr="00341593">
        <w:rPr>
          <w:rFonts w:cs="Arial"/>
          <w:b/>
          <w:bCs/>
          <w:color w:val="000000"/>
          <w:sz w:val="21"/>
          <w:szCs w:val="21"/>
        </w:rPr>
        <w:t>Revise as follows:</w:t>
      </w:r>
    </w:p>
    <w:p w14:paraId="3F1F7CB2" w14:textId="77777777" w:rsidR="00341593" w:rsidRPr="00341593" w:rsidRDefault="00341593" w:rsidP="00341593">
      <w:pPr>
        <w:shd w:val="clear" w:color="auto" w:fill="FFFFFF"/>
        <w:rPr>
          <w:rFonts w:cs="Arial"/>
          <w:color w:val="000000"/>
          <w:sz w:val="21"/>
          <w:szCs w:val="21"/>
        </w:rPr>
      </w:pPr>
    </w:p>
    <w:p w14:paraId="35FF9E0B" w14:textId="77777777" w:rsidR="00341593" w:rsidRPr="00341593" w:rsidRDefault="00341593" w:rsidP="00341593">
      <w:pPr>
        <w:shd w:val="clear" w:color="auto" w:fill="FFFFFF"/>
        <w:outlineLvl w:val="1"/>
        <w:rPr>
          <w:rFonts w:cs="Arial"/>
          <w:color w:val="000000"/>
          <w:sz w:val="20"/>
        </w:rPr>
      </w:pPr>
      <w:r w:rsidRPr="00341593">
        <w:rPr>
          <w:rFonts w:cs="Arial"/>
          <w:b/>
          <w:bCs/>
          <w:color w:val="000000"/>
          <w:sz w:val="20"/>
        </w:rPr>
        <w:t xml:space="preserve">805.3.1.1 Single-exit buildings. </w:t>
      </w:r>
      <w:r w:rsidRPr="00341593">
        <w:rPr>
          <w:rFonts w:cs="Arial"/>
          <w:color w:val="000000"/>
          <w:sz w:val="20"/>
        </w:rPr>
        <w:t>A single exit or access to a single exit shall be permitted from spaces, any story or any occupied roof where one of the following conditions exists:</w:t>
      </w:r>
    </w:p>
    <w:p w14:paraId="2A5EDC9F" w14:textId="77777777" w:rsidR="00341593" w:rsidRPr="00341593" w:rsidRDefault="00341593" w:rsidP="00341593">
      <w:pPr>
        <w:shd w:val="clear" w:color="auto" w:fill="FFFFFF"/>
        <w:outlineLvl w:val="1"/>
        <w:rPr>
          <w:rFonts w:cs="Arial"/>
          <w:color w:val="000000"/>
          <w:sz w:val="20"/>
        </w:rPr>
      </w:pPr>
    </w:p>
    <w:p w14:paraId="14428453" w14:textId="77777777" w:rsidR="00341593" w:rsidRPr="00341593" w:rsidRDefault="00341593" w:rsidP="00341593">
      <w:pPr>
        <w:shd w:val="clear" w:color="auto" w:fill="FFFFFF"/>
        <w:ind w:left="720" w:hanging="360"/>
        <w:rPr>
          <w:rFonts w:cs="Arial"/>
          <w:color w:val="000000"/>
          <w:sz w:val="20"/>
        </w:rPr>
      </w:pPr>
      <w:r w:rsidRPr="00341593">
        <w:rPr>
          <w:rFonts w:cs="Arial"/>
          <w:color w:val="000000"/>
          <w:sz w:val="20"/>
        </w:rPr>
        <w:t>1.</w:t>
      </w:r>
      <w:r w:rsidRPr="00341593">
        <w:rPr>
          <w:rFonts w:cs="Arial"/>
          <w:color w:val="000000"/>
          <w:sz w:val="20"/>
        </w:rPr>
        <w:tab/>
        <w:t>The occupant load, number of dwelling units and exit access travel distance do not exceed the values in Table 805.3.1.1(1) or 805.3.1.1(2).</w:t>
      </w:r>
    </w:p>
    <w:p w14:paraId="56DB1F58" w14:textId="77777777" w:rsidR="00341593" w:rsidRPr="00341593" w:rsidRDefault="00341593" w:rsidP="00341593">
      <w:pPr>
        <w:shd w:val="clear" w:color="auto" w:fill="FFFFFF"/>
        <w:ind w:left="720" w:hanging="360"/>
        <w:rPr>
          <w:rFonts w:cs="Arial"/>
          <w:color w:val="000000"/>
          <w:sz w:val="20"/>
        </w:rPr>
      </w:pPr>
      <w:r w:rsidRPr="00341593">
        <w:rPr>
          <w:rFonts w:cs="Arial"/>
          <w:color w:val="000000"/>
          <w:sz w:val="20"/>
        </w:rPr>
        <w:t>2.</w:t>
      </w:r>
      <w:r w:rsidRPr="00341593">
        <w:rPr>
          <w:rFonts w:cs="Arial"/>
          <w:color w:val="000000"/>
          <w:sz w:val="20"/>
        </w:rPr>
        <w:tab/>
        <w:t xml:space="preserve">In Group R-1 or R-2, </w:t>
      </w:r>
      <w:proofErr w:type="spellStart"/>
      <w:r w:rsidRPr="00341593">
        <w:rPr>
          <w:rFonts w:cs="Arial"/>
          <w:strike/>
          <w:color w:val="000000"/>
          <w:sz w:val="20"/>
        </w:rPr>
        <w:t>nonsprinklered</w:t>
      </w:r>
      <w:proofErr w:type="spellEnd"/>
      <w:r w:rsidRPr="00341593">
        <w:rPr>
          <w:rFonts w:cs="Arial"/>
          <w:color w:val="000000"/>
          <w:sz w:val="20"/>
        </w:rPr>
        <w:t xml:space="preserve"> buildings </w:t>
      </w:r>
      <w:r w:rsidRPr="00341593">
        <w:rPr>
          <w:rFonts w:cs="Arial"/>
          <w:color w:val="000000"/>
          <w:sz w:val="20"/>
          <w:u w:val="single"/>
        </w:rPr>
        <w:t>without an approved automatic sprinkler system</w:t>
      </w:r>
      <w:r w:rsidRPr="00341593">
        <w:rPr>
          <w:rFonts w:cs="Arial"/>
          <w:color w:val="000000"/>
          <w:sz w:val="20"/>
        </w:rPr>
        <w:t>, individual single-story or multiple-story dwelling or sleeping units shall be permitted to have a single exit or access to a single exit from the dwelling or sleeping unit provided one of the following criteria are met:</w:t>
      </w:r>
    </w:p>
    <w:p w14:paraId="2F4E5FD7" w14:textId="77777777" w:rsidR="00341593" w:rsidRPr="00341593" w:rsidRDefault="00341593" w:rsidP="00341593">
      <w:pPr>
        <w:shd w:val="clear" w:color="auto" w:fill="FFFFFF"/>
        <w:ind w:left="1080" w:hanging="360"/>
        <w:rPr>
          <w:rFonts w:cs="Arial"/>
          <w:color w:val="000000"/>
          <w:sz w:val="20"/>
        </w:rPr>
      </w:pPr>
      <w:r w:rsidRPr="00341593">
        <w:rPr>
          <w:rFonts w:cs="Arial"/>
          <w:color w:val="000000"/>
          <w:sz w:val="20"/>
        </w:rPr>
        <w:t>2.1.</w:t>
      </w:r>
      <w:r w:rsidRPr="00341593">
        <w:rPr>
          <w:rFonts w:cs="Arial"/>
          <w:color w:val="000000"/>
          <w:sz w:val="20"/>
        </w:rPr>
        <w:tab/>
        <w:t>The occupant load is not greater than 10 and the exit access travel distance within the unit does not exceed 75 feet (22 860 mm).</w:t>
      </w:r>
    </w:p>
    <w:p w14:paraId="6CBF9205" w14:textId="77777777" w:rsidR="00341593" w:rsidRPr="00341593" w:rsidRDefault="00341593" w:rsidP="00341593">
      <w:pPr>
        <w:shd w:val="clear" w:color="auto" w:fill="FFFFFF"/>
        <w:ind w:left="1080" w:hanging="360"/>
        <w:rPr>
          <w:rFonts w:cs="Arial"/>
          <w:color w:val="000000"/>
          <w:sz w:val="20"/>
        </w:rPr>
      </w:pPr>
      <w:r w:rsidRPr="00341593">
        <w:rPr>
          <w:rFonts w:cs="Arial"/>
          <w:color w:val="000000"/>
          <w:sz w:val="20"/>
        </w:rPr>
        <w:t>2.2.</w:t>
      </w:r>
      <w:r w:rsidRPr="00341593">
        <w:rPr>
          <w:rFonts w:cs="Arial"/>
          <w:color w:val="000000"/>
          <w:sz w:val="20"/>
        </w:rPr>
        <w:tab/>
        <w:t>The building is not more than three stories in height; all third-story space is part of dwelling with an exit access doorway on the second story; and the portion of the exit access travel distance from the door to any habitable room within any such unit to the unit entrance doors does not exceed 50 feet (15 240 mm).</w:t>
      </w:r>
    </w:p>
    <w:p w14:paraId="0C51BEA2" w14:textId="77777777" w:rsidR="00341593" w:rsidRPr="00341593" w:rsidRDefault="00341593" w:rsidP="00341593">
      <w:pPr>
        <w:shd w:val="clear" w:color="auto" w:fill="FFFFFF"/>
        <w:ind w:left="720" w:hanging="360"/>
        <w:rPr>
          <w:rFonts w:cs="Arial"/>
          <w:color w:val="000000"/>
          <w:sz w:val="20"/>
        </w:rPr>
      </w:pPr>
      <w:r w:rsidRPr="00341593">
        <w:rPr>
          <w:rFonts w:cs="Arial"/>
          <w:color w:val="000000"/>
          <w:sz w:val="20"/>
        </w:rPr>
        <w:t>3.</w:t>
      </w:r>
      <w:r w:rsidRPr="00341593">
        <w:rPr>
          <w:rFonts w:cs="Arial"/>
          <w:color w:val="000000"/>
          <w:sz w:val="20"/>
        </w:rPr>
        <w:tab/>
        <w:t xml:space="preserve">In buildings of Group R-2 occupancy of any number of stories with not more than four dwelling units per floor served by an interior exit stairway; with a </w:t>
      </w:r>
      <w:proofErr w:type="spellStart"/>
      <w:r w:rsidRPr="00341593">
        <w:rPr>
          <w:rFonts w:cs="Arial"/>
          <w:color w:val="000000"/>
          <w:sz w:val="20"/>
        </w:rPr>
        <w:t>smokeproof</w:t>
      </w:r>
      <w:proofErr w:type="spellEnd"/>
      <w:r w:rsidRPr="00341593">
        <w:rPr>
          <w:rFonts w:cs="Arial"/>
          <w:color w:val="000000"/>
          <w:sz w:val="20"/>
        </w:rPr>
        <w:t xml:space="preserve"> enclosure in accordance with Sections 909.20 and 1023.11 of the International Building Code or an exterior stairway as an exit; and where the portion of the exit access travel distance from the dwelling unit entrance door to the exit is not greater than 20 feet (6096 mm).</w:t>
      </w:r>
    </w:p>
    <w:p w14:paraId="370B0739" w14:textId="77777777" w:rsidR="00341593" w:rsidRPr="00341593" w:rsidRDefault="00341593" w:rsidP="00341593">
      <w:pPr>
        <w:shd w:val="clear" w:color="auto" w:fill="FFFFFF"/>
        <w:ind w:left="720" w:hanging="360"/>
        <w:rPr>
          <w:rFonts w:cs="Arial"/>
          <w:color w:val="000000"/>
          <w:sz w:val="20"/>
        </w:rPr>
      </w:pPr>
    </w:p>
    <w:p w14:paraId="3D20DC4A" w14:textId="77777777" w:rsidR="00341593" w:rsidRPr="00341593" w:rsidRDefault="00341593" w:rsidP="00341593">
      <w:pPr>
        <w:shd w:val="clear" w:color="auto" w:fill="FFFFFF"/>
        <w:jc w:val="center"/>
        <w:rPr>
          <w:rFonts w:cs="Arial"/>
          <w:b/>
          <w:bCs/>
          <w:color w:val="000000"/>
          <w:sz w:val="20"/>
        </w:rPr>
      </w:pPr>
      <w:r w:rsidRPr="00341593">
        <w:rPr>
          <w:rFonts w:cs="Arial"/>
          <w:b/>
          <w:bCs/>
          <w:color w:val="000000"/>
          <w:sz w:val="20"/>
        </w:rPr>
        <w:t>TABLE 805.3.1.1(1)</w:t>
      </w:r>
    </w:p>
    <w:p w14:paraId="30AFE0C5" w14:textId="77777777" w:rsidR="00341593" w:rsidRPr="00341593" w:rsidRDefault="00341593" w:rsidP="00341593">
      <w:pPr>
        <w:shd w:val="clear" w:color="auto" w:fill="FFFFFF"/>
        <w:jc w:val="center"/>
        <w:rPr>
          <w:rFonts w:cs="Arial"/>
          <w:b/>
          <w:bCs/>
          <w:color w:val="000000"/>
          <w:sz w:val="20"/>
        </w:rPr>
      </w:pPr>
      <w:r w:rsidRPr="00341593">
        <w:rPr>
          <w:rFonts w:cs="Arial"/>
          <w:b/>
          <w:bCs/>
          <w:color w:val="000000"/>
          <w:sz w:val="20"/>
        </w:rPr>
        <w:t>STORIES WITH ONE EXIT OR ACCESS TO ONE EXIT FOR R-2 OCCUPANCIES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0"/>
        <w:gridCol w:w="1385"/>
        <w:gridCol w:w="2523"/>
        <w:gridCol w:w="2878"/>
      </w:tblGrid>
      <w:tr w:rsidR="00341593" w:rsidRPr="00341593" w14:paraId="5A93454C" w14:textId="77777777" w:rsidTr="00250973">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664EAFE5" w14:textId="77777777" w:rsidR="00341593" w:rsidRPr="00341593" w:rsidRDefault="00341593" w:rsidP="00341593">
            <w:pPr>
              <w:jc w:val="center"/>
              <w:rPr>
                <w:rFonts w:cs="Arial"/>
                <w:b/>
                <w:bCs/>
                <w:sz w:val="20"/>
              </w:rPr>
            </w:pPr>
            <w:r w:rsidRPr="00341593">
              <w:rPr>
                <w:rFonts w:cs="Arial"/>
                <w:b/>
                <w:bCs/>
                <w:sz w:val="20"/>
              </w:rPr>
              <w:t>STORY</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73BEC539" w14:textId="77777777" w:rsidR="00341593" w:rsidRPr="00341593" w:rsidRDefault="00341593" w:rsidP="00341593">
            <w:pPr>
              <w:jc w:val="center"/>
              <w:rPr>
                <w:rFonts w:cs="Arial"/>
                <w:b/>
                <w:bCs/>
                <w:sz w:val="20"/>
              </w:rPr>
            </w:pPr>
            <w:r w:rsidRPr="00341593">
              <w:rPr>
                <w:rFonts w:cs="Arial"/>
                <w:b/>
                <w:bCs/>
                <w:sz w:val="20"/>
              </w:rPr>
              <w:t>OCCUPANCY</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78A0FE29" w14:textId="77777777" w:rsidR="00341593" w:rsidRPr="00341593" w:rsidRDefault="00341593" w:rsidP="00341593">
            <w:pPr>
              <w:jc w:val="center"/>
              <w:rPr>
                <w:rFonts w:cs="Arial"/>
                <w:b/>
                <w:bCs/>
                <w:sz w:val="20"/>
              </w:rPr>
            </w:pPr>
            <w:r w:rsidRPr="00341593">
              <w:rPr>
                <w:rFonts w:cs="Arial"/>
                <w:b/>
                <w:bCs/>
                <w:sz w:val="20"/>
              </w:rPr>
              <w:t>MAXIMUM NUMBER OF DWELLING UNITS</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53435EA8" w14:textId="77777777" w:rsidR="00341593" w:rsidRPr="00341593" w:rsidRDefault="00341593" w:rsidP="00341593">
            <w:pPr>
              <w:jc w:val="center"/>
              <w:rPr>
                <w:rFonts w:cs="Arial"/>
                <w:b/>
                <w:bCs/>
                <w:sz w:val="20"/>
              </w:rPr>
            </w:pPr>
            <w:r w:rsidRPr="00341593">
              <w:rPr>
                <w:rFonts w:cs="Arial"/>
                <w:b/>
                <w:bCs/>
                <w:sz w:val="20"/>
              </w:rPr>
              <w:t>MAXIMUM EXIT ACCESS TRAVEL DISTANCE (feet)</w:t>
            </w:r>
          </w:p>
        </w:tc>
      </w:tr>
      <w:tr w:rsidR="00341593" w:rsidRPr="00341593" w14:paraId="1D5B76F5" w14:textId="77777777" w:rsidTr="00250973">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5ED64E86" w14:textId="77777777" w:rsidR="00341593" w:rsidRPr="00341593" w:rsidRDefault="00341593" w:rsidP="00341593">
            <w:pPr>
              <w:rPr>
                <w:rFonts w:cs="Arial"/>
                <w:sz w:val="20"/>
              </w:rPr>
            </w:pPr>
            <w:r w:rsidRPr="00341593">
              <w:rPr>
                <w:rFonts w:cs="Arial"/>
                <w:sz w:val="20"/>
              </w:rPr>
              <w:t>Basement, first or second story above grade plane</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5E8F4351" w14:textId="77777777" w:rsidR="00341593" w:rsidRPr="00341593" w:rsidRDefault="00341593" w:rsidP="00341593">
            <w:pPr>
              <w:jc w:val="center"/>
              <w:rPr>
                <w:rFonts w:cs="Arial"/>
                <w:sz w:val="20"/>
              </w:rPr>
            </w:pPr>
            <w:r w:rsidRPr="00341593">
              <w:rPr>
                <w:rFonts w:cs="Arial"/>
                <w:sz w:val="20"/>
              </w:rPr>
              <w:t>R-2</w:t>
            </w:r>
            <w:r w:rsidRPr="00341593">
              <w:rPr>
                <w:rFonts w:cs="Arial"/>
                <w:sz w:val="20"/>
                <w:vertAlign w:val="superscript"/>
              </w:rPr>
              <w:t>a</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3916760F" w14:textId="77777777" w:rsidR="00341593" w:rsidRPr="00341593" w:rsidRDefault="00341593" w:rsidP="00341593">
            <w:pPr>
              <w:jc w:val="center"/>
              <w:rPr>
                <w:rFonts w:cs="Arial"/>
                <w:sz w:val="20"/>
              </w:rPr>
            </w:pPr>
            <w:r w:rsidRPr="00341593">
              <w:rPr>
                <w:rFonts w:cs="Arial"/>
                <w:sz w:val="20"/>
              </w:rPr>
              <w:t>4 dwelling units</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2DBBEC0D" w14:textId="77777777" w:rsidR="00341593" w:rsidRPr="00341593" w:rsidRDefault="00341593" w:rsidP="00341593">
            <w:pPr>
              <w:jc w:val="center"/>
              <w:rPr>
                <w:rFonts w:cs="Arial"/>
                <w:sz w:val="20"/>
              </w:rPr>
            </w:pPr>
            <w:r w:rsidRPr="00341593">
              <w:rPr>
                <w:rFonts w:cs="Arial"/>
                <w:sz w:val="20"/>
              </w:rPr>
              <w:t>50</w:t>
            </w:r>
          </w:p>
        </w:tc>
      </w:tr>
      <w:tr w:rsidR="00341593" w:rsidRPr="00341593" w14:paraId="2F66972D" w14:textId="77777777" w:rsidTr="00250973">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58EF4C60" w14:textId="77777777" w:rsidR="00341593" w:rsidRPr="00341593" w:rsidRDefault="00341593" w:rsidP="00341593">
            <w:pPr>
              <w:rPr>
                <w:rFonts w:cs="Arial"/>
                <w:sz w:val="20"/>
              </w:rPr>
            </w:pPr>
            <w:r w:rsidRPr="00341593">
              <w:rPr>
                <w:rFonts w:cs="Arial"/>
                <w:sz w:val="20"/>
              </w:rPr>
              <w:t>Third story above grade plane and higher</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6F51E1A1" w14:textId="77777777" w:rsidR="00341593" w:rsidRPr="00341593" w:rsidRDefault="00341593" w:rsidP="00341593">
            <w:pPr>
              <w:jc w:val="center"/>
              <w:rPr>
                <w:rFonts w:cs="Arial"/>
                <w:sz w:val="20"/>
              </w:rPr>
            </w:pPr>
            <w:r w:rsidRPr="00341593">
              <w:rPr>
                <w:rFonts w:cs="Arial"/>
                <w:sz w:val="20"/>
              </w:rPr>
              <w:t>NP</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3349C6C3" w14:textId="77777777" w:rsidR="00341593" w:rsidRPr="00341593" w:rsidRDefault="00341593" w:rsidP="00341593">
            <w:pPr>
              <w:jc w:val="center"/>
              <w:rPr>
                <w:rFonts w:cs="Arial"/>
                <w:sz w:val="20"/>
              </w:rPr>
            </w:pPr>
            <w:r w:rsidRPr="00341593">
              <w:rPr>
                <w:rFonts w:cs="Arial"/>
                <w:sz w:val="20"/>
              </w:rPr>
              <w:t>NA</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hideMark/>
          </w:tcPr>
          <w:p w14:paraId="305B089F" w14:textId="77777777" w:rsidR="00341593" w:rsidRPr="00341593" w:rsidRDefault="00341593" w:rsidP="00341593">
            <w:pPr>
              <w:jc w:val="center"/>
              <w:rPr>
                <w:rFonts w:cs="Arial"/>
                <w:sz w:val="20"/>
              </w:rPr>
            </w:pPr>
            <w:r w:rsidRPr="00341593">
              <w:rPr>
                <w:rFonts w:cs="Arial"/>
                <w:sz w:val="20"/>
              </w:rPr>
              <w:t>NA</w:t>
            </w:r>
          </w:p>
        </w:tc>
      </w:tr>
    </w:tbl>
    <w:p w14:paraId="0DC263E8" w14:textId="77777777" w:rsidR="00341593" w:rsidRPr="00341593" w:rsidRDefault="00341593" w:rsidP="00341593">
      <w:pPr>
        <w:shd w:val="clear" w:color="auto" w:fill="FFFFFF"/>
        <w:rPr>
          <w:rFonts w:cs="Arial"/>
          <w:color w:val="000000"/>
          <w:sz w:val="16"/>
          <w:szCs w:val="16"/>
        </w:rPr>
      </w:pPr>
      <w:r w:rsidRPr="00341593">
        <w:rPr>
          <w:rFonts w:cs="Arial"/>
          <w:color w:val="000000"/>
          <w:sz w:val="16"/>
          <w:szCs w:val="16"/>
        </w:rPr>
        <w:lastRenderedPageBreak/>
        <w:t>For SI: 1 foot = 304.8 mm.</w:t>
      </w:r>
    </w:p>
    <w:p w14:paraId="757F647D" w14:textId="77777777" w:rsidR="00341593" w:rsidRPr="00341593" w:rsidRDefault="00341593" w:rsidP="00341593">
      <w:pPr>
        <w:shd w:val="clear" w:color="auto" w:fill="FFFFFF"/>
        <w:rPr>
          <w:rFonts w:cs="Arial"/>
          <w:color w:val="000000"/>
          <w:sz w:val="16"/>
          <w:szCs w:val="16"/>
        </w:rPr>
      </w:pPr>
      <w:r w:rsidRPr="00341593">
        <w:rPr>
          <w:rFonts w:cs="Arial"/>
          <w:color w:val="000000"/>
          <w:sz w:val="16"/>
          <w:szCs w:val="16"/>
        </w:rPr>
        <w:t>NP = Not Permitted.</w:t>
      </w:r>
    </w:p>
    <w:p w14:paraId="333F0BDE" w14:textId="77777777" w:rsidR="00341593" w:rsidRPr="00341593" w:rsidRDefault="00341593" w:rsidP="00341593">
      <w:pPr>
        <w:shd w:val="clear" w:color="auto" w:fill="FFFFFF"/>
        <w:rPr>
          <w:rFonts w:cs="Arial"/>
          <w:color w:val="000000"/>
          <w:sz w:val="16"/>
          <w:szCs w:val="16"/>
        </w:rPr>
      </w:pPr>
      <w:r w:rsidRPr="00341593">
        <w:rPr>
          <w:rFonts w:cs="Arial"/>
          <w:color w:val="000000"/>
          <w:sz w:val="16"/>
          <w:szCs w:val="16"/>
        </w:rPr>
        <w:t>NA = Not Applicable.</w:t>
      </w:r>
    </w:p>
    <w:p w14:paraId="14B71240" w14:textId="77777777" w:rsidR="00341593" w:rsidRPr="00341593" w:rsidRDefault="00341593" w:rsidP="00341593">
      <w:pPr>
        <w:shd w:val="clear" w:color="auto" w:fill="FFFFFF"/>
        <w:ind w:left="360" w:hanging="360"/>
        <w:rPr>
          <w:rFonts w:cs="Arial"/>
          <w:color w:val="000000"/>
          <w:sz w:val="16"/>
          <w:szCs w:val="16"/>
        </w:rPr>
      </w:pPr>
      <w:r w:rsidRPr="00341593">
        <w:rPr>
          <w:rFonts w:cs="Arial"/>
          <w:color w:val="000000"/>
          <w:sz w:val="16"/>
          <w:szCs w:val="16"/>
        </w:rPr>
        <w:t>a. </w:t>
      </w:r>
      <w:r w:rsidRPr="00341593">
        <w:rPr>
          <w:rFonts w:cs="Arial"/>
          <w:color w:val="000000"/>
          <w:sz w:val="16"/>
          <w:szCs w:val="16"/>
        </w:rPr>
        <w:tab/>
        <w:t xml:space="preserve">Group R-2, </w:t>
      </w:r>
      <w:proofErr w:type="spellStart"/>
      <w:r w:rsidRPr="00341593">
        <w:rPr>
          <w:rFonts w:cs="Arial"/>
          <w:strike/>
          <w:color w:val="000000"/>
          <w:sz w:val="16"/>
          <w:szCs w:val="16"/>
        </w:rPr>
        <w:t>nonsprinklered</w:t>
      </w:r>
      <w:proofErr w:type="spellEnd"/>
      <w:r w:rsidRPr="00341593">
        <w:rPr>
          <w:rFonts w:cs="Arial"/>
          <w:color w:val="000000"/>
          <w:sz w:val="16"/>
          <w:szCs w:val="16"/>
        </w:rPr>
        <w:t xml:space="preserve"> without an approved automatic sprinkler system and provided with emergency escape and rescue openings in accordance with Section 1030 of the International Building Code.</w:t>
      </w:r>
    </w:p>
    <w:p w14:paraId="4E43E97B" w14:textId="77777777" w:rsidR="00341593" w:rsidRPr="00341593" w:rsidRDefault="00341593" w:rsidP="00341593">
      <w:pPr>
        <w:shd w:val="clear" w:color="auto" w:fill="FFFFFF"/>
        <w:outlineLvl w:val="1"/>
        <w:rPr>
          <w:rFonts w:cs="Arial"/>
          <w:b/>
          <w:bCs/>
          <w:color w:val="000000"/>
          <w:sz w:val="20"/>
        </w:rPr>
      </w:pPr>
    </w:p>
    <w:p w14:paraId="43534005" w14:textId="77777777" w:rsidR="00341593" w:rsidRDefault="00341593" w:rsidP="003E548D">
      <w:pPr>
        <w:autoSpaceDE w:val="0"/>
        <w:autoSpaceDN w:val="0"/>
        <w:adjustRightInd w:val="0"/>
        <w:rPr>
          <w:rFonts w:cs="Arial"/>
          <w:bCs/>
          <w:color w:val="FF0000"/>
        </w:rPr>
      </w:pPr>
    </w:p>
    <w:p w14:paraId="50B4E4E5" w14:textId="69416A87" w:rsidR="00341593" w:rsidRPr="00F95AB4" w:rsidRDefault="00341593" w:rsidP="00341593">
      <w:pPr>
        <w:autoSpaceDE w:val="0"/>
        <w:autoSpaceDN w:val="0"/>
        <w:adjustRightInd w:val="0"/>
        <w:rPr>
          <w:rFonts w:cs="Arial"/>
          <w:b/>
          <w:bCs/>
          <w:color w:val="FF0000"/>
        </w:rPr>
      </w:pPr>
      <w:r w:rsidRPr="00F95AB4">
        <w:rPr>
          <w:rFonts w:cs="Arial"/>
          <w:b/>
          <w:bCs/>
          <w:color w:val="FF0000"/>
        </w:rPr>
        <w:t>(F9683 / EB87-19</w:t>
      </w:r>
      <w:r w:rsidR="00F95AB4" w:rsidRPr="00F95AB4">
        <w:rPr>
          <w:rFonts w:cs="Arial"/>
          <w:b/>
          <w:bCs/>
          <w:color w:val="FF0000"/>
        </w:rPr>
        <w:t xml:space="preserve"> AM</w:t>
      </w:r>
      <w:r w:rsidRPr="00F95AB4">
        <w:rPr>
          <w:rFonts w:cs="Arial"/>
          <w:b/>
          <w:bCs/>
          <w:color w:val="FF0000"/>
        </w:rPr>
        <w:t>)</w:t>
      </w:r>
    </w:p>
    <w:p w14:paraId="6BCBC712" w14:textId="77777777" w:rsidR="00341593" w:rsidRDefault="00341593" w:rsidP="003E548D">
      <w:pPr>
        <w:autoSpaceDE w:val="0"/>
        <w:autoSpaceDN w:val="0"/>
        <w:adjustRightInd w:val="0"/>
        <w:rPr>
          <w:rFonts w:cs="Arial"/>
          <w:bCs/>
          <w:color w:val="FF0000"/>
        </w:rPr>
      </w:pPr>
    </w:p>
    <w:p w14:paraId="03A0F3C8" w14:textId="77777777" w:rsidR="00341593" w:rsidRDefault="00341593" w:rsidP="003E548D">
      <w:pPr>
        <w:autoSpaceDE w:val="0"/>
        <w:autoSpaceDN w:val="0"/>
        <w:adjustRightInd w:val="0"/>
        <w:rPr>
          <w:rFonts w:cs="Arial"/>
          <w:bCs/>
          <w:color w:val="FF0000"/>
        </w:rPr>
      </w:pPr>
    </w:p>
    <w:p w14:paraId="50BB2528" w14:textId="77777777" w:rsidR="00614CF8" w:rsidRPr="00614CF8" w:rsidRDefault="00614CF8" w:rsidP="00614CF8">
      <w:pPr>
        <w:widowControl w:val="0"/>
        <w:rPr>
          <w:rFonts w:eastAsia="Calibri" w:cs="Arial"/>
          <w:color w:val="000000"/>
          <w:sz w:val="20"/>
          <w:lang w:val="en"/>
        </w:rPr>
      </w:pPr>
    </w:p>
    <w:p w14:paraId="368D49D2" w14:textId="77777777" w:rsidR="00614CF8" w:rsidRPr="00614CF8" w:rsidRDefault="00614CF8" w:rsidP="00614CF8">
      <w:pPr>
        <w:rPr>
          <w:rFonts w:eastAsia="Calibri" w:cs="Arial"/>
          <w:b/>
          <w:color w:val="000000"/>
          <w:sz w:val="20"/>
          <w:lang w:val="en"/>
        </w:rPr>
      </w:pPr>
      <w:r w:rsidRPr="00614CF8">
        <w:rPr>
          <w:rFonts w:eastAsia="Calibri" w:cs="Arial"/>
          <w:b/>
          <w:color w:val="000000"/>
          <w:sz w:val="20"/>
          <w:lang w:val="en"/>
        </w:rPr>
        <w:t>Revise as follows:</w:t>
      </w:r>
    </w:p>
    <w:p w14:paraId="6555D268" w14:textId="77777777" w:rsidR="00614CF8" w:rsidRPr="00614CF8" w:rsidRDefault="00614CF8" w:rsidP="00614CF8">
      <w:pPr>
        <w:rPr>
          <w:rFonts w:eastAsia="Calibri" w:cs="Arial"/>
          <w:color w:val="000000"/>
          <w:sz w:val="20"/>
          <w:lang w:val="en"/>
        </w:rPr>
      </w:pPr>
    </w:p>
    <w:p w14:paraId="2875C6CF" w14:textId="77777777" w:rsidR="00614CF8" w:rsidRPr="00614CF8" w:rsidRDefault="00614CF8" w:rsidP="00614CF8">
      <w:pPr>
        <w:keepNext/>
        <w:keepLines/>
        <w:outlineLvl w:val="1"/>
        <w:rPr>
          <w:rFonts w:cs="Arial"/>
          <w:bCs/>
          <w:color w:val="000000"/>
          <w:sz w:val="20"/>
          <w:lang w:val="en"/>
        </w:rPr>
      </w:pPr>
      <w:r w:rsidRPr="00614CF8">
        <w:rPr>
          <w:rFonts w:cs="Arial"/>
          <w:b/>
          <w:bCs/>
          <w:color w:val="000000"/>
          <w:sz w:val="20"/>
          <w:lang w:val="en"/>
        </w:rPr>
        <w:t>805.4.1.2 Group I-2.</w:t>
      </w:r>
      <w:r w:rsidRPr="00614CF8">
        <w:rPr>
          <w:rFonts w:cs="Arial"/>
          <w:bCs/>
          <w:color w:val="000000"/>
          <w:sz w:val="20"/>
          <w:lang w:val="en"/>
        </w:rPr>
        <w:t xml:space="preserve"> In </w:t>
      </w:r>
      <w:r w:rsidRPr="00614CF8">
        <w:rPr>
          <w:rFonts w:cs="Arial"/>
          <w:bCs/>
          <w:strike/>
          <w:color w:val="000000"/>
          <w:sz w:val="20"/>
          <w:lang w:val="en"/>
        </w:rPr>
        <w:t>buildings of</w:t>
      </w:r>
      <w:r w:rsidRPr="00614CF8">
        <w:rPr>
          <w:rFonts w:cs="Arial"/>
          <w:bCs/>
          <w:color w:val="000000"/>
          <w:sz w:val="20"/>
          <w:lang w:val="en"/>
        </w:rPr>
        <w:t xml:space="preserve"> Group I-2  </w:t>
      </w:r>
      <w:r w:rsidRPr="00614CF8">
        <w:rPr>
          <w:rFonts w:cs="Arial"/>
          <w:bCs/>
          <w:strike/>
          <w:color w:val="000000"/>
          <w:sz w:val="20"/>
          <w:lang w:val="en"/>
        </w:rPr>
        <w:t>occupancy, any patient sleeping room or suite of patient rooms greater than 1,000 square feet (93 m</w:t>
      </w:r>
      <w:r w:rsidRPr="00614CF8">
        <w:rPr>
          <w:rFonts w:cs="Arial"/>
          <w:bCs/>
          <w:strike/>
          <w:color w:val="000000"/>
          <w:sz w:val="20"/>
          <w:vertAlign w:val="superscript"/>
          <w:lang w:val="en"/>
        </w:rPr>
        <w:t>2</w:t>
      </w:r>
      <w:r w:rsidRPr="00614CF8">
        <w:rPr>
          <w:rFonts w:cs="Arial"/>
          <w:bCs/>
          <w:strike/>
          <w:color w:val="000000"/>
          <w:sz w:val="20"/>
          <w:lang w:val="en"/>
        </w:rPr>
        <w:t>) within the</w:t>
      </w:r>
      <w:r w:rsidRPr="00614CF8">
        <w:rPr>
          <w:rFonts w:cs="Arial"/>
          <w:bCs/>
          <w:color w:val="000000"/>
          <w:sz w:val="20"/>
          <w:lang w:val="en"/>
        </w:rPr>
        <w:t xml:space="preserve"> </w:t>
      </w:r>
      <w:r w:rsidRPr="00614CF8">
        <w:rPr>
          <w:rFonts w:cs="Arial"/>
          <w:bCs/>
          <w:i/>
          <w:strike/>
          <w:color w:val="000000"/>
          <w:sz w:val="20"/>
          <w:lang w:val="en"/>
        </w:rPr>
        <w:t>work area</w:t>
      </w:r>
      <w:r w:rsidRPr="00614CF8">
        <w:rPr>
          <w:rFonts w:cs="Arial"/>
          <w:bCs/>
          <w:color w:val="000000"/>
          <w:sz w:val="20"/>
          <w:lang w:val="en"/>
        </w:rPr>
        <w:t xml:space="preserve"> </w:t>
      </w:r>
      <w:r w:rsidRPr="00614CF8">
        <w:rPr>
          <w:rFonts w:cs="Arial"/>
          <w:bCs/>
          <w:strike/>
          <w:color w:val="000000"/>
          <w:sz w:val="20"/>
          <w:lang w:val="en"/>
        </w:rPr>
        <w:t>shall have not fewer than two egress doorways.</w:t>
      </w:r>
      <w:r w:rsidRPr="00614CF8">
        <w:rPr>
          <w:rFonts w:cs="Arial"/>
          <w:bCs/>
          <w:color w:val="000000"/>
          <w:sz w:val="20"/>
          <w:u w:val="single"/>
          <w:lang w:val="en"/>
        </w:rPr>
        <w:t>, Condition 2, work areas that include altered care suites shall comply with Sections 407.4.4 through 407.4.4.6.2 of the International Building Code. </w:t>
      </w:r>
    </w:p>
    <w:p w14:paraId="7379E89A" w14:textId="77777777" w:rsidR="0048235F" w:rsidRDefault="0048235F" w:rsidP="003E548D">
      <w:pPr>
        <w:autoSpaceDE w:val="0"/>
        <w:autoSpaceDN w:val="0"/>
        <w:adjustRightInd w:val="0"/>
        <w:rPr>
          <w:rFonts w:cs="Arial"/>
          <w:bCs/>
          <w:color w:val="FF0000"/>
        </w:rPr>
      </w:pPr>
    </w:p>
    <w:p w14:paraId="625475F6" w14:textId="3B73F41C" w:rsidR="00614CF8" w:rsidRPr="0033005E" w:rsidRDefault="00614CF8" w:rsidP="00614CF8">
      <w:pPr>
        <w:autoSpaceDE w:val="0"/>
        <w:autoSpaceDN w:val="0"/>
        <w:adjustRightInd w:val="0"/>
        <w:rPr>
          <w:rFonts w:cs="Arial"/>
          <w:b/>
          <w:bCs/>
          <w:color w:val="FF0000"/>
        </w:rPr>
      </w:pPr>
      <w:r w:rsidRPr="0033005E">
        <w:rPr>
          <w:rFonts w:cs="Arial"/>
          <w:b/>
          <w:bCs/>
          <w:color w:val="FF0000"/>
        </w:rPr>
        <w:t>(F9684 / EB88-19</w:t>
      </w:r>
      <w:r w:rsidR="0033005E" w:rsidRPr="0033005E">
        <w:rPr>
          <w:rFonts w:cs="Arial"/>
          <w:b/>
          <w:bCs/>
          <w:color w:val="FF0000"/>
        </w:rPr>
        <w:t xml:space="preserve"> AS</w:t>
      </w:r>
      <w:r w:rsidRPr="0033005E">
        <w:rPr>
          <w:rFonts w:cs="Arial"/>
          <w:b/>
          <w:bCs/>
          <w:color w:val="FF0000"/>
        </w:rPr>
        <w:t>)</w:t>
      </w:r>
    </w:p>
    <w:p w14:paraId="48F33D34" w14:textId="77777777" w:rsidR="00614CF8" w:rsidRDefault="00614CF8" w:rsidP="003E548D">
      <w:pPr>
        <w:autoSpaceDE w:val="0"/>
        <w:autoSpaceDN w:val="0"/>
        <w:adjustRightInd w:val="0"/>
        <w:rPr>
          <w:rFonts w:cs="Arial"/>
          <w:bCs/>
          <w:color w:val="FF0000"/>
        </w:rPr>
      </w:pPr>
    </w:p>
    <w:p w14:paraId="7AA508FD" w14:textId="77777777" w:rsidR="00A27FE5" w:rsidRDefault="00A27FE5" w:rsidP="003E548D">
      <w:pPr>
        <w:autoSpaceDE w:val="0"/>
        <w:autoSpaceDN w:val="0"/>
        <w:adjustRightInd w:val="0"/>
        <w:rPr>
          <w:rFonts w:cs="Arial"/>
          <w:bCs/>
          <w:color w:val="FF0000"/>
        </w:rPr>
      </w:pPr>
    </w:p>
    <w:p w14:paraId="37ADA8BC" w14:textId="77777777" w:rsidR="00A27FE5" w:rsidRPr="00A27FE5" w:rsidRDefault="00A27FE5" w:rsidP="00A27FE5">
      <w:pPr>
        <w:widowControl w:val="0"/>
        <w:rPr>
          <w:rFonts w:eastAsia="Calibri" w:cs="Arial"/>
          <w:color w:val="000000"/>
          <w:sz w:val="20"/>
          <w:lang w:val="en"/>
        </w:rPr>
      </w:pPr>
    </w:p>
    <w:p w14:paraId="1C2EFE8E" w14:textId="77777777" w:rsidR="00A27FE5" w:rsidRPr="00A27FE5" w:rsidRDefault="00A27FE5" w:rsidP="00A27FE5">
      <w:pPr>
        <w:rPr>
          <w:rFonts w:eastAsia="Calibri" w:cs="Arial"/>
          <w:b/>
          <w:color w:val="000000"/>
          <w:sz w:val="20"/>
          <w:lang w:val="en"/>
        </w:rPr>
      </w:pPr>
      <w:r w:rsidRPr="00A27FE5">
        <w:rPr>
          <w:rFonts w:eastAsia="Calibri" w:cs="Arial"/>
          <w:b/>
          <w:color w:val="000000"/>
          <w:sz w:val="20"/>
          <w:lang w:val="en"/>
        </w:rPr>
        <w:t>Revise as follows:</w:t>
      </w:r>
    </w:p>
    <w:p w14:paraId="51E84149" w14:textId="77777777" w:rsidR="00A27FE5" w:rsidRPr="00A27FE5" w:rsidRDefault="00A27FE5" w:rsidP="00A27FE5">
      <w:pPr>
        <w:rPr>
          <w:rFonts w:eastAsia="Calibri" w:cs="Arial"/>
          <w:color w:val="000000"/>
          <w:sz w:val="20"/>
          <w:lang w:val="en"/>
        </w:rPr>
      </w:pPr>
    </w:p>
    <w:p w14:paraId="561D7418" w14:textId="77777777" w:rsidR="00A27FE5" w:rsidRDefault="00A27FE5" w:rsidP="00A27FE5">
      <w:pPr>
        <w:keepNext/>
        <w:keepLines/>
        <w:outlineLvl w:val="1"/>
        <w:rPr>
          <w:rFonts w:cs="Arial"/>
          <w:bCs/>
          <w:color w:val="000000"/>
          <w:sz w:val="20"/>
          <w:u w:val="single"/>
          <w:lang w:val="en"/>
        </w:rPr>
      </w:pPr>
      <w:bookmarkStart w:id="36" w:name="panic-and-fire-exit-hardware."/>
      <w:r w:rsidRPr="00A27FE5">
        <w:rPr>
          <w:rFonts w:cs="Arial"/>
          <w:b/>
          <w:bCs/>
          <w:color w:val="000000"/>
          <w:sz w:val="20"/>
          <w:lang w:val="en"/>
        </w:rPr>
        <w:t xml:space="preserve">805.4.4 Panic </w:t>
      </w:r>
      <w:r w:rsidRPr="00A27FE5">
        <w:rPr>
          <w:rFonts w:cs="Arial"/>
          <w:b/>
          <w:bCs/>
          <w:color w:val="000000"/>
          <w:sz w:val="20"/>
          <w:u w:val="single"/>
          <w:lang w:val="en"/>
        </w:rPr>
        <w:t>and fire exit</w:t>
      </w:r>
      <w:r w:rsidRPr="00A27FE5">
        <w:rPr>
          <w:rFonts w:cs="Arial"/>
          <w:b/>
          <w:bCs/>
          <w:color w:val="000000"/>
          <w:sz w:val="20"/>
          <w:lang w:val="en"/>
        </w:rPr>
        <w:t xml:space="preserve"> hardware.</w:t>
      </w:r>
      <w:bookmarkEnd w:id="36"/>
      <w:r w:rsidRPr="00A27FE5">
        <w:rPr>
          <w:rFonts w:cs="Arial"/>
          <w:bCs/>
          <w:color w:val="000000"/>
          <w:sz w:val="20"/>
          <w:lang w:val="en"/>
        </w:rPr>
        <w:t xml:space="preserve"> In any </w:t>
      </w:r>
      <w:r w:rsidRPr="00A27FE5">
        <w:rPr>
          <w:rFonts w:cs="Arial"/>
          <w:bCs/>
          <w:i/>
          <w:color w:val="000000"/>
          <w:sz w:val="20"/>
          <w:lang w:val="en"/>
        </w:rPr>
        <w:t>work area</w:t>
      </w:r>
      <w:r w:rsidRPr="00A27FE5">
        <w:rPr>
          <w:rFonts w:cs="Arial"/>
          <w:bCs/>
          <w:color w:val="000000"/>
          <w:sz w:val="20"/>
          <w:lang w:val="en"/>
        </w:rPr>
        <w:t xml:space="preserve">, and in the egress path from any </w:t>
      </w:r>
      <w:r w:rsidRPr="00A27FE5">
        <w:rPr>
          <w:rFonts w:cs="Arial"/>
          <w:bCs/>
          <w:i/>
          <w:color w:val="000000"/>
          <w:sz w:val="20"/>
          <w:lang w:val="en"/>
        </w:rPr>
        <w:t>work area</w:t>
      </w:r>
      <w:r w:rsidRPr="00A27FE5">
        <w:rPr>
          <w:rFonts w:cs="Arial"/>
          <w:bCs/>
          <w:color w:val="000000"/>
          <w:sz w:val="20"/>
          <w:lang w:val="en"/>
        </w:rPr>
        <w:t xml:space="preserve"> to the exit discharge, in buildings or portions thereof of Group A assembly occupancies with an occupant load greater than 100, all required exit doors equipped with latching devices shall be equipped with </w:t>
      </w:r>
      <w:r w:rsidRPr="00A27FE5">
        <w:rPr>
          <w:rFonts w:cs="Arial"/>
          <w:bCs/>
          <w:i/>
          <w:color w:val="000000"/>
          <w:sz w:val="20"/>
          <w:lang w:val="en"/>
        </w:rPr>
        <w:t>approved</w:t>
      </w:r>
      <w:r w:rsidRPr="00A27FE5">
        <w:rPr>
          <w:rFonts w:cs="Arial"/>
          <w:bCs/>
          <w:color w:val="000000"/>
          <w:sz w:val="20"/>
          <w:lang w:val="en"/>
        </w:rPr>
        <w:t xml:space="preserve"> panic </w:t>
      </w:r>
      <w:r w:rsidRPr="00A27FE5">
        <w:rPr>
          <w:rFonts w:cs="Arial"/>
          <w:bCs/>
          <w:strike/>
          <w:color w:val="000000"/>
          <w:sz w:val="20"/>
          <w:lang w:val="en"/>
        </w:rPr>
        <w:t>hardware.</w:t>
      </w:r>
      <w:r w:rsidRPr="00A27FE5">
        <w:rPr>
          <w:rFonts w:cs="Arial"/>
          <w:bCs/>
          <w:color w:val="000000"/>
          <w:sz w:val="20"/>
          <w:lang w:val="en"/>
        </w:rPr>
        <w:t xml:space="preserve"> </w:t>
      </w:r>
      <w:proofErr w:type="gramStart"/>
      <w:r w:rsidRPr="00A27FE5">
        <w:rPr>
          <w:rFonts w:cs="Arial"/>
          <w:bCs/>
          <w:color w:val="000000"/>
          <w:sz w:val="20"/>
          <w:u w:val="single"/>
          <w:lang w:val="en"/>
        </w:rPr>
        <w:t>or</w:t>
      </w:r>
      <w:proofErr w:type="gramEnd"/>
      <w:r w:rsidRPr="00A27FE5">
        <w:rPr>
          <w:rFonts w:cs="Arial"/>
          <w:bCs/>
          <w:color w:val="000000"/>
          <w:sz w:val="20"/>
          <w:u w:val="single"/>
          <w:lang w:val="en"/>
        </w:rPr>
        <w:t xml:space="preserve"> fire exit hardware in accordance with Section 1010.1.10 of the International Building Code.</w:t>
      </w:r>
    </w:p>
    <w:p w14:paraId="57B93B20" w14:textId="77777777" w:rsidR="000D6145" w:rsidRDefault="000D6145" w:rsidP="00A27FE5">
      <w:pPr>
        <w:keepNext/>
        <w:keepLines/>
        <w:outlineLvl w:val="1"/>
        <w:rPr>
          <w:rFonts w:cs="Arial"/>
          <w:bCs/>
          <w:color w:val="000000"/>
          <w:sz w:val="20"/>
          <w:u w:val="single"/>
          <w:lang w:val="en"/>
        </w:rPr>
      </w:pPr>
    </w:p>
    <w:p w14:paraId="781E1E34" w14:textId="4D965449" w:rsidR="000D6145" w:rsidRPr="000D6145" w:rsidRDefault="000D6145" w:rsidP="00A27FE5">
      <w:pPr>
        <w:keepNext/>
        <w:keepLines/>
        <w:outlineLvl w:val="1"/>
        <w:rPr>
          <w:rFonts w:cs="Arial"/>
          <w:bCs/>
          <w:color w:val="000000"/>
          <w:sz w:val="20"/>
          <w:lang w:val="en"/>
        </w:rPr>
      </w:pPr>
      <w:r w:rsidRPr="000D6145">
        <w:rPr>
          <w:rFonts w:cs="Arial"/>
          <w:bCs/>
          <w:color w:val="000000"/>
          <w:sz w:val="20"/>
          <w:lang w:val="en"/>
        </w:rPr>
        <w:t>85.4</w:t>
      </w:r>
      <w:r>
        <w:rPr>
          <w:rFonts w:cs="Arial"/>
          <w:bCs/>
          <w:color w:val="000000"/>
          <w:sz w:val="20"/>
          <w:lang w:val="en"/>
        </w:rPr>
        <w:t>.</w:t>
      </w:r>
      <w:r w:rsidRPr="000D6145">
        <w:rPr>
          <w:rFonts w:cs="Arial"/>
          <w:bCs/>
          <w:color w:val="000000"/>
          <w:sz w:val="20"/>
          <w:lang w:val="en"/>
        </w:rPr>
        <w:t xml:space="preserve">4.1 </w:t>
      </w:r>
      <w:proofErr w:type="gramStart"/>
      <w:r>
        <w:rPr>
          <w:rFonts w:cs="Arial"/>
          <w:bCs/>
          <w:color w:val="000000"/>
          <w:sz w:val="20"/>
          <w:lang w:val="en"/>
        </w:rPr>
        <w:t>no</w:t>
      </w:r>
      <w:proofErr w:type="gramEnd"/>
      <w:r>
        <w:rPr>
          <w:rFonts w:cs="Arial"/>
          <w:bCs/>
          <w:color w:val="000000"/>
          <w:sz w:val="20"/>
          <w:lang w:val="en"/>
        </w:rPr>
        <w:t xml:space="preserve"> change </w:t>
      </w:r>
    </w:p>
    <w:p w14:paraId="2856C560" w14:textId="77777777" w:rsidR="00A27FE5" w:rsidRDefault="00A27FE5" w:rsidP="003E548D">
      <w:pPr>
        <w:autoSpaceDE w:val="0"/>
        <w:autoSpaceDN w:val="0"/>
        <w:adjustRightInd w:val="0"/>
        <w:rPr>
          <w:rFonts w:cs="Arial"/>
          <w:bCs/>
          <w:color w:val="FF0000"/>
        </w:rPr>
      </w:pPr>
    </w:p>
    <w:p w14:paraId="23DECA45" w14:textId="32BCFF86" w:rsidR="00A27FE5" w:rsidRPr="00FD6712" w:rsidRDefault="00A27FE5" w:rsidP="003E548D">
      <w:pPr>
        <w:autoSpaceDE w:val="0"/>
        <w:autoSpaceDN w:val="0"/>
        <w:adjustRightInd w:val="0"/>
        <w:rPr>
          <w:rFonts w:cs="Arial"/>
          <w:b/>
          <w:bCs/>
          <w:color w:val="FF0000"/>
        </w:rPr>
      </w:pPr>
      <w:r w:rsidRPr="00FD6712">
        <w:rPr>
          <w:rFonts w:cs="Arial"/>
          <w:b/>
          <w:bCs/>
          <w:color w:val="FF0000"/>
        </w:rPr>
        <w:t>(F9685 / EB89-19</w:t>
      </w:r>
      <w:r w:rsidR="00FD6712" w:rsidRPr="00FD6712">
        <w:rPr>
          <w:rFonts w:cs="Arial"/>
          <w:b/>
          <w:bCs/>
          <w:color w:val="FF0000"/>
        </w:rPr>
        <w:t xml:space="preserve"> AS</w:t>
      </w:r>
      <w:r w:rsidRPr="00FD6712">
        <w:rPr>
          <w:rFonts w:cs="Arial"/>
          <w:b/>
          <w:bCs/>
          <w:color w:val="FF0000"/>
        </w:rPr>
        <w:t>)</w:t>
      </w:r>
    </w:p>
    <w:p w14:paraId="367FDD2A" w14:textId="77777777" w:rsidR="00614CF8" w:rsidRDefault="00614CF8" w:rsidP="003E548D">
      <w:pPr>
        <w:autoSpaceDE w:val="0"/>
        <w:autoSpaceDN w:val="0"/>
        <w:adjustRightInd w:val="0"/>
        <w:rPr>
          <w:rFonts w:cs="Arial"/>
          <w:bCs/>
          <w:color w:val="FF0000"/>
        </w:rPr>
      </w:pPr>
    </w:p>
    <w:p w14:paraId="4BE88FA1" w14:textId="77777777" w:rsidR="00A27FE5" w:rsidRPr="00A27FE5" w:rsidRDefault="00A27FE5" w:rsidP="00A27FE5">
      <w:pPr>
        <w:rPr>
          <w:rFonts w:eastAsia="Calibri" w:cs="Arial"/>
          <w:b/>
          <w:color w:val="000000"/>
          <w:sz w:val="20"/>
          <w:lang w:val="en"/>
        </w:rPr>
      </w:pPr>
    </w:p>
    <w:p w14:paraId="33DAF5DF" w14:textId="77777777" w:rsidR="00A27FE5" w:rsidRPr="00A27FE5" w:rsidRDefault="00A27FE5" w:rsidP="00A27FE5">
      <w:pPr>
        <w:shd w:val="clear" w:color="auto" w:fill="FFFFFF"/>
        <w:rPr>
          <w:rFonts w:cs="Arial"/>
          <w:b/>
          <w:bCs/>
          <w:color w:val="000000"/>
          <w:sz w:val="20"/>
        </w:rPr>
      </w:pPr>
      <w:r w:rsidRPr="00A27FE5">
        <w:rPr>
          <w:rFonts w:cs="Arial"/>
          <w:b/>
          <w:bCs/>
          <w:color w:val="000000"/>
          <w:sz w:val="20"/>
        </w:rPr>
        <w:t>Revise as follows:</w:t>
      </w:r>
    </w:p>
    <w:p w14:paraId="72173271" w14:textId="77777777" w:rsidR="00A27FE5" w:rsidRPr="00A27FE5" w:rsidRDefault="00A27FE5" w:rsidP="00A27FE5">
      <w:pPr>
        <w:shd w:val="clear" w:color="auto" w:fill="FFFFFF"/>
        <w:rPr>
          <w:rFonts w:cs="Arial"/>
          <w:color w:val="000000"/>
          <w:sz w:val="20"/>
        </w:rPr>
      </w:pPr>
    </w:p>
    <w:p w14:paraId="7EF70F5C" w14:textId="6AF75682" w:rsidR="00A27FE5" w:rsidRDefault="00A27FE5" w:rsidP="00A27FE5">
      <w:pPr>
        <w:keepNext/>
        <w:keepLines/>
        <w:outlineLvl w:val="1"/>
        <w:rPr>
          <w:rFonts w:cs="Arial"/>
          <w:color w:val="000000"/>
          <w:sz w:val="20"/>
          <w:lang w:val="en"/>
        </w:rPr>
      </w:pPr>
      <w:bookmarkStart w:id="37" w:name="other-corridor-openings."/>
      <w:r w:rsidRPr="00A27FE5">
        <w:rPr>
          <w:rFonts w:cs="Arial"/>
          <w:b/>
          <w:bCs/>
          <w:color w:val="000000"/>
          <w:sz w:val="20"/>
          <w:lang w:val="en"/>
        </w:rPr>
        <w:t>805.5.3 Other corridor openings.</w:t>
      </w:r>
      <w:bookmarkEnd w:id="37"/>
      <w:r w:rsidRPr="00A27FE5">
        <w:rPr>
          <w:rFonts w:cs="Arial"/>
          <w:b/>
          <w:bCs/>
          <w:color w:val="000000"/>
          <w:sz w:val="20"/>
          <w:lang w:val="en"/>
        </w:rPr>
        <w:t xml:space="preserve"> </w:t>
      </w:r>
      <w:r w:rsidRPr="00A27FE5">
        <w:rPr>
          <w:rFonts w:cs="Arial"/>
          <w:color w:val="000000"/>
          <w:sz w:val="20"/>
          <w:lang w:val="en"/>
        </w:rPr>
        <w:t xml:space="preserve">In any </w:t>
      </w:r>
      <w:r w:rsidRPr="00A27FE5">
        <w:rPr>
          <w:rFonts w:cs="Arial"/>
          <w:i/>
          <w:color w:val="000000"/>
          <w:sz w:val="20"/>
          <w:lang w:val="en"/>
        </w:rPr>
        <w:t>work area</w:t>
      </w:r>
      <w:r w:rsidRPr="00A27FE5">
        <w:rPr>
          <w:rFonts w:cs="Arial"/>
          <w:color w:val="000000"/>
          <w:sz w:val="20"/>
          <w:lang w:val="en"/>
        </w:rPr>
        <w:t>,</w:t>
      </w:r>
      <w:r w:rsidRPr="00A27FE5">
        <w:rPr>
          <w:rFonts w:cs="Arial"/>
          <w:color w:val="000000"/>
          <w:sz w:val="20"/>
          <w:u w:val="single"/>
          <w:lang w:val="en"/>
        </w:rPr>
        <w:t xml:space="preserve"> unless otherwise protected in accordance with Section 716 of the IBC,</w:t>
      </w:r>
      <w:r w:rsidRPr="00A27FE5">
        <w:rPr>
          <w:rFonts w:cs="Arial"/>
          <w:color w:val="000000"/>
          <w:sz w:val="20"/>
          <w:lang w:val="en"/>
        </w:rPr>
        <w:t xml:space="preserve"> any other sash, grille, or opening in a corridor and any window in a corridor not opening to the outside air shall be sealed with materials consistent with the corridor construction.</w:t>
      </w:r>
    </w:p>
    <w:p w14:paraId="53726316" w14:textId="77777777" w:rsidR="00FD6712" w:rsidRPr="00FD6712" w:rsidRDefault="00FD6712" w:rsidP="00A27FE5">
      <w:pPr>
        <w:keepNext/>
        <w:keepLines/>
        <w:outlineLvl w:val="1"/>
        <w:rPr>
          <w:rFonts w:cs="Arial"/>
          <w:color w:val="FF0000"/>
          <w:sz w:val="20"/>
          <w:lang w:val="en"/>
        </w:rPr>
      </w:pPr>
    </w:p>
    <w:p w14:paraId="03EA8DFD" w14:textId="5855DF27" w:rsidR="002005C2" w:rsidRPr="007C5EA4" w:rsidRDefault="002005C2" w:rsidP="002005C2">
      <w:pPr>
        <w:autoSpaceDE w:val="0"/>
        <w:autoSpaceDN w:val="0"/>
        <w:adjustRightInd w:val="0"/>
        <w:rPr>
          <w:rFonts w:cs="Arial"/>
          <w:sz w:val="16"/>
          <w:szCs w:val="16"/>
        </w:rPr>
      </w:pPr>
      <w:r w:rsidRPr="002005C2">
        <w:rPr>
          <w:rFonts w:ascii="Times New Roman" w:hAnsi="Times New Roman"/>
          <w:sz w:val="20"/>
        </w:rPr>
        <w:t>805.5.3.1 No change</w:t>
      </w:r>
      <w:r>
        <w:rPr>
          <w:rFonts w:ascii="Times New Roman" w:hAnsi="Times New Roman"/>
          <w:sz w:val="20"/>
        </w:rPr>
        <w:t xml:space="preserve"> </w:t>
      </w:r>
    </w:p>
    <w:p w14:paraId="203C2ADD" w14:textId="77777777" w:rsidR="002005C2" w:rsidRDefault="002005C2" w:rsidP="00FD6712">
      <w:pPr>
        <w:tabs>
          <w:tab w:val="right" w:pos="9360"/>
        </w:tabs>
        <w:rPr>
          <w:rFonts w:cs="Arial"/>
          <w:b/>
          <w:bCs/>
          <w:color w:val="FF0000"/>
        </w:rPr>
      </w:pPr>
    </w:p>
    <w:p w14:paraId="261FDCDF" w14:textId="19B86A47" w:rsidR="00A27FE5" w:rsidRPr="00FD6712" w:rsidRDefault="00A27FE5" w:rsidP="00A27FE5">
      <w:pPr>
        <w:autoSpaceDE w:val="0"/>
        <w:autoSpaceDN w:val="0"/>
        <w:adjustRightInd w:val="0"/>
        <w:rPr>
          <w:rFonts w:cs="Arial"/>
          <w:b/>
          <w:bCs/>
          <w:color w:val="FF0000"/>
        </w:rPr>
      </w:pPr>
      <w:r w:rsidRPr="00FD6712">
        <w:rPr>
          <w:rFonts w:cs="Arial"/>
          <w:b/>
          <w:bCs/>
          <w:color w:val="FF0000"/>
        </w:rPr>
        <w:t>(F9686 / EB90-19</w:t>
      </w:r>
      <w:r w:rsidR="00FD6712" w:rsidRPr="00FD6712">
        <w:rPr>
          <w:rFonts w:cs="Arial"/>
          <w:b/>
          <w:bCs/>
          <w:color w:val="FF0000"/>
        </w:rPr>
        <w:t xml:space="preserve"> AM</w:t>
      </w:r>
      <w:r w:rsidRPr="00FD6712">
        <w:rPr>
          <w:rFonts w:cs="Arial"/>
          <w:b/>
          <w:bCs/>
          <w:color w:val="FF0000"/>
        </w:rPr>
        <w:t>)</w:t>
      </w:r>
    </w:p>
    <w:p w14:paraId="014B23CE" w14:textId="77777777" w:rsidR="000640B1" w:rsidRPr="000640B1" w:rsidRDefault="000640B1" w:rsidP="000640B1">
      <w:pPr>
        <w:widowControl w:val="0"/>
        <w:rPr>
          <w:rFonts w:eastAsia="Calibri" w:cs="Arial"/>
          <w:color w:val="000000"/>
          <w:sz w:val="20"/>
          <w:lang w:val="en"/>
        </w:rPr>
      </w:pPr>
      <w:bookmarkStart w:id="38" w:name="healthcare-facilities.-2"/>
    </w:p>
    <w:p w14:paraId="3AA94950" w14:textId="77777777" w:rsidR="000640B1" w:rsidRPr="000640B1" w:rsidRDefault="000640B1" w:rsidP="000640B1">
      <w:pPr>
        <w:rPr>
          <w:rFonts w:eastAsia="Calibri" w:cs="Arial"/>
          <w:b/>
          <w:color w:val="000000"/>
          <w:sz w:val="20"/>
          <w:lang w:val="en"/>
        </w:rPr>
      </w:pPr>
      <w:r w:rsidRPr="000640B1">
        <w:rPr>
          <w:rFonts w:eastAsia="Calibri" w:cs="Arial"/>
          <w:b/>
          <w:color w:val="000000"/>
          <w:sz w:val="20"/>
          <w:lang w:val="en"/>
        </w:rPr>
        <w:t>Revise as follows:</w:t>
      </w:r>
    </w:p>
    <w:p w14:paraId="0B6E53BD" w14:textId="77777777" w:rsidR="000640B1" w:rsidRPr="000640B1" w:rsidRDefault="000640B1" w:rsidP="000640B1">
      <w:pPr>
        <w:rPr>
          <w:rFonts w:eastAsia="Calibri" w:cs="Arial"/>
          <w:color w:val="000000"/>
          <w:sz w:val="20"/>
          <w:lang w:val="en"/>
        </w:rPr>
      </w:pPr>
    </w:p>
    <w:p w14:paraId="228F3827" w14:textId="77777777" w:rsidR="000640B1" w:rsidRPr="000640B1" w:rsidRDefault="000640B1" w:rsidP="000640B1">
      <w:pPr>
        <w:keepNext/>
        <w:keepLines/>
        <w:outlineLvl w:val="1"/>
        <w:rPr>
          <w:rFonts w:cs="Arial"/>
          <w:bCs/>
          <w:color w:val="000000"/>
          <w:sz w:val="20"/>
          <w:lang w:val="en"/>
        </w:rPr>
      </w:pPr>
      <w:bookmarkStart w:id="39" w:name="dead-end-corridors."/>
      <w:r w:rsidRPr="000640B1">
        <w:rPr>
          <w:rFonts w:cs="Arial"/>
          <w:b/>
          <w:bCs/>
          <w:color w:val="000000"/>
          <w:sz w:val="20"/>
          <w:lang w:val="en"/>
        </w:rPr>
        <w:t>805.6 Dead-end corridors.</w:t>
      </w:r>
      <w:bookmarkEnd w:id="39"/>
      <w:r w:rsidRPr="000640B1">
        <w:rPr>
          <w:rFonts w:cs="Arial"/>
          <w:b/>
          <w:bCs/>
          <w:color w:val="000000"/>
          <w:sz w:val="20"/>
          <w:lang w:val="en"/>
        </w:rPr>
        <w:t xml:space="preserve"> </w:t>
      </w:r>
      <w:r w:rsidRPr="000640B1">
        <w:rPr>
          <w:rFonts w:cs="Arial"/>
          <w:bCs/>
          <w:color w:val="000000"/>
          <w:sz w:val="20"/>
          <w:lang w:val="en"/>
        </w:rPr>
        <w:t xml:space="preserve">Dead-end corridors in any </w:t>
      </w:r>
      <w:r w:rsidRPr="000640B1">
        <w:rPr>
          <w:rFonts w:cs="Arial"/>
          <w:bCs/>
          <w:i/>
          <w:color w:val="000000"/>
          <w:sz w:val="20"/>
          <w:lang w:val="en"/>
        </w:rPr>
        <w:t>work area</w:t>
      </w:r>
      <w:r w:rsidRPr="000640B1">
        <w:rPr>
          <w:rFonts w:cs="Arial"/>
          <w:bCs/>
          <w:color w:val="000000"/>
          <w:sz w:val="20"/>
          <w:lang w:val="en"/>
        </w:rPr>
        <w:t xml:space="preserve"> shall not exceed 35 feet (10 670 </w:t>
      </w:r>
      <w:r w:rsidRPr="000640B1">
        <w:rPr>
          <w:rFonts w:cs="Arial"/>
          <w:bCs/>
          <w:color w:val="000000"/>
          <w:sz w:val="20"/>
          <w:u w:val="single"/>
          <w:lang w:val="en"/>
        </w:rPr>
        <w:t>mm). In Group I-2 occupancies, dead-end corridors shall not exceed 30 feet (9144</w:t>
      </w:r>
      <w:r w:rsidRPr="000640B1">
        <w:rPr>
          <w:rFonts w:cs="Arial"/>
          <w:bCs/>
          <w:color w:val="000000"/>
          <w:sz w:val="20"/>
          <w:lang w:val="en"/>
        </w:rPr>
        <w:t xml:space="preserve"> mm).</w:t>
      </w:r>
    </w:p>
    <w:p w14:paraId="6B69F660" w14:textId="77777777" w:rsidR="000640B1" w:rsidRPr="000640B1" w:rsidRDefault="000640B1" w:rsidP="000640B1">
      <w:pPr>
        <w:rPr>
          <w:rFonts w:eastAsia="Calibri" w:cs="Arial"/>
          <w:b/>
          <w:color w:val="000000"/>
          <w:sz w:val="20"/>
          <w:lang w:val="en"/>
        </w:rPr>
      </w:pPr>
    </w:p>
    <w:p w14:paraId="5B1DA248" w14:textId="77777777" w:rsidR="000640B1" w:rsidRPr="000640B1" w:rsidRDefault="000640B1" w:rsidP="000640B1">
      <w:pPr>
        <w:ind w:firstLine="360"/>
        <w:rPr>
          <w:rFonts w:eastAsia="Calibri" w:cs="Arial"/>
          <w:b/>
          <w:color w:val="000000"/>
          <w:sz w:val="20"/>
          <w:lang w:val="en"/>
        </w:rPr>
      </w:pPr>
      <w:r w:rsidRPr="000640B1">
        <w:rPr>
          <w:rFonts w:eastAsia="Calibri" w:cs="Arial"/>
          <w:b/>
          <w:color w:val="000000"/>
          <w:sz w:val="20"/>
          <w:lang w:val="en"/>
        </w:rPr>
        <w:t>Exceptions:</w:t>
      </w:r>
    </w:p>
    <w:p w14:paraId="1AE78318" w14:textId="77777777" w:rsidR="000640B1" w:rsidRPr="000640B1" w:rsidRDefault="000640B1" w:rsidP="000640B1">
      <w:pPr>
        <w:rPr>
          <w:rFonts w:eastAsia="Calibri" w:cs="Arial"/>
          <w:color w:val="000000"/>
          <w:sz w:val="20"/>
          <w:lang w:val="en"/>
        </w:rPr>
      </w:pPr>
    </w:p>
    <w:p w14:paraId="3E9CE884" w14:textId="77777777" w:rsidR="000640B1" w:rsidRPr="000640B1" w:rsidRDefault="000640B1" w:rsidP="000640B1">
      <w:pPr>
        <w:ind w:left="720"/>
        <w:rPr>
          <w:rFonts w:eastAsia="Calibri" w:cs="Arial"/>
          <w:color w:val="000000"/>
          <w:sz w:val="20"/>
          <w:lang w:val="en"/>
        </w:rPr>
      </w:pPr>
      <w:r w:rsidRPr="000640B1">
        <w:rPr>
          <w:rFonts w:eastAsia="Calibri" w:cs="Arial"/>
          <w:color w:val="000000"/>
          <w:sz w:val="20"/>
          <w:lang w:val="en"/>
        </w:rPr>
        <w:t>1.</w:t>
      </w:r>
      <w:r w:rsidRPr="000640B1">
        <w:rPr>
          <w:rFonts w:eastAsia="Calibri" w:cs="Arial"/>
          <w:color w:val="000000"/>
          <w:sz w:val="20"/>
          <w:lang w:val="en"/>
        </w:rPr>
        <w:tab/>
        <w:t xml:space="preserve">Where dead-end corridors of greater length are permitted by the International Building </w:t>
      </w:r>
      <w:proofErr w:type="gramStart"/>
      <w:r w:rsidRPr="000640B1">
        <w:rPr>
          <w:rFonts w:eastAsia="Calibri" w:cs="Arial"/>
          <w:color w:val="000000"/>
          <w:sz w:val="20"/>
          <w:lang w:val="en"/>
        </w:rPr>
        <w:t>Code .</w:t>
      </w:r>
      <w:proofErr w:type="gramEnd"/>
    </w:p>
    <w:p w14:paraId="2490DDA8" w14:textId="77777777" w:rsidR="000640B1" w:rsidRPr="000640B1" w:rsidRDefault="000640B1" w:rsidP="000640B1">
      <w:pPr>
        <w:ind w:left="1080" w:hanging="360"/>
        <w:rPr>
          <w:rFonts w:eastAsia="Calibri" w:cs="Arial"/>
          <w:color w:val="000000"/>
          <w:sz w:val="20"/>
          <w:lang w:val="en"/>
        </w:rPr>
      </w:pPr>
      <w:r w:rsidRPr="000640B1">
        <w:rPr>
          <w:rFonts w:eastAsia="Calibri" w:cs="Arial"/>
          <w:color w:val="000000"/>
          <w:sz w:val="20"/>
          <w:lang w:val="en"/>
        </w:rPr>
        <w:lastRenderedPageBreak/>
        <w:t>2.</w:t>
      </w:r>
      <w:r w:rsidRPr="000640B1">
        <w:rPr>
          <w:rFonts w:eastAsia="Calibri" w:cs="Arial"/>
          <w:color w:val="000000"/>
          <w:sz w:val="20"/>
          <w:lang w:val="en"/>
        </w:rPr>
        <w:tab/>
        <w:t>In other than Group A</w:t>
      </w:r>
      <w:r w:rsidRPr="000640B1">
        <w:rPr>
          <w:rFonts w:eastAsia="Calibri" w:cs="Arial"/>
          <w:color w:val="000000"/>
          <w:sz w:val="20"/>
          <w:u w:val="single"/>
          <w:lang w:val="en"/>
        </w:rPr>
        <w:t>, I-2</w:t>
      </w:r>
      <w:r w:rsidRPr="000640B1">
        <w:rPr>
          <w:rFonts w:eastAsia="Calibri" w:cs="Arial"/>
          <w:color w:val="000000"/>
          <w:sz w:val="20"/>
          <w:lang w:val="en"/>
        </w:rPr>
        <w:t xml:space="preserve"> and H occupancies, the maximum length of an existing dead-end corridor shall be 50 feet (15 240 mm) in buildings equipped throughout with an automatic fire alarm system installed in accordance with the International Building Code .</w:t>
      </w:r>
    </w:p>
    <w:p w14:paraId="6494375E" w14:textId="77777777" w:rsidR="000640B1" w:rsidRPr="000640B1" w:rsidRDefault="000640B1" w:rsidP="000640B1">
      <w:pPr>
        <w:ind w:left="1080" w:hanging="360"/>
        <w:rPr>
          <w:rFonts w:eastAsia="Calibri" w:cs="Arial"/>
          <w:color w:val="000000"/>
          <w:sz w:val="20"/>
          <w:lang w:val="en"/>
        </w:rPr>
      </w:pPr>
      <w:r w:rsidRPr="000640B1">
        <w:rPr>
          <w:rFonts w:eastAsia="Calibri" w:cs="Arial"/>
          <w:color w:val="000000"/>
          <w:sz w:val="20"/>
          <w:lang w:val="en"/>
        </w:rPr>
        <w:t>3.</w:t>
      </w:r>
      <w:r w:rsidRPr="000640B1">
        <w:rPr>
          <w:rFonts w:eastAsia="Calibri" w:cs="Arial"/>
          <w:color w:val="000000"/>
          <w:sz w:val="20"/>
          <w:lang w:val="en"/>
        </w:rPr>
        <w:tab/>
        <w:t>In other than Group A</w:t>
      </w:r>
      <w:r w:rsidRPr="000640B1">
        <w:rPr>
          <w:rFonts w:eastAsia="Calibri" w:cs="Arial"/>
          <w:color w:val="000000"/>
          <w:sz w:val="20"/>
          <w:u w:val="single"/>
          <w:lang w:val="en"/>
        </w:rPr>
        <w:t>, I-2</w:t>
      </w:r>
      <w:r w:rsidRPr="000640B1">
        <w:rPr>
          <w:rFonts w:eastAsia="Calibri" w:cs="Arial"/>
          <w:color w:val="000000"/>
          <w:sz w:val="20"/>
          <w:lang w:val="en"/>
        </w:rPr>
        <w:t xml:space="preserve"> and H occupancies, the maximum length of an existing dead-end corridor shall be 70 feet (21 356 mm) in buildings equipped throughout with an automatic sprinkler system installed in accordance with the International Building Code .</w:t>
      </w:r>
    </w:p>
    <w:p w14:paraId="251CF9FA" w14:textId="77777777" w:rsidR="000640B1" w:rsidRPr="000640B1" w:rsidRDefault="000640B1" w:rsidP="000640B1">
      <w:pPr>
        <w:ind w:left="1080" w:hanging="360"/>
        <w:rPr>
          <w:rFonts w:eastAsia="Calibri" w:cs="Arial"/>
          <w:color w:val="000000"/>
          <w:sz w:val="20"/>
          <w:lang w:val="en"/>
        </w:rPr>
      </w:pPr>
      <w:r w:rsidRPr="000640B1">
        <w:rPr>
          <w:rFonts w:eastAsia="Calibri" w:cs="Arial"/>
          <w:color w:val="000000"/>
          <w:sz w:val="20"/>
          <w:lang w:val="en"/>
        </w:rPr>
        <w:t>4.</w:t>
      </w:r>
      <w:r w:rsidRPr="000640B1">
        <w:rPr>
          <w:rFonts w:eastAsia="Calibri" w:cs="Arial"/>
          <w:color w:val="000000"/>
          <w:sz w:val="20"/>
          <w:lang w:val="en"/>
        </w:rPr>
        <w:tab/>
        <w:t>In other than Group A</w:t>
      </w:r>
      <w:r w:rsidRPr="000640B1">
        <w:rPr>
          <w:rFonts w:eastAsia="Calibri" w:cs="Arial"/>
          <w:color w:val="000000"/>
          <w:sz w:val="20"/>
          <w:u w:val="single"/>
          <w:lang w:val="en"/>
        </w:rPr>
        <w:t>, I-2</w:t>
      </w:r>
      <w:r w:rsidRPr="000640B1">
        <w:rPr>
          <w:rFonts w:eastAsia="Calibri" w:cs="Arial"/>
          <w:color w:val="000000"/>
          <w:sz w:val="20"/>
          <w:lang w:val="en"/>
        </w:rPr>
        <w:t xml:space="preserve"> and H occupancies, the maximum length of an existing, newly constructed, or extended dead-end corridor shall not exceed 50 feet (15 240 mm) on floors equipped with an automatic sprinkler system installed in accordance with the International Building Code .</w:t>
      </w:r>
    </w:p>
    <w:p w14:paraId="75920A38" w14:textId="77777777" w:rsidR="000640B1" w:rsidRDefault="000640B1" w:rsidP="000640B1">
      <w:pPr>
        <w:autoSpaceDE w:val="0"/>
        <w:autoSpaceDN w:val="0"/>
        <w:adjustRightInd w:val="0"/>
        <w:rPr>
          <w:rFonts w:cs="Arial"/>
          <w:bCs/>
          <w:color w:val="FF0000"/>
        </w:rPr>
      </w:pPr>
    </w:p>
    <w:p w14:paraId="69D04272" w14:textId="7FB9D99B" w:rsidR="000640B1" w:rsidRPr="00FD6712" w:rsidRDefault="000640B1" w:rsidP="000640B1">
      <w:pPr>
        <w:autoSpaceDE w:val="0"/>
        <w:autoSpaceDN w:val="0"/>
        <w:adjustRightInd w:val="0"/>
        <w:rPr>
          <w:rFonts w:cs="Arial"/>
          <w:b/>
          <w:bCs/>
          <w:color w:val="FF0000"/>
        </w:rPr>
      </w:pPr>
      <w:r w:rsidRPr="00FD6712">
        <w:rPr>
          <w:rFonts w:cs="Arial"/>
          <w:b/>
          <w:bCs/>
          <w:color w:val="FF0000"/>
        </w:rPr>
        <w:t>(F9687 / EB91-19</w:t>
      </w:r>
      <w:r w:rsidR="00FD6712" w:rsidRPr="00FD6712">
        <w:rPr>
          <w:rFonts w:cs="Arial"/>
          <w:b/>
          <w:bCs/>
          <w:color w:val="FF0000"/>
        </w:rPr>
        <w:t xml:space="preserve"> AS</w:t>
      </w:r>
      <w:r w:rsidRPr="00FD6712">
        <w:rPr>
          <w:rFonts w:cs="Arial"/>
          <w:b/>
          <w:bCs/>
          <w:color w:val="FF0000"/>
        </w:rPr>
        <w:t>)</w:t>
      </w:r>
    </w:p>
    <w:bookmarkEnd w:id="38"/>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Description w:val="This table holds the Read-only version of the Proposed Code Modification"/>
      </w:tblPr>
      <w:tblGrid>
        <w:gridCol w:w="8007"/>
      </w:tblGrid>
      <w:tr w:rsidR="001B14B3" w:rsidRPr="001B14B3" w14:paraId="6894D49A" w14:textId="77777777" w:rsidTr="001B14B3">
        <w:trPr>
          <w:tblCellSpacing w:w="5" w:type="dxa"/>
        </w:trPr>
        <w:tc>
          <w:tcPr>
            <w:tcW w:w="0" w:type="auto"/>
            <w:shd w:val="clear" w:color="auto" w:fill="FFFFFF"/>
            <w:vAlign w:val="center"/>
            <w:hideMark/>
          </w:tcPr>
          <w:p w14:paraId="77754F02" w14:textId="77777777" w:rsidR="001B14B3" w:rsidRDefault="001B14B3" w:rsidP="001B14B3">
            <w:pPr>
              <w:spacing w:before="100" w:beforeAutospacing="1"/>
              <w:rPr>
                <w:rFonts w:ascii="Verdana" w:hAnsi="Verdana"/>
                <w:b/>
                <w:bCs/>
                <w:color w:val="000000"/>
                <w:sz w:val="24"/>
                <w:szCs w:val="24"/>
              </w:rPr>
            </w:pPr>
          </w:p>
          <w:p w14:paraId="516EF1E0"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Revise as follows:</w:t>
            </w:r>
          </w:p>
          <w:p w14:paraId="0626E44B" w14:textId="62CCB37F"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807.4 Existing structural elements carrying gravity loads. </w:t>
            </w:r>
            <w:r w:rsidRPr="001B14B3">
              <w:rPr>
                <w:rFonts w:ascii="Verdana" w:hAnsi="Verdana"/>
                <w:i/>
                <w:iCs/>
                <w:color w:val="000000"/>
                <w:sz w:val="24"/>
                <w:szCs w:val="24"/>
              </w:rPr>
              <w:t>Alterations </w:t>
            </w:r>
            <w:r w:rsidRPr="001B14B3">
              <w:rPr>
                <w:rFonts w:ascii="Verdana" w:hAnsi="Verdana"/>
                <w:color w:val="000000"/>
                <w:sz w:val="24"/>
                <w:szCs w:val="24"/>
              </w:rPr>
              <w:t>shall not reduce the capacity of existing gravity load-carrying structural elements unless it is demonstrated that the elements have the capacity to carry the applicable design gravity loads required by the </w:t>
            </w:r>
            <w:r w:rsidRPr="001B14B3">
              <w:rPr>
                <w:rFonts w:ascii="Verdana" w:hAnsi="Verdana"/>
                <w:i/>
                <w:iCs/>
                <w:color w:val="000000"/>
                <w:sz w:val="24"/>
                <w:szCs w:val="24"/>
              </w:rPr>
              <w:t>Florida Building Code, Building</w:t>
            </w:r>
            <w:r w:rsidRPr="001B14B3">
              <w:rPr>
                <w:rFonts w:ascii="Verdana" w:hAnsi="Verdana"/>
                <w:color w:val="000000"/>
                <w:sz w:val="24"/>
                <w:szCs w:val="24"/>
              </w:rPr>
              <w:t>. Existing structural elements supporting any additional gravity loads as a result of the </w:t>
            </w:r>
            <w:r w:rsidRPr="001B14B3">
              <w:rPr>
                <w:rFonts w:ascii="Verdana" w:hAnsi="Verdana"/>
                <w:i/>
                <w:iCs/>
                <w:color w:val="000000"/>
                <w:sz w:val="24"/>
                <w:szCs w:val="24"/>
              </w:rPr>
              <w:t>alterations</w:t>
            </w:r>
            <w:r w:rsidRPr="001B14B3">
              <w:rPr>
                <w:rFonts w:ascii="Verdana" w:hAnsi="Verdana"/>
                <w:strike/>
                <w:color w:val="000000"/>
                <w:sz w:val="24"/>
                <w:szCs w:val="24"/>
              </w:rPr>
              <w:t>, including the effects of snow drift,</w:t>
            </w:r>
            <w:r w:rsidRPr="001B14B3">
              <w:rPr>
                <w:rFonts w:ascii="Verdana" w:hAnsi="Verdana"/>
                <w:color w:val="000000"/>
                <w:sz w:val="24"/>
                <w:szCs w:val="24"/>
              </w:rPr>
              <w:t> shall comply with the </w:t>
            </w:r>
            <w:r w:rsidRPr="001B14B3">
              <w:rPr>
                <w:rFonts w:ascii="Verdana" w:hAnsi="Verdana"/>
                <w:i/>
                <w:iCs/>
                <w:color w:val="000000"/>
                <w:sz w:val="24"/>
                <w:szCs w:val="24"/>
              </w:rPr>
              <w:t>Florida Building Code, Building.</w:t>
            </w:r>
          </w:p>
          <w:p w14:paraId="1D10CC38"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 </w:t>
            </w:r>
          </w:p>
          <w:p w14:paraId="287731F3" w14:textId="77777777" w:rsidR="001B14B3" w:rsidRPr="001B14B3" w:rsidRDefault="001B14B3" w:rsidP="001B14B3">
            <w:pPr>
              <w:spacing w:before="100" w:beforeAutospacing="1"/>
              <w:ind w:firstLine="720"/>
              <w:rPr>
                <w:rFonts w:ascii="Verdana" w:hAnsi="Verdana"/>
                <w:color w:val="000000"/>
                <w:sz w:val="24"/>
                <w:szCs w:val="24"/>
              </w:rPr>
            </w:pPr>
            <w:r w:rsidRPr="001B14B3">
              <w:rPr>
                <w:rFonts w:ascii="Verdana" w:hAnsi="Verdana"/>
                <w:b/>
                <w:bCs/>
                <w:color w:val="000000"/>
                <w:sz w:val="24"/>
                <w:szCs w:val="24"/>
              </w:rPr>
              <w:t>Exceptions:</w:t>
            </w:r>
          </w:p>
          <w:p w14:paraId="7FC3F431" w14:textId="77777777" w:rsidR="001B14B3" w:rsidRPr="001B14B3" w:rsidRDefault="001B14B3" w:rsidP="001B14B3">
            <w:pPr>
              <w:spacing w:before="100" w:beforeAutospacing="1"/>
              <w:ind w:firstLine="720"/>
              <w:rPr>
                <w:rFonts w:ascii="Verdana" w:hAnsi="Verdana"/>
                <w:color w:val="000000"/>
                <w:sz w:val="24"/>
                <w:szCs w:val="24"/>
              </w:rPr>
            </w:pPr>
            <w:r w:rsidRPr="001B14B3">
              <w:rPr>
                <w:rFonts w:ascii="Verdana" w:hAnsi="Verdana"/>
                <w:color w:val="000000"/>
                <w:sz w:val="24"/>
                <w:szCs w:val="24"/>
              </w:rPr>
              <w:t>1. Structural elements whose stress is not increased by more than 5 percent.</w:t>
            </w:r>
          </w:p>
          <w:p w14:paraId="1B7BEF7E" w14:textId="77777777" w:rsidR="001B14B3" w:rsidRPr="001B14B3" w:rsidRDefault="001B14B3" w:rsidP="001B14B3">
            <w:pPr>
              <w:ind w:left="720"/>
              <w:rPr>
                <w:rFonts w:ascii="Verdana" w:hAnsi="Verdana"/>
                <w:color w:val="000000"/>
                <w:sz w:val="24"/>
                <w:szCs w:val="24"/>
              </w:rPr>
            </w:pPr>
            <w:r w:rsidRPr="001B14B3">
              <w:rPr>
                <w:rFonts w:ascii="Verdana" w:hAnsi="Verdana"/>
                <w:color w:val="000000"/>
                <w:sz w:val="24"/>
                <w:szCs w:val="24"/>
              </w:rPr>
              <w:t>2. Buildings of Group R occupancy with not more than five dwelling or sleeping units used solely for residential purposes where the </w:t>
            </w:r>
            <w:r w:rsidRPr="001B14B3">
              <w:rPr>
                <w:rFonts w:ascii="Verdana" w:hAnsi="Verdana"/>
                <w:i/>
                <w:iCs/>
                <w:color w:val="000000"/>
                <w:sz w:val="24"/>
                <w:szCs w:val="24"/>
              </w:rPr>
              <w:t>existing building </w:t>
            </w:r>
            <w:r w:rsidRPr="001B14B3">
              <w:rPr>
                <w:rFonts w:ascii="Verdana" w:hAnsi="Verdana"/>
                <w:color w:val="000000"/>
                <w:sz w:val="24"/>
                <w:szCs w:val="24"/>
              </w:rPr>
              <w:t>and its </w:t>
            </w:r>
            <w:r w:rsidRPr="001B14B3">
              <w:rPr>
                <w:rFonts w:ascii="Verdana" w:hAnsi="Verdana"/>
                <w:i/>
                <w:iCs/>
                <w:color w:val="000000"/>
                <w:sz w:val="24"/>
                <w:szCs w:val="24"/>
              </w:rPr>
              <w:t>alteration </w:t>
            </w:r>
            <w:r w:rsidRPr="001B14B3">
              <w:rPr>
                <w:rFonts w:ascii="Verdana" w:hAnsi="Verdana"/>
                <w:color w:val="000000"/>
                <w:sz w:val="24"/>
                <w:szCs w:val="24"/>
              </w:rPr>
              <w:t>comply with the conventional light-frame construction methods of the </w:t>
            </w:r>
            <w:r w:rsidRPr="001B14B3">
              <w:rPr>
                <w:rFonts w:ascii="Verdana" w:hAnsi="Verdana"/>
                <w:i/>
                <w:iCs/>
                <w:color w:val="000000"/>
                <w:sz w:val="24"/>
                <w:szCs w:val="24"/>
              </w:rPr>
              <w:t>Florida Building Code, Building </w:t>
            </w:r>
            <w:r w:rsidRPr="001B14B3">
              <w:rPr>
                <w:rFonts w:ascii="Verdana" w:hAnsi="Verdana"/>
                <w:color w:val="000000"/>
                <w:sz w:val="24"/>
                <w:szCs w:val="24"/>
              </w:rPr>
              <w:t>or the provisions of the </w:t>
            </w:r>
            <w:r w:rsidRPr="001B14B3">
              <w:rPr>
                <w:rFonts w:ascii="Verdana" w:hAnsi="Verdana"/>
                <w:i/>
                <w:iCs/>
                <w:color w:val="000000"/>
                <w:sz w:val="24"/>
                <w:szCs w:val="24"/>
              </w:rPr>
              <w:t>Florida Building Code, Residential</w:t>
            </w:r>
            <w:r w:rsidRPr="001B14B3">
              <w:rPr>
                <w:rFonts w:ascii="Verdana" w:hAnsi="Verdana"/>
                <w:color w:val="000000"/>
                <w:sz w:val="24"/>
                <w:szCs w:val="24"/>
              </w:rPr>
              <w:t>.</w:t>
            </w:r>
          </w:p>
          <w:p w14:paraId="0D0A12EC" w14:textId="11E8FA55" w:rsidR="001B14B3" w:rsidRPr="001B14B3" w:rsidRDefault="001B14B3" w:rsidP="001B14B3">
            <w:pPr>
              <w:spacing w:before="100" w:beforeAutospacing="1"/>
              <w:rPr>
                <w:rFonts w:ascii="Verdana" w:hAnsi="Verdana"/>
                <w:color w:val="000000"/>
                <w:sz w:val="24"/>
                <w:szCs w:val="24"/>
              </w:rPr>
            </w:pPr>
            <w:r w:rsidRPr="001B14B3">
              <w:rPr>
                <w:rFonts w:ascii="Verdana" w:hAnsi="Verdana"/>
                <w:color w:val="000000"/>
                <w:sz w:val="24"/>
                <w:szCs w:val="24"/>
              </w:rPr>
              <w:t> </w:t>
            </w:r>
            <w:r w:rsidRPr="001B14B3">
              <w:rPr>
                <w:rFonts w:ascii="Verdana" w:hAnsi="Verdana"/>
                <w:b/>
                <w:bCs/>
                <w:color w:val="000000"/>
                <w:sz w:val="24"/>
                <w:szCs w:val="24"/>
              </w:rPr>
              <w:t>Revise as follows:</w:t>
            </w:r>
          </w:p>
          <w:p w14:paraId="56849DE8"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color w:val="000000"/>
                <w:sz w:val="24"/>
                <w:szCs w:val="24"/>
              </w:rPr>
              <w:t> </w:t>
            </w:r>
          </w:p>
          <w:p w14:paraId="38AAB3A2"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807.5 Existing structural elements resisting lateral loads. </w:t>
            </w:r>
            <w:r w:rsidRPr="001B14B3">
              <w:rPr>
                <w:rFonts w:ascii="Verdana" w:hAnsi="Verdana"/>
                <w:color w:val="000000"/>
                <w:sz w:val="24"/>
                <w:szCs w:val="24"/>
              </w:rPr>
              <w:t xml:space="preserve">Except as permitted by Section 807.6, where the </w:t>
            </w:r>
            <w:r w:rsidRPr="001B14B3">
              <w:rPr>
                <w:rFonts w:ascii="Verdana" w:hAnsi="Verdana"/>
                <w:color w:val="000000"/>
                <w:sz w:val="24"/>
                <w:szCs w:val="24"/>
              </w:rPr>
              <w:lastRenderedPageBreak/>
              <w:t>alteration increases design lateral loads, </w:t>
            </w:r>
            <w:r w:rsidRPr="001B14B3">
              <w:rPr>
                <w:rFonts w:ascii="Verdana" w:hAnsi="Verdana"/>
                <w:strike/>
                <w:color w:val="000000"/>
                <w:sz w:val="24"/>
                <w:szCs w:val="24"/>
              </w:rPr>
              <w:t>or where the alteration results in prohibited structural irregularity as defined in ASCE 7,</w:t>
            </w:r>
            <w:r w:rsidRPr="001B14B3">
              <w:rPr>
                <w:rFonts w:ascii="Verdana" w:hAnsi="Verdana"/>
                <w:color w:val="000000"/>
                <w:sz w:val="24"/>
                <w:szCs w:val="24"/>
              </w:rPr>
              <w:t> or where the alteration decreases the capacity of any existing lateral load-carrying structural element, the structure of the altered building or structure shall be shown to meet the wind </w:t>
            </w:r>
            <w:r w:rsidRPr="001B14B3">
              <w:rPr>
                <w:rFonts w:ascii="Verdana" w:hAnsi="Verdana"/>
                <w:strike/>
                <w:color w:val="000000"/>
                <w:sz w:val="24"/>
                <w:szCs w:val="24"/>
              </w:rPr>
              <w:t>and seismic</w:t>
            </w:r>
            <w:r w:rsidRPr="001B14B3">
              <w:rPr>
                <w:rFonts w:ascii="Verdana" w:hAnsi="Verdana"/>
                <w:color w:val="000000"/>
                <w:sz w:val="24"/>
                <w:szCs w:val="24"/>
              </w:rPr>
              <w:t> provisions of the </w:t>
            </w:r>
            <w:r w:rsidRPr="001B14B3">
              <w:rPr>
                <w:rFonts w:ascii="Verdana" w:hAnsi="Verdana"/>
                <w:i/>
                <w:iCs/>
                <w:color w:val="000000"/>
                <w:sz w:val="24"/>
                <w:szCs w:val="24"/>
              </w:rPr>
              <w:t>Florida Building Code, Building</w:t>
            </w:r>
            <w:r w:rsidRPr="001B14B3">
              <w:rPr>
                <w:rFonts w:ascii="Verdana" w:hAnsi="Verdana"/>
                <w:color w:val="000000"/>
                <w:sz w:val="24"/>
                <w:szCs w:val="24"/>
              </w:rPr>
              <w:t>. </w:t>
            </w:r>
            <w:r w:rsidRPr="001B14B3">
              <w:rPr>
                <w:rFonts w:ascii="Verdana" w:hAnsi="Verdana"/>
                <w:strike/>
                <w:color w:val="000000"/>
                <w:sz w:val="24"/>
                <w:szCs w:val="24"/>
              </w:rPr>
              <w:t>Reduced seismic forces shall be permitted.</w:t>
            </w:r>
          </w:p>
          <w:p w14:paraId="07BA2C57"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 </w:t>
            </w:r>
          </w:p>
          <w:p w14:paraId="0C43BAF5" w14:textId="77777777" w:rsidR="001B14B3" w:rsidRPr="001B14B3" w:rsidRDefault="001B14B3" w:rsidP="001B14B3">
            <w:pPr>
              <w:ind w:left="720"/>
              <w:rPr>
                <w:rFonts w:ascii="Verdana" w:hAnsi="Verdana"/>
                <w:color w:val="000000"/>
                <w:sz w:val="24"/>
                <w:szCs w:val="24"/>
              </w:rPr>
            </w:pPr>
            <w:r w:rsidRPr="001B14B3">
              <w:rPr>
                <w:rFonts w:ascii="Verdana" w:hAnsi="Verdana"/>
                <w:b/>
                <w:bCs/>
                <w:color w:val="000000"/>
                <w:sz w:val="24"/>
                <w:szCs w:val="24"/>
              </w:rPr>
              <w:t>Exception: </w:t>
            </w:r>
            <w:r w:rsidRPr="001B14B3">
              <w:rPr>
                <w:rFonts w:ascii="Verdana" w:hAnsi="Verdana"/>
                <w:color w:val="000000"/>
                <w:sz w:val="24"/>
                <w:szCs w:val="24"/>
              </w:rPr>
              <w:t>Any existing lateral load-carrying structural element whose demand-capacity ratio with the alteration considered is not more than 10 percent greater than its demand-capacity ratio with the alteration ignored shall be permitted to remain unaltered. For purposes of calculating demand-capacity ratios, the demand shall consider applicable load combinations with design lateral loads or forces in accordance with </w:t>
            </w:r>
            <w:r w:rsidRPr="001B14B3">
              <w:rPr>
                <w:rFonts w:ascii="Verdana" w:hAnsi="Verdana"/>
                <w:i/>
                <w:iCs/>
                <w:color w:val="000000"/>
                <w:sz w:val="24"/>
                <w:szCs w:val="24"/>
              </w:rPr>
              <w:t>Florida Building Code, Building </w:t>
            </w:r>
            <w:r w:rsidRPr="001B14B3">
              <w:rPr>
                <w:rFonts w:ascii="Verdana" w:hAnsi="Verdana"/>
                <w:color w:val="000000"/>
                <w:sz w:val="24"/>
                <w:szCs w:val="24"/>
              </w:rPr>
              <w:t>Section</w:t>
            </w:r>
            <w:r w:rsidRPr="001B14B3">
              <w:rPr>
                <w:rFonts w:ascii="Verdana" w:hAnsi="Verdana"/>
                <w:strike/>
                <w:color w:val="000000"/>
                <w:sz w:val="24"/>
                <w:szCs w:val="24"/>
              </w:rPr>
              <w:t>s</w:t>
            </w:r>
            <w:r w:rsidRPr="001B14B3">
              <w:rPr>
                <w:rFonts w:ascii="Verdana" w:hAnsi="Verdana"/>
                <w:color w:val="000000"/>
                <w:sz w:val="24"/>
                <w:szCs w:val="24"/>
              </w:rPr>
              <w:t> 1609 </w:t>
            </w:r>
            <w:r w:rsidRPr="001B14B3">
              <w:rPr>
                <w:rFonts w:ascii="Verdana" w:hAnsi="Verdana"/>
                <w:strike/>
                <w:color w:val="000000"/>
                <w:sz w:val="24"/>
                <w:szCs w:val="24"/>
              </w:rPr>
              <w:t>and 1613. Reduced seismic forces shall be permitted.</w:t>
            </w:r>
            <w:r w:rsidRPr="001B14B3">
              <w:rPr>
                <w:rFonts w:ascii="Verdana" w:hAnsi="Verdana"/>
                <w:color w:val="000000"/>
                <w:sz w:val="24"/>
                <w:szCs w:val="24"/>
              </w:rPr>
              <w:t> For purposes of this exception, comparisons of demand-capacity ratios and calculation of design lateral loads, forces and capacities shall account for the cumulative effects of additions and alterations since original construction.</w:t>
            </w:r>
          </w:p>
          <w:p w14:paraId="3B30B6A1" w14:textId="0CBE54D6"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Revise as follows:</w:t>
            </w:r>
          </w:p>
          <w:p w14:paraId="2DEAE412" w14:textId="04355303"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807.6 Voluntary lateral force-resisting system alterations. </w:t>
            </w:r>
            <w:r w:rsidRPr="001B14B3">
              <w:rPr>
                <w:rFonts w:ascii="Verdana" w:hAnsi="Verdana"/>
                <w:color w:val="000000"/>
                <w:sz w:val="24"/>
                <w:szCs w:val="24"/>
              </w:rPr>
              <w:t>Structural alterations of that are intended exclusively to improve the lateral force-resisting system and are not required by other sections of this code shall not be required to meet the requirements of Section 1609 </w:t>
            </w:r>
            <w:r w:rsidRPr="001B14B3">
              <w:rPr>
                <w:rFonts w:ascii="Verdana" w:hAnsi="Verdana"/>
                <w:strike/>
                <w:color w:val="000000"/>
                <w:sz w:val="24"/>
                <w:szCs w:val="24"/>
              </w:rPr>
              <w:t>or Section 1613</w:t>
            </w:r>
            <w:r w:rsidRPr="001B14B3">
              <w:rPr>
                <w:rFonts w:ascii="Verdana" w:hAnsi="Verdana"/>
                <w:color w:val="000000"/>
                <w:sz w:val="24"/>
                <w:szCs w:val="24"/>
              </w:rPr>
              <w:t> of the </w:t>
            </w:r>
            <w:r w:rsidRPr="001B14B3">
              <w:rPr>
                <w:rFonts w:ascii="Verdana" w:hAnsi="Verdana"/>
                <w:i/>
                <w:iCs/>
                <w:color w:val="000000"/>
                <w:sz w:val="24"/>
                <w:szCs w:val="24"/>
              </w:rPr>
              <w:t>Florida Building Code, Building</w:t>
            </w:r>
            <w:r w:rsidRPr="001B14B3">
              <w:rPr>
                <w:rFonts w:ascii="Verdana" w:hAnsi="Verdana"/>
                <w:color w:val="000000"/>
                <w:sz w:val="24"/>
                <w:szCs w:val="24"/>
              </w:rPr>
              <w:t>, provided that all of the following:</w:t>
            </w:r>
          </w:p>
          <w:p w14:paraId="273C421C"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color w:val="000000"/>
                <w:sz w:val="24"/>
                <w:szCs w:val="24"/>
              </w:rPr>
              <w:t> </w:t>
            </w:r>
          </w:p>
          <w:p w14:paraId="4DC0EF28" w14:textId="77777777" w:rsidR="001B14B3" w:rsidRPr="001B14B3" w:rsidRDefault="001B14B3" w:rsidP="001B14B3">
            <w:pPr>
              <w:spacing w:before="100" w:beforeAutospacing="1"/>
              <w:ind w:firstLine="720"/>
              <w:rPr>
                <w:rFonts w:ascii="Verdana" w:hAnsi="Verdana"/>
                <w:color w:val="000000"/>
                <w:sz w:val="24"/>
                <w:szCs w:val="24"/>
              </w:rPr>
            </w:pPr>
            <w:r w:rsidRPr="001B14B3">
              <w:rPr>
                <w:rFonts w:ascii="Verdana" w:hAnsi="Verdana"/>
                <w:color w:val="000000"/>
                <w:sz w:val="24"/>
                <w:szCs w:val="24"/>
              </w:rPr>
              <w:t>1. The capacity of existing structural systems to resist forces is not reduced.</w:t>
            </w:r>
          </w:p>
          <w:p w14:paraId="7DA3BA34" w14:textId="77777777" w:rsidR="001B14B3" w:rsidRPr="001B14B3" w:rsidRDefault="001B14B3" w:rsidP="001B14B3">
            <w:pPr>
              <w:ind w:left="720"/>
              <w:rPr>
                <w:rFonts w:ascii="Verdana" w:hAnsi="Verdana"/>
                <w:color w:val="000000"/>
                <w:sz w:val="24"/>
                <w:szCs w:val="24"/>
              </w:rPr>
            </w:pPr>
            <w:r w:rsidRPr="001B14B3">
              <w:rPr>
                <w:rFonts w:ascii="Verdana" w:hAnsi="Verdana"/>
                <w:color w:val="000000"/>
                <w:sz w:val="24"/>
                <w:szCs w:val="24"/>
              </w:rPr>
              <w:t>2. New structural elements are detailed and connected to the existing or new structural elements as required by the </w:t>
            </w:r>
            <w:r w:rsidRPr="001B14B3">
              <w:rPr>
                <w:rFonts w:ascii="Verdana" w:hAnsi="Verdana"/>
                <w:i/>
                <w:iCs/>
                <w:color w:val="000000"/>
                <w:sz w:val="24"/>
                <w:szCs w:val="24"/>
              </w:rPr>
              <w:t>Florida Building Code, Building </w:t>
            </w:r>
            <w:r w:rsidRPr="001B14B3">
              <w:rPr>
                <w:rFonts w:ascii="Verdana" w:hAnsi="Verdana"/>
                <w:color w:val="000000"/>
                <w:sz w:val="24"/>
                <w:szCs w:val="24"/>
              </w:rPr>
              <w:t>for new construction.</w:t>
            </w:r>
          </w:p>
          <w:p w14:paraId="0D2B5395" w14:textId="77777777" w:rsidR="001B14B3" w:rsidRPr="001B14B3" w:rsidRDefault="001B14B3" w:rsidP="001B14B3">
            <w:pPr>
              <w:ind w:left="720"/>
              <w:rPr>
                <w:rFonts w:ascii="Verdana" w:hAnsi="Verdana"/>
                <w:color w:val="000000"/>
                <w:sz w:val="24"/>
                <w:szCs w:val="24"/>
              </w:rPr>
            </w:pPr>
            <w:r w:rsidRPr="001B14B3">
              <w:rPr>
                <w:rFonts w:ascii="Verdana" w:hAnsi="Verdana"/>
                <w:color w:val="000000"/>
                <w:sz w:val="24"/>
                <w:szCs w:val="24"/>
              </w:rPr>
              <w:t>3. New or relocated nonstructural elements are detailed and connected to existing or new structural elements as required by the </w:t>
            </w:r>
            <w:r w:rsidRPr="001B14B3">
              <w:rPr>
                <w:rFonts w:ascii="Verdana" w:hAnsi="Verdana"/>
                <w:i/>
                <w:iCs/>
                <w:color w:val="000000"/>
                <w:sz w:val="24"/>
                <w:szCs w:val="24"/>
              </w:rPr>
              <w:t>Florida Building Code, Building </w:t>
            </w:r>
            <w:r w:rsidRPr="001B14B3">
              <w:rPr>
                <w:rFonts w:ascii="Verdana" w:hAnsi="Verdana"/>
                <w:color w:val="000000"/>
                <w:sz w:val="24"/>
                <w:szCs w:val="24"/>
              </w:rPr>
              <w:t xml:space="preserve">for new </w:t>
            </w:r>
            <w:r w:rsidRPr="001B14B3">
              <w:rPr>
                <w:rFonts w:ascii="Verdana" w:hAnsi="Verdana"/>
                <w:color w:val="000000"/>
                <w:sz w:val="24"/>
                <w:szCs w:val="24"/>
              </w:rPr>
              <w:lastRenderedPageBreak/>
              <w:t>construction.</w:t>
            </w:r>
          </w:p>
          <w:p w14:paraId="523223D0" w14:textId="77777777" w:rsidR="001B14B3" w:rsidRPr="001B14B3" w:rsidRDefault="001B14B3" w:rsidP="001B14B3">
            <w:pPr>
              <w:ind w:left="720"/>
              <w:rPr>
                <w:rFonts w:ascii="Verdana" w:hAnsi="Verdana"/>
                <w:color w:val="000000"/>
                <w:sz w:val="24"/>
                <w:szCs w:val="24"/>
              </w:rPr>
            </w:pPr>
            <w:r w:rsidRPr="001B14B3">
              <w:rPr>
                <w:rFonts w:ascii="Verdana" w:hAnsi="Verdana"/>
                <w:strike/>
                <w:color w:val="000000"/>
                <w:sz w:val="24"/>
                <w:szCs w:val="24"/>
              </w:rPr>
              <w:t>4. The alterations do not create a structural irregularity as defined in ASCE 7 or make an existing structural irregularity more severe.</w:t>
            </w:r>
          </w:p>
        </w:tc>
      </w:tr>
      <w:tr w:rsidR="001B14B3" w:rsidRPr="001B14B3" w14:paraId="78651F6D" w14:textId="77777777" w:rsidTr="001B14B3">
        <w:trPr>
          <w:tblCellSpacing w:w="5" w:type="dxa"/>
        </w:trPr>
        <w:tc>
          <w:tcPr>
            <w:tcW w:w="0" w:type="auto"/>
            <w:shd w:val="clear" w:color="auto" w:fill="FFFFFF"/>
            <w:vAlign w:val="center"/>
            <w:hideMark/>
          </w:tcPr>
          <w:p w14:paraId="30AD0352" w14:textId="77777777" w:rsidR="001B14B3" w:rsidRPr="001B14B3" w:rsidRDefault="001B14B3" w:rsidP="001B14B3">
            <w:pPr>
              <w:rPr>
                <w:rFonts w:ascii="Verdana" w:hAnsi="Verdana"/>
                <w:color w:val="000000"/>
                <w:sz w:val="24"/>
                <w:szCs w:val="24"/>
              </w:rPr>
            </w:pPr>
            <w:r w:rsidRPr="001B14B3">
              <w:rPr>
                <w:rFonts w:ascii="Verdana" w:hAnsi="Verdana"/>
                <w:color w:val="000000"/>
                <w:sz w:val="24"/>
                <w:szCs w:val="24"/>
              </w:rPr>
              <w:lastRenderedPageBreak/>
              <w:t> </w:t>
            </w:r>
          </w:p>
        </w:tc>
      </w:tr>
    </w:tbl>
    <w:p w14:paraId="770E04D1" w14:textId="502AAF6A" w:rsidR="001B14B3" w:rsidRDefault="001B14B3" w:rsidP="000640B1">
      <w:pPr>
        <w:spacing w:line="228" w:lineRule="auto"/>
        <w:rPr>
          <w:rFonts w:eastAsia="Calibri" w:cs="Arial"/>
          <w:b/>
          <w:color w:val="000000"/>
          <w:sz w:val="20"/>
          <w:lang w:val="en"/>
        </w:rPr>
      </w:pPr>
      <w:r w:rsidRPr="001B14B3">
        <w:rPr>
          <w:rFonts w:eastAsia="Calibri" w:cs="Arial"/>
          <w:b/>
          <w:color w:val="FF0000"/>
          <w:sz w:val="20"/>
          <w:lang w:val="en"/>
        </w:rPr>
        <w:t>(S100</w:t>
      </w:r>
      <w:r w:rsidR="009E60B2">
        <w:rPr>
          <w:rFonts w:eastAsia="Calibri" w:cs="Arial"/>
          <w:b/>
          <w:color w:val="FF0000"/>
          <w:sz w:val="20"/>
          <w:lang w:val="en"/>
        </w:rPr>
        <w:t>0</w:t>
      </w:r>
      <w:r w:rsidRPr="001B14B3">
        <w:rPr>
          <w:rFonts w:eastAsia="Calibri" w:cs="Arial"/>
          <w:b/>
          <w:color w:val="FF0000"/>
          <w:sz w:val="20"/>
          <w:lang w:val="en"/>
        </w:rPr>
        <w:t>7 AS)</w:t>
      </w:r>
    </w:p>
    <w:p w14:paraId="6FDBC407" w14:textId="77777777" w:rsidR="001B14B3" w:rsidRDefault="001B14B3" w:rsidP="000640B1">
      <w:pPr>
        <w:spacing w:line="228" w:lineRule="auto"/>
        <w:rPr>
          <w:rFonts w:eastAsia="Calibri" w:cs="Arial"/>
          <w:b/>
          <w:color w:val="000000"/>
          <w:sz w:val="20"/>
          <w:lang w:val="en"/>
        </w:rPr>
      </w:pPr>
    </w:p>
    <w:p w14:paraId="71FE7704" w14:textId="77777777" w:rsidR="000640B1" w:rsidRPr="000640B1" w:rsidRDefault="000640B1" w:rsidP="000640B1">
      <w:pPr>
        <w:spacing w:line="228" w:lineRule="auto"/>
        <w:rPr>
          <w:rFonts w:eastAsia="Calibri" w:cs="Arial"/>
          <w:b/>
          <w:color w:val="000000"/>
          <w:sz w:val="20"/>
          <w:lang w:val="en"/>
        </w:rPr>
      </w:pPr>
      <w:r w:rsidRPr="000640B1">
        <w:rPr>
          <w:rFonts w:eastAsia="Calibri" w:cs="Arial"/>
          <w:b/>
          <w:color w:val="000000"/>
          <w:sz w:val="20"/>
          <w:lang w:val="en"/>
        </w:rPr>
        <w:t>Delete without substitution:</w:t>
      </w:r>
    </w:p>
    <w:p w14:paraId="4A28C9DE" w14:textId="77777777" w:rsidR="000640B1" w:rsidRPr="000640B1" w:rsidRDefault="000640B1" w:rsidP="000640B1">
      <w:pPr>
        <w:spacing w:line="228" w:lineRule="auto"/>
        <w:rPr>
          <w:rFonts w:ascii="Helvetica Neue" w:eastAsia="Calibri" w:hAnsi="Helvetica Neue"/>
          <w:color w:val="000000"/>
          <w:sz w:val="20"/>
          <w:szCs w:val="24"/>
          <w:lang w:val="en"/>
        </w:rPr>
      </w:pPr>
    </w:p>
    <w:p w14:paraId="19D51567" w14:textId="006BF514" w:rsidR="000640B1" w:rsidRPr="000640B1" w:rsidRDefault="000640B1" w:rsidP="000640B1">
      <w:pPr>
        <w:keepNext/>
        <w:keepLines/>
        <w:spacing w:line="228" w:lineRule="auto"/>
        <w:jc w:val="center"/>
        <w:outlineLvl w:val="1"/>
        <w:rPr>
          <w:rFonts w:cs="Arial"/>
          <w:b/>
          <w:bCs/>
          <w:strike/>
          <w:color w:val="000000"/>
          <w:sz w:val="20"/>
          <w:lang w:val="en"/>
        </w:rPr>
      </w:pPr>
      <w:bookmarkStart w:id="40" w:name="section-809-plumbing"/>
      <w:r w:rsidRPr="000640B1">
        <w:rPr>
          <w:rFonts w:cs="Arial"/>
          <w:b/>
          <w:bCs/>
          <w:strike/>
          <w:color w:val="000000"/>
          <w:sz w:val="20"/>
          <w:lang w:val="en"/>
        </w:rPr>
        <w:t>SECTION</w:t>
      </w:r>
      <w:r w:rsidRPr="000640B1">
        <w:rPr>
          <w:rFonts w:cs="Arial"/>
          <w:b/>
          <w:bCs/>
          <w:color w:val="000000"/>
          <w:sz w:val="20"/>
          <w:lang w:val="en"/>
        </w:rPr>
        <w:t xml:space="preserve"> </w:t>
      </w:r>
      <w:r w:rsidR="00B47704">
        <w:rPr>
          <w:rFonts w:cs="Arial"/>
          <w:b/>
          <w:bCs/>
          <w:strike/>
          <w:color w:val="000000"/>
          <w:sz w:val="20"/>
          <w:lang w:val="en"/>
        </w:rPr>
        <w:t>810</w:t>
      </w:r>
      <w:r w:rsidRPr="000640B1">
        <w:rPr>
          <w:rFonts w:cs="Arial"/>
          <w:b/>
          <w:bCs/>
          <w:color w:val="000000"/>
          <w:sz w:val="20"/>
          <w:lang w:val="en"/>
        </w:rPr>
        <w:br/>
      </w:r>
      <w:r w:rsidRPr="000640B1">
        <w:rPr>
          <w:rFonts w:cs="Arial"/>
          <w:b/>
          <w:bCs/>
          <w:strike/>
          <w:color w:val="000000"/>
          <w:sz w:val="20"/>
          <w:lang w:val="en"/>
        </w:rPr>
        <w:t>PLUMBING</w:t>
      </w:r>
      <w:bookmarkEnd w:id="40"/>
    </w:p>
    <w:p w14:paraId="1EA2DC66" w14:textId="77777777" w:rsidR="000640B1" w:rsidRPr="000640B1" w:rsidRDefault="000640B1" w:rsidP="000640B1">
      <w:pPr>
        <w:spacing w:line="228" w:lineRule="auto"/>
        <w:rPr>
          <w:rFonts w:ascii="Helvetica Neue" w:eastAsia="Calibri" w:hAnsi="Helvetica Neue"/>
          <w:color w:val="000000"/>
          <w:sz w:val="20"/>
          <w:szCs w:val="24"/>
          <w:lang w:val="en"/>
        </w:rPr>
      </w:pPr>
    </w:p>
    <w:p w14:paraId="15D7040D" w14:textId="55258B37" w:rsidR="000640B1" w:rsidRDefault="000D6145" w:rsidP="000640B1">
      <w:pPr>
        <w:widowControl w:val="0"/>
        <w:autoSpaceDE w:val="0"/>
        <w:autoSpaceDN w:val="0"/>
        <w:spacing w:before="93"/>
        <w:ind w:right="393"/>
        <w:rPr>
          <w:rFonts w:cs="Arial"/>
          <w:strike/>
          <w:sz w:val="20"/>
        </w:rPr>
      </w:pPr>
      <w:bookmarkStart w:id="41" w:name="minimum-fixtures."/>
      <w:r>
        <w:rPr>
          <w:rFonts w:cs="Arial"/>
          <w:strike/>
          <w:sz w:val="20"/>
        </w:rPr>
        <w:t>8010.</w:t>
      </w:r>
      <w:r w:rsidR="000640B1" w:rsidRPr="000640B1">
        <w:rPr>
          <w:rFonts w:cs="Arial"/>
          <w:strike/>
          <w:sz w:val="20"/>
        </w:rPr>
        <w:t>1</w:t>
      </w:r>
      <w:r w:rsidR="000640B1" w:rsidRPr="000640B1">
        <w:rPr>
          <w:rFonts w:cs="Arial"/>
          <w:sz w:val="20"/>
        </w:rPr>
        <w:t xml:space="preserve"> </w:t>
      </w:r>
      <w:r w:rsidR="000640B1" w:rsidRPr="000640B1">
        <w:rPr>
          <w:rFonts w:cs="Arial"/>
          <w:strike/>
          <w:sz w:val="20"/>
        </w:rPr>
        <w:t>Minimum fixtures.</w:t>
      </w:r>
      <w:bookmarkEnd w:id="41"/>
      <w:r w:rsidR="000640B1" w:rsidRPr="000640B1">
        <w:rPr>
          <w:rFonts w:cs="Arial"/>
          <w:strike/>
          <w:sz w:val="20"/>
        </w:rPr>
        <w:t xml:space="preserve"> Where the occupant load of the story is increased by more than 20 percent, plumbing fixtures for the story shall be provided in quantities specified in the</w:t>
      </w:r>
      <w:r w:rsidR="000640B1" w:rsidRPr="000640B1">
        <w:rPr>
          <w:rFonts w:cs="Arial"/>
          <w:sz w:val="20"/>
        </w:rPr>
        <w:t xml:space="preserve"> </w:t>
      </w:r>
      <w:r w:rsidR="000640B1" w:rsidRPr="000640B1">
        <w:rPr>
          <w:rFonts w:cs="Arial"/>
          <w:strike/>
          <w:sz w:val="20"/>
        </w:rPr>
        <w:t>International Plumbing Code</w:t>
      </w:r>
      <w:r w:rsidR="000640B1" w:rsidRPr="000640B1">
        <w:rPr>
          <w:rFonts w:cs="Arial"/>
          <w:sz w:val="20"/>
        </w:rPr>
        <w:t xml:space="preserve"> </w:t>
      </w:r>
      <w:r w:rsidR="000640B1" w:rsidRPr="000640B1">
        <w:rPr>
          <w:rFonts w:cs="Arial"/>
          <w:strike/>
          <w:sz w:val="20"/>
        </w:rPr>
        <w:t>based on the increased occupant load</w:t>
      </w:r>
    </w:p>
    <w:p w14:paraId="0B0CAEED" w14:textId="77777777" w:rsidR="000640B1" w:rsidRDefault="000640B1" w:rsidP="000640B1">
      <w:pPr>
        <w:widowControl w:val="0"/>
        <w:autoSpaceDE w:val="0"/>
        <w:autoSpaceDN w:val="0"/>
        <w:spacing w:before="93"/>
        <w:ind w:right="393"/>
        <w:rPr>
          <w:rFonts w:cs="Arial"/>
          <w:b/>
          <w:bCs/>
          <w:sz w:val="32"/>
          <w:szCs w:val="32"/>
        </w:rPr>
      </w:pPr>
    </w:p>
    <w:p w14:paraId="6F02B34A" w14:textId="3A349D20" w:rsidR="000640B1" w:rsidRPr="00DD3F4F" w:rsidRDefault="000640B1" w:rsidP="000640B1">
      <w:pPr>
        <w:autoSpaceDE w:val="0"/>
        <w:autoSpaceDN w:val="0"/>
        <w:adjustRightInd w:val="0"/>
        <w:rPr>
          <w:rFonts w:cs="Arial"/>
          <w:b/>
          <w:bCs/>
          <w:color w:val="FF0000"/>
          <w:sz w:val="24"/>
          <w:szCs w:val="24"/>
        </w:rPr>
      </w:pPr>
      <w:r w:rsidRPr="00DD3F4F">
        <w:rPr>
          <w:rFonts w:cs="Arial"/>
          <w:b/>
          <w:bCs/>
          <w:color w:val="FF0000"/>
          <w:sz w:val="24"/>
          <w:szCs w:val="24"/>
        </w:rPr>
        <w:t>(F9688 / EB92-19</w:t>
      </w:r>
      <w:r w:rsidR="00DD3F4F" w:rsidRPr="00DD3F4F">
        <w:rPr>
          <w:rFonts w:cs="Arial"/>
          <w:b/>
          <w:bCs/>
          <w:color w:val="FF0000"/>
          <w:sz w:val="24"/>
          <w:szCs w:val="24"/>
        </w:rPr>
        <w:t xml:space="preserve"> AS</w:t>
      </w:r>
      <w:r w:rsidRPr="00DD3F4F">
        <w:rPr>
          <w:rFonts w:cs="Arial"/>
          <w:b/>
          <w:bCs/>
          <w:color w:val="FF0000"/>
          <w:sz w:val="24"/>
          <w:szCs w:val="24"/>
        </w:rPr>
        <w:t>)</w:t>
      </w:r>
    </w:p>
    <w:p w14:paraId="7C012333" w14:textId="77777777" w:rsidR="003E548D" w:rsidRDefault="003E548D" w:rsidP="00FC43DC">
      <w:pPr>
        <w:widowControl w:val="0"/>
        <w:autoSpaceDE w:val="0"/>
        <w:autoSpaceDN w:val="0"/>
        <w:spacing w:before="93"/>
        <w:ind w:right="393"/>
        <w:rPr>
          <w:rFonts w:cs="Arial"/>
          <w:b/>
          <w:bCs/>
          <w:sz w:val="32"/>
          <w:szCs w:val="32"/>
        </w:rPr>
      </w:pPr>
    </w:p>
    <w:p w14:paraId="02933EE9" w14:textId="55D15CBD" w:rsidR="00FC43DC" w:rsidRDefault="00FC43DC" w:rsidP="00FC43DC">
      <w:pPr>
        <w:widowControl w:val="0"/>
        <w:autoSpaceDE w:val="0"/>
        <w:autoSpaceDN w:val="0"/>
        <w:spacing w:before="93"/>
        <w:ind w:right="393"/>
        <w:rPr>
          <w:rFonts w:cs="Arial"/>
          <w:b/>
          <w:bCs/>
          <w:sz w:val="32"/>
          <w:szCs w:val="32"/>
        </w:rPr>
      </w:pPr>
      <w:r>
        <w:rPr>
          <w:rFonts w:cs="Arial"/>
          <w:b/>
          <w:bCs/>
          <w:sz w:val="32"/>
          <w:szCs w:val="32"/>
        </w:rPr>
        <w:t xml:space="preserve">Chapter </w:t>
      </w:r>
      <w:proofErr w:type="gramStart"/>
      <w:r>
        <w:rPr>
          <w:rFonts w:cs="Arial"/>
          <w:b/>
          <w:bCs/>
          <w:sz w:val="32"/>
          <w:szCs w:val="32"/>
        </w:rPr>
        <w:t>9</w:t>
      </w:r>
      <w:r w:rsidR="003D7E79">
        <w:rPr>
          <w:rFonts w:cs="Arial"/>
          <w:b/>
          <w:bCs/>
          <w:sz w:val="32"/>
          <w:szCs w:val="32"/>
        </w:rPr>
        <w:t xml:space="preserve"> </w:t>
      </w:r>
      <w:r w:rsidR="0097292B">
        <w:rPr>
          <w:rFonts w:cs="Arial"/>
          <w:b/>
          <w:bCs/>
          <w:sz w:val="32"/>
          <w:szCs w:val="32"/>
        </w:rPr>
        <w:t xml:space="preserve"> </w:t>
      </w:r>
      <w:r w:rsidR="0097292B">
        <w:rPr>
          <w:rFonts w:ascii="Helvetica-Bold" w:hAnsi="Helvetica-Bold" w:cs="Helvetica-Bold"/>
          <w:b/>
          <w:bCs/>
          <w:sz w:val="32"/>
          <w:szCs w:val="32"/>
        </w:rPr>
        <w:t>ALTERATIONS</w:t>
      </w:r>
      <w:proofErr w:type="gramEnd"/>
      <w:r w:rsidR="0097292B">
        <w:rPr>
          <w:rFonts w:ascii="Helvetica-Bold" w:hAnsi="Helvetica-Bold" w:cs="Helvetica-Bold"/>
          <w:b/>
          <w:bCs/>
          <w:sz w:val="32"/>
          <w:szCs w:val="32"/>
        </w:rPr>
        <w:t>—LEVEL 3</w:t>
      </w:r>
    </w:p>
    <w:p w14:paraId="21DD019E" w14:textId="77777777" w:rsidR="00A65433" w:rsidRDefault="00A65433" w:rsidP="00FB1F62">
      <w:pPr>
        <w:widowControl w:val="0"/>
        <w:autoSpaceDE w:val="0"/>
        <w:autoSpaceDN w:val="0"/>
        <w:spacing w:before="93"/>
        <w:ind w:left="400" w:right="393" w:firstLine="720"/>
        <w:rPr>
          <w:rFonts w:cs="Arial"/>
          <w:color w:val="FF0000"/>
          <w:sz w:val="28"/>
          <w:szCs w:val="28"/>
        </w:rPr>
      </w:pPr>
    </w:p>
    <w:p w14:paraId="0D99FF5B" w14:textId="77777777" w:rsidR="00A65433" w:rsidRDefault="00A65433" w:rsidP="00A65433">
      <w:pPr>
        <w:pStyle w:val="Heading2"/>
        <w:spacing w:before="0"/>
        <w:jc w:val="center"/>
      </w:pPr>
      <w:bookmarkStart w:id="42" w:name="section-905-means-of-egress"/>
      <w:r w:rsidRPr="006A508F">
        <w:t>SECTION 905</w:t>
      </w:r>
      <w:r w:rsidRPr="006A508F">
        <w:br/>
        <w:t>MEANS OF EGRESS</w:t>
      </w:r>
      <w:bookmarkEnd w:id="42"/>
    </w:p>
    <w:p w14:paraId="67E60958" w14:textId="77777777" w:rsidR="00A65433" w:rsidRPr="006A508F" w:rsidRDefault="00A65433" w:rsidP="00A65433">
      <w:pPr>
        <w:pStyle w:val="BodyText"/>
      </w:pPr>
    </w:p>
    <w:p w14:paraId="7F015326" w14:textId="77777777" w:rsidR="00A65433" w:rsidRPr="006A508F" w:rsidRDefault="00A65433" w:rsidP="00A65433">
      <w:pPr>
        <w:pStyle w:val="Heading2"/>
        <w:spacing w:before="0"/>
        <w:rPr>
          <w:b w:val="0"/>
          <w:bCs w:val="0"/>
        </w:rPr>
      </w:pPr>
      <w:bookmarkStart w:id="43" w:name="general."/>
      <w:r w:rsidRPr="006A508F">
        <w:t>905.1 General.</w:t>
      </w:r>
      <w:bookmarkEnd w:id="43"/>
      <w:r>
        <w:t xml:space="preserve"> </w:t>
      </w:r>
      <w:r w:rsidRPr="006A508F">
        <w:rPr>
          <w:b w:val="0"/>
          <w:bCs w:val="0"/>
        </w:rPr>
        <w:t>The means of egress shall comply with the requirements of Section 805 except as specifically required in Sections 905.2 and 905.3.</w:t>
      </w:r>
    </w:p>
    <w:p w14:paraId="70DFE55E" w14:textId="77777777" w:rsidR="00A65433" w:rsidRPr="006A508F" w:rsidRDefault="00A65433" w:rsidP="00A65433">
      <w:pPr>
        <w:pStyle w:val="BodyText"/>
      </w:pPr>
    </w:p>
    <w:p w14:paraId="586F3E0F" w14:textId="77777777" w:rsidR="00A65433" w:rsidRPr="006A508F" w:rsidRDefault="00A65433" w:rsidP="00A65433">
      <w:pPr>
        <w:pStyle w:val="Heading2"/>
        <w:spacing w:before="0"/>
        <w:rPr>
          <w:b w:val="0"/>
          <w:bCs w:val="0"/>
        </w:rPr>
      </w:pPr>
      <w:bookmarkStart w:id="44" w:name="means-of-egress-lighting."/>
      <w:r w:rsidRPr="006A508F">
        <w:t>905.2 Means-of-egress lighting.</w:t>
      </w:r>
      <w:bookmarkEnd w:id="44"/>
      <w:r>
        <w:t xml:space="preserve"> </w:t>
      </w:r>
      <w:r w:rsidRPr="006A508F">
        <w:rPr>
          <w:b w:val="0"/>
          <w:bCs w:val="0"/>
        </w:rPr>
        <w:t xml:space="preserve">Means of egress from the highest </w:t>
      </w:r>
      <w:r w:rsidRPr="006A508F">
        <w:rPr>
          <w:b w:val="0"/>
          <w:bCs w:val="0"/>
          <w:i/>
        </w:rPr>
        <w:t>work area</w:t>
      </w:r>
      <w:r w:rsidRPr="006A508F">
        <w:rPr>
          <w:b w:val="0"/>
          <w:bCs w:val="0"/>
        </w:rPr>
        <w:t xml:space="preserve"> floor to the floor of exit discharge shall be provided with artificial lighting within the exit enclosure in accordance with the requirements of the International Building Code.</w:t>
      </w:r>
    </w:p>
    <w:p w14:paraId="3EACA97B" w14:textId="77777777" w:rsidR="00A65433" w:rsidRPr="006A508F" w:rsidRDefault="00A65433" w:rsidP="00A65433">
      <w:pPr>
        <w:pStyle w:val="BodyText"/>
      </w:pPr>
    </w:p>
    <w:p w14:paraId="00EE99F8" w14:textId="77777777" w:rsidR="00A65433" w:rsidRPr="006A508F" w:rsidRDefault="00A65433" w:rsidP="00A65433">
      <w:pPr>
        <w:pStyle w:val="Heading2"/>
        <w:spacing w:before="0"/>
        <w:rPr>
          <w:b w:val="0"/>
          <w:bCs w:val="0"/>
        </w:rPr>
      </w:pPr>
      <w:bookmarkStart w:id="45" w:name="exit-signs."/>
      <w:r w:rsidRPr="006A508F">
        <w:t>905.3 Exit signs.</w:t>
      </w:r>
      <w:bookmarkEnd w:id="45"/>
      <w:r>
        <w:t xml:space="preserve"> </w:t>
      </w:r>
      <w:r w:rsidRPr="006A508F">
        <w:rPr>
          <w:b w:val="0"/>
          <w:bCs w:val="0"/>
        </w:rPr>
        <w:t xml:space="preserve">Means of egress from the highest </w:t>
      </w:r>
      <w:r w:rsidRPr="006A508F">
        <w:rPr>
          <w:b w:val="0"/>
          <w:bCs w:val="0"/>
          <w:i/>
        </w:rPr>
        <w:t>work area</w:t>
      </w:r>
      <w:r w:rsidRPr="006A508F">
        <w:rPr>
          <w:b w:val="0"/>
          <w:bCs w:val="0"/>
        </w:rPr>
        <w:t xml:space="preserve"> floor to the floor of exit discharge shall be provided with exit signs in accordance with the requirements of the International Building Code.</w:t>
      </w:r>
    </w:p>
    <w:p w14:paraId="5C95811B" w14:textId="77777777" w:rsidR="00A65433" w:rsidRPr="006A508F" w:rsidRDefault="00A65433" w:rsidP="00A65433">
      <w:pPr>
        <w:pStyle w:val="BodyText"/>
      </w:pPr>
    </w:p>
    <w:p w14:paraId="6E86C39F" w14:textId="77777777" w:rsidR="00A65433" w:rsidRDefault="00A65433" w:rsidP="00A65433">
      <w:pPr>
        <w:pStyle w:val="BodyText"/>
        <w:rPr>
          <w:b/>
        </w:rPr>
      </w:pPr>
      <w:r w:rsidRPr="006A508F">
        <w:rPr>
          <w:b/>
        </w:rPr>
        <w:t>Add new text as follows:</w:t>
      </w:r>
    </w:p>
    <w:p w14:paraId="31783306" w14:textId="77777777" w:rsidR="007E39F5" w:rsidRDefault="007E39F5" w:rsidP="00A65433">
      <w:pPr>
        <w:pStyle w:val="Heading2"/>
        <w:spacing w:before="0"/>
        <w:rPr>
          <w:b w:val="0"/>
          <w:bCs w:val="0"/>
          <w:u w:val="single"/>
        </w:rPr>
      </w:pPr>
    </w:p>
    <w:p w14:paraId="6B4A34A9" w14:textId="77777777" w:rsidR="007E39F5" w:rsidRPr="006A508F" w:rsidRDefault="007E39F5" w:rsidP="00A65433">
      <w:pPr>
        <w:pStyle w:val="Heading2"/>
        <w:spacing w:before="0"/>
        <w:rPr>
          <w:b w:val="0"/>
          <w:bCs w:val="0"/>
          <w:u w:val="single"/>
        </w:rPr>
      </w:pPr>
    </w:p>
    <w:p w14:paraId="18D31C2D" w14:textId="77777777" w:rsidR="007E39F5" w:rsidRPr="007E39F5" w:rsidRDefault="007E39F5" w:rsidP="007E39F5">
      <w:pPr>
        <w:autoSpaceDE w:val="0"/>
        <w:autoSpaceDN w:val="0"/>
        <w:adjustRightInd w:val="0"/>
        <w:rPr>
          <w:rFonts w:ascii="Times New Roman" w:hAnsi="Times New Roman"/>
          <w:sz w:val="20"/>
          <w:u w:val="single"/>
        </w:rPr>
      </w:pPr>
      <w:r w:rsidRPr="007E39F5">
        <w:rPr>
          <w:rFonts w:ascii="Times New Roman" w:hAnsi="Times New Roman"/>
          <w:b/>
          <w:bCs/>
          <w:sz w:val="20"/>
          <w:u w:val="single"/>
        </w:rPr>
        <w:t xml:space="preserve">905.4 Two-way communications systems. </w:t>
      </w:r>
      <w:r w:rsidRPr="007E39F5">
        <w:rPr>
          <w:rFonts w:ascii="Times New Roman" w:hAnsi="Times New Roman"/>
          <w:sz w:val="20"/>
          <w:u w:val="single"/>
        </w:rPr>
        <w:t>In buildings with elevator service, a two-way communication system</w:t>
      </w:r>
    </w:p>
    <w:p w14:paraId="75ECA9A9" w14:textId="77777777" w:rsidR="007E39F5" w:rsidRPr="007E39F5" w:rsidRDefault="007E39F5" w:rsidP="007E39F5">
      <w:pPr>
        <w:autoSpaceDE w:val="0"/>
        <w:autoSpaceDN w:val="0"/>
        <w:adjustRightInd w:val="0"/>
        <w:rPr>
          <w:rFonts w:cs="Arial"/>
          <w:color w:val="FF0000"/>
          <w:sz w:val="28"/>
          <w:szCs w:val="28"/>
          <w:u w:val="single"/>
        </w:rPr>
      </w:pPr>
      <w:proofErr w:type="gramStart"/>
      <w:r w:rsidRPr="007E39F5">
        <w:rPr>
          <w:rFonts w:ascii="Times New Roman" w:hAnsi="Times New Roman"/>
          <w:sz w:val="20"/>
          <w:u w:val="single"/>
        </w:rPr>
        <w:t>shall</w:t>
      </w:r>
      <w:proofErr w:type="gramEnd"/>
      <w:r w:rsidRPr="007E39F5">
        <w:rPr>
          <w:rFonts w:ascii="Times New Roman" w:hAnsi="Times New Roman"/>
          <w:sz w:val="20"/>
          <w:u w:val="single"/>
        </w:rPr>
        <w:t xml:space="preserve"> be provided where required by Section 1009.8 of the </w:t>
      </w:r>
      <w:r w:rsidRPr="007E39F5">
        <w:rPr>
          <w:rFonts w:ascii="Times New Roman" w:hAnsi="Times New Roman"/>
          <w:i/>
          <w:iCs/>
          <w:sz w:val="20"/>
          <w:u w:val="single"/>
        </w:rPr>
        <w:t>International Building Code</w:t>
      </w:r>
      <w:r w:rsidRPr="007E39F5">
        <w:rPr>
          <w:rFonts w:ascii="Times New Roman" w:hAnsi="Times New Roman"/>
          <w:sz w:val="20"/>
          <w:u w:val="single"/>
        </w:rPr>
        <w:t>.</w:t>
      </w:r>
    </w:p>
    <w:p w14:paraId="1335A4E5" w14:textId="77777777" w:rsidR="007E39F5" w:rsidRPr="00431D68" w:rsidRDefault="007E39F5" w:rsidP="007E39F5">
      <w:pPr>
        <w:autoSpaceDE w:val="0"/>
        <w:autoSpaceDN w:val="0"/>
        <w:adjustRightInd w:val="0"/>
        <w:rPr>
          <w:rFonts w:ascii="Times New Roman" w:hAnsi="Times New Roman"/>
          <w:b/>
          <w:bCs/>
          <w:sz w:val="20"/>
          <w:highlight w:val="yellow"/>
        </w:rPr>
      </w:pPr>
    </w:p>
    <w:p w14:paraId="10A814C1" w14:textId="77777777" w:rsidR="00A65433" w:rsidRPr="006A508F" w:rsidRDefault="00A65433" w:rsidP="00A65433">
      <w:pPr>
        <w:pStyle w:val="BodyText"/>
      </w:pPr>
    </w:p>
    <w:p w14:paraId="5ACEA8FA" w14:textId="77777777" w:rsidR="00A65433" w:rsidRPr="006A508F" w:rsidRDefault="00A65433" w:rsidP="00A65433">
      <w:pPr>
        <w:pStyle w:val="BodyText"/>
      </w:pPr>
    </w:p>
    <w:p w14:paraId="15D625A7" w14:textId="77777777" w:rsidR="00A65433" w:rsidRPr="006A508F" w:rsidRDefault="00A65433" w:rsidP="00A65433">
      <w:pPr>
        <w:pStyle w:val="BodyText"/>
      </w:pPr>
    </w:p>
    <w:p w14:paraId="74666D77" w14:textId="77777777" w:rsidR="00431D68" w:rsidRDefault="00431D68" w:rsidP="00A65433">
      <w:pPr>
        <w:widowControl w:val="0"/>
        <w:autoSpaceDE w:val="0"/>
        <w:autoSpaceDN w:val="0"/>
        <w:spacing w:before="93"/>
        <w:ind w:right="393"/>
        <w:jc w:val="both"/>
        <w:rPr>
          <w:rFonts w:cs="Arial"/>
          <w:color w:val="FF0000"/>
          <w:sz w:val="28"/>
          <w:szCs w:val="28"/>
        </w:rPr>
      </w:pPr>
    </w:p>
    <w:p w14:paraId="71130AD3" w14:textId="420768E1" w:rsidR="00FC43DC" w:rsidRDefault="00A65433" w:rsidP="00A65433">
      <w:pPr>
        <w:widowControl w:val="0"/>
        <w:autoSpaceDE w:val="0"/>
        <w:autoSpaceDN w:val="0"/>
        <w:spacing w:before="93"/>
        <w:ind w:right="393"/>
        <w:jc w:val="both"/>
        <w:rPr>
          <w:rFonts w:cs="Arial"/>
          <w:color w:val="FF0000"/>
          <w:sz w:val="28"/>
          <w:szCs w:val="28"/>
        </w:rPr>
      </w:pPr>
      <w:r>
        <w:rPr>
          <w:rFonts w:cs="Arial"/>
          <w:color w:val="FF0000"/>
          <w:sz w:val="28"/>
          <w:szCs w:val="28"/>
        </w:rPr>
        <w:t>(F9689/EB94-19 AMPC1)</w:t>
      </w:r>
    </w:p>
    <w:p w14:paraId="45356CBD" w14:textId="77777777" w:rsidR="00A65433" w:rsidRDefault="00A65433" w:rsidP="00A65433">
      <w:pPr>
        <w:widowControl w:val="0"/>
        <w:autoSpaceDE w:val="0"/>
        <w:autoSpaceDN w:val="0"/>
        <w:spacing w:before="93"/>
        <w:ind w:right="393"/>
        <w:jc w:val="both"/>
        <w:rPr>
          <w:rFonts w:cs="Arial"/>
          <w:color w:val="FF0000"/>
          <w:sz w:val="28"/>
          <w:szCs w:val="28"/>
        </w:rPr>
      </w:pPr>
    </w:p>
    <w:p w14:paraId="63DC1EF8" w14:textId="77777777" w:rsidR="00FC43DC" w:rsidRPr="008A15E0" w:rsidRDefault="00FC43DC" w:rsidP="00FC43DC">
      <w:pPr>
        <w:keepNext/>
        <w:keepLines/>
        <w:jc w:val="center"/>
        <w:outlineLvl w:val="1"/>
        <w:rPr>
          <w:rFonts w:cs="Arial"/>
          <w:b/>
          <w:bCs/>
          <w:color w:val="000000"/>
          <w:sz w:val="20"/>
          <w:lang w:val="en"/>
        </w:rPr>
      </w:pPr>
      <w:r w:rsidRPr="008A15E0">
        <w:rPr>
          <w:rFonts w:cs="Arial"/>
          <w:b/>
          <w:bCs/>
          <w:color w:val="000000"/>
          <w:sz w:val="20"/>
          <w:lang w:val="en"/>
        </w:rPr>
        <w:lastRenderedPageBreak/>
        <w:t>SECTION 903</w:t>
      </w:r>
      <w:r w:rsidRPr="008A15E0">
        <w:rPr>
          <w:rFonts w:cs="Arial"/>
          <w:b/>
          <w:bCs/>
          <w:color w:val="000000"/>
          <w:sz w:val="20"/>
          <w:lang w:val="en"/>
        </w:rPr>
        <w:br/>
        <w:t>BUILDING ELEMENTS AND MATERIALS</w:t>
      </w:r>
    </w:p>
    <w:p w14:paraId="0E9D0523" w14:textId="77777777" w:rsidR="00FC43DC" w:rsidRPr="008A15E0" w:rsidRDefault="00FC43DC" w:rsidP="00FC43DC">
      <w:pPr>
        <w:rPr>
          <w:rFonts w:ascii="Helvetica Neue" w:hAnsi="Helvetica Neue"/>
          <w:color w:val="000000"/>
          <w:sz w:val="20"/>
          <w:szCs w:val="24"/>
          <w:lang w:val="en"/>
        </w:rPr>
      </w:pPr>
    </w:p>
    <w:p w14:paraId="38DAB88D" w14:textId="77777777" w:rsidR="00FC43DC" w:rsidRPr="008A15E0" w:rsidRDefault="00FC43DC" w:rsidP="00FC43DC">
      <w:pPr>
        <w:rPr>
          <w:rFonts w:cs="Arial"/>
          <w:b/>
          <w:color w:val="000000"/>
          <w:sz w:val="20"/>
          <w:lang w:val="en"/>
        </w:rPr>
      </w:pPr>
      <w:r w:rsidRPr="008A15E0">
        <w:rPr>
          <w:rFonts w:cs="Arial"/>
          <w:b/>
          <w:color w:val="000000"/>
          <w:sz w:val="20"/>
          <w:lang w:val="en"/>
        </w:rPr>
        <w:t>Add new text as follows:</w:t>
      </w:r>
    </w:p>
    <w:p w14:paraId="39E6D2D6" w14:textId="77777777" w:rsidR="00FC43DC" w:rsidRPr="008A15E0" w:rsidRDefault="00FC43DC" w:rsidP="00FC43DC">
      <w:pPr>
        <w:rPr>
          <w:rFonts w:ascii="Helvetica Neue" w:hAnsi="Helvetica Neue"/>
          <w:color w:val="000000"/>
          <w:sz w:val="20"/>
          <w:szCs w:val="24"/>
          <w:lang w:val="en"/>
        </w:rPr>
      </w:pPr>
    </w:p>
    <w:p w14:paraId="67333EDF" w14:textId="77777777" w:rsidR="00FC43DC" w:rsidRDefault="00FC43DC" w:rsidP="00FC43DC">
      <w:pPr>
        <w:keepNext/>
        <w:keepLines/>
        <w:outlineLvl w:val="1"/>
        <w:rPr>
          <w:rFonts w:cs="Arial"/>
          <w:bCs/>
          <w:color w:val="000000"/>
          <w:sz w:val="20"/>
          <w:u w:val="single"/>
          <w:lang w:val="en"/>
        </w:rPr>
      </w:pPr>
      <w:bookmarkStart w:id="46" w:name="enhanced-classroom-acoustics.-3"/>
      <w:r w:rsidRPr="008A15E0">
        <w:rPr>
          <w:rFonts w:cs="Arial"/>
          <w:b/>
          <w:bCs/>
          <w:color w:val="000000"/>
          <w:sz w:val="20"/>
          <w:u w:val="single"/>
          <w:lang w:val="en"/>
        </w:rPr>
        <w:t>903.4</w:t>
      </w:r>
      <w:r w:rsidRPr="008A15E0">
        <w:rPr>
          <w:rFonts w:cs="Arial"/>
          <w:b/>
          <w:bCs/>
          <w:color w:val="000000"/>
          <w:sz w:val="20"/>
          <w:lang w:val="en"/>
        </w:rPr>
        <w:t xml:space="preserve"> </w:t>
      </w:r>
      <w:r w:rsidRPr="008A15E0">
        <w:rPr>
          <w:rFonts w:cs="Arial"/>
          <w:b/>
          <w:bCs/>
          <w:color w:val="000000"/>
          <w:sz w:val="20"/>
          <w:u w:val="single"/>
          <w:lang w:val="en"/>
        </w:rPr>
        <w:t>Enhanced classroom acoustics.</w:t>
      </w:r>
      <w:bookmarkEnd w:id="46"/>
      <w:r w:rsidRPr="008A15E0">
        <w:rPr>
          <w:rFonts w:cs="Arial"/>
          <w:b/>
          <w:bCs/>
          <w:color w:val="000000"/>
          <w:sz w:val="20"/>
          <w:u w:val="single"/>
          <w:lang w:val="en"/>
        </w:rPr>
        <w:t xml:space="preserve"> </w:t>
      </w:r>
      <w:r w:rsidRPr="008A15E0">
        <w:rPr>
          <w:rFonts w:cs="Arial"/>
          <w:bCs/>
          <w:color w:val="000000"/>
          <w:sz w:val="20"/>
          <w:u w:val="single"/>
          <w:lang w:val="en"/>
        </w:rPr>
        <w:t>In Group E occupancies, where the</w:t>
      </w:r>
      <w:r w:rsidRPr="008A15E0">
        <w:rPr>
          <w:rFonts w:cs="Arial"/>
          <w:bCs/>
          <w:color w:val="000000"/>
          <w:sz w:val="20"/>
          <w:lang w:val="en"/>
        </w:rPr>
        <w:t xml:space="preserve"> </w:t>
      </w:r>
      <w:r w:rsidRPr="008A15E0">
        <w:rPr>
          <w:rFonts w:cs="Arial"/>
          <w:bCs/>
          <w:i/>
          <w:color w:val="000000"/>
          <w:sz w:val="20"/>
          <w:u w:val="single"/>
          <w:lang w:val="en"/>
        </w:rPr>
        <w:t>work area</w:t>
      </w:r>
      <w:r w:rsidRPr="008A15E0">
        <w:rPr>
          <w:rFonts w:cs="Arial"/>
          <w:bCs/>
          <w:color w:val="000000"/>
          <w:sz w:val="20"/>
          <w:lang w:val="en"/>
        </w:rPr>
        <w:t xml:space="preserve"> </w:t>
      </w:r>
      <w:r w:rsidRPr="008A15E0">
        <w:rPr>
          <w:rFonts w:cs="Arial"/>
          <w:bCs/>
          <w:color w:val="000000"/>
          <w:sz w:val="20"/>
          <w:u w:val="single"/>
          <w:lang w:val="en"/>
        </w:rPr>
        <w:t>is a Level 3 alteration, enhanced classroom acoustics shall be provided in all classrooms with a volume of 20,000 cubic feet (565 m</w:t>
      </w:r>
      <w:r w:rsidRPr="008A15E0">
        <w:rPr>
          <w:rFonts w:cs="Arial"/>
          <w:bCs/>
          <w:color w:val="000000"/>
          <w:sz w:val="20"/>
          <w:u w:val="single"/>
          <w:vertAlign w:val="superscript"/>
          <w:lang w:val="en"/>
        </w:rPr>
        <w:t>3</w:t>
      </w:r>
      <w:r w:rsidRPr="008A15E0">
        <w:rPr>
          <w:rFonts w:cs="Arial"/>
          <w:bCs/>
          <w:color w:val="000000"/>
          <w:sz w:val="20"/>
          <w:u w:val="single"/>
          <w:lang w:val="en"/>
        </w:rPr>
        <w:t>) or less. Enhanced classroom acoustics shall comply with the reverberation time in Section 808 of ICC A117.1.</w:t>
      </w:r>
    </w:p>
    <w:p w14:paraId="33FFD6C4" w14:textId="77777777" w:rsidR="00FC43DC" w:rsidRDefault="00FC43DC" w:rsidP="00FC43DC">
      <w:pPr>
        <w:keepNext/>
        <w:keepLines/>
        <w:outlineLvl w:val="1"/>
        <w:rPr>
          <w:rFonts w:cs="Arial"/>
          <w:bCs/>
          <w:color w:val="000000"/>
          <w:sz w:val="20"/>
          <w:u w:val="single"/>
          <w:lang w:val="en"/>
        </w:rPr>
      </w:pPr>
    </w:p>
    <w:p w14:paraId="78DEEA4D" w14:textId="1134D594" w:rsidR="00FC43DC" w:rsidRPr="006B4B57" w:rsidRDefault="00FC43DC" w:rsidP="00FC43DC">
      <w:pPr>
        <w:autoSpaceDE w:val="0"/>
        <w:autoSpaceDN w:val="0"/>
        <w:adjustRightInd w:val="0"/>
        <w:rPr>
          <w:rFonts w:cs="Arial"/>
          <w:b/>
          <w:bCs/>
          <w:color w:val="FF0000"/>
        </w:rPr>
      </w:pPr>
      <w:r w:rsidRPr="006B4B57">
        <w:rPr>
          <w:rFonts w:cs="Arial"/>
          <w:b/>
          <w:bCs/>
          <w:color w:val="FF0000"/>
        </w:rPr>
        <w:t>(S9660 / EB51-19</w:t>
      </w:r>
      <w:r w:rsidR="006B4B57" w:rsidRPr="006B4B57">
        <w:rPr>
          <w:rFonts w:cs="Arial"/>
          <w:b/>
          <w:bCs/>
          <w:color w:val="FF0000"/>
        </w:rPr>
        <w:t xml:space="preserve"> AS</w:t>
      </w:r>
      <w:r w:rsidRPr="006B4B57">
        <w:rPr>
          <w:rFonts w:cs="Arial"/>
          <w:b/>
          <w:bCs/>
          <w:color w:val="FF0000"/>
        </w:rPr>
        <w:t>)</w:t>
      </w:r>
    </w:p>
    <w:p w14:paraId="371008F4" w14:textId="77777777" w:rsidR="00077D9A" w:rsidRPr="00077D9A" w:rsidRDefault="00077D9A" w:rsidP="00077D9A">
      <w:pPr>
        <w:keepNext/>
        <w:keepLines/>
        <w:outlineLvl w:val="1"/>
        <w:rPr>
          <w:rFonts w:cs="Arial"/>
          <w:b/>
          <w:bCs/>
          <w:color w:val="000000"/>
          <w:sz w:val="20"/>
          <w:u w:val="single"/>
          <w:lang w:val="en"/>
        </w:rPr>
      </w:pPr>
      <w:bookmarkStart w:id="47" w:name="X082d70a3b0605ed92dcc0c5ef999aaa17dc2786"/>
    </w:p>
    <w:p w14:paraId="7D344E48" w14:textId="23F11B63" w:rsidR="00077D9A" w:rsidRPr="00077D9A" w:rsidRDefault="00077D9A" w:rsidP="00077D9A">
      <w:pPr>
        <w:keepNext/>
        <w:keepLines/>
        <w:outlineLvl w:val="1"/>
        <w:rPr>
          <w:rFonts w:cs="Arial"/>
          <w:b/>
          <w:bCs/>
          <w:color w:val="000000"/>
          <w:sz w:val="28"/>
          <w:u w:val="single"/>
          <w:lang w:val="en"/>
        </w:rPr>
      </w:pPr>
      <w:r w:rsidRPr="00077D9A">
        <w:rPr>
          <w:rFonts w:cs="Arial"/>
          <w:b/>
          <w:bCs/>
          <w:color w:val="000000"/>
          <w:sz w:val="20"/>
          <w:u w:val="single"/>
          <w:lang w:val="en"/>
        </w:rPr>
        <w:t>904</w:t>
      </w:r>
      <w:r w:rsidR="000262F4">
        <w:rPr>
          <w:rFonts w:cs="Arial"/>
          <w:b/>
          <w:bCs/>
          <w:color w:val="000000"/>
          <w:sz w:val="20"/>
          <w:u w:val="single"/>
          <w:lang w:val="en"/>
        </w:rPr>
        <w:t>.1.4</w:t>
      </w:r>
      <w:r w:rsidRPr="00077D9A">
        <w:rPr>
          <w:rFonts w:cs="Arial"/>
          <w:b/>
          <w:bCs/>
          <w:color w:val="000000"/>
          <w:sz w:val="20"/>
          <w:lang w:val="en"/>
        </w:rPr>
        <w:t xml:space="preserve"> </w:t>
      </w:r>
      <w:r w:rsidR="00CE3EF0">
        <w:rPr>
          <w:rFonts w:cs="Arial"/>
          <w:b/>
          <w:bCs/>
          <w:color w:val="000000"/>
          <w:sz w:val="20"/>
          <w:u w:val="single"/>
          <w:lang w:val="en"/>
        </w:rPr>
        <w:t>Groups A, B, E, F-1, H,</w:t>
      </w:r>
      <w:r w:rsidRPr="00077D9A">
        <w:rPr>
          <w:rFonts w:cs="Arial"/>
          <w:b/>
          <w:bCs/>
          <w:color w:val="000000"/>
          <w:sz w:val="20"/>
          <w:u w:val="single"/>
          <w:lang w:val="en"/>
        </w:rPr>
        <w:t xml:space="preserve"> </w:t>
      </w:r>
      <w:r w:rsidR="00CE3EF0" w:rsidRPr="00341593">
        <w:rPr>
          <w:rFonts w:cs="Arial"/>
          <w:b/>
          <w:bCs/>
          <w:sz w:val="20"/>
          <w:u w:val="single"/>
        </w:rPr>
        <w:t>I-1, I-3, I-4</w:t>
      </w:r>
      <w:r w:rsidR="00CE3EF0" w:rsidRPr="00341593">
        <w:rPr>
          <w:rFonts w:cs="Arial"/>
          <w:b/>
          <w:bCs/>
          <w:sz w:val="20"/>
        </w:rPr>
        <w:t xml:space="preserve">, </w:t>
      </w:r>
      <w:r w:rsidRPr="00077D9A">
        <w:rPr>
          <w:rFonts w:cs="Arial"/>
          <w:b/>
          <w:bCs/>
          <w:color w:val="000000"/>
          <w:sz w:val="20"/>
          <w:u w:val="single"/>
          <w:lang w:val="en"/>
        </w:rPr>
        <w:t>M, R-1, R-2, R-4, S-1and S-2</w:t>
      </w:r>
      <w:bookmarkEnd w:id="47"/>
      <w:r w:rsidRPr="00077D9A">
        <w:rPr>
          <w:rFonts w:cs="Arial"/>
          <w:b/>
          <w:bCs/>
          <w:color w:val="000000"/>
          <w:sz w:val="20"/>
          <w:u w:val="single"/>
          <w:lang w:val="en"/>
        </w:rPr>
        <w:t xml:space="preserve">. In buildings with occupancies </w:t>
      </w:r>
      <w:r w:rsidR="0099239D">
        <w:rPr>
          <w:rFonts w:cs="Arial"/>
          <w:b/>
          <w:bCs/>
          <w:color w:val="000000"/>
          <w:sz w:val="20"/>
          <w:u w:val="single"/>
          <w:lang w:val="en"/>
        </w:rPr>
        <w:t xml:space="preserve">in Groups A, B, E, F-1, H, </w:t>
      </w:r>
      <w:r w:rsidR="00CE3EF0" w:rsidRPr="00341593">
        <w:rPr>
          <w:rFonts w:cs="Arial"/>
          <w:sz w:val="20"/>
          <w:u w:val="single"/>
        </w:rPr>
        <w:t>I-1, I-3, I-4</w:t>
      </w:r>
      <w:r w:rsidR="00CE3EF0" w:rsidRPr="00341593">
        <w:rPr>
          <w:rFonts w:cs="Arial"/>
          <w:sz w:val="20"/>
        </w:rPr>
        <w:t xml:space="preserve">, </w:t>
      </w:r>
      <w:r w:rsidRPr="00077D9A">
        <w:rPr>
          <w:rFonts w:cs="Arial"/>
          <w:b/>
          <w:bCs/>
          <w:color w:val="000000"/>
          <w:sz w:val="20"/>
          <w:u w:val="single"/>
          <w:lang w:val="en"/>
        </w:rPr>
        <w:t>M, R-1, R-2, R-4, S-1 work areas shall be provided with automatic sprinkler protection where all of the following conditions occur:</w:t>
      </w:r>
    </w:p>
    <w:p w14:paraId="5AAC1199" w14:textId="77777777" w:rsidR="00077D9A" w:rsidRPr="00077D9A" w:rsidRDefault="00077D9A" w:rsidP="00077D9A">
      <w:pPr>
        <w:rPr>
          <w:rFonts w:ascii="Helvetica Neue" w:eastAsia="Calibri" w:hAnsi="Helvetica Neue"/>
          <w:color w:val="000000"/>
          <w:sz w:val="20"/>
          <w:szCs w:val="24"/>
          <w:lang w:val="en"/>
        </w:rPr>
      </w:pPr>
    </w:p>
    <w:p w14:paraId="162BF493" w14:textId="77777777" w:rsidR="00077D9A" w:rsidRPr="00077D9A" w:rsidRDefault="00077D9A" w:rsidP="00077D9A">
      <w:pPr>
        <w:ind w:left="720" w:hanging="360"/>
        <w:rPr>
          <w:rFonts w:eastAsia="Calibri" w:cs="Arial"/>
          <w:color w:val="000000"/>
          <w:sz w:val="20"/>
          <w:lang w:val="en"/>
        </w:rPr>
      </w:pPr>
      <w:r w:rsidRPr="00077D9A">
        <w:rPr>
          <w:rFonts w:eastAsia="Calibri" w:cs="Arial"/>
          <w:color w:val="000000"/>
          <w:sz w:val="20"/>
          <w:u w:val="single"/>
          <w:lang w:val="en"/>
        </w:rPr>
        <w:t>1.</w:t>
      </w:r>
      <w:r w:rsidRPr="00077D9A">
        <w:rPr>
          <w:rFonts w:eastAsia="Calibri" w:cs="Arial"/>
          <w:color w:val="000000"/>
          <w:sz w:val="20"/>
          <w:u w:val="single"/>
          <w:lang w:val="en"/>
        </w:rPr>
        <w:tab/>
        <w:t>The</w:t>
      </w:r>
      <w:r w:rsidRPr="00077D9A">
        <w:rPr>
          <w:rFonts w:eastAsia="Calibri" w:cs="Arial"/>
          <w:color w:val="000000"/>
          <w:sz w:val="20"/>
          <w:lang w:val="en"/>
        </w:rPr>
        <w:t xml:space="preserve"> </w:t>
      </w:r>
      <w:r w:rsidRPr="00077D9A">
        <w:rPr>
          <w:rFonts w:eastAsia="Calibri" w:cs="Arial"/>
          <w:i/>
          <w:color w:val="000000"/>
          <w:sz w:val="20"/>
          <w:u w:val="single"/>
          <w:lang w:val="en"/>
        </w:rPr>
        <w:t>work area</w:t>
      </w:r>
      <w:r w:rsidRPr="00077D9A">
        <w:rPr>
          <w:rFonts w:eastAsia="Calibri" w:cs="Arial"/>
          <w:color w:val="000000"/>
          <w:sz w:val="20"/>
          <w:lang w:val="en"/>
        </w:rPr>
        <w:t xml:space="preserve"> </w:t>
      </w:r>
      <w:r w:rsidRPr="00077D9A">
        <w:rPr>
          <w:rFonts w:eastAsia="Calibri" w:cs="Arial"/>
          <w:color w:val="000000"/>
          <w:sz w:val="20"/>
          <w:u w:val="single"/>
          <w:lang w:val="en"/>
        </w:rPr>
        <w:t>is required to be provided with automatic sprinkler protection in accordance with the</w:t>
      </w:r>
      <w:r w:rsidRPr="00077D9A">
        <w:rPr>
          <w:rFonts w:eastAsia="Calibri" w:cs="Arial"/>
          <w:color w:val="000000"/>
          <w:sz w:val="20"/>
          <w:lang w:val="en"/>
        </w:rPr>
        <w:t xml:space="preserve"> </w:t>
      </w:r>
      <w:r w:rsidRPr="00077D9A">
        <w:rPr>
          <w:rFonts w:eastAsia="Calibri" w:cs="Arial"/>
          <w:i/>
          <w:color w:val="000000"/>
          <w:sz w:val="20"/>
          <w:u w:val="single"/>
          <w:lang w:val="en"/>
        </w:rPr>
        <w:t>International Building Code</w:t>
      </w:r>
      <w:r w:rsidRPr="00077D9A">
        <w:rPr>
          <w:rFonts w:eastAsia="Calibri" w:cs="Arial"/>
          <w:color w:val="000000"/>
          <w:sz w:val="20"/>
          <w:lang w:val="en"/>
        </w:rPr>
        <w:t xml:space="preserve"> </w:t>
      </w:r>
      <w:r w:rsidRPr="00077D9A">
        <w:rPr>
          <w:rFonts w:eastAsia="Calibri" w:cs="Arial"/>
          <w:color w:val="000000"/>
          <w:sz w:val="20"/>
          <w:u w:val="single"/>
          <w:lang w:val="en"/>
        </w:rPr>
        <w:t>as applicable to new construction; and</w:t>
      </w:r>
    </w:p>
    <w:p w14:paraId="2F5264A6" w14:textId="77777777" w:rsidR="00077D9A" w:rsidRDefault="00077D9A" w:rsidP="00077D9A">
      <w:pPr>
        <w:ind w:left="720" w:hanging="360"/>
        <w:rPr>
          <w:rFonts w:eastAsia="Calibri" w:cs="Arial"/>
          <w:color w:val="000000"/>
          <w:sz w:val="20"/>
          <w:u w:val="single"/>
          <w:lang w:val="en"/>
        </w:rPr>
      </w:pPr>
      <w:r w:rsidRPr="00077D9A">
        <w:rPr>
          <w:rFonts w:eastAsia="Calibri" w:cs="Arial"/>
          <w:color w:val="000000"/>
          <w:sz w:val="20"/>
          <w:u w:val="single"/>
          <w:lang w:val="en"/>
        </w:rPr>
        <w:t>2.</w:t>
      </w:r>
      <w:r w:rsidRPr="00077D9A">
        <w:rPr>
          <w:rFonts w:eastAsia="Calibri" w:cs="Arial"/>
          <w:color w:val="000000"/>
          <w:sz w:val="20"/>
          <w:u w:val="single"/>
          <w:lang w:val="en"/>
        </w:rPr>
        <w:tab/>
        <w:t>The building site has sufficient municipal water supply for design and installation of an automatic sprinkler system.</w:t>
      </w:r>
    </w:p>
    <w:p w14:paraId="1DF9B33D" w14:textId="77777777" w:rsidR="00CE3EF0" w:rsidRDefault="00CE3EF0" w:rsidP="00077D9A">
      <w:pPr>
        <w:ind w:left="720" w:hanging="360"/>
        <w:rPr>
          <w:rFonts w:eastAsia="Calibri" w:cs="Arial"/>
          <w:color w:val="000000"/>
          <w:sz w:val="20"/>
          <w:u w:val="single"/>
          <w:lang w:val="en"/>
        </w:rPr>
      </w:pPr>
    </w:p>
    <w:p w14:paraId="7E0539D0" w14:textId="77777777" w:rsidR="00CE3EF0" w:rsidRPr="00341593" w:rsidRDefault="00CE3EF0" w:rsidP="00CE3EF0">
      <w:pPr>
        <w:ind w:left="360"/>
        <w:rPr>
          <w:rFonts w:cs="Arial"/>
          <w:sz w:val="20"/>
          <w:u w:val="single"/>
        </w:rPr>
      </w:pPr>
      <w:r w:rsidRPr="00341593">
        <w:rPr>
          <w:rFonts w:cs="Arial"/>
          <w:b/>
          <w:bCs/>
          <w:sz w:val="20"/>
          <w:u w:val="single"/>
        </w:rPr>
        <w:t xml:space="preserve">Exception: </w:t>
      </w:r>
      <w:r w:rsidRPr="00341593">
        <w:rPr>
          <w:rFonts w:cs="Arial"/>
          <w:sz w:val="20"/>
          <w:u w:val="single"/>
        </w:rPr>
        <w:t xml:space="preserve">If the building site does not have sufficient municipal water supply for design of an automatic sprinkler system, work areas shall be protected by an automatic smoke detection system throughout all </w:t>
      </w:r>
      <w:proofErr w:type="spellStart"/>
      <w:r w:rsidRPr="00341593">
        <w:rPr>
          <w:rFonts w:cs="Arial"/>
          <w:sz w:val="20"/>
          <w:u w:val="single"/>
        </w:rPr>
        <w:t>occupiable</w:t>
      </w:r>
      <w:proofErr w:type="spellEnd"/>
      <w:r w:rsidRPr="00341593">
        <w:rPr>
          <w:rFonts w:cs="Arial"/>
          <w:sz w:val="20"/>
          <w:u w:val="single"/>
        </w:rPr>
        <w:t xml:space="preserve"> spaces other than sleeping units or individual dwelling units that activates the occupant notification system in accordance with Sections 907.4, 907.5 and 907.6 of the International Building Code.</w:t>
      </w:r>
    </w:p>
    <w:p w14:paraId="0F5DF531" w14:textId="77777777" w:rsidR="00CE3EF0" w:rsidRDefault="00CE3EF0" w:rsidP="00077D9A">
      <w:pPr>
        <w:ind w:left="720" w:hanging="360"/>
        <w:rPr>
          <w:rFonts w:eastAsia="Calibri" w:cs="Arial"/>
          <w:color w:val="000000"/>
          <w:sz w:val="20"/>
          <w:u w:val="single"/>
          <w:lang w:val="en"/>
        </w:rPr>
      </w:pPr>
    </w:p>
    <w:p w14:paraId="02C014A4" w14:textId="6D57C32E" w:rsidR="00CE3EF0" w:rsidRPr="00341593" w:rsidRDefault="000262F4" w:rsidP="00CE3EF0">
      <w:pPr>
        <w:rPr>
          <w:rFonts w:cs="Arial"/>
          <w:sz w:val="20"/>
          <w:u w:val="single"/>
        </w:rPr>
      </w:pPr>
      <w:r>
        <w:rPr>
          <w:rFonts w:cs="Arial"/>
          <w:b/>
          <w:bCs/>
          <w:sz w:val="20"/>
          <w:u w:val="single"/>
        </w:rPr>
        <w:t>904.1.5</w:t>
      </w:r>
      <w:r w:rsidR="00CE3EF0" w:rsidRPr="00341593">
        <w:rPr>
          <w:rFonts w:cs="Arial"/>
          <w:b/>
          <w:bCs/>
          <w:sz w:val="20"/>
          <w:u w:val="single"/>
        </w:rPr>
        <w:t> Group I-2</w:t>
      </w:r>
      <w:r w:rsidR="00CE3EF0" w:rsidRPr="00341593">
        <w:rPr>
          <w:rFonts w:cs="Arial"/>
          <w:sz w:val="20"/>
          <w:u w:val="single"/>
        </w:rPr>
        <w:t> In Group I-2 occupancies, an automatic sprinkler system installed in accordance with Section 903.3.1.1 of the </w:t>
      </w:r>
      <w:r w:rsidR="00CE3EF0" w:rsidRPr="00341593">
        <w:rPr>
          <w:rFonts w:cs="Arial"/>
          <w:i/>
          <w:iCs/>
          <w:sz w:val="20"/>
          <w:u w:val="single"/>
        </w:rPr>
        <w:t>International Fire Code</w:t>
      </w:r>
      <w:r w:rsidR="00CE3EF0" w:rsidRPr="00341593">
        <w:rPr>
          <w:rFonts w:cs="Arial"/>
          <w:sz w:val="20"/>
          <w:u w:val="single"/>
        </w:rPr>
        <w:t> shall be provided in the following:</w:t>
      </w:r>
    </w:p>
    <w:p w14:paraId="1DE480A4" w14:textId="77777777" w:rsidR="00CE3EF0" w:rsidRPr="00341593" w:rsidRDefault="00CE3EF0" w:rsidP="00CE3EF0">
      <w:pPr>
        <w:rPr>
          <w:rFonts w:cs="Arial"/>
          <w:sz w:val="20"/>
          <w:u w:val="single"/>
        </w:rPr>
      </w:pPr>
    </w:p>
    <w:p w14:paraId="6227DBBC" w14:textId="77777777" w:rsidR="00CE3EF0" w:rsidRPr="00341593" w:rsidRDefault="00CE3EF0" w:rsidP="00CE3EF0">
      <w:pPr>
        <w:ind w:left="360"/>
        <w:rPr>
          <w:rFonts w:cs="Arial"/>
          <w:sz w:val="20"/>
          <w:u w:val="single"/>
        </w:rPr>
      </w:pPr>
      <w:r w:rsidRPr="00341593">
        <w:rPr>
          <w:rFonts w:cs="Arial"/>
          <w:sz w:val="20"/>
          <w:u w:val="single"/>
        </w:rPr>
        <w:t>1.</w:t>
      </w:r>
      <w:r w:rsidRPr="00341593">
        <w:rPr>
          <w:rFonts w:cs="Arial"/>
          <w:sz w:val="20"/>
          <w:u w:val="single"/>
        </w:rPr>
        <w:tab/>
        <w:t>In Group I-2, Condition 1, throughout the work area.</w:t>
      </w:r>
    </w:p>
    <w:p w14:paraId="2E25A911" w14:textId="77777777" w:rsidR="00CE3EF0" w:rsidRPr="00341593" w:rsidRDefault="00CE3EF0" w:rsidP="00CE3EF0">
      <w:pPr>
        <w:ind w:left="360"/>
        <w:rPr>
          <w:rFonts w:cs="Arial"/>
          <w:sz w:val="20"/>
          <w:u w:val="single"/>
        </w:rPr>
      </w:pPr>
      <w:r w:rsidRPr="00341593">
        <w:rPr>
          <w:rFonts w:cs="Arial"/>
          <w:sz w:val="20"/>
          <w:u w:val="single"/>
        </w:rPr>
        <w:t>2.</w:t>
      </w:r>
      <w:r w:rsidRPr="00341593">
        <w:rPr>
          <w:rFonts w:cs="Arial"/>
          <w:sz w:val="20"/>
          <w:u w:val="single"/>
        </w:rPr>
        <w:tab/>
        <w:t>In Group I-2, Condition 2, throughout the work area where the work area is 50 percent or less of the smoke compartment.</w:t>
      </w:r>
    </w:p>
    <w:p w14:paraId="75D3CEFC" w14:textId="77777777" w:rsidR="00CE3EF0" w:rsidRDefault="00CE3EF0" w:rsidP="00CE3EF0">
      <w:pPr>
        <w:ind w:left="720" w:hanging="360"/>
        <w:rPr>
          <w:rFonts w:cs="Arial"/>
          <w:sz w:val="20"/>
          <w:u w:val="single"/>
        </w:rPr>
      </w:pPr>
      <w:r w:rsidRPr="00341593">
        <w:rPr>
          <w:rFonts w:cs="Arial"/>
          <w:sz w:val="20"/>
          <w:u w:val="single"/>
        </w:rPr>
        <w:t>3.</w:t>
      </w:r>
      <w:r w:rsidRPr="00341593">
        <w:rPr>
          <w:rFonts w:cs="Arial"/>
          <w:sz w:val="20"/>
          <w:u w:val="single"/>
        </w:rPr>
        <w:tab/>
        <w:t>In Group I-2, Condition 2, throughout the smoke compartment in which the work occurs where the work area exceeds 50 percent of the smoke compartment.</w:t>
      </w:r>
    </w:p>
    <w:p w14:paraId="119FFB8B" w14:textId="77777777" w:rsidR="00CE3EF0" w:rsidRDefault="00CE3EF0" w:rsidP="00077D9A">
      <w:pPr>
        <w:ind w:left="720" w:hanging="360"/>
        <w:rPr>
          <w:rFonts w:eastAsia="Calibri" w:cs="Arial"/>
          <w:color w:val="000000"/>
          <w:sz w:val="20"/>
          <w:u w:val="single"/>
          <w:lang w:val="en"/>
        </w:rPr>
      </w:pPr>
    </w:p>
    <w:p w14:paraId="06EC0575" w14:textId="77777777" w:rsidR="00077D9A" w:rsidRPr="00077D9A" w:rsidRDefault="00077D9A" w:rsidP="00077D9A">
      <w:pPr>
        <w:keepNext/>
        <w:keepLines/>
        <w:outlineLvl w:val="1"/>
        <w:rPr>
          <w:rFonts w:cs="Arial"/>
          <w:b/>
          <w:bCs/>
          <w:color w:val="000000"/>
          <w:sz w:val="20"/>
          <w:u w:val="single"/>
          <w:lang w:val="en"/>
        </w:rPr>
      </w:pPr>
      <w:bookmarkStart w:id="48" w:name="windowless-stories"/>
    </w:p>
    <w:p w14:paraId="279A021E" w14:textId="0457F1D5" w:rsidR="00077D9A" w:rsidRPr="00077D9A" w:rsidRDefault="000262F4" w:rsidP="00077D9A">
      <w:pPr>
        <w:keepNext/>
        <w:keepLines/>
        <w:outlineLvl w:val="1"/>
        <w:rPr>
          <w:rFonts w:cs="Arial"/>
          <w:bCs/>
          <w:color w:val="000000"/>
          <w:sz w:val="20"/>
          <w:lang w:val="en"/>
        </w:rPr>
      </w:pPr>
      <w:r>
        <w:rPr>
          <w:rFonts w:cs="Arial"/>
          <w:b/>
          <w:bCs/>
          <w:color w:val="000000"/>
          <w:sz w:val="20"/>
          <w:u w:val="single"/>
          <w:lang w:val="en"/>
        </w:rPr>
        <w:t>904.1.6</w:t>
      </w:r>
      <w:r w:rsidR="00077D9A" w:rsidRPr="00077D9A">
        <w:rPr>
          <w:rFonts w:cs="Arial"/>
          <w:b/>
          <w:bCs/>
          <w:color w:val="000000"/>
          <w:sz w:val="20"/>
          <w:lang w:val="en"/>
        </w:rPr>
        <w:t xml:space="preserve"> </w:t>
      </w:r>
      <w:r w:rsidR="00077D9A" w:rsidRPr="00077D9A">
        <w:rPr>
          <w:rFonts w:cs="Arial"/>
          <w:b/>
          <w:bCs/>
          <w:color w:val="000000"/>
          <w:sz w:val="20"/>
          <w:u w:val="single"/>
          <w:lang w:val="en"/>
        </w:rPr>
        <w:t>Windowless stories</w:t>
      </w:r>
      <w:bookmarkEnd w:id="48"/>
      <w:r w:rsidR="00077D9A" w:rsidRPr="00077D9A">
        <w:rPr>
          <w:rFonts w:cs="Arial"/>
          <w:b/>
          <w:bCs/>
          <w:color w:val="000000"/>
          <w:sz w:val="20"/>
          <w:u w:val="single"/>
          <w:lang w:val="en"/>
        </w:rPr>
        <w:t xml:space="preserve">. </w:t>
      </w:r>
      <w:r w:rsidR="00077D9A" w:rsidRPr="00077D9A">
        <w:rPr>
          <w:rFonts w:cs="Arial"/>
          <w:bCs/>
          <w:color w:val="000000"/>
          <w:sz w:val="20"/>
          <w:u w:val="single"/>
          <w:lang w:val="en"/>
        </w:rPr>
        <w:t>Work located in a windowless story, as determined in accordance with the</w:t>
      </w:r>
      <w:r w:rsidR="00077D9A" w:rsidRPr="00077D9A">
        <w:rPr>
          <w:rFonts w:cs="Arial"/>
          <w:bCs/>
          <w:color w:val="000000"/>
          <w:sz w:val="20"/>
          <w:lang w:val="en"/>
        </w:rPr>
        <w:t xml:space="preserve"> </w:t>
      </w:r>
      <w:r w:rsidR="00077D9A" w:rsidRPr="00077D9A">
        <w:rPr>
          <w:rFonts w:cs="Arial"/>
          <w:bCs/>
          <w:i/>
          <w:color w:val="000000"/>
          <w:sz w:val="20"/>
          <w:u w:val="single"/>
          <w:lang w:val="en"/>
        </w:rPr>
        <w:t>International Building Code</w:t>
      </w:r>
      <w:r w:rsidR="00077D9A" w:rsidRPr="00077D9A">
        <w:rPr>
          <w:rFonts w:cs="Arial"/>
          <w:bCs/>
          <w:color w:val="000000"/>
          <w:sz w:val="20"/>
          <w:u w:val="single"/>
          <w:lang w:val="en"/>
        </w:rPr>
        <w:t xml:space="preserve">, shall be </w:t>
      </w:r>
      <w:proofErr w:type="spellStart"/>
      <w:r w:rsidR="00077D9A" w:rsidRPr="00077D9A">
        <w:rPr>
          <w:rFonts w:cs="Arial"/>
          <w:bCs/>
          <w:color w:val="000000"/>
          <w:sz w:val="20"/>
          <w:u w:val="single"/>
          <w:lang w:val="en"/>
        </w:rPr>
        <w:t>sprinklered</w:t>
      </w:r>
      <w:proofErr w:type="spellEnd"/>
      <w:r w:rsidR="00077D9A" w:rsidRPr="00077D9A">
        <w:rPr>
          <w:rFonts w:cs="Arial"/>
          <w:bCs/>
          <w:color w:val="000000"/>
          <w:sz w:val="20"/>
          <w:u w:val="single"/>
          <w:lang w:val="en"/>
        </w:rPr>
        <w:t xml:space="preserve"> where the work area is required to be </w:t>
      </w:r>
      <w:proofErr w:type="spellStart"/>
      <w:r w:rsidR="00077D9A" w:rsidRPr="00077D9A">
        <w:rPr>
          <w:rFonts w:cs="Arial"/>
          <w:bCs/>
          <w:color w:val="000000"/>
          <w:sz w:val="20"/>
          <w:u w:val="single"/>
          <w:lang w:val="en"/>
        </w:rPr>
        <w:t>sprinklered</w:t>
      </w:r>
      <w:proofErr w:type="spellEnd"/>
      <w:r w:rsidR="00077D9A" w:rsidRPr="00077D9A">
        <w:rPr>
          <w:rFonts w:cs="Arial"/>
          <w:bCs/>
          <w:color w:val="000000"/>
          <w:sz w:val="20"/>
          <w:u w:val="single"/>
          <w:lang w:val="en"/>
        </w:rPr>
        <w:t xml:space="preserve"> under the provisions of the</w:t>
      </w:r>
      <w:r w:rsidR="00077D9A" w:rsidRPr="00077D9A">
        <w:rPr>
          <w:rFonts w:cs="Arial"/>
          <w:bCs/>
          <w:color w:val="000000"/>
          <w:sz w:val="20"/>
          <w:lang w:val="en"/>
        </w:rPr>
        <w:t xml:space="preserve"> </w:t>
      </w:r>
      <w:r w:rsidR="00077D9A" w:rsidRPr="00077D9A">
        <w:rPr>
          <w:rFonts w:cs="Arial"/>
          <w:bCs/>
          <w:i/>
          <w:color w:val="000000"/>
          <w:sz w:val="20"/>
          <w:u w:val="single"/>
          <w:lang w:val="en"/>
        </w:rPr>
        <w:t>International Building Code</w:t>
      </w:r>
      <w:r w:rsidR="00077D9A" w:rsidRPr="00077D9A">
        <w:rPr>
          <w:rFonts w:cs="Arial"/>
          <w:bCs/>
          <w:color w:val="000000"/>
          <w:sz w:val="20"/>
          <w:lang w:val="en"/>
        </w:rPr>
        <w:t xml:space="preserve"> </w:t>
      </w:r>
      <w:r w:rsidR="00077D9A" w:rsidRPr="00077D9A">
        <w:rPr>
          <w:rFonts w:cs="Arial"/>
          <w:bCs/>
          <w:color w:val="000000"/>
          <w:sz w:val="20"/>
          <w:u w:val="single"/>
          <w:lang w:val="en"/>
        </w:rPr>
        <w:t>for newly constructed buildings and the building site has a sufficient municipal water supply for the design and installation of an</w:t>
      </w:r>
      <w:r w:rsidR="00077D9A" w:rsidRPr="00077D9A">
        <w:rPr>
          <w:rFonts w:cs="Arial"/>
          <w:bCs/>
          <w:color w:val="000000"/>
          <w:sz w:val="20"/>
          <w:lang w:val="en"/>
        </w:rPr>
        <w:t xml:space="preserve"> </w:t>
      </w:r>
      <w:r w:rsidR="00077D9A" w:rsidRPr="00077D9A">
        <w:rPr>
          <w:rFonts w:cs="Arial"/>
          <w:bCs/>
          <w:i/>
          <w:color w:val="000000"/>
          <w:sz w:val="20"/>
          <w:u w:val="single"/>
          <w:lang w:val="en"/>
        </w:rPr>
        <w:t>automatic sprinkler system</w:t>
      </w:r>
      <w:r w:rsidR="00077D9A" w:rsidRPr="00077D9A">
        <w:rPr>
          <w:rFonts w:cs="Arial"/>
          <w:bCs/>
          <w:color w:val="000000"/>
          <w:sz w:val="20"/>
          <w:u w:val="single"/>
          <w:lang w:val="en"/>
        </w:rPr>
        <w:t>.</w:t>
      </w:r>
    </w:p>
    <w:p w14:paraId="5A4FFD9B" w14:textId="77777777" w:rsidR="00077D9A" w:rsidRPr="00077D9A" w:rsidRDefault="00077D9A" w:rsidP="00077D9A">
      <w:pPr>
        <w:rPr>
          <w:rFonts w:eastAsia="Calibri" w:cs="Arial"/>
          <w:b/>
          <w:color w:val="000000"/>
          <w:sz w:val="20"/>
          <w:lang w:val="en"/>
        </w:rPr>
      </w:pPr>
    </w:p>
    <w:p w14:paraId="49C112CD" w14:textId="77777777" w:rsidR="00077D9A" w:rsidRPr="00077D9A" w:rsidRDefault="00077D9A" w:rsidP="00077D9A">
      <w:pPr>
        <w:rPr>
          <w:rFonts w:eastAsia="Calibri" w:cs="Arial"/>
          <w:b/>
          <w:color w:val="000000"/>
          <w:sz w:val="20"/>
          <w:lang w:val="en"/>
        </w:rPr>
      </w:pPr>
      <w:r w:rsidRPr="00077D9A">
        <w:rPr>
          <w:rFonts w:eastAsia="Calibri" w:cs="Arial"/>
          <w:b/>
          <w:color w:val="000000"/>
          <w:sz w:val="20"/>
          <w:lang w:val="en"/>
        </w:rPr>
        <w:t>Revise as follows:</w:t>
      </w:r>
    </w:p>
    <w:p w14:paraId="0EFB271B" w14:textId="77777777" w:rsidR="00077D9A" w:rsidRPr="00077D9A" w:rsidRDefault="00077D9A" w:rsidP="00077D9A">
      <w:pPr>
        <w:rPr>
          <w:rFonts w:eastAsia="Calibri" w:cs="Arial"/>
          <w:color w:val="000000"/>
          <w:sz w:val="20"/>
          <w:lang w:val="en"/>
        </w:rPr>
      </w:pPr>
    </w:p>
    <w:p w14:paraId="5417E81C" w14:textId="3DB96EC7" w:rsidR="00077D9A" w:rsidRPr="00077D9A" w:rsidRDefault="00077D9A" w:rsidP="00077D9A">
      <w:pPr>
        <w:keepNext/>
        <w:keepLines/>
        <w:outlineLvl w:val="1"/>
        <w:rPr>
          <w:rFonts w:cs="Arial"/>
          <w:b/>
          <w:bCs/>
          <w:color w:val="000000"/>
          <w:sz w:val="28"/>
          <w:lang w:val="en"/>
        </w:rPr>
      </w:pPr>
      <w:bookmarkStart w:id="49" w:name="X9239720655e689170abc96574f5bd0bf58a672f"/>
      <w:r w:rsidRPr="00077D9A">
        <w:rPr>
          <w:rFonts w:cs="Arial"/>
          <w:b/>
          <w:bCs/>
          <w:strike/>
          <w:color w:val="000000"/>
          <w:sz w:val="20"/>
          <w:lang w:val="en"/>
        </w:rPr>
        <w:t>904.1.4</w:t>
      </w:r>
      <w:r w:rsidRPr="00077D9A">
        <w:rPr>
          <w:rFonts w:cs="Arial"/>
          <w:b/>
          <w:bCs/>
          <w:color w:val="000000"/>
          <w:sz w:val="20"/>
          <w:lang w:val="en"/>
        </w:rPr>
        <w:t xml:space="preserve"> </w:t>
      </w:r>
      <w:r w:rsidR="000262F4">
        <w:rPr>
          <w:rFonts w:cs="Arial"/>
          <w:b/>
          <w:bCs/>
          <w:color w:val="000000"/>
          <w:sz w:val="20"/>
          <w:u w:val="single"/>
          <w:lang w:val="en"/>
        </w:rPr>
        <w:t>904.1.7</w:t>
      </w:r>
      <w:r w:rsidRPr="00077D9A">
        <w:rPr>
          <w:rFonts w:cs="Arial"/>
          <w:b/>
          <w:bCs/>
          <w:color w:val="000000"/>
          <w:sz w:val="20"/>
          <w:lang w:val="en"/>
        </w:rPr>
        <w:t xml:space="preserve"> </w:t>
      </w:r>
      <w:proofErr w:type="gramStart"/>
      <w:r w:rsidRPr="00077D9A">
        <w:rPr>
          <w:rFonts w:cs="Arial"/>
          <w:b/>
          <w:bCs/>
          <w:color w:val="000000"/>
          <w:sz w:val="20"/>
          <w:lang w:val="en"/>
        </w:rPr>
        <w:t>Other</w:t>
      </w:r>
      <w:proofErr w:type="gramEnd"/>
      <w:r w:rsidRPr="00077D9A">
        <w:rPr>
          <w:rFonts w:cs="Arial"/>
          <w:b/>
          <w:bCs/>
          <w:color w:val="000000"/>
          <w:sz w:val="20"/>
          <w:lang w:val="en"/>
        </w:rPr>
        <w:t xml:space="preserve"> required automatic sprinkler systems.</w:t>
      </w:r>
      <w:bookmarkEnd w:id="49"/>
      <w:r w:rsidRPr="00077D9A">
        <w:rPr>
          <w:rFonts w:cs="Arial"/>
          <w:b/>
          <w:bCs/>
          <w:color w:val="000000"/>
          <w:sz w:val="20"/>
          <w:lang w:val="en"/>
        </w:rPr>
        <w:t xml:space="preserve"> </w:t>
      </w:r>
      <w:r w:rsidRPr="00077D9A">
        <w:rPr>
          <w:rFonts w:cs="Arial"/>
          <w:bCs/>
          <w:color w:val="000000"/>
          <w:sz w:val="20"/>
          <w:lang w:val="en"/>
        </w:rPr>
        <w:t xml:space="preserve">In buildings and areas listed in Table 903.2.11.6 of the International Building Code, </w:t>
      </w:r>
      <w:r w:rsidRPr="00077D9A">
        <w:rPr>
          <w:rFonts w:cs="Arial"/>
          <w:bCs/>
          <w:i/>
          <w:color w:val="000000"/>
          <w:sz w:val="20"/>
          <w:lang w:val="en"/>
        </w:rPr>
        <w:t>work areas</w:t>
      </w:r>
      <w:r w:rsidRPr="00077D9A">
        <w:rPr>
          <w:rFonts w:cs="Arial"/>
          <w:bCs/>
          <w:color w:val="000000"/>
          <w:sz w:val="20"/>
          <w:lang w:val="en"/>
        </w:rPr>
        <w:t xml:space="preserve"> </w:t>
      </w:r>
      <w:r w:rsidRPr="00077D9A">
        <w:rPr>
          <w:rFonts w:cs="Arial"/>
          <w:bCs/>
          <w:strike/>
          <w:color w:val="000000"/>
          <w:sz w:val="20"/>
          <w:lang w:val="en"/>
        </w:rPr>
        <w:t>that have exits or corridors shared by more than one tenant or that have exits or corridors serving an occupant load greater than 30</w:t>
      </w:r>
      <w:r w:rsidRPr="00077D9A">
        <w:rPr>
          <w:rFonts w:cs="Arial"/>
          <w:bCs/>
          <w:color w:val="000000"/>
          <w:sz w:val="20"/>
          <w:lang w:val="en"/>
        </w:rPr>
        <w:t xml:space="preserve"> shall be provided with an automatic sprinkler system under the following conditions:</w:t>
      </w:r>
    </w:p>
    <w:p w14:paraId="343067F1" w14:textId="77777777" w:rsidR="00077D9A" w:rsidRPr="00077D9A" w:rsidRDefault="00077D9A" w:rsidP="00077D9A">
      <w:pPr>
        <w:rPr>
          <w:rFonts w:ascii="Helvetica Neue" w:eastAsia="Calibri" w:hAnsi="Helvetica Neue"/>
          <w:color w:val="000000"/>
          <w:sz w:val="24"/>
          <w:szCs w:val="24"/>
          <w:lang w:val="en"/>
        </w:rPr>
      </w:pPr>
    </w:p>
    <w:p w14:paraId="4010665C" w14:textId="77777777" w:rsidR="00077D9A" w:rsidRPr="00077D9A" w:rsidRDefault="00077D9A" w:rsidP="00077D9A">
      <w:pPr>
        <w:ind w:left="720" w:hanging="360"/>
        <w:rPr>
          <w:rFonts w:eastAsia="Calibri" w:cs="Arial"/>
          <w:color w:val="000000"/>
          <w:sz w:val="20"/>
          <w:szCs w:val="24"/>
          <w:lang w:val="en"/>
        </w:rPr>
      </w:pPr>
      <w:r w:rsidRPr="00077D9A">
        <w:rPr>
          <w:rFonts w:eastAsia="Calibri" w:cs="Arial"/>
          <w:color w:val="000000"/>
          <w:sz w:val="20"/>
          <w:szCs w:val="24"/>
          <w:lang w:val="en"/>
        </w:rPr>
        <w:t>1.</w:t>
      </w:r>
      <w:r w:rsidRPr="00077D9A">
        <w:rPr>
          <w:rFonts w:eastAsia="Calibri" w:cs="Arial"/>
          <w:color w:val="000000"/>
          <w:sz w:val="20"/>
          <w:szCs w:val="24"/>
          <w:lang w:val="en"/>
        </w:rPr>
        <w:tab/>
        <w:t>The work area is required to be provided with an automatic sprinkler system in accordance with the International Building Code applicable to new construction.</w:t>
      </w:r>
    </w:p>
    <w:p w14:paraId="01805356" w14:textId="18CDC3A9" w:rsidR="00077D9A" w:rsidRDefault="00077D9A" w:rsidP="00077D9A">
      <w:pPr>
        <w:widowControl w:val="0"/>
        <w:autoSpaceDE w:val="0"/>
        <w:autoSpaceDN w:val="0"/>
        <w:spacing w:before="93"/>
        <w:ind w:right="393"/>
        <w:rPr>
          <w:rFonts w:cs="Arial"/>
          <w:b/>
          <w:bCs/>
          <w:sz w:val="32"/>
          <w:szCs w:val="32"/>
        </w:rPr>
      </w:pPr>
      <w:r w:rsidRPr="00077D9A">
        <w:rPr>
          <w:rFonts w:cs="Arial"/>
          <w:sz w:val="20"/>
        </w:rPr>
        <w:t>2.</w:t>
      </w:r>
      <w:r w:rsidRPr="00077D9A">
        <w:rPr>
          <w:rFonts w:cs="Arial"/>
          <w:sz w:val="20"/>
        </w:rPr>
        <w:tab/>
        <w:t>The building site has</w:t>
      </w:r>
      <w:r w:rsidR="007A592A">
        <w:rPr>
          <w:rFonts w:cs="Arial"/>
          <w:sz w:val="20"/>
        </w:rPr>
        <w:t>……</w:t>
      </w:r>
    </w:p>
    <w:p w14:paraId="105C3F40" w14:textId="77777777" w:rsidR="00077D9A" w:rsidRPr="00A354AF" w:rsidRDefault="00077D9A" w:rsidP="00341593">
      <w:pPr>
        <w:widowControl w:val="0"/>
        <w:autoSpaceDE w:val="0"/>
        <w:autoSpaceDN w:val="0"/>
        <w:ind w:right="393"/>
        <w:rPr>
          <w:rFonts w:cs="Arial"/>
          <w:b/>
          <w:bCs/>
          <w:sz w:val="20"/>
        </w:rPr>
      </w:pPr>
    </w:p>
    <w:p w14:paraId="75EF357E" w14:textId="494803DF" w:rsidR="00077D9A" w:rsidRDefault="0030632D" w:rsidP="00341593">
      <w:pPr>
        <w:widowControl w:val="0"/>
        <w:autoSpaceDE w:val="0"/>
        <w:autoSpaceDN w:val="0"/>
        <w:ind w:right="393"/>
        <w:rPr>
          <w:rFonts w:ascii="Calibri" w:eastAsia="Calibri" w:hAnsi="Calibri" w:cs="Arial"/>
          <w:b/>
          <w:color w:val="FF0000"/>
          <w:sz w:val="28"/>
          <w:szCs w:val="28"/>
        </w:rPr>
      </w:pPr>
      <w:r>
        <w:rPr>
          <w:rFonts w:ascii="Calibri" w:eastAsia="Calibri" w:hAnsi="Calibri" w:cs="Arial"/>
          <w:b/>
          <w:color w:val="FF0000"/>
          <w:sz w:val="28"/>
          <w:szCs w:val="28"/>
        </w:rPr>
        <w:t>(F9681 / EB83</w:t>
      </w:r>
      <w:r w:rsidR="00077D9A" w:rsidRPr="00A354AF">
        <w:rPr>
          <w:rFonts w:ascii="Calibri" w:eastAsia="Calibri" w:hAnsi="Calibri" w:cs="Arial"/>
          <w:b/>
          <w:color w:val="FF0000"/>
          <w:sz w:val="28"/>
          <w:szCs w:val="28"/>
        </w:rPr>
        <w:t>-19</w:t>
      </w:r>
      <w:r w:rsidR="00A354AF" w:rsidRPr="00A354AF">
        <w:rPr>
          <w:rFonts w:ascii="Calibri" w:eastAsia="Calibri" w:hAnsi="Calibri" w:cs="Arial"/>
          <w:b/>
          <w:color w:val="FF0000"/>
          <w:sz w:val="28"/>
          <w:szCs w:val="28"/>
        </w:rPr>
        <w:t xml:space="preserve"> AM</w:t>
      </w:r>
      <w:r w:rsidR="00077D9A" w:rsidRPr="00A354AF">
        <w:rPr>
          <w:rFonts w:ascii="Calibri" w:eastAsia="Calibri" w:hAnsi="Calibri" w:cs="Arial"/>
          <w:b/>
          <w:color w:val="FF0000"/>
          <w:sz w:val="28"/>
          <w:szCs w:val="28"/>
        </w:rPr>
        <w:t>)</w:t>
      </w:r>
    </w:p>
    <w:p w14:paraId="17F0A241" w14:textId="77777777" w:rsidR="001B14B3" w:rsidRDefault="001B14B3" w:rsidP="00341593">
      <w:pPr>
        <w:widowControl w:val="0"/>
        <w:autoSpaceDE w:val="0"/>
        <w:autoSpaceDN w:val="0"/>
        <w:ind w:right="393"/>
        <w:rPr>
          <w:rFonts w:ascii="Calibri" w:eastAsia="Calibri" w:hAnsi="Calibri" w:cs="Arial"/>
          <w:b/>
          <w:color w:val="FF0000"/>
          <w:sz w:val="28"/>
          <w:szCs w:val="28"/>
        </w:rPr>
      </w:pP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Description w:val="This table holds the Read-only version of the Proposed Code Modification"/>
      </w:tblPr>
      <w:tblGrid>
        <w:gridCol w:w="8007"/>
      </w:tblGrid>
      <w:tr w:rsidR="001B14B3" w:rsidRPr="001B14B3" w14:paraId="05CCE8F0" w14:textId="77777777" w:rsidTr="001B14B3">
        <w:trPr>
          <w:tblCellSpacing w:w="5" w:type="dxa"/>
        </w:trPr>
        <w:tc>
          <w:tcPr>
            <w:tcW w:w="0" w:type="auto"/>
            <w:shd w:val="clear" w:color="auto" w:fill="FFFFFF"/>
            <w:vAlign w:val="center"/>
            <w:hideMark/>
          </w:tcPr>
          <w:p w14:paraId="40713582"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Revise as follows:</w:t>
            </w:r>
          </w:p>
          <w:p w14:paraId="7944E94B" w14:textId="1569F781"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907.4.2 Substantial structural alteration. </w:t>
            </w:r>
            <w:r w:rsidRPr="001B14B3">
              <w:rPr>
                <w:rFonts w:ascii="Verdana" w:hAnsi="Verdana"/>
                <w:color w:val="000000"/>
                <w:sz w:val="24"/>
                <w:szCs w:val="24"/>
              </w:rPr>
              <w:t>Where work involves a substantial structural alteration, the evaluation and analysis shall demonstrate that the lateral load-resisting system of the altered building or structure complies with the </w:t>
            </w:r>
            <w:r w:rsidRPr="001B14B3">
              <w:rPr>
                <w:rFonts w:ascii="Verdana" w:hAnsi="Verdana"/>
                <w:i/>
                <w:iCs/>
                <w:color w:val="000000"/>
                <w:sz w:val="24"/>
                <w:szCs w:val="24"/>
              </w:rPr>
              <w:t>Florida Building Code, Building </w:t>
            </w:r>
            <w:r w:rsidRPr="001B14B3">
              <w:rPr>
                <w:rFonts w:ascii="Verdana" w:hAnsi="Verdana"/>
                <w:color w:val="000000"/>
                <w:sz w:val="24"/>
                <w:szCs w:val="24"/>
              </w:rPr>
              <w:t>for wind loading </w:t>
            </w:r>
            <w:r w:rsidRPr="001B14B3">
              <w:rPr>
                <w:rFonts w:ascii="Verdana" w:hAnsi="Verdana"/>
                <w:strike/>
                <w:color w:val="000000"/>
                <w:sz w:val="24"/>
                <w:szCs w:val="24"/>
              </w:rPr>
              <w:t>and with reduced seismic forces.</w:t>
            </w:r>
          </w:p>
          <w:p w14:paraId="7B05DCEB" w14:textId="0E7D0F9F"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Delete section in its entirety and show as reserved:</w:t>
            </w:r>
          </w:p>
          <w:p w14:paraId="2F2A9A5D" w14:textId="49CDFAA4"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907.4.3 Seismic Design Category F.</w:t>
            </w:r>
            <w:r w:rsidRPr="001B14B3">
              <w:rPr>
                <w:rFonts w:ascii="Verdana" w:hAnsi="Verdana"/>
                <w:color w:val="000000"/>
                <w:sz w:val="24"/>
                <w:szCs w:val="24"/>
              </w:rPr>
              <w:t> </w:t>
            </w:r>
            <w:proofErr w:type="spellStart"/>
            <w:r w:rsidRPr="001B14B3">
              <w:rPr>
                <w:rFonts w:ascii="Verdana" w:hAnsi="Verdana"/>
                <w:color w:val="000000"/>
                <w:sz w:val="24"/>
                <w:szCs w:val="24"/>
                <w:u w:val="single"/>
              </w:rPr>
              <w:t>Reserved.</w:t>
            </w:r>
            <w:r w:rsidRPr="001B14B3">
              <w:rPr>
                <w:rFonts w:ascii="Verdana" w:hAnsi="Verdana"/>
                <w:strike/>
                <w:color w:val="000000"/>
                <w:sz w:val="24"/>
                <w:szCs w:val="24"/>
              </w:rPr>
              <w:t>Where</w:t>
            </w:r>
            <w:proofErr w:type="spellEnd"/>
            <w:r w:rsidRPr="001B14B3">
              <w:rPr>
                <w:rFonts w:ascii="Verdana" w:hAnsi="Verdana"/>
                <w:strike/>
                <w:color w:val="000000"/>
                <w:sz w:val="24"/>
                <w:szCs w:val="24"/>
              </w:rPr>
              <w:t xml:space="preserve"> the building is assigned to Seismic Design Category F, the evaluation and analysis shall demonstrate that the lateral load-resisting system of the altered building or structure complies with reduced seismic forces and with the wind provisions applicable to a limited structural alteration.</w:t>
            </w:r>
          </w:p>
          <w:p w14:paraId="1070C00C"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 </w:t>
            </w:r>
          </w:p>
          <w:p w14:paraId="5084532A" w14:textId="77777777"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Revise as follows:</w:t>
            </w:r>
          </w:p>
          <w:p w14:paraId="226C61B1" w14:textId="105CBB7A"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907.4.4 Limited structural alteration. </w:t>
            </w:r>
            <w:r w:rsidRPr="001B14B3">
              <w:rPr>
                <w:rFonts w:ascii="Verdana" w:hAnsi="Verdana"/>
                <w:color w:val="000000"/>
                <w:sz w:val="24"/>
                <w:szCs w:val="24"/>
              </w:rPr>
              <w:t>Where the work does not involve a substantial structural </w:t>
            </w:r>
            <w:r w:rsidRPr="001B14B3">
              <w:rPr>
                <w:rFonts w:ascii="Verdana" w:hAnsi="Verdana"/>
                <w:i/>
                <w:iCs/>
                <w:color w:val="000000"/>
                <w:sz w:val="24"/>
                <w:szCs w:val="24"/>
              </w:rPr>
              <w:t>alteration </w:t>
            </w:r>
            <w:r w:rsidRPr="001B14B3">
              <w:rPr>
                <w:rFonts w:ascii="Verdana" w:hAnsi="Verdana"/>
                <w:strike/>
                <w:color w:val="000000"/>
                <w:sz w:val="24"/>
                <w:szCs w:val="24"/>
              </w:rPr>
              <w:t>and the building is not assigned to Seismic Design Category F,</w:t>
            </w:r>
            <w:r w:rsidRPr="001B14B3">
              <w:rPr>
                <w:rFonts w:ascii="Verdana" w:hAnsi="Verdana"/>
                <w:color w:val="000000"/>
                <w:sz w:val="24"/>
                <w:szCs w:val="24"/>
              </w:rPr>
              <w:t> the existing elements of the lateral load-resisting system shall comply with Section 807.5.</w:t>
            </w:r>
          </w:p>
          <w:p w14:paraId="35D7737B" w14:textId="641ED3AC"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Delete section in its entirety:</w:t>
            </w:r>
          </w:p>
          <w:p w14:paraId="3CFF1C32" w14:textId="04510DFA" w:rsidR="001B14B3" w:rsidRPr="001B14B3" w:rsidRDefault="001B14B3" w:rsidP="001B14B3">
            <w:pPr>
              <w:spacing w:before="100" w:beforeAutospacing="1"/>
              <w:rPr>
                <w:rFonts w:ascii="Verdana" w:hAnsi="Verdana"/>
                <w:color w:val="000000"/>
                <w:sz w:val="24"/>
                <w:szCs w:val="24"/>
              </w:rPr>
            </w:pPr>
            <w:r w:rsidRPr="001B14B3">
              <w:rPr>
                <w:rFonts w:ascii="Verdana" w:hAnsi="Verdana"/>
                <w:b/>
                <w:bCs/>
                <w:strike/>
                <w:color w:val="000000"/>
                <w:sz w:val="24"/>
                <w:szCs w:val="24"/>
              </w:rPr>
              <w:t>907.4.5 Wall anchors for concrete and masonry buildings. </w:t>
            </w:r>
            <w:r w:rsidRPr="001B14B3">
              <w:rPr>
                <w:rFonts w:ascii="Verdana" w:hAnsi="Verdana"/>
                <w:strike/>
                <w:color w:val="000000"/>
                <w:sz w:val="24"/>
                <w:szCs w:val="24"/>
              </w:rPr>
              <w:t>For any building assigned to Seismic Design Category D, E or F with a structural system consisting of concrete or reinforced masonry walls with a flexible roof diaphragm and any building assigned to Seismic Design Category C, D, E or F with a structural system consisting of unreinforced masonry walls with any type of roof diaphragm, the alteration work shall include installation of wall anchors at the roof line to resist the reduced seismic forces unless an evaluation demonstrates compliance of existing wall anchorage.</w:t>
            </w:r>
          </w:p>
          <w:p w14:paraId="187F54C2" w14:textId="5A87BAC4" w:rsidR="001B14B3" w:rsidRPr="001B14B3" w:rsidRDefault="001B14B3" w:rsidP="001B14B3">
            <w:pPr>
              <w:spacing w:before="100" w:beforeAutospacing="1"/>
              <w:rPr>
                <w:rFonts w:ascii="Verdana" w:hAnsi="Verdana"/>
                <w:color w:val="000000"/>
                <w:sz w:val="24"/>
                <w:szCs w:val="24"/>
              </w:rPr>
            </w:pPr>
            <w:r w:rsidRPr="001B14B3">
              <w:rPr>
                <w:rFonts w:ascii="Verdana" w:hAnsi="Verdana"/>
                <w:b/>
                <w:bCs/>
                <w:color w:val="000000"/>
                <w:sz w:val="24"/>
                <w:szCs w:val="24"/>
              </w:rPr>
              <w:t>Delete section in its entirety:</w:t>
            </w:r>
          </w:p>
          <w:p w14:paraId="1958FC1F" w14:textId="4841ECD8" w:rsidR="001B14B3" w:rsidRPr="001B14B3" w:rsidRDefault="001B14B3" w:rsidP="001B14B3">
            <w:pPr>
              <w:spacing w:before="100" w:beforeAutospacing="1"/>
              <w:rPr>
                <w:rFonts w:ascii="Verdana" w:hAnsi="Verdana"/>
                <w:color w:val="000000"/>
                <w:sz w:val="24"/>
                <w:szCs w:val="24"/>
              </w:rPr>
            </w:pPr>
            <w:r w:rsidRPr="001B14B3">
              <w:rPr>
                <w:rFonts w:ascii="Verdana" w:hAnsi="Verdana"/>
                <w:b/>
                <w:bCs/>
                <w:strike/>
                <w:color w:val="000000"/>
                <w:sz w:val="24"/>
                <w:szCs w:val="24"/>
              </w:rPr>
              <w:lastRenderedPageBreak/>
              <w:t>907.4.6 Bracing for unreinforced masonry parapets. </w:t>
            </w:r>
            <w:r w:rsidRPr="001B14B3">
              <w:rPr>
                <w:rFonts w:ascii="Verdana" w:hAnsi="Verdana"/>
                <w:strike/>
                <w:color w:val="000000"/>
                <w:sz w:val="24"/>
                <w:szCs w:val="24"/>
              </w:rPr>
              <w:t>Parapets constructed of unreinforced masonry in buildings assigned to Seismic Design Category C, D, E or F shall have bracing installed as needed to resist the reduced seismic forces unless an evaluation demonstrates compliance of such items.</w:t>
            </w:r>
          </w:p>
        </w:tc>
      </w:tr>
      <w:tr w:rsidR="001B14B3" w:rsidRPr="001B14B3" w14:paraId="21FDD826" w14:textId="77777777" w:rsidTr="001B14B3">
        <w:trPr>
          <w:tblCellSpacing w:w="5" w:type="dxa"/>
        </w:trPr>
        <w:tc>
          <w:tcPr>
            <w:tcW w:w="0" w:type="auto"/>
            <w:shd w:val="clear" w:color="auto" w:fill="FFFFFF"/>
            <w:vAlign w:val="center"/>
            <w:hideMark/>
          </w:tcPr>
          <w:p w14:paraId="2110F118" w14:textId="77777777" w:rsidR="001B14B3" w:rsidRPr="001B14B3" w:rsidRDefault="001B14B3" w:rsidP="001B14B3">
            <w:pPr>
              <w:rPr>
                <w:rFonts w:ascii="Verdana" w:hAnsi="Verdana"/>
                <w:color w:val="000000"/>
                <w:sz w:val="24"/>
                <w:szCs w:val="24"/>
              </w:rPr>
            </w:pPr>
            <w:r w:rsidRPr="001B14B3">
              <w:rPr>
                <w:rFonts w:ascii="Verdana" w:hAnsi="Verdana"/>
                <w:color w:val="000000"/>
                <w:sz w:val="24"/>
                <w:szCs w:val="24"/>
              </w:rPr>
              <w:lastRenderedPageBreak/>
              <w:t> </w:t>
            </w:r>
          </w:p>
        </w:tc>
      </w:tr>
    </w:tbl>
    <w:p w14:paraId="058D5090" w14:textId="0022FDE1" w:rsidR="001B14B3" w:rsidRPr="000E269A" w:rsidRDefault="001B14B3" w:rsidP="00341593">
      <w:pPr>
        <w:widowControl w:val="0"/>
        <w:autoSpaceDE w:val="0"/>
        <w:autoSpaceDN w:val="0"/>
        <w:ind w:right="393"/>
        <w:rPr>
          <w:rFonts w:ascii="Calibri" w:eastAsia="Calibri" w:hAnsi="Calibri" w:cs="Arial"/>
          <w:b/>
          <w:color w:val="FF0000"/>
          <w:szCs w:val="22"/>
        </w:rPr>
      </w:pPr>
      <w:r w:rsidRPr="000E269A">
        <w:rPr>
          <w:rFonts w:ascii="Calibri" w:eastAsia="Calibri" w:hAnsi="Calibri" w:cs="Arial"/>
          <w:b/>
          <w:color w:val="FF0000"/>
          <w:szCs w:val="22"/>
        </w:rPr>
        <w:t>(S10008 AS)</w:t>
      </w:r>
    </w:p>
    <w:p w14:paraId="49FFF476" w14:textId="6E4E46B6" w:rsidR="00E5497D" w:rsidRPr="004609BA" w:rsidRDefault="00E5497D" w:rsidP="00FC43DC">
      <w:pPr>
        <w:widowControl w:val="0"/>
        <w:autoSpaceDE w:val="0"/>
        <w:autoSpaceDN w:val="0"/>
        <w:spacing w:before="93"/>
        <w:ind w:right="393"/>
        <w:rPr>
          <w:rFonts w:cs="Arial"/>
          <w:b/>
          <w:bCs/>
          <w:color w:val="FF0000"/>
          <w:sz w:val="32"/>
          <w:szCs w:val="32"/>
        </w:rPr>
      </w:pPr>
    </w:p>
    <w:p w14:paraId="0BD266F4" w14:textId="2E412EAA" w:rsidR="00FC43DC" w:rsidRDefault="00FC43DC" w:rsidP="00FC43DC">
      <w:pPr>
        <w:widowControl w:val="0"/>
        <w:autoSpaceDE w:val="0"/>
        <w:autoSpaceDN w:val="0"/>
        <w:spacing w:before="93"/>
        <w:ind w:right="393"/>
        <w:rPr>
          <w:rFonts w:ascii="Helvetica-Bold" w:hAnsi="Helvetica-Bold" w:cs="Helvetica-Bold"/>
          <w:b/>
          <w:bCs/>
          <w:sz w:val="32"/>
          <w:szCs w:val="32"/>
        </w:rPr>
      </w:pPr>
      <w:r>
        <w:rPr>
          <w:rFonts w:cs="Arial"/>
          <w:b/>
          <w:bCs/>
          <w:sz w:val="32"/>
          <w:szCs w:val="32"/>
        </w:rPr>
        <w:t>Chapter 10</w:t>
      </w:r>
      <w:r w:rsidR="0097292B">
        <w:rPr>
          <w:rFonts w:cs="Arial"/>
          <w:b/>
          <w:bCs/>
          <w:sz w:val="32"/>
          <w:szCs w:val="32"/>
        </w:rPr>
        <w:t xml:space="preserve"> </w:t>
      </w:r>
      <w:r w:rsidR="0097292B">
        <w:rPr>
          <w:rFonts w:ascii="Helvetica-Bold" w:hAnsi="Helvetica-Bold" w:cs="Helvetica-Bold"/>
          <w:b/>
          <w:bCs/>
          <w:sz w:val="32"/>
          <w:szCs w:val="32"/>
        </w:rPr>
        <w:t>CHANGE OF OCCUPANCY</w:t>
      </w:r>
    </w:p>
    <w:p w14:paraId="370F20AC" w14:textId="77777777" w:rsidR="006C2AE9" w:rsidRDefault="006C2AE9" w:rsidP="006C2AE9">
      <w:pPr>
        <w:autoSpaceDE w:val="0"/>
        <w:autoSpaceDN w:val="0"/>
        <w:adjustRightInd w:val="0"/>
        <w:rPr>
          <w:rFonts w:ascii="Times New Roman" w:eastAsiaTheme="minorHAnsi" w:hAnsi="Times New Roman"/>
          <w:bCs/>
          <w:sz w:val="24"/>
          <w:szCs w:val="24"/>
        </w:rPr>
      </w:pPr>
    </w:p>
    <w:p w14:paraId="00AAF3E8" w14:textId="77777777" w:rsidR="006C2AE9" w:rsidRPr="006C2AE9" w:rsidRDefault="006C2AE9" w:rsidP="006C2AE9">
      <w:pPr>
        <w:autoSpaceDE w:val="0"/>
        <w:autoSpaceDN w:val="0"/>
        <w:adjustRightInd w:val="0"/>
        <w:rPr>
          <w:rFonts w:ascii="Times New Roman" w:eastAsiaTheme="minorHAnsi" w:hAnsi="Times New Roman"/>
          <w:sz w:val="24"/>
          <w:szCs w:val="24"/>
        </w:rPr>
      </w:pPr>
      <w:r w:rsidRPr="006C2AE9">
        <w:rPr>
          <w:rFonts w:ascii="Times New Roman" w:eastAsiaTheme="minorHAnsi" w:hAnsi="Times New Roman"/>
          <w:bCs/>
          <w:sz w:val="24"/>
          <w:szCs w:val="24"/>
        </w:rPr>
        <w:t>SECTION 1001 GENERAL</w:t>
      </w:r>
    </w:p>
    <w:p w14:paraId="395BBCA9" w14:textId="77777777" w:rsidR="006C2AE9" w:rsidRPr="006C2AE9" w:rsidRDefault="006C2AE9" w:rsidP="006C2AE9">
      <w:pPr>
        <w:autoSpaceDE w:val="0"/>
        <w:autoSpaceDN w:val="0"/>
        <w:adjustRightInd w:val="0"/>
        <w:rPr>
          <w:rFonts w:ascii="Times New Roman" w:eastAsiaTheme="minorHAnsi" w:hAnsi="Times New Roman"/>
          <w:bCs/>
          <w:sz w:val="24"/>
          <w:szCs w:val="24"/>
        </w:rPr>
      </w:pPr>
    </w:p>
    <w:p w14:paraId="0F616DC6" w14:textId="77777777" w:rsidR="006C2AE9" w:rsidRPr="006C2AE9" w:rsidRDefault="006C2AE9" w:rsidP="006C2AE9">
      <w:pPr>
        <w:autoSpaceDE w:val="0"/>
        <w:autoSpaceDN w:val="0"/>
        <w:adjustRightInd w:val="0"/>
        <w:rPr>
          <w:rFonts w:ascii="Times New Roman" w:eastAsiaTheme="minorHAnsi" w:hAnsi="Times New Roman"/>
          <w:b/>
          <w:bCs/>
          <w:sz w:val="24"/>
          <w:szCs w:val="24"/>
        </w:rPr>
      </w:pPr>
      <w:r w:rsidRPr="006C2AE9">
        <w:rPr>
          <w:rFonts w:ascii="Times New Roman" w:eastAsiaTheme="minorHAnsi" w:hAnsi="Times New Roman"/>
          <w:b/>
          <w:bCs/>
          <w:sz w:val="24"/>
          <w:szCs w:val="24"/>
        </w:rPr>
        <w:t>Revise Section 1001.2.2 Change of occupancy classification or group to read as follows:</w:t>
      </w:r>
    </w:p>
    <w:p w14:paraId="27BD03B9" w14:textId="77777777" w:rsidR="006C2AE9" w:rsidRPr="006C2AE9" w:rsidRDefault="006C2AE9" w:rsidP="006C2AE9">
      <w:pPr>
        <w:autoSpaceDE w:val="0"/>
        <w:autoSpaceDN w:val="0"/>
        <w:adjustRightInd w:val="0"/>
        <w:rPr>
          <w:rFonts w:ascii="Times New Roman" w:eastAsiaTheme="minorHAnsi" w:hAnsi="Times New Roman"/>
          <w:sz w:val="24"/>
          <w:szCs w:val="24"/>
        </w:rPr>
      </w:pPr>
    </w:p>
    <w:p w14:paraId="19448BED" w14:textId="77777777" w:rsidR="006C2AE9" w:rsidRPr="006C2AE9" w:rsidRDefault="006C2AE9" w:rsidP="006C2AE9">
      <w:pPr>
        <w:autoSpaceDE w:val="0"/>
        <w:autoSpaceDN w:val="0"/>
        <w:adjustRightInd w:val="0"/>
        <w:rPr>
          <w:rFonts w:ascii="Times New Roman" w:eastAsiaTheme="minorHAnsi" w:hAnsi="Times New Roman"/>
          <w:sz w:val="24"/>
          <w:szCs w:val="24"/>
        </w:rPr>
      </w:pPr>
      <w:r w:rsidRPr="006C2AE9">
        <w:rPr>
          <w:rFonts w:ascii="Times New Roman" w:eastAsiaTheme="minorHAnsi" w:hAnsi="Times New Roman"/>
          <w:b/>
          <w:sz w:val="24"/>
          <w:szCs w:val="24"/>
        </w:rPr>
        <w:t xml:space="preserve">1001.2.2 Change of occupancy classification or group. </w:t>
      </w:r>
      <w:r w:rsidRPr="006C2AE9">
        <w:rPr>
          <w:rFonts w:ascii="Times New Roman" w:eastAsiaTheme="minorHAnsi" w:hAnsi="Times New Roman"/>
          <w:sz w:val="24"/>
          <w:szCs w:val="24"/>
        </w:rPr>
        <w:t xml:space="preserve">Where the occupancy classification of a building changes, the provisions of Sections 1002 through 1012 shall apply. This includes a </w:t>
      </w:r>
      <w:r w:rsidRPr="006C2AE9">
        <w:rPr>
          <w:rFonts w:ascii="Times New Roman" w:eastAsiaTheme="minorHAnsi" w:hAnsi="Times New Roman"/>
          <w:i/>
          <w:iCs/>
          <w:sz w:val="24"/>
          <w:szCs w:val="24"/>
        </w:rPr>
        <w:t xml:space="preserve">change of occupancy </w:t>
      </w:r>
      <w:r w:rsidRPr="006C2AE9">
        <w:rPr>
          <w:rFonts w:ascii="Times New Roman" w:eastAsiaTheme="minorHAnsi" w:hAnsi="Times New Roman"/>
          <w:sz w:val="24"/>
          <w:szCs w:val="24"/>
        </w:rPr>
        <w:t>classification and a change to another group within an occupancy classification.</w:t>
      </w:r>
    </w:p>
    <w:p w14:paraId="75B8D404" w14:textId="77777777" w:rsidR="006C2AE9" w:rsidRPr="006C2AE9" w:rsidRDefault="006C2AE9" w:rsidP="006C2AE9">
      <w:pPr>
        <w:autoSpaceDE w:val="0"/>
        <w:autoSpaceDN w:val="0"/>
        <w:adjustRightInd w:val="0"/>
        <w:rPr>
          <w:rFonts w:ascii="Times New Roman" w:eastAsiaTheme="minorHAnsi" w:hAnsi="Times New Roman"/>
          <w:sz w:val="24"/>
          <w:szCs w:val="24"/>
        </w:rPr>
      </w:pPr>
    </w:p>
    <w:p w14:paraId="4EAAA440" w14:textId="77777777" w:rsidR="006C2AE9" w:rsidRPr="006C2AE9" w:rsidRDefault="006C2AE9" w:rsidP="006C2AE9">
      <w:pPr>
        <w:autoSpaceDE w:val="0"/>
        <w:autoSpaceDN w:val="0"/>
        <w:adjustRightInd w:val="0"/>
        <w:rPr>
          <w:rFonts w:ascii="Times New Roman" w:eastAsiaTheme="minorHAnsi" w:hAnsi="Times New Roman"/>
          <w:b/>
          <w:sz w:val="24"/>
          <w:szCs w:val="24"/>
        </w:rPr>
      </w:pPr>
      <w:r w:rsidRPr="006C2AE9">
        <w:rPr>
          <w:rFonts w:ascii="Times New Roman" w:eastAsiaTheme="minorHAnsi" w:hAnsi="Times New Roman"/>
          <w:b/>
          <w:sz w:val="24"/>
          <w:szCs w:val="24"/>
        </w:rPr>
        <w:t xml:space="preserve">Exception: </w:t>
      </w:r>
    </w:p>
    <w:p w14:paraId="036BFC67" w14:textId="77777777" w:rsidR="006C2AE9" w:rsidRPr="006C2AE9" w:rsidRDefault="006C2AE9" w:rsidP="006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olor w:val="000000" w:themeColor="text1"/>
          <w:sz w:val="24"/>
          <w:szCs w:val="24"/>
          <w:u w:val="single"/>
        </w:rPr>
      </w:pPr>
    </w:p>
    <w:p w14:paraId="60BEA407" w14:textId="77777777" w:rsidR="006C2AE9" w:rsidRPr="006C2AE9" w:rsidRDefault="006C2AE9" w:rsidP="006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hAnsi="Times New Roman"/>
          <w:color w:val="000000" w:themeColor="text1"/>
          <w:sz w:val="24"/>
          <w:szCs w:val="24"/>
          <w:u w:val="single"/>
        </w:rPr>
      </w:pPr>
      <w:r w:rsidRPr="006C2AE9">
        <w:rPr>
          <w:rFonts w:ascii="Times New Roman" w:hAnsi="Times New Roman"/>
          <w:color w:val="000000" w:themeColor="text1"/>
          <w:sz w:val="24"/>
          <w:szCs w:val="24"/>
          <w:u w:val="single"/>
        </w:rPr>
        <w:t>A single-family or two-family dwelling that is converted into a certified recovery residence, as defined in s. 397.311, Florida Statutes or a recovery residence, as defined in s. 397.311, Florida Statutes that has a charter from an entity recognized or sanctioned by Congress does not have a change of occupancy as defined in this Code solely due to such conversion.</w:t>
      </w:r>
    </w:p>
    <w:p w14:paraId="0CA78B9E" w14:textId="77777777" w:rsidR="006C2AE9" w:rsidRPr="006C2AE9" w:rsidRDefault="006C2AE9" w:rsidP="006C2AE9">
      <w:pPr>
        <w:autoSpaceDE w:val="0"/>
        <w:autoSpaceDN w:val="0"/>
        <w:adjustRightInd w:val="0"/>
        <w:rPr>
          <w:rFonts w:ascii="Times New Roman" w:eastAsiaTheme="minorHAnsi" w:hAnsi="Times New Roman"/>
          <w:b/>
          <w:bCs/>
          <w:color w:val="FF0000"/>
          <w:sz w:val="24"/>
          <w:szCs w:val="24"/>
        </w:rPr>
      </w:pPr>
    </w:p>
    <w:p w14:paraId="12A3F588" w14:textId="77777777" w:rsidR="006C2AE9" w:rsidRPr="006C2AE9" w:rsidRDefault="006C2AE9" w:rsidP="006C2AE9">
      <w:pPr>
        <w:spacing w:after="200" w:line="276" w:lineRule="auto"/>
        <w:rPr>
          <w:rFonts w:asciiTheme="minorHAnsi" w:eastAsiaTheme="minorHAnsi" w:hAnsiTheme="minorHAnsi" w:cstheme="minorBidi"/>
          <w:b/>
          <w:color w:val="FF0000"/>
          <w:sz w:val="28"/>
          <w:szCs w:val="28"/>
        </w:rPr>
      </w:pPr>
      <w:r w:rsidRPr="006C2AE9">
        <w:rPr>
          <w:rFonts w:asciiTheme="minorHAnsi" w:eastAsiaTheme="minorHAnsi" w:hAnsiTheme="minorHAnsi" w:cstheme="minorBidi"/>
          <w:b/>
          <w:color w:val="FF0000"/>
          <w:sz w:val="28"/>
          <w:szCs w:val="28"/>
        </w:rPr>
        <w:t>(Code language for consistency with SB 804)</w:t>
      </w:r>
    </w:p>
    <w:p w14:paraId="4462BA8A" w14:textId="77777777" w:rsidR="00E646FE" w:rsidRDefault="00E646FE" w:rsidP="00FB1F62">
      <w:pPr>
        <w:widowControl w:val="0"/>
        <w:autoSpaceDE w:val="0"/>
        <w:autoSpaceDN w:val="0"/>
        <w:spacing w:before="93"/>
        <w:ind w:left="400" w:right="393" w:firstLine="720"/>
        <w:rPr>
          <w:rFonts w:cs="Arial"/>
          <w:color w:val="FF0000"/>
          <w:sz w:val="28"/>
          <w:szCs w:val="28"/>
        </w:rPr>
      </w:pPr>
    </w:p>
    <w:p w14:paraId="7DBD29E4" w14:textId="77777777" w:rsidR="00960598" w:rsidRDefault="00960598" w:rsidP="00E646FE">
      <w:pPr>
        <w:widowControl w:val="0"/>
        <w:ind w:left="120"/>
        <w:outlineLvl w:val="0"/>
        <w:rPr>
          <w:rFonts w:eastAsia="Arial"/>
          <w:b/>
          <w:bCs/>
          <w:spacing w:val="-1"/>
          <w:sz w:val="20"/>
        </w:rPr>
      </w:pPr>
    </w:p>
    <w:p w14:paraId="7058FEFE" w14:textId="77777777" w:rsidR="00960598" w:rsidRDefault="00960598" w:rsidP="00E646FE">
      <w:pPr>
        <w:widowControl w:val="0"/>
        <w:ind w:left="120"/>
        <w:outlineLvl w:val="0"/>
        <w:rPr>
          <w:rFonts w:eastAsia="Arial"/>
          <w:b/>
          <w:bCs/>
          <w:spacing w:val="-1"/>
          <w:sz w:val="20"/>
        </w:rPr>
      </w:pPr>
    </w:p>
    <w:p w14:paraId="22B55122" w14:textId="77777777" w:rsidR="00F356EE" w:rsidRPr="00250973" w:rsidRDefault="00F356EE" w:rsidP="00F356EE">
      <w:pPr>
        <w:rPr>
          <w:rFonts w:eastAsia="Calibri" w:cs="Arial"/>
          <w:b/>
          <w:color w:val="000000"/>
          <w:sz w:val="20"/>
          <w:szCs w:val="24"/>
          <w:lang w:val="en"/>
        </w:rPr>
      </w:pPr>
      <w:r w:rsidRPr="00250973">
        <w:rPr>
          <w:rFonts w:eastAsia="Calibri" w:cs="Arial"/>
          <w:b/>
          <w:color w:val="000000"/>
          <w:sz w:val="20"/>
          <w:szCs w:val="24"/>
          <w:lang w:val="en"/>
        </w:rPr>
        <w:t>Revise as follows:</w:t>
      </w:r>
    </w:p>
    <w:p w14:paraId="20F657B3" w14:textId="77777777" w:rsidR="00F356EE" w:rsidRPr="00250973" w:rsidRDefault="00F356EE" w:rsidP="00F356EE">
      <w:pPr>
        <w:rPr>
          <w:rFonts w:ascii="Helvetica Neue" w:eastAsia="Calibri" w:hAnsi="Helvetica Neue"/>
          <w:color w:val="000000"/>
          <w:sz w:val="20"/>
          <w:szCs w:val="24"/>
          <w:lang w:val="en"/>
        </w:rPr>
      </w:pPr>
    </w:p>
    <w:p w14:paraId="258F3968" w14:textId="77777777" w:rsidR="00F356EE" w:rsidRPr="00250973" w:rsidRDefault="00F356EE" w:rsidP="00F356EE">
      <w:pPr>
        <w:keepNext/>
        <w:keepLines/>
        <w:outlineLvl w:val="1"/>
        <w:rPr>
          <w:rFonts w:cs="Arial"/>
          <w:bCs/>
          <w:strike/>
          <w:color w:val="000000"/>
          <w:sz w:val="28"/>
          <w:lang w:val="en"/>
        </w:rPr>
      </w:pPr>
      <w:bookmarkStart w:id="50" w:name="compliance-with-the-building-code."/>
      <w:r w:rsidRPr="00250973">
        <w:rPr>
          <w:rFonts w:cs="Arial"/>
          <w:b/>
          <w:bCs/>
          <w:color w:val="000000"/>
          <w:sz w:val="20"/>
          <w:lang w:val="en"/>
        </w:rPr>
        <w:t>1002.1 Compliance with the building code.</w:t>
      </w:r>
      <w:bookmarkEnd w:id="50"/>
      <w:r w:rsidRPr="00250973">
        <w:rPr>
          <w:rFonts w:cs="Arial"/>
          <w:b/>
          <w:bCs/>
          <w:color w:val="000000"/>
          <w:sz w:val="20"/>
          <w:lang w:val="en"/>
        </w:rPr>
        <w:t xml:space="preserve"> </w:t>
      </w:r>
      <w:r w:rsidRPr="00250973">
        <w:rPr>
          <w:rFonts w:cs="Arial"/>
          <w:bCs/>
          <w:color w:val="000000"/>
          <w:sz w:val="20"/>
          <w:lang w:val="en"/>
        </w:rPr>
        <w:t xml:space="preserve">Where </w:t>
      </w:r>
      <w:r w:rsidRPr="00250973">
        <w:rPr>
          <w:rFonts w:cs="Arial"/>
          <w:bCs/>
          <w:strike/>
          <w:color w:val="000000"/>
          <w:sz w:val="20"/>
          <w:lang w:val="en"/>
        </w:rPr>
        <w:t>the character or use of</w:t>
      </w:r>
      <w:r w:rsidRPr="00250973">
        <w:rPr>
          <w:rFonts w:cs="Arial"/>
          <w:bCs/>
          <w:color w:val="000000"/>
          <w:sz w:val="20"/>
          <w:lang w:val="en"/>
        </w:rPr>
        <w:t xml:space="preserve"> an </w:t>
      </w:r>
      <w:r w:rsidRPr="00250973">
        <w:rPr>
          <w:rFonts w:cs="Arial"/>
          <w:bCs/>
          <w:i/>
          <w:color w:val="000000"/>
          <w:sz w:val="20"/>
          <w:lang w:val="en"/>
        </w:rPr>
        <w:t>existing building</w:t>
      </w:r>
      <w:r w:rsidRPr="00250973">
        <w:rPr>
          <w:rFonts w:cs="Arial"/>
          <w:bCs/>
          <w:color w:val="000000"/>
          <w:sz w:val="20"/>
          <w:lang w:val="en"/>
        </w:rPr>
        <w:t xml:space="preserve"> or part of an </w:t>
      </w:r>
      <w:r w:rsidRPr="00250973">
        <w:rPr>
          <w:rFonts w:cs="Arial"/>
          <w:bCs/>
          <w:i/>
          <w:color w:val="000000"/>
          <w:sz w:val="20"/>
          <w:lang w:val="en"/>
        </w:rPr>
        <w:t>existing building</w:t>
      </w:r>
      <w:r w:rsidRPr="00250973">
        <w:rPr>
          <w:rFonts w:cs="Arial"/>
          <w:bCs/>
          <w:color w:val="000000"/>
          <w:sz w:val="20"/>
          <w:lang w:val="en"/>
        </w:rPr>
        <w:t xml:space="preserve"> </w:t>
      </w:r>
      <w:r w:rsidRPr="00250973">
        <w:rPr>
          <w:rFonts w:cs="Arial"/>
          <w:bCs/>
          <w:strike/>
          <w:color w:val="000000"/>
          <w:sz w:val="20"/>
          <w:lang w:val="en"/>
        </w:rPr>
        <w:t>is changed</w:t>
      </w:r>
      <w:r w:rsidRPr="00250973">
        <w:rPr>
          <w:rFonts w:cs="Arial"/>
          <w:bCs/>
          <w:color w:val="000000"/>
          <w:sz w:val="20"/>
          <w:lang w:val="en"/>
        </w:rPr>
        <w:t xml:space="preserve"> </w:t>
      </w:r>
      <w:r w:rsidRPr="00250973">
        <w:rPr>
          <w:rFonts w:cs="Arial"/>
          <w:bCs/>
          <w:color w:val="000000"/>
          <w:sz w:val="20"/>
          <w:u w:val="single"/>
          <w:lang w:val="en"/>
        </w:rPr>
        <w:t>undergoes a</w:t>
      </w:r>
      <w:r w:rsidRPr="00250973">
        <w:rPr>
          <w:rFonts w:cs="Arial"/>
          <w:bCs/>
          <w:color w:val="000000"/>
          <w:sz w:val="20"/>
          <w:lang w:val="en"/>
        </w:rPr>
        <w:t xml:space="preserve"> </w:t>
      </w:r>
      <w:r w:rsidRPr="00250973">
        <w:rPr>
          <w:rFonts w:cs="Arial"/>
          <w:bCs/>
          <w:i/>
          <w:color w:val="000000"/>
          <w:sz w:val="20"/>
          <w:u w:val="single"/>
          <w:lang w:val="en"/>
        </w:rPr>
        <w:t>change of occupancy</w:t>
      </w:r>
      <w:r w:rsidRPr="00250973">
        <w:rPr>
          <w:rFonts w:cs="Arial"/>
          <w:bCs/>
          <w:color w:val="000000"/>
          <w:sz w:val="20"/>
          <w:lang w:val="en"/>
        </w:rPr>
        <w:t xml:space="preserve"> to one of the </w:t>
      </w:r>
      <w:r w:rsidRPr="00250973">
        <w:rPr>
          <w:rFonts w:cs="Arial"/>
          <w:bCs/>
          <w:strike/>
          <w:color w:val="000000"/>
          <w:sz w:val="20"/>
          <w:lang w:val="en"/>
        </w:rPr>
        <w:t>following</w:t>
      </w:r>
      <w:r w:rsidRPr="00250973">
        <w:rPr>
          <w:rFonts w:cs="Arial"/>
          <w:bCs/>
          <w:color w:val="000000"/>
          <w:sz w:val="20"/>
          <w:lang w:val="en"/>
        </w:rPr>
        <w:t xml:space="preserve"> special use or occupancy categories as </w:t>
      </w:r>
      <w:r w:rsidRPr="00250973">
        <w:rPr>
          <w:rFonts w:cs="Arial"/>
          <w:bCs/>
          <w:strike/>
          <w:color w:val="000000"/>
          <w:sz w:val="20"/>
          <w:lang w:val="en"/>
        </w:rPr>
        <w:t>defined</w:t>
      </w:r>
      <w:r w:rsidRPr="00250973">
        <w:rPr>
          <w:rFonts w:cs="Arial"/>
          <w:bCs/>
          <w:color w:val="000000"/>
          <w:sz w:val="20"/>
          <w:lang w:val="en"/>
        </w:rPr>
        <w:t xml:space="preserve"> </w:t>
      </w:r>
      <w:r w:rsidRPr="00250973">
        <w:rPr>
          <w:rFonts w:cs="Arial"/>
          <w:bCs/>
          <w:color w:val="000000"/>
          <w:sz w:val="20"/>
          <w:u w:val="single"/>
          <w:lang w:val="en"/>
        </w:rPr>
        <w:t>described in Chapter 4</w:t>
      </w:r>
      <w:r w:rsidRPr="00250973">
        <w:rPr>
          <w:rFonts w:cs="Arial"/>
          <w:bCs/>
          <w:color w:val="000000"/>
          <w:sz w:val="20"/>
          <w:lang w:val="en"/>
        </w:rPr>
        <w:t xml:space="preserve"> in the International Building Code, the building shall comply with all of the </w:t>
      </w:r>
      <w:r w:rsidRPr="00250973">
        <w:rPr>
          <w:rFonts w:cs="Arial"/>
          <w:bCs/>
          <w:strike/>
          <w:color w:val="000000"/>
          <w:sz w:val="20"/>
          <w:lang w:val="en"/>
        </w:rPr>
        <w:t>applicable</w:t>
      </w:r>
      <w:r w:rsidRPr="00250973">
        <w:rPr>
          <w:rFonts w:cs="Arial"/>
          <w:bCs/>
          <w:color w:val="000000"/>
          <w:sz w:val="20"/>
          <w:lang w:val="en"/>
        </w:rPr>
        <w:t xml:space="preserve"> requirements </w:t>
      </w:r>
      <w:r w:rsidRPr="00250973">
        <w:rPr>
          <w:rFonts w:cs="Arial"/>
          <w:bCs/>
          <w:color w:val="000000"/>
          <w:sz w:val="20"/>
          <w:u w:val="single"/>
          <w:lang w:val="en"/>
        </w:rPr>
        <w:t>of Chapter 4</w:t>
      </w:r>
      <w:r w:rsidRPr="00250973">
        <w:rPr>
          <w:rFonts w:cs="Arial"/>
          <w:bCs/>
          <w:color w:val="000000"/>
          <w:sz w:val="20"/>
          <w:lang w:val="en"/>
        </w:rPr>
        <w:t xml:space="preserve"> of the International Building Code </w:t>
      </w:r>
      <w:r w:rsidRPr="00250973">
        <w:rPr>
          <w:rFonts w:cs="Arial"/>
          <w:bCs/>
          <w:color w:val="000000"/>
          <w:sz w:val="20"/>
          <w:u w:val="single"/>
          <w:lang w:val="en"/>
        </w:rPr>
        <w:t>applicable to the special use or occupancy</w:t>
      </w:r>
      <w:r w:rsidRPr="00250973">
        <w:rPr>
          <w:rFonts w:cs="Arial"/>
          <w:bCs/>
          <w:strike/>
          <w:color w:val="000000"/>
          <w:sz w:val="20"/>
          <w:lang w:val="en"/>
        </w:rPr>
        <w:t>:</w:t>
      </w:r>
    </w:p>
    <w:p w14:paraId="029A1A49" w14:textId="77777777" w:rsidR="00F356EE" w:rsidRPr="00250973" w:rsidRDefault="00F356EE" w:rsidP="00F356EE">
      <w:pPr>
        <w:rPr>
          <w:rFonts w:ascii="Helvetica Neue" w:eastAsia="Calibri" w:hAnsi="Helvetica Neue"/>
          <w:color w:val="000000"/>
          <w:sz w:val="20"/>
          <w:szCs w:val="24"/>
          <w:lang w:val="en"/>
        </w:rPr>
      </w:pPr>
    </w:p>
    <w:p w14:paraId="6CEF0B47"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1.</w:t>
      </w:r>
      <w:r w:rsidRPr="00250973">
        <w:rPr>
          <w:rFonts w:eastAsia="Calibri" w:cs="Arial"/>
          <w:strike/>
          <w:color w:val="000000"/>
          <w:sz w:val="20"/>
          <w:lang w:val="en"/>
        </w:rPr>
        <w:tab/>
        <w:t>Covered and open mall buildings.</w:t>
      </w:r>
    </w:p>
    <w:p w14:paraId="29909BCE"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2.</w:t>
      </w:r>
      <w:r w:rsidRPr="00250973">
        <w:rPr>
          <w:rFonts w:eastAsia="Calibri" w:cs="Arial"/>
          <w:strike/>
          <w:color w:val="000000"/>
          <w:sz w:val="20"/>
          <w:lang w:val="en"/>
        </w:rPr>
        <w:tab/>
        <w:t>Atriums.</w:t>
      </w:r>
    </w:p>
    <w:p w14:paraId="2BB605BA"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3.</w:t>
      </w:r>
      <w:r w:rsidRPr="00250973">
        <w:rPr>
          <w:rFonts w:eastAsia="Calibri" w:cs="Arial"/>
          <w:strike/>
          <w:color w:val="000000"/>
          <w:sz w:val="20"/>
          <w:lang w:val="en"/>
        </w:rPr>
        <w:tab/>
        <w:t>Motor vehicle-related occupancies.</w:t>
      </w:r>
    </w:p>
    <w:p w14:paraId="01068CE3"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4.</w:t>
      </w:r>
      <w:r w:rsidRPr="00250973">
        <w:rPr>
          <w:rFonts w:eastAsia="Calibri" w:cs="Arial"/>
          <w:strike/>
          <w:color w:val="000000"/>
          <w:sz w:val="20"/>
          <w:lang w:val="en"/>
        </w:rPr>
        <w:tab/>
        <w:t>Aircraft-related occupancies.</w:t>
      </w:r>
    </w:p>
    <w:p w14:paraId="73578B8C"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lastRenderedPageBreak/>
        <w:t>5.</w:t>
      </w:r>
      <w:r w:rsidRPr="00250973">
        <w:rPr>
          <w:rFonts w:eastAsia="Calibri" w:cs="Arial"/>
          <w:strike/>
          <w:color w:val="000000"/>
          <w:sz w:val="20"/>
          <w:lang w:val="en"/>
        </w:rPr>
        <w:tab/>
        <w:t>Motion picture projection rooms.</w:t>
      </w:r>
    </w:p>
    <w:p w14:paraId="009164B6"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6.</w:t>
      </w:r>
      <w:r w:rsidRPr="00250973">
        <w:rPr>
          <w:rFonts w:eastAsia="Calibri" w:cs="Arial"/>
          <w:strike/>
          <w:color w:val="000000"/>
          <w:sz w:val="20"/>
          <w:lang w:val="en"/>
        </w:rPr>
        <w:tab/>
        <w:t>Stages and platforms.</w:t>
      </w:r>
    </w:p>
    <w:p w14:paraId="64D159E1"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7.</w:t>
      </w:r>
      <w:r w:rsidRPr="00250973">
        <w:rPr>
          <w:rFonts w:eastAsia="Calibri" w:cs="Arial"/>
          <w:strike/>
          <w:color w:val="000000"/>
          <w:sz w:val="20"/>
          <w:lang w:val="en"/>
        </w:rPr>
        <w:tab/>
        <w:t>Special amusement buildings.</w:t>
      </w:r>
    </w:p>
    <w:p w14:paraId="4E71FCAF"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8.</w:t>
      </w:r>
      <w:r w:rsidRPr="00250973">
        <w:rPr>
          <w:rFonts w:eastAsia="Calibri" w:cs="Arial"/>
          <w:strike/>
          <w:color w:val="000000"/>
          <w:sz w:val="20"/>
          <w:lang w:val="en"/>
        </w:rPr>
        <w:tab/>
        <w:t>Incidental use areas.</w:t>
      </w:r>
    </w:p>
    <w:p w14:paraId="05F792C1"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9.</w:t>
      </w:r>
      <w:r w:rsidRPr="00250973">
        <w:rPr>
          <w:rFonts w:eastAsia="Calibri" w:cs="Arial"/>
          <w:strike/>
          <w:color w:val="000000"/>
          <w:sz w:val="20"/>
          <w:lang w:val="en"/>
        </w:rPr>
        <w:tab/>
        <w:t>Hazardous materials.</w:t>
      </w:r>
    </w:p>
    <w:p w14:paraId="05C5AD0A"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10.</w:t>
      </w:r>
      <w:r w:rsidRPr="00250973">
        <w:rPr>
          <w:rFonts w:eastAsia="Calibri" w:cs="Arial"/>
          <w:strike/>
          <w:color w:val="000000"/>
          <w:sz w:val="20"/>
          <w:lang w:val="en"/>
        </w:rPr>
        <w:tab/>
        <w:t>Ambulatory care facilities.</w:t>
      </w:r>
    </w:p>
    <w:p w14:paraId="0B8C1195" w14:textId="77777777" w:rsidR="00F356EE" w:rsidRPr="00250973" w:rsidRDefault="00F356EE" w:rsidP="00F356EE">
      <w:pPr>
        <w:ind w:left="360"/>
        <w:rPr>
          <w:rFonts w:eastAsia="Calibri" w:cs="Arial"/>
          <w:color w:val="000000"/>
          <w:sz w:val="20"/>
          <w:lang w:val="en"/>
        </w:rPr>
      </w:pPr>
      <w:r w:rsidRPr="00250973">
        <w:rPr>
          <w:rFonts w:eastAsia="Calibri" w:cs="Arial"/>
          <w:strike/>
          <w:color w:val="000000"/>
          <w:sz w:val="20"/>
          <w:lang w:val="en"/>
        </w:rPr>
        <w:t>11.</w:t>
      </w:r>
      <w:r w:rsidRPr="00250973">
        <w:rPr>
          <w:rFonts w:eastAsia="Calibri" w:cs="Arial"/>
          <w:strike/>
          <w:color w:val="000000"/>
          <w:sz w:val="20"/>
          <w:lang w:val="en"/>
        </w:rPr>
        <w:tab/>
        <w:t>Group I-2 occupancies.</w:t>
      </w:r>
    </w:p>
    <w:p w14:paraId="178B3668" w14:textId="77777777" w:rsidR="00F356EE" w:rsidRPr="00250973" w:rsidRDefault="00F356EE" w:rsidP="00F356EE">
      <w:pPr>
        <w:keepNext/>
        <w:keepLines/>
        <w:outlineLvl w:val="1"/>
        <w:rPr>
          <w:rFonts w:cs="Arial"/>
          <w:b/>
          <w:bCs/>
          <w:color w:val="000000"/>
          <w:sz w:val="20"/>
          <w:lang w:val="en"/>
        </w:rPr>
      </w:pPr>
      <w:bookmarkStart w:id="51" w:name="underground-buildings.incidental-uses."/>
    </w:p>
    <w:p w14:paraId="52B2ECE0" w14:textId="77777777" w:rsidR="00F356EE" w:rsidRPr="00250973" w:rsidRDefault="00F356EE" w:rsidP="00F356EE">
      <w:pPr>
        <w:keepNext/>
        <w:keepLines/>
        <w:outlineLvl w:val="1"/>
        <w:rPr>
          <w:rFonts w:cs="Arial"/>
          <w:bCs/>
          <w:color w:val="000000"/>
          <w:sz w:val="28"/>
          <w:lang w:val="en"/>
        </w:rPr>
      </w:pPr>
      <w:r w:rsidRPr="00250973">
        <w:rPr>
          <w:rFonts w:cs="Arial"/>
          <w:b/>
          <w:bCs/>
          <w:color w:val="000000"/>
          <w:sz w:val="20"/>
          <w:lang w:val="en"/>
        </w:rPr>
        <w:t xml:space="preserve">1002.2 </w:t>
      </w:r>
      <w:r w:rsidRPr="00250973">
        <w:rPr>
          <w:rFonts w:cs="Arial"/>
          <w:b/>
          <w:bCs/>
          <w:strike/>
          <w:color w:val="000000"/>
          <w:sz w:val="20"/>
          <w:lang w:val="en"/>
        </w:rPr>
        <w:t>Underground buildings</w:t>
      </w:r>
      <w:r w:rsidRPr="00250973">
        <w:rPr>
          <w:rFonts w:cs="Arial"/>
          <w:b/>
          <w:bCs/>
          <w:color w:val="000000"/>
          <w:sz w:val="20"/>
          <w:lang w:val="en"/>
        </w:rPr>
        <w:t xml:space="preserve"> </w:t>
      </w:r>
      <w:r w:rsidRPr="00250973">
        <w:rPr>
          <w:rFonts w:cs="Arial"/>
          <w:b/>
          <w:bCs/>
          <w:color w:val="000000"/>
          <w:sz w:val="20"/>
          <w:u w:val="single"/>
          <w:lang w:val="en"/>
        </w:rPr>
        <w:t>Incidental uses</w:t>
      </w:r>
      <w:r w:rsidRPr="00250973">
        <w:rPr>
          <w:rFonts w:cs="Arial"/>
          <w:b/>
          <w:bCs/>
          <w:color w:val="000000"/>
          <w:sz w:val="20"/>
          <w:lang w:val="en"/>
        </w:rPr>
        <w:t>.</w:t>
      </w:r>
      <w:bookmarkEnd w:id="51"/>
      <w:r w:rsidRPr="00250973">
        <w:rPr>
          <w:rFonts w:cs="Arial"/>
          <w:b/>
          <w:bCs/>
          <w:color w:val="000000"/>
          <w:sz w:val="20"/>
          <w:lang w:val="en"/>
        </w:rPr>
        <w:t xml:space="preserve"> </w:t>
      </w:r>
      <w:r w:rsidRPr="00250973">
        <w:rPr>
          <w:rFonts w:cs="Arial"/>
          <w:bCs/>
          <w:color w:val="000000"/>
          <w:sz w:val="20"/>
          <w:lang w:val="en"/>
        </w:rPr>
        <w:t xml:space="preserve"> </w:t>
      </w:r>
      <w:r w:rsidRPr="00250973">
        <w:rPr>
          <w:rFonts w:cs="Arial"/>
          <w:bCs/>
          <w:strike/>
          <w:color w:val="000000"/>
          <w:sz w:val="20"/>
          <w:lang w:val="en"/>
        </w:rPr>
        <w:t>An underground building in which there is a change of</w:t>
      </w:r>
      <w:r w:rsidRPr="00250973">
        <w:rPr>
          <w:rFonts w:cs="Arial"/>
          <w:bCs/>
          <w:color w:val="000000"/>
          <w:sz w:val="20"/>
          <w:lang w:val="en"/>
        </w:rPr>
        <w:t xml:space="preserve"> </w:t>
      </w:r>
      <w:r w:rsidRPr="00250973">
        <w:rPr>
          <w:rFonts w:cs="Arial"/>
          <w:bCs/>
          <w:color w:val="000000"/>
          <w:sz w:val="20"/>
          <w:u w:val="single"/>
          <w:lang w:val="en"/>
        </w:rPr>
        <w:t>Where a portion of a building undergoes a</w:t>
      </w:r>
      <w:r w:rsidRPr="00250973">
        <w:rPr>
          <w:rFonts w:cs="Arial"/>
          <w:bCs/>
          <w:color w:val="000000"/>
          <w:sz w:val="20"/>
          <w:lang w:val="en"/>
        </w:rPr>
        <w:t xml:space="preserve"> </w:t>
      </w:r>
      <w:r w:rsidRPr="00250973">
        <w:rPr>
          <w:rFonts w:cs="Arial"/>
          <w:bCs/>
          <w:i/>
          <w:color w:val="000000"/>
          <w:sz w:val="20"/>
          <w:u w:val="single"/>
          <w:lang w:val="en"/>
        </w:rPr>
        <w:t>change of occupancy</w:t>
      </w:r>
      <w:r w:rsidRPr="00250973">
        <w:rPr>
          <w:rFonts w:cs="Arial"/>
          <w:bCs/>
          <w:color w:val="000000"/>
          <w:sz w:val="20"/>
          <w:lang w:val="en"/>
        </w:rPr>
        <w:t xml:space="preserve"> </w:t>
      </w:r>
      <w:r w:rsidRPr="00250973">
        <w:rPr>
          <w:rFonts w:cs="Arial"/>
          <w:bCs/>
          <w:color w:val="000000"/>
          <w:sz w:val="20"/>
          <w:u w:val="single"/>
          <w:lang w:val="en"/>
        </w:rPr>
        <w:t>to one of the incidental uses listed in Table 509 of the International Building Code, the incidental</w:t>
      </w:r>
      <w:r w:rsidRPr="00250973">
        <w:rPr>
          <w:rFonts w:cs="Arial"/>
          <w:bCs/>
          <w:color w:val="000000"/>
          <w:sz w:val="20"/>
          <w:lang w:val="en"/>
        </w:rPr>
        <w:t xml:space="preserve"> use shall comply with </w:t>
      </w:r>
      <w:r w:rsidRPr="00250973">
        <w:rPr>
          <w:rFonts w:cs="Arial"/>
          <w:bCs/>
          <w:strike/>
          <w:color w:val="000000"/>
          <w:sz w:val="20"/>
          <w:lang w:val="en"/>
        </w:rPr>
        <w:t>the requirements</w:t>
      </w:r>
      <w:r w:rsidRPr="00250973">
        <w:rPr>
          <w:rFonts w:cs="Arial"/>
          <w:bCs/>
          <w:color w:val="000000"/>
          <w:sz w:val="20"/>
          <w:lang w:val="en"/>
        </w:rPr>
        <w:t xml:space="preserve"> </w:t>
      </w:r>
      <w:r w:rsidRPr="00250973">
        <w:rPr>
          <w:rFonts w:cs="Arial"/>
          <w:bCs/>
          <w:color w:val="000000"/>
          <w:sz w:val="20"/>
          <w:u w:val="single"/>
          <w:lang w:val="en"/>
        </w:rPr>
        <w:t>Section 509</w:t>
      </w:r>
      <w:r w:rsidRPr="00250973">
        <w:rPr>
          <w:rFonts w:cs="Arial"/>
          <w:bCs/>
          <w:color w:val="000000"/>
          <w:sz w:val="20"/>
          <w:lang w:val="en"/>
        </w:rPr>
        <w:t xml:space="preserve"> of the International Building Code applicable to </w:t>
      </w:r>
      <w:r w:rsidRPr="00250973">
        <w:rPr>
          <w:rFonts w:cs="Arial"/>
          <w:bCs/>
          <w:strike/>
          <w:color w:val="000000"/>
          <w:sz w:val="20"/>
          <w:lang w:val="en"/>
        </w:rPr>
        <w:t>underground structures</w:t>
      </w:r>
      <w:r w:rsidRPr="00250973">
        <w:rPr>
          <w:rFonts w:cs="Arial"/>
          <w:bCs/>
          <w:color w:val="000000"/>
          <w:sz w:val="28"/>
          <w:lang w:val="en"/>
        </w:rPr>
        <w:t xml:space="preserve"> </w:t>
      </w:r>
      <w:r w:rsidRPr="00250973">
        <w:rPr>
          <w:rFonts w:cs="Arial"/>
          <w:bCs/>
          <w:color w:val="000000"/>
          <w:sz w:val="20"/>
          <w:u w:val="single"/>
          <w:lang w:val="en"/>
        </w:rPr>
        <w:t>the incidental use</w:t>
      </w:r>
      <w:r w:rsidRPr="00250973">
        <w:rPr>
          <w:rFonts w:cs="Arial"/>
          <w:bCs/>
          <w:color w:val="000000"/>
          <w:sz w:val="20"/>
          <w:lang w:val="en"/>
        </w:rPr>
        <w:t>.</w:t>
      </w:r>
    </w:p>
    <w:p w14:paraId="138BBCB8" w14:textId="77777777" w:rsidR="00C45DE1" w:rsidRDefault="00C45DE1" w:rsidP="00F356EE">
      <w:pPr>
        <w:rPr>
          <w:rFonts w:cs="Arial"/>
          <w:b/>
          <w:bCs/>
          <w:color w:val="FF0000"/>
        </w:rPr>
      </w:pPr>
    </w:p>
    <w:p w14:paraId="0A979B3C" w14:textId="752AF99A" w:rsidR="00E0415D" w:rsidRPr="00960598" w:rsidRDefault="00F356EE" w:rsidP="00E0415D">
      <w:pPr>
        <w:widowControl w:val="0"/>
        <w:ind w:left="120"/>
        <w:outlineLvl w:val="0"/>
        <w:rPr>
          <w:rFonts w:eastAsia="Arial"/>
          <w:b/>
          <w:bCs/>
          <w:color w:val="FF0000"/>
          <w:spacing w:val="-1"/>
          <w:sz w:val="24"/>
          <w:szCs w:val="24"/>
        </w:rPr>
      </w:pPr>
      <w:r w:rsidRPr="00883865">
        <w:rPr>
          <w:rFonts w:cs="Arial"/>
          <w:b/>
          <w:bCs/>
          <w:color w:val="FF0000"/>
        </w:rPr>
        <w:t>(F9690 / EB96-19 AS)</w:t>
      </w:r>
      <w:r w:rsidR="00E0415D">
        <w:rPr>
          <w:rFonts w:cs="Arial"/>
          <w:b/>
          <w:bCs/>
          <w:color w:val="FF0000"/>
        </w:rPr>
        <w:t>/</w:t>
      </w:r>
      <w:r w:rsidR="00E0415D" w:rsidRPr="00E0415D">
        <w:rPr>
          <w:rFonts w:eastAsia="Arial"/>
          <w:b/>
          <w:bCs/>
          <w:color w:val="FF0000"/>
          <w:spacing w:val="-1"/>
          <w:sz w:val="24"/>
          <w:szCs w:val="24"/>
        </w:rPr>
        <w:t xml:space="preserve"> </w:t>
      </w:r>
      <w:r w:rsidR="00E0415D" w:rsidRPr="00960598">
        <w:rPr>
          <w:rFonts w:eastAsia="Arial"/>
          <w:b/>
          <w:bCs/>
          <w:color w:val="FF0000"/>
          <w:spacing w:val="-1"/>
          <w:sz w:val="24"/>
          <w:szCs w:val="24"/>
        </w:rPr>
        <w:t>(F9691/EB97-19 AS)</w:t>
      </w:r>
    </w:p>
    <w:p w14:paraId="7BE6DF7E" w14:textId="2CE93B60" w:rsidR="00F356EE" w:rsidRDefault="00F356EE" w:rsidP="00F356EE">
      <w:pPr>
        <w:rPr>
          <w:rFonts w:cs="Arial"/>
          <w:b/>
          <w:bCs/>
          <w:color w:val="FF0000"/>
        </w:rPr>
      </w:pPr>
    </w:p>
    <w:p w14:paraId="3F4621F3" w14:textId="77777777" w:rsidR="005C1566" w:rsidRPr="00226FE0" w:rsidRDefault="005C1566" w:rsidP="005C1566">
      <w:pPr>
        <w:pStyle w:val="ListParagraph"/>
        <w:widowControl w:val="0"/>
        <w:numPr>
          <w:ilvl w:val="1"/>
          <w:numId w:val="34"/>
        </w:numPr>
        <w:tabs>
          <w:tab w:val="left" w:pos="730"/>
        </w:tabs>
        <w:ind w:right="256"/>
        <w:rPr>
          <w:rFonts w:eastAsia="Arial" w:cs="Arial"/>
          <w:sz w:val="20"/>
        </w:rPr>
      </w:pPr>
      <w:r w:rsidRPr="00226FE0">
        <w:rPr>
          <w:rFonts w:eastAsia="Calibri" w:hAnsi="Calibri"/>
          <w:b/>
          <w:sz w:val="20"/>
          <w:szCs w:val="22"/>
          <w:u w:val="single" w:color="000000"/>
        </w:rPr>
        <w:t>Change</w:t>
      </w:r>
      <w:r w:rsidRPr="00226FE0">
        <w:rPr>
          <w:rFonts w:eastAsia="Calibri" w:hAnsi="Calibri"/>
          <w:b/>
          <w:spacing w:val="-7"/>
          <w:sz w:val="20"/>
          <w:szCs w:val="22"/>
          <w:u w:val="single" w:color="000000"/>
        </w:rPr>
        <w:t xml:space="preserve"> </w:t>
      </w:r>
      <w:r w:rsidRPr="00226FE0">
        <w:rPr>
          <w:rFonts w:eastAsia="Calibri" w:hAnsi="Calibri"/>
          <w:b/>
          <w:sz w:val="20"/>
          <w:szCs w:val="22"/>
          <w:u w:val="single" w:color="000000"/>
        </w:rPr>
        <w:t>of</w:t>
      </w:r>
      <w:r w:rsidRPr="00226FE0">
        <w:rPr>
          <w:rFonts w:eastAsia="Calibri" w:hAnsi="Calibri"/>
          <w:b/>
          <w:spacing w:val="-5"/>
          <w:sz w:val="20"/>
          <w:szCs w:val="22"/>
          <w:u w:val="single" w:color="000000"/>
        </w:rPr>
        <w:t xml:space="preserve"> </w:t>
      </w:r>
      <w:r w:rsidRPr="00226FE0">
        <w:rPr>
          <w:rFonts w:eastAsia="Calibri" w:hAnsi="Calibri"/>
          <w:b/>
          <w:spacing w:val="-1"/>
          <w:sz w:val="20"/>
          <w:szCs w:val="22"/>
          <w:u w:val="single" w:color="000000"/>
        </w:rPr>
        <w:t>occupancy</w:t>
      </w:r>
      <w:r w:rsidRPr="00226FE0">
        <w:rPr>
          <w:rFonts w:eastAsia="Calibri" w:hAnsi="Calibri"/>
          <w:b/>
          <w:spacing w:val="-6"/>
          <w:sz w:val="20"/>
          <w:szCs w:val="22"/>
          <w:u w:val="single" w:color="000000"/>
        </w:rPr>
        <w:t xml:space="preserve"> </w:t>
      </w:r>
      <w:r w:rsidRPr="00226FE0">
        <w:rPr>
          <w:rFonts w:eastAsia="Calibri" w:hAnsi="Calibri"/>
          <w:b/>
          <w:spacing w:val="-1"/>
          <w:sz w:val="20"/>
          <w:szCs w:val="22"/>
          <w:u w:val="single" w:color="000000"/>
        </w:rPr>
        <w:t>in</w:t>
      </w:r>
      <w:r w:rsidRPr="00226FE0">
        <w:rPr>
          <w:rFonts w:eastAsia="Calibri" w:hAnsi="Calibri"/>
          <w:b/>
          <w:spacing w:val="-3"/>
          <w:sz w:val="20"/>
          <w:szCs w:val="22"/>
          <w:u w:val="single" w:color="000000"/>
        </w:rPr>
        <w:t xml:space="preserve"> </w:t>
      </w:r>
      <w:r w:rsidRPr="00226FE0">
        <w:rPr>
          <w:rFonts w:eastAsia="Calibri" w:hAnsi="Calibri"/>
          <w:b/>
          <w:spacing w:val="-1"/>
          <w:sz w:val="20"/>
          <w:szCs w:val="22"/>
          <w:u w:val="single" w:color="000000"/>
        </w:rPr>
        <w:t>Healthcare.</w:t>
      </w:r>
      <w:r w:rsidRPr="00226FE0">
        <w:rPr>
          <w:rFonts w:eastAsia="Calibri" w:hAnsi="Calibri"/>
          <w:b/>
          <w:spacing w:val="-5"/>
          <w:sz w:val="20"/>
          <w:szCs w:val="22"/>
          <w:u w:val="single" w:color="000000"/>
        </w:rPr>
        <w:t xml:space="preserve"> </w:t>
      </w:r>
      <w:r w:rsidRPr="00226FE0">
        <w:rPr>
          <w:rFonts w:eastAsia="Calibri" w:hAnsi="Calibri"/>
          <w:sz w:val="20"/>
          <w:szCs w:val="22"/>
          <w:u w:val="single" w:color="000000"/>
        </w:rPr>
        <w:t>Where</w:t>
      </w:r>
      <w:r w:rsidRPr="00226FE0">
        <w:rPr>
          <w:rFonts w:eastAsia="Calibri" w:hAnsi="Calibri"/>
          <w:spacing w:val="-6"/>
          <w:sz w:val="20"/>
          <w:szCs w:val="22"/>
          <w:u w:val="single" w:color="000000"/>
        </w:rPr>
        <w:t xml:space="preserve"> </w:t>
      </w:r>
      <w:r w:rsidRPr="00226FE0">
        <w:rPr>
          <w:rFonts w:eastAsia="Calibri" w:hAnsi="Calibri"/>
          <w:sz w:val="20"/>
          <w:szCs w:val="22"/>
          <w:u w:val="single" w:color="000000"/>
        </w:rPr>
        <w:t>a</w:t>
      </w:r>
      <w:r w:rsidRPr="00226FE0">
        <w:rPr>
          <w:rFonts w:eastAsia="Calibri" w:hAnsi="Calibri"/>
          <w:spacing w:val="-6"/>
          <w:sz w:val="20"/>
          <w:szCs w:val="22"/>
          <w:u w:val="single" w:color="000000"/>
        </w:rPr>
        <w:t xml:space="preserve"> </w:t>
      </w:r>
      <w:r w:rsidRPr="00226FE0">
        <w:rPr>
          <w:rFonts w:eastAsia="Calibri" w:hAnsi="Calibri"/>
          <w:spacing w:val="-1"/>
          <w:sz w:val="20"/>
          <w:szCs w:val="22"/>
          <w:u w:val="single" w:color="000000"/>
        </w:rPr>
        <w:t>change</w:t>
      </w:r>
      <w:r w:rsidRPr="00226FE0">
        <w:rPr>
          <w:rFonts w:eastAsia="Calibri" w:hAnsi="Calibri"/>
          <w:spacing w:val="-3"/>
          <w:sz w:val="20"/>
          <w:szCs w:val="22"/>
          <w:u w:val="single" w:color="000000"/>
        </w:rPr>
        <w:t xml:space="preserve"> </w:t>
      </w:r>
      <w:r w:rsidRPr="00226FE0">
        <w:rPr>
          <w:rFonts w:eastAsia="Calibri" w:hAnsi="Calibri"/>
          <w:spacing w:val="-1"/>
          <w:sz w:val="20"/>
          <w:szCs w:val="22"/>
          <w:u w:val="single" w:color="000000"/>
        </w:rPr>
        <w:t>of</w:t>
      </w:r>
      <w:r w:rsidRPr="00226FE0">
        <w:rPr>
          <w:rFonts w:eastAsia="Calibri" w:hAnsi="Calibri"/>
          <w:spacing w:val="-4"/>
          <w:sz w:val="20"/>
          <w:szCs w:val="22"/>
          <w:u w:val="single" w:color="000000"/>
        </w:rPr>
        <w:t xml:space="preserve"> </w:t>
      </w:r>
      <w:r w:rsidRPr="00226FE0">
        <w:rPr>
          <w:rFonts w:eastAsia="Calibri" w:hAnsi="Calibri"/>
          <w:spacing w:val="-1"/>
          <w:sz w:val="20"/>
          <w:szCs w:val="22"/>
          <w:u w:val="single" w:color="000000"/>
        </w:rPr>
        <w:t>occupancy</w:t>
      </w:r>
      <w:r w:rsidRPr="00226FE0">
        <w:rPr>
          <w:rFonts w:eastAsia="Calibri" w:hAnsi="Calibri"/>
          <w:spacing w:val="-4"/>
          <w:sz w:val="20"/>
          <w:szCs w:val="22"/>
          <w:u w:val="single" w:color="000000"/>
        </w:rPr>
        <w:t xml:space="preserve"> </w:t>
      </w:r>
      <w:r w:rsidRPr="00226FE0">
        <w:rPr>
          <w:rFonts w:eastAsia="Calibri" w:hAnsi="Calibri"/>
          <w:sz w:val="20"/>
          <w:szCs w:val="22"/>
          <w:u w:val="single" w:color="000000"/>
        </w:rPr>
        <w:t>occurs</w:t>
      </w:r>
      <w:r w:rsidRPr="00226FE0">
        <w:rPr>
          <w:rFonts w:eastAsia="Calibri" w:hAnsi="Calibri"/>
          <w:spacing w:val="-4"/>
          <w:sz w:val="20"/>
          <w:szCs w:val="22"/>
          <w:u w:val="single" w:color="000000"/>
        </w:rPr>
        <w:t xml:space="preserve"> </w:t>
      </w:r>
      <w:r w:rsidRPr="00226FE0">
        <w:rPr>
          <w:rFonts w:eastAsia="Calibri" w:hAnsi="Calibri"/>
          <w:spacing w:val="-1"/>
          <w:sz w:val="20"/>
          <w:szCs w:val="22"/>
          <w:u w:val="single" w:color="000000"/>
        </w:rPr>
        <w:t>to</w:t>
      </w:r>
      <w:r w:rsidRPr="00226FE0">
        <w:rPr>
          <w:rFonts w:eastAsia="Calibri" w:hAnsi="Calibri"/>
          <w:spacing w:val="-6"/>
          <w:sz w:val="20"/>
          <w:szCs w:val="22"/>
          <w:u w:val="single" w:color="000000"/>
        </w:rPr>
        <w:t xml:space="preserve"> </w:t>
      </w:r>
      <w:r w:rsidRPr="00226FE0">
        <w:rPr>
          <w:rFonts w:eastAsia="Calibri" w:hAnsi="Calibri"/>
          <w:sz w:val="20"/>
          <w:szCs w:val="22"/>
          <w:u w:val="single" w:color="000000"/>
        </w:rPr>
        <w:t>a</w:t>
      </w:r>
      <w:r w:rsidRPr="00226FE0">
        <w:rPr>
          <w:rFonts w:eastAsia="Calibri" w:hAnsi="Calibri"/>
          <w:spacing w:val="-6"/>
          <w:sz w:val="20"/>
          <w:szCs w:val="22"/>
          <w:u w:val="single" w:color="000000"/>
        </w:rPr>
        <w:t xml:space="preserve"> </w:t>
      </w:r>
      <w:r w:rsidRPr="00226FE0">
        <w:rPr>
          <w:rFonts w:eastAsia="Calibri" w:hAnsi="Calibri"/>
          <w:spacing w:val="-1"/>
          <w:sz w:val="20"/>
          <w:szCs w:val="22"/>
          <w:u w:val="single" w:color="000000"/>
        </w:rPr>
        <w:t>Group</w:t>
      </w:r>
      <w:r w:rsidRPr="00226FE0">
        <w:rPr>
          <w:rFonts w:eastAsia="Calibri" w:hAnsi="Calibri"/>
          <w:spacing w:val="-6"/>
          <w:sz w:val="20"/>
          <w:szCs w:val="22"/>
          <w:u w:val="single" w:color="000000"/>
        </w:rPr>
        <w:t xml:space="preserve"> </w:t>
      </w:r>
      <w:r w:rsidRPr="00226FE0">
        <w:rPr>
          <w:rFonts w:eastAsia="Calibri" w:hAnsi="Calibri"/>
          <w:sz w:val="20"/>
          <w:szCs w:val="22"/>
          <w:u w:val="single" w:color="000000"/>
        </w:rPr>
        <w:t>I-2</w:t>
      </w:r>
      <w:r w:rsidRPr="00226FE0">
        <w:rPr>
          <w:rFonts w:eastAsia="Calibri" w:hAnsi="Calibri"/>
          <w:spacing w:val="-4"/>
          <w:sz w:val="20"/>
          <w:szCs w:val="22"/>
          <w:u w:val="single" w:color="000000"/>
        </w:rPr>
        <w:t xml:space="preserve"> </w:t>
      </w:r>
      <w:r w:rsidRPr="00226FE0">
        <w:rPr>
          <w:rFonts w:eastAsia="Calibri" w:hAnsi="Calibri"/>
          <w:spacing w:val="-1"/>
          <w:sz w:val="20"/>
          <w:szCs w:val="22"/>
          <w:u w:val="single" w:color="000000"/>
        </w:rPr>
        <w:t>or</w:t>
      </w:r>
      <w:r w:rsidRPr="00226FE0">
        <w:rPr>
          <w:rFonts w:eastAsia="Calibri" w:hAnsi="Calibri"/>
          <w:spacing w:val="-5"/>
          <w:sz w:val="20"/>
          <w:szCs w:val="22"/>
          <w:u w:val="single" w:color="000000"/>
        </w:rPr>
        <w:t xml:space="preserve"> </w:t>
      </w:r>
      <w:proofErr w:type="gramStart"/>
      <w:r w:rsidRPr="00226FE0">
        <w:rPr>
          <w:rFonts w:eastAsia="Calibri" w:hAnsi="Calibri"/>
          <w:spacing w:val="-1"/>
          <w:sz w:val="20"/>
          <w:szCs w:val="22"/>
          <w:u w:val="single" w:color="000000"/>
        </w:rPr>
        <w:t>I-</w:t>
      </w:r>
      <w:proofErr w:type="gramEnd"/>
      <w:r w:rsidRPr="00226FE0">
        <w:rPr>
          <w:rFonts w:eastAsia="Calibri" w:hAnsi="Calibri"/>
          <w:spacing w:val="-5"/>
          <w:sz w:val="20"/>
          <w:szCs w:val="22"/>
          <w:u w:val="single" w:color="000000"/>
        </w:rPr>
        <w:t xml:space="preserve"> </w:t>
      </w:r>
      <w:r w:rsidRPr="00226FE0">
        <w:rPr>
          <w:rFonts w:eastAsia="Calibri" w:hAnsi="Calibri"/>
          <w:sz w:val="20"/>
          <w:szCs w:val="22"/>
          <w:u w:val="single" w:color="000000"/>
        </w:rPr>
        <w:t>1</w:t>
      </w:r>
      <w:r w:rsidRPr="00226FE0">
        <w:rPr>
          <w:rFonts w:eastAsia="Calibri" w:hAnsi="Calibri"/>
          <w:spacing w:val="82"/>
          <w:w w:val="99"/>
          <w:sz w:val="20"/>
          <w:szCs w:val="22"/>
          <w:u w:val="single" w:color="000000"/>
        </w:rPr>
        <w:t xml:space="preserve"> </w:t>
      </w:r>
      <w:r w:rsidRPr="00226FE0">
        <w:rPr>
          <w:rFonts w:eastAsia="Calibri" w:hAnsi="Calibri"/>
          <w:spacing w:val="-1"/>
          <w:sz w:val="20"/>
          <w:szCs w:val="22"/>
          <w:u w:val="single" w:color="000000"/>
        </w:rPr>
        <w:t>facility,</w:t>
      </w:r>
      <w:r w:rsidRPr="00226FE0">
        <w:rPr>
          <w:rFonts w:eastAsia="Calibri" w:hAnsi="Calibri"/>
          <w:spacing w:val="-5"/>
          <w:sz w:val="20"/>
          <w:szCs w:val="22"/>
          <w:u w:val="single" w:color="000000"/>
        </w:rPr>
        <w:t xml:space="preserve"> </w:t>
      </w:r>
      <w:r w:rsidRPr="00226FE0">
        <w:rPr>
          <w:rFonts w:eastAsia="Calibri" w:hAnsi="Calibri"/>
          <w:spacing w:val="-1"/>
          <w:sz w:val="20"/>
          <w:szCs w:val="22"/>
          <w:u w:val="single" w:color="000000"/>
        </w:rPr>
        <w:t>the</w:t>
      </w:r>
      <w:r w:rsidRPr="00226FE0">
        <w:rPr>
          <w:rFonts w:eastAsia="Calibri" w:hAnsi="Calibri"/>
          <w:spacing w:val="-4"/>
          <w:sz w:val="20"/>
          <w:szCs w:val="22"/>
          <w:u w:val="single" w:color="000000"/>
        </w:rPr>
        <w:t xml:space="preserve"> </w:t>
      </w:r>
      <w:r w:rsidRPr="00226FE0">
        <w:rPr>
          <w:rFonts w:eastAsia="Calibri" w:hAnsi="Calibri"/>
          <w:spacing w:val="-1"/>
          <w:sz w:val="20"/>
          <w:szCs w:val="22"/>
          <w:u w:val="single" w:color="000000"/>
        </w:rPr>
        <w:t>work</w:t>
      </w:r>
      <w:r w:rsidRPr="00226FE0">
        <w:rPr>
          <w:rFonts w:eastAsia="Calibri" w:hAnsi="Calibri"/>
          <w:spacing w:val="-5"/>
          <w:sz w:val="20"/>
          <w:szCs w:val="22"/>
          <w:u w:val="single" w:color="000000"/>
        </w:rPr>
        <w:t xml:space="preserve"> </w:t>
      </w:r>
      <w:r w:rsidRPr="00226FE0">
        <w:rPr>
          <w:rFonts w:eastAsia="Calibri" w:hAnsi="Calibri"/>
          <w:spacing w:val="-1"/>
          <w:sz w:val="20"/>
          <w:szCs w:val="22"/>
          <w:u w:val="single" w:color="000000"/>
        </w:rPr>
        <w:t>area</w:t>
      </w:r>
      <w:r w:rsidRPr="00226FE0">
        <w:rPr>
          <w:rFonts w:eastAsia="Calibri" w:hAnsi="Calibri"/>
          <w:spacing w:val="-4"/>
          <w:sz w:val="20"/>
          <w:szCs w:val="22"/>
          <w:u w:val="single" w:color="000000"/>
        </w:rPr>
        <w:t xml:space="preserve"> </w:t>
      </w:r>
      <w:r w:rsidRPr="00226FE0">
        <w:rPr>
          <w:rFonts w:eastAsia="Calibri" w:hAnsi="Calibri"/>
          <w:sz w:val="20"/>
          <w:szCs w:val="22"/>
          <w:u w:val="single" w:color="000000"/>
        </w:rPr>
        <w:t>with</w:t>
      </w:r>
      <w:r w:rsidRPr="00226FE0">
        <w:rPr>
          <w:rFonts w:eastAsia="Calibri" w:hAnsi="Calibri"/>
          <w:spacing w:val="-7"/>
          <w:sz w:val="20"/>
          <w:szCs w:val="22"/>
          <w:u w:val="single" w:color="000000"/>
        </w:rPr>
        <w:t xml:space="preserve"> </w:t>
      </w:r>
      <w:r w:rsidRPr="00226FE0">
        <w:rPr>
          <w:rFonts w:eastAsia="Calibri" w:hAnsi="Calibri"/>
          <w:spacing w:val="-1"/>
          <w:sz w:val="20"/>
          <w:szCs w:val="22"/>
          <w:u w:val="single" w:color="000000"/>
        </w:rPr>
        <w:t>the</w:t>
      </w:r>
      <w:r w:rsidRPr="00226FE0">
        <w:rPr>
          <w:rFonts w:eastAsia="Calibri" w:hAnsi="Calibri"/>
          <w:spacing w:val="-4"/>
          <w:sz w:val="20"/>
          <w:szCs w:val="22"/>
          <w:u w:val="single" w:color="000000"/>
        </w:rPr>
        <w:t xml:space="preserve"> </w:t>
      </w:r>
      <w:r w:rsidRPr="00226FE0">
        <w:rPr>
          <w:rFonts w:eastAsia="Calibri" w:hAnsi="Calibri"/>
          <w:spacing w:val="-1"/>
          <w:sz w:val="20"/>
          <w:szCs w:val="22"/>
          <w:u w:val="single" w:color="000000"/>
        </w:rPr>
        <w:t>change</w:t>
      </w:r>
      <w:r w:rsidRPr="00226FE0">
        <w:rPr>
          <w:rFonts w:eastAsia="Calibri" w:hAnsi="Calibri"/>
          <w:spacing w:val="-7"/>
          <w:sz w:val="20"/>
          <w:szCs w:val="22"/>
          <w:u w:val="single" w:color="000000"/>
        </w:rPr>
        <w:t xml:space="preserve"> </w:t>
      </w:r>
      <w:r w:rsidRPr="00226FE0">
        <w:rPr>
          <w:rFonts w:eastAsia="Calibri" w:hAnsi="Calibri"/>
          <w:spacing w:val="1"/>
          <w:sz w:val="20"/>
          <w:szCs w:val="22"/>
          <w:u w:val="single" w:color="000000"/>
        </w:rPr>
        <w:t>of</w:t>
      </w:r>
      <w:r w:rsidRPr="00226FE0">
        <w:rPr>
          <w:rFonts w:eastAsia="Calibri" w:hAnsi="Calibri"/>
          <w:spacing w:val="-7"/>
          <w:sz w:val="20"/>
          <w:szCs w:val="22"/>
          <w:u w:val="single" w:color="000000"/>
        </w:rPr>
        <w:t xml:space="preserve"> </w:t>
      </w:r>
      <w:r w:rsidRPr="00226FE0">
        <w:rPr>
          <w:rFonts w:eastAsia="Calibri" w:hAnsi="Calibri"/>
          <w:sz w:val="20"/>
          <w:szCs w:val="22"/>
          <w:u w:val="single" w:color="000000"/>
        </w:rPr>
        <w:t>occupancy</w:t>
      </w:r>
      <w:r w:rsidRPr="00226FE0">
        <w:rPr>
          <w:rFonts w:eastAsia="Calibri" w:hAnsi="Calibri"/>
          <w:spacing w:val="-5"/>
          <w:sz w:val="20"/>
          <w:szCs w:val="22"/>
          <w:u w:val="single" w:color="000000"/>
        </w:rPr>
        <w:t xml:space="preserve"> </w:t>
      </w:r>
      <w:r w:rsidRPr="00226FE0">
        <w:rPr>
          <w:rFonts w:eastAsia="Calibri" w:hAnsi="Calibri"/>
          <w:spacing w:val="-1"/>
          <w:sz w:val="20"/>
          <w:szCs w:val="22"/>
          <w:u w:val="single" w:color="000000"/>
        </w:rPr>
        <w:t>shall</w:t>
      </w:r>
      <w:r w:rsidRPr="00226FE0">
        <w:rPr>
          <w:rFonts w:eastAsia="Calibri" w:hAnsi="Calibri"/>
          <w:spacing w:val="-5"/>
          <w:sz w:val="20"/>
          <w:szCs w:val="22"/>
          <w:u w:val="single" w:color="000000"/>
        </w:rPr>
        <w:t xml:space="preserve"> </w:t>
      </w:r>
      <w:r w:rsidRPr="00226FE0">
        <w:rPr>
          <w:rFonts w:eastAsia="Calibri" w:hAnsi="Calibri"/>
          <w:spacing w:val="-1"/>
          <w:sz w:val="20"/>
          <w:szCs w:val="22"/>
          <w:u w:val="single" w:color="000000"/>
        </w:rPr>
        <w:t>comply</w:t>
      </w:r>
      <w:r w:rsidRPr="00226FE0">
        <w:rPr>
          <w:rFonts w:eastAsia="Calibri" w:hAnsi="Calibri"/>
          <w:spacing w:val="-5"/>
          <w:sz w:val="20"/>
          <w:szCs w:val="22"/>
          <w:u w:val="single" w:color="000000"/>
        </w:rPr>
        <w:t xml:space="preserve"> </w:t>
      </w:r>
      <w:r w:rsidRPr="00226FE0">
        <w:rPr>
          <w:rFonts w:eastAsia="Calibri" w:hAnsi="Calibri"/>
          <w:sz w:val="20"/>
          <w:szCs w:val="22"/>
          <w:u w:val="single" w:color="000000"/>
        </w:rPr>
        <w:t>with</w:t>
      </w:r>
      <w:r w:rsidRPr="00226FE0">
        <w:rPr>
          <w:rFonts w:eastAsia="Calibri" w:hAnsi="Calibri"/>
          <w:spacing w:val="-7"/>
          <w:sz w:val="20"/>
          <w:szCs w:val="22"/>
          <w:u w:val="single" w:color="000000"/>
        </w:rPr>
        <w:t xml:space="preserve"> </w:t>
      </w:r>
      <w:r w:rsidRPr="00226FE0">
        <w:rPr>
          <w:rFonts w:eastAsia="Calibri" w:hAnsi="Calibri"/>
          <w:sz w:val="20"/>
          <w:szCs w:val="22"/>
          <w:u w:val="single" w:color="000000"/>
        </w:rPr>
        <w:t>the</w:t>
      </w:r>
      <w:r w:rsidRPr="00226FE0">
        <w:rPr>
          <w:rFonts w:eastAsia="Calibri" w:hAnsi="Calibri"/>
          <w:spacing w:val="-6"/>
          <w:sz w:val="20"/>
          <w:szCs w:val="22"/>
          <w:u w:val="single" w:color="000000"/>
        </w:rPr>
        <w:t xml:space="preserve"> </w:t>
      </w:r>
      <w:r w:rsidRPr="00226FE0">
        <w:rPr>
          <w:rFonts w:eastAsia="Calibri" w:hAnsi="Calibri"/>
          <w:i/>
          <w:sz w:val="20"/>
          <w:szCs w:val="22"/>
          <w:u w:val="single" w:color="000000"/>
        </w:rPr>
        <w:t>International</w:t>
      </w:r>
      <w:r w:rsidRPr="00226FE0">
        <w:rPr>
          <w:rFonts w:eastAsia="Calibri" w:hAnsi="Calibri"/>
          <w:i/>
          <w:spacing w:val="-8"/>
          <w:sz w:val="20"/>
          <w:szCs w:val="22"/>
          <w:u w:val="single" w:color="000000"/>
        </w:rPr>
        <w:t xml:space="preserve"> </w:t>
      </w:r>
      <w:r w:rsidRPr="00226FE0">
        <w:rPr>
          <w:rFonts w:eastAsia="Calibri" w:hAnsi="Calibri"/>
          <w:i/>
          <w:spacing w:val="-1"/>
          <w:sz w:val="20"/>
          <w:szCs w:val="22"/>
          <w:u w:val="single" w:color="000000"/>
        </w:rPr>
        <w:t>Building</w:t>
      </w:r>
      <w:r w:rsidRPr="00226FE0">
        <w:rPr>
          <w:rFonts w:eastAsia="Calibri" w:hAnsi="Calibri"/>
          <w:i/>
          <w:spacing w:val="-4"/>
          <w:sz w:val="20"/>
          <w:szCs w:val="22"/>
          <w:u w:val="single" w:color="000000"/>
        </w:rPr>
        <w:t xml:space="preserve"> </w:t>
      </w:r>
      <w:r w:rsidRPr="00226FE0">
        <w:rPr>
          <w:rFonts w:eastAsia="Calibri" w:hAnsi="Calibri"/>
          <w:i/>
          <w:sz w:val="20"/>
          <w:szCs w:val="22"/>
          <w:u w:val="single" w:color="000000"/>
        </w:rPr>
        <w:t>Code</w:t>
      </w:r>
      <w:r w:rsidRPr="00226FE0">
        <w:rPr>
          <w:rFonts w:eastAsia="Calibri" w:hAnsi="Calibri"/>
          <w:sz w:val="20"/>
          <w:szCs w:val="22"/>
          <w:u w:val="single" w:color="000000"/>
        </w:rPr>
        <w:t>.</w:t>
      </w:r>
    </w:p>
    <w:p w14:paraId="00914A69" w14:textId="77777777" w:rsidR="005C1566" w:rsidRPr="00E646FE" w:rsidRDefault="005C1566" w:rsidP="005C1566">
      <w:pPr>
        <w:widowControl w:val="0"/>
        <w:spacing w:before="6"/>
        <w:rPr>
          <w:rFonts w:eastAsia="Arial" w:cs="Arial"/>
          <w:sz w:val="17"/>
          <w:szCs w:val="17"/>
        </w:rPr>
      </w:pPr>
    </w:p>
    <w:p w14:paraId="60E05D88" w14:textId="77777777" w:rsidR="005C1566" w:rsidRPr="00E646FE" w:rsidRDefault="005C1566" w:rsidP="005C1566">
      <w:pPr>
        <w:widowControl w:val="0"/>
        <w:spacing w:line="30" w:lineRule="atLeast"/>
        <w:ind w:left="111"/>
        <w:rPr>
          <w:rFonts w:eastAsia="Arial" w:cs="Arial"/>
          <w:sz w:val="3"/>
          <w:szCs w:val="3"/>
        </w:rPr>
      </w:pPr>
      <w:r>
        <w:rPr>
          <w:rFonts w:eastAsia="Arial" w:cs="Arial"/>
          <w:noProof/>
          <w:sz w:val="3"/>
          <w:szCs w:val="3"/>
        </w:rPr>
        <mc:AlternateContent>
          <mc:Choice Requires="wpg">
            <w:drawing>
              <wp:inline distT="0" distB="0" distL="0" distR="0" wp14:anchorId="17F69D2F" wp14:editId="6AF8C1EE">
                <wp:extent cx="45720" cy="19685"/>
                <wp:effectExtent l="3810" t="635" r="762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19685"/>
                          <a:chOff x="0" y="0"/>
                          <a:chExt cx="72" cy="31"/>
                        </a:xfrm>
                      </wpg:grpSpPr>
                      <wpg:grpSp>
                        <wpg:cNvPr id="34" name="Group 32"/>
                        <wpg:cNvGrpSpPr>
                          <a:grpSpLocks/>
                        </wpg:cNvGrpSpPr>
                        <wpg:grpSpPr bwMode="auto">
                          <a:xfrm>
                            <a:off x="8" y="8"/>
                            <a:ext cx="56" cy="15"/>
                            <a:chOff x="8" y="8"/>
                            <a:chExt cx="56" cy="15"/>
                          </a:xfrm>
                        </wpg:grpSpPr>
                        <wps:wsp>
                          <wps:cNvPr id="35" name="Freeform 33"/>
                          <wps:cNvSpPr>
                            <a:spLocks/>
                          </wps:cNvSpPr>
                          <wps:spPr bwMode="auto">
                            <a:xfrm>
                              <a:off x="8" y="8"/>
                              <a:ext cx="56" cy="15"/>
                            </a:xfrm>
                            <a:custGeom>
                              <a:avLst/>
                              <a:gdLst>
                                <a:gd name="T0" fmla="+- 0 8 8"/>
                                <a:gd name="T1" fmla="*/ T0 w 56"/>
                                <a:gd name="T2" fmla="+- 0 15 8"/>
                                <a:gd name="T3" fmla="*/ 15 h 15"/>
                                <a:gd name="T4" fmla="+- 0 63 8"/>
                                <a:gd name="T5" fmla="*/ T4 w 56"/>
                                <a:gd name="T6" fmla="+- 0 15 8"/>
                                <a:gd name="T7" fmla="*/ 15 h 15"/>
                              </a:gdLst>
                              <a:ahLst/>
                              <a:cxnLst>
                                <a:cxn ang="0">
                                  <a:pos x="T1" y="T3"/>
                                </a:cxn>
                                <a:cxn ang="0">
                                  <a:pos x="T5" y="T7"/>
                                </a:cxn>
                              </a:cxnLst>
                              <a:rect l="0" t="0" r="r" b="b"/>
                              <a:pathLst>
                                <a:path w="56" h="15">
                                  <a:moveTo>
                                    <a:pt x="0" y="7"/>
                                  </a:moveTo>
                                  <a:lnTo>
                                    <a:pt x="5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30CF07" id="Group 33" o:spid="_x0000_s1026" style="width:3.6pt;height:1.55pt;mso-position-horizontal-relative:char;mso-position-vertical-relative:line" coordsize="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">
                <v:group id="Group 32" o:spid="_x0000_s1027" style="position:absolute;left:8;top:8;width:56;height:15" coordorigin="8,8" coordsize="5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3" o:spid="_x0000_s1028" style="position:absolute;left:8;top:8;width:56;height:15;visibility:visible;mso-wrap-style:square;v-text-anchor:top" coordsize="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ECsUA&#10;AADbAAAADwAAAGRycy9kb3ducmV2LnhtbESPzW7CMBCE75X6DtZW4oKKw19BAYMACdpLD03LfYmX&#10;JK29DrGB8Pa4UqUeRzPzjWa+bK0RF2p85VhBv5eAIM6drrhQ8PW5fZ6C8AFZo3FMCm7kYbl4fJhj&#10;qt2VP+iShUJECPsUFZQh1KmUPi/Jou+5mjh6R9dYDFE2hdQNXiPcGjlIkhdpseK4UGJNm5Lyn+xs&#10;FZyLyetudPgeTjbtqWvGbr8273ulOk/tagYiUBv+w3/tN61gOIb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9oQKxQAAANsAAAAPAAAAAAAAAAAAAAAAAJgCAABkcnMv&#10;ZG93bnJldi54bWxQSwUGAAAAAAQABAD1AAAAigMAAAAA&#10;" path="m,7r55,e" filled="f" strokeweight=".82pt">
                    <v:path arrowok="t" o:connecttype="custom" o:connectlocs="0,15;55,15" o:connectangles="0,0"/>
                  </v:shape>
                </v:group>
                <w10:anchorlock/>
              </v:group>
            </w:pict>
          </mc:Fallback>
        </mc:AlternateContent>
      </w:r>
    </w:p>
    <w:p w14:paraId="1A711DE0" w14:textId="77777777" w:rsidR="005C1566" w:rsidRPr="00E646FE" w:rsidRDefault="005C1566" w:rsidP="005C1566">
      <w:pPr>
        <w:widowControl w:val="0"/>
        <w:ind w:left="660" w:right="444"/>
        <w:rPr>
          <w:rFonts w:eastAsia="Arial" w:cs="Arial"/>
          <w:sz w:val="20"/>
        </w:rPr>
      </w:pPr>
      <w:r w:rsidRPr="00E646FE">
        <w:rPr>
          <w:rFonts w:eastAsia="Calibri" w:hAnsi="Calibri"/>
          <w:b/>
          <w:spacing w:val="-1"/>
          <w:sz w:val="20"/>
          <w:szCs w:val="22"/>
          <w:u w:val="single" w:color="000000"/>
        </w:rPr>
        <w:t>Exception:</w:t>
      </w:r>
      <w:r w:rsidRPr="00E646FE">
        <w:rPr>
          <w:rFonts w:eastAsia="Calibri" w:hAnsi="Calibri"/>
          <w:b/>
          <w:spacing w:val="-6"/>
          <w:sz w:val="20"/>
          <w:szCs w:val="22"/>
          <w:u w:val="single" w:color="000000"/>
        </w:rPr>
        <w:t xml:space="preserve"> </w:t>
      </w:r>
      <w:r w:rsidRPr="00E646FE">
        <w:rPr>
          <w:rFonts w:eastAsia="Calibri" w:hAnsi="Calibri"/>
          <w:sz w:val="20"/>
          <w:szCs w:val="22"/>
          <w:u w:val="single" w:color="000000"/>
        </w:rPr>
        <w:t>A</w:t>
      </w:r>
      <w:r w:rsidRPr="00E646FE">
        <w:rPr>
          <w:rFonts w:eastAsia="Calibri" w:hAnsi="Calibri"/>
          <w:spacing w:val="-7"/>
          <w:sz w:val="20"/>
          <w:szCs w:val="22"/>
          <w:u w:val="single" w:color="000000"/>
        </w:rPr>
        <w:t xml:space="preserve"> </w:t>
      </w:r>
      <w:r w:rsidRPr="00E646FE">
        <w:rPr>
          <w:rFonts w:eastAsia="Calibri" w:hAnsi="Calibri"/>
          <w:spacing w:val="-1"/>
          <w:sz w:val="20"/>
          <w:szCs w:val="22"/>
          <w:u w:val="single" w:color="000000"/>
        </w:rPr>
        <w:t>change</w:t>
      </w:r>
      <w:r w:rsidRPr="00E646FE">
        <w:rPr>
          <w:rFonts w:eastAsia="Calibri" w:hAnsi="Calibri"/>
          <w:spacing w:val="-3"/>
          <w:sz w:val="20"/>
          <w:szCs w:val="22"/>
          <w:u w:val="single" w:color="000000"/>
        </w:rPr>
        <w:t xml:space="preserve"> </w:t>
      </w:r>
      <w:r w:rsidRPr="00E646FE">
        <w:rPr>
          <w:rFonts w:eastAsia="Calibri" w:hAnsi="Calibri"/>
          <w:spacing w:val="-1"/>
          <w:sz w:val="20"/>
          <w:szCs w:val="22"/>
          <w:u w:val="single" w:color="000000"/>
        </w:rPr>
        <w:t>in</w:t>
      </w:r>
      <w:r w:rsidRPr="00E646FE">
        <w:rPr>
          <w:rFonts w:eastAsia="Calibri" w:hAnsi="Calibri"/>
          <w:spacing w:val="-5"/>
          <w:sz w:val="20"/>
          <w:szCs w:val="22"/>
          <w:u w:val="single" w:color="000000"/>
        </w:rPr>
        <w:t xml:space="preserve"> </w:t>
      </w:r>
      <w:r w:rsidRPr="00E646FE">
        <w:rPr>
          <w:rFonts w:eastAsia="Calibri" w:hAnsi="Calibri"/>
          <w:sz w:val="20"/>
          <w:szCs w:val="22"/>
          <w:u w:val="single" w:color="000000"/>
        </w:rPr>
        <w:t>use</w:t>
      </w:r>
      <w:r w:rsidRPr="00E646FE">
        <w:rPr>
          <w:rFonts w:eastAsia="Calibri" w:hAnsi="Calibri"/>
          <w:spacing w:val="-6"/>
          <w:sz w:val="20"/>
          <w:szCs w:val="22"/>
          <w:u w:val="single" w:color="000000"/>
        </w:rPr>
        <w:t xml:space="preserve"> </w:t>
      </w:r>
      <w:r w:rsidRPr="00E646FE">
        <w:rPr>
          <w:rFonts w:eastAsia="Calibri" w:hAnsi="Calibri"/>
          <w:spacing w:val="-1"/>
          <w:sz w:val="20"/>
          <w:szCs w:val="22"/>
          <w:u w:val="single" w:color="000000"/>
        </w:rPr>
        <w:t>or</w:t>
      </w:r>
      <w:r w:rsidRPr="00E646FE">
        <w:rPr>
          <w:rFonts w:eastAsia="Calibri" w:hAnsi="Calibri"/>
          <w:spacing w:val="-4"/>
          <w:sz w:val="20"/>
          <w:szCs w:val="22"/>
          <w:u w:val="single" w:color="000000"/>
        </w:rPr>
        <w:t xml:space="preserve"> </w:t>
      </w:r>
      <w:r w:rsidRPr="00E646FE">
        <w:rPr>
          <w:rFonts w:eastAsia="Calibri" w:hAnsi="Calibri"/>
          <w:sz w:val="20"/>
          <w:szCs w:val="22"/>
          <w:u w:val="single" w:color="000000"/>
        </w:rPr>
        <w:t>occupancy</w:t>
      </w:r>
      <w:r w:rsidRPr="00E646FE">
        <w:rPr>
          <w:rFonts w:eastAsia="Calibri" w:hAnsi="Calibri"/>
          <w:spacing w:val="-5"/>
          <w:sz w:val="20"/>
          <w:szCs w:val="22"/>
          <w:u w:val="single" w:color="000000"/>
        </w:rPr>
        <w:t xml:space="preserve"> </w:t>
      </w:r>
      <w:r w:rsidRPr="00E646FE">
        <w:rPr>
          <w:rFonts w:eastAsia="Calibri" w:hAnsi="Calibri"/>
          <w:spacing w:val="-1"/>
          <w:sz w:val="20"/>
          <w:szCs w:val="22"/>
          <w:u w:val="single" w:color="000000"/>
        </w:rPr>
        <w:t>in</w:t>
      </w:r>
      <w:r w:rsidRPr="00E646FE">
        <w:rPr>
          <w:rFonts w:eastAsia="Calibri" w:hAnsi="Calibri"/>
          <w:spacing w:val="-4"/>
          <w:sz w:val="20"/>
          <w:szCs w:val="22"/>
          <w:u w:val="single" w:color="000000"/>
        </w:rPr>
        <w:t xml:space="preserve"> </w:t>
      </w:r>
      <w:r w:rsidRPr="00E646FE">
        <w:rPr>
          <w:rFonts w:eastAsia="Calibri" w:hAnsi="Calibri"/>
          <w:spacing w:val="-1"/>
          <w:sz w:val="20"/>
          <w:szCs w:val="22"/>
          <w:u w:val="single" w:color="000000"/>
        </w:rPr>
        <w:t>the</w:t>
      </w:r>
      <w:r w:rsidRPr="00E646FE">
        <w:rPr>
          <w:rFonts w:eastAsia="Calibri" w:hAnsi="Calibri"/>
          <w:spacing w:val="-3"/>
          <w:sz w:val="20"/>
          <w:szCs w:val="22"/>
          <w:u w:val="single" w:color="000000"/>
        </w:rPr>
        <w:t xml:space="preserve"> </w:t>
      </w:r>
      <w:r w:rsidRPr="00E646FE">
        <w:rPr>
          <w:rFonts w:eastAsia="Calibri" w:hAnsi="Calibri"/>
          <w:spacing w:val="-1"/>
          <w:sz w:val="20"/>
          <w:szCs w:val="22"/>
          <w:u w:val="single" w:color="000000"/>
        </w:rPr>
        <w:t>following</w:t>
      </w:r>
      <w:r w:rsidRPr="00E646FE">
        <w:rPr>
          <w:rFonts w:eastAsia="Calibri" w:hAnsi="Calibri"/>
          <w:spacing w:val="-4"/>
          <w:sz w:val="20"/>
          <w:szCs w:val="22"/>
          <w:u w:val="single" w:color="000000"/>
        </w:rPr>
        <w:t xml:space="preserve"> </w:t>
      </w:r>
      <w:r w:rsidRPr="00E646FE">
        <w:rPr>
          <w:rFonts w:eastAsia="Calibri" w:hAnsi="Calibri"/>
          <w:spacing w:val="-1"/>
          <w:sz w:val="20"/>
          <w:szCs w:val="22"/>
          <w:u w:val="single" w:color="000000"/>
        </w:rPr>
        <w:t>cases</w:t>
      </w:r>
      <w:r w:rsidRPr="00E646FE">
        <w:rPr>
          <w:rFonts w:eastAsia="Calibri" w:hAnsi="Calibri"/>
          <w:spacing w:val="-4"/>
          <w:sz w:val="20"/>
          <w:szCs w:val="22"/>
          <w:u w:val="single" w:color="000000"/>
        </w:rPr>
        <w:t xml:space="preserve"> </w:t>
      </w:r>
      <w:r w:rsidRPr="00E646FE">
        <w:rPr>
          <w:rFonts w:eastAsia="Calibri" w:hAnsi="Calibri"/>
          <w:sz w:val="20"/>
          <w:szCs w:val="22"/>
          <w:u w:val="single" w:color="000000"/>
        </w:rPr>
        <w:t>shall</w:t>
      </w:r>
      <w:r w:rsidRPr="00E646FE">
        <w:rPr>
          <w:rFonts w:eastAsia="Calibri" w:hAnsi="Calibri"/>
          <w:spacing w:val="-7"/>
          <w:sz w:val="20"/>
          <w:szCs w:val="22"/>
          <w:u w:val="single" w:color="000000"/>
        </w:rPr>
        <w:t xml:space="preserve"> </w:t>
      </w:r>
      <w:r w:rsidRPr="00E646FE">
        <w:rPr>
          <w:rFonts w:eastAsia="Calibri" w:hAnsi="Calibri"/>
          <w:sz w:val="20"/>
          <w:szCs w:val="22"/>
          <w:u w:val="single" w:color="000000"/>
        </w:rPr>
        <w:t>not</w:t>
      </w:r>
      <w:r w:rsidRPr="00E646FE">
        <w:rPr>
          <w:rFonts w:eastAsia="Calibri" w:hAnsi="Calibri"/>
          <w:spacing w:val="-6"/>
          <w:sz w:val="20"/>
          <w:szCs w:val="22"/>
          <w:u w:val="single" w:color="000000"/>
        </w:rPr>
        <w:t xml:space="preserve"> </w:t>
      </w:r>
      <w:r w:rsidRPr="00E646FE">
        <w:rPr>
          <w:rFonts w:eastAsia="Calibri" w:hAnsi="Calibri"/>
          <w:spacing w:val="1"/>
          <w:sz w:val="20"/>
          <w:szCs w:val="22"/>
          <w:u w:val="single" w:color="000000"/>
        </w:rPr>
        <w:t>be</w:t>
      </w:r>
      <w:r w:rsidRPr="00E646FE">
        <w:rPr>
          <w:rFonts w:eastAsia="Calibri" w:hAnsi="Calibri"/>
          <w:spacing w:val="-6"/>
          <w:sz w:val="20"/>
          <w:szCs w:val="22"/>
          <w:u w:val="single" w:color="000000"/>
        </w:rPr>
        <w:t xml:space="preserve"> </w:t>
      </w:r>
      <w:r w:rsidRPr="00E646FE">
        <w:rPr>
          <w:rFonts w:eastAsia="Calibri" w:hAnsi="Calibri"/>
          <w:spacing w:val="-1"/>
          <w:sz w:val="20"/>
          <w:szCs w:val="22"/>
          <w:u w:val="single" w:color="000000"/>
        </w:rPr>
        <w:t>required</w:t>
      </w:r>
      <w:r w:rsidRPr="00E646FE">
        <w:rPr>
          <w:rFonts w:eastAsia="Calibri" w:hAnsi="Calibri"/>
          <w:spacing w:val="-3"/>
          <w:sz w:val="20"/>
          <w:szCs w:val="22"/>
          <w:u w:val="single" w:color="000000"/>
        </w:rPr>
        <w:t xml:space="preserve"> </w:t>
      </w:r>
      <w:r w:rsidRPr="00E646FE">
        <w:rPr>
          <w:rFonts w:eastAsia="Calibri" w:hAnsi="Calibri"/>
          <w:spacing w:val="-1"/>
          <w:sz w:val="20"/>
          <w:szCs w:val="22"/>
          <w:u w:val="single" w:color="000000"/>
        </w:rPr>
        <w:t>to</w:t>
      </w:r>
      <w:r w:rsidRPr="00E646FE">
        <w:rPr>
          <w:rFonts w:eastAsia="Calibri" w:hAnsi="Calibri"/>
          <w:spacing w:val="-6"/>
          <w:sz w:val="20"/>
          <w:szCs w:val="22"/>
          <w:u w:val="single" w:color="000000"/>
        </w:rPr>
        <w:t xml:space="preserve"> </w:t>
      </w:r>
      <w:r w:rsidRPr="00E646FE">
        <w:rPr>
          <w:rFonts w:eastAsia="Calibri" w:hAnsi="Calibri"/>
          <w:spacing w:val="-1"/>
          <w:sz w:val="20"/>
          <w:szCs w:val="22"/>
          <w:u w:val="single" w:color="000000"/>
        </w:rPr>
        <w:t>comply</w:t>
      </w:r>
      <w:r w:rsidRPr="00E646FE">
        <w:rPr>
          <w:rFonts w:eastAsia="Calibri" w:hAnsi="Calibri"/>
          <w:spacing w:val="75"/>
          <w:w w:val="99"/>
          <w:sz w:val="20"/>
          <w:szCs w:val="22"/>
        </w:rPr>
        <w:t xml:space="preserve"> </w:t>
      </w:r>
      <w:r w:rsidRPr="00E646FE">
        <w:rPr>
          <w:rFonts w:eastAsia="Calibri" w:hAnsi="Calibri"/>
          <w:spacing w:val="-1"/>
          <w:sz w:val="20"/>
          <w:szCs w:val="22"/>
          <w:u w:val="single" w:color="000000"/>
        </w:rPr>
        <w:t>with</w:t>
      </w:r>
      <w:r w:rsidRPr="00E646FE">
        <w:rPr>
          <w:rFonts w:eastAsia="Calibri" w:hAnsi="Calibri"/>
          <w:spacing w:val="-8"/>
          <w:sz w:val="20"/>
          <w:szCs w:val="22"/>
          <w:u w:val="single" w:color="000000"/>
        </w:rPr>
        <w:t xml:space="preserve"> </w:t>
      </w:r>
      <w:r w:rsidRPr="00E646FE">
        <w:rPr>
          <w:rFonts w:eastAsia="Calibri" w:hAnsi="Calibri"/>
          <w:spacing w:val="-1"/>
          <w:sz w:val="20"/>
          <w:szCs w:val="22"/>
          <w:u w:val="single" w:color="000000"/>
        </w:rPr>
        <w:t>the</w:t>
      </w:r>
      <w:r w:rsidRPr="00E646FE">
        <w:rPr>
          <w:rFonts w:eastAsia="Calibri" w:hAnsi="Calibri"/>
          <w:spacing w:val="-6"/>
          <w:sz w:val="20"/>
          <w:szCs w:val="22"/>
          <w:u w:val="single" w:color="000000"/>
        </w:rPr>
        <w:t xml:space="preserve"> </w:t>
      </w:r>
      <w:r w:rsidRPr="00E646FE">
        <w:rPr>
          <w:rFonts w:eastAsia="Calibri" w:hAnsi="Calibri"/>
          <w:spacing w:val="-1"/>
          <w:sz w:val="20"/>
          <w:szCs w:val="22"/>
          <w:u w:val="single" w:color="000000"/>
        </w:rPr>
        <w:t>I</w:t>
      </w:r>
      <w:r w:rsidRPr="00E646FE">
        <w:rPr>
          <w:rFonts w:eastAsia="Calibri" w:hAnsi="Calibri"/>
          <w:i/>
          <w:spacing w:val="-1"/>
          <w:sz w:val="20"/>
          <w:szCs w:val="22"/>
          <w:u w:val="single" w:color="000000"/>
        </w:rPr>
        <w:t>nternational</w:t>
      </w:r>
      <w:r w:rsidRPr="00E646FE">
        <w:rPr>
          <w:rFonts w:eastAsia="Calibri" w:hAnsi="Calibri"/>
          <w:i/>
          <w:spacing w:val="-7"/>
          <w:sz w:val="20"/>
          <w:szCs w:val="22"/>
          <w:u w:val="single" w:color="000000"/>
        </w:rPr>
        <w:t xml:space="preserve"> </w:t>
      </w:r>
      <w:r w:rsidRPr="00E646FE">
        <w:rPr>
          <w:rFonts w:eastAsia="Calibri" w:hAnsi="Calibri"/>
          <w:i/>
          <w:spacing w:val="-1"/>
          <w:sz w:val="20"/>
          <w:szCs w:val="22"/>
          <w:u w:val="single" w:color="000000"/>
        </w:rPr>
        <w:t>Building</w:t>
      </w:r>
      <w:r w:rsidRPr="00E646FE">
        <w:rPr>
          <w:rFonts w:eastAsia="Calibri" w:hAnsi="Calibri"/>
          <w:i/>
          <w:spacing w:val="-8"/>
          <w:sz w:val="20"/>
          <w:szCs w:val="22"/>
          <w:u w:val="single" w:color="000000"/>
        </w:rPr>
        <w:t xml:space="preserve"> </w:t>
      </w:r>
      <w:r w:rsidRPr="00E646FE">
        <w:rPr>
          <w:rFonts w:eastAsia="Calibri" w:hAnsi="Calibri"/>
          <w:i/>
          <w:sz w:val="20"/>
          <w:szCs w:val="22"/>
          <w:u w:val="single" w:color="000000"/>
        </w:rPr>
        <w:t>Code</w:t>
      </w:r>
      <w:r w:rsidRPr="00E646FE">
        <w:rPr>
          <w:rFonts w:eastAsia="Calibri" w:hAnsi="Calibri"/>
          <w:sz w:val="20"/>
          <w:szCs w:val="22"/>
          <w:u w:val="single" w:color="000000"/>
        </w:rPr>
        <w:t>:</w:t>
      </w:r>
    </w:p>
    <w:p w14:paraId="0093D5CC" w14:textId="77777777" w:rsidR="005C1566" w:rsidRPr="00E646FE" w:rsidRDefault="005C1566" w:rsidP="005C1566">
      <w:pPr>
        <w:widowControl w:val="0"/>
        <w:spacing w:before="3"/>
        <w:rPr>
          <w:rFonts w:eastAsia="Arial" w:cs="Arial"/>
          <w:sz w:val="17"/>
          <w:szCs w:val="17"/>
        </w:rPr>
      </w:pPr>
    </w:p>
    <w:p w14:paraId="427DA829" w14:textId="77777777" w:rsidR="005C1566" w:rsidRPr="00E646FE" w:rsidRDefault="005C1566" w:rsidP="005C1566">
      <w:pPr>
        <w:widowControl w:val="0"/>
        <w:spacing w:line="30" w:lineRule="atLeast"/>
        <w:ind w:left="651"/>
        <w:rPr>
          <w:rFonts w:eastAsia="Arial" w:cs="Arial"/>
          <w:sz w:val="3"/>
          <w:szCs w:val="3"/>
        </w:rPr>
      </w:pPr>
      <w:r>
        <w:rPr>
          <w:rFonts w:eastAsia="Arial" w:cs="Arial"/>
          <w:noProof/>
          <w:sz w:val="3"/>
          <w:szCs w:val="3"/>
        </w:rPr>
        <mc:AlternateContent>
          <mc:Choice Requires="wpg">
            <w:drawing>
              <wp:inline distT="0" distB="0" distL="0" distR="0" wp14:anchorId="6434A798" wp14:editId="530E4DDB">
                <wp:extent cx="45720" cy="19685"/>
                <wp:effectExtent l="3810" t="0" r="762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19685"/>
                          <a:chOff x="0" y="0"/>
                          <a:chExt cx="72" cy="31"/>
                        </a:xfrm>
                      </wpg:grpSpPr>
                      <wpg:grpSp>
                        <wpg:cNvPr id="31" name="Group 29"/>
                        <wpg:cNvGrpSpPr>
                          <a:grpSpLocks/>
                        </wpg:cNvGrpSpPr>
                        <wpg:grpSpPr bwMode="auto">
                          <a:xfrm>
                            <a:off x="8" y="8"/>
                            <a:ext cx="56" cy="15"/>
                            <a:chOff x="8" y="8"/>
                            <a:chExt cx="56" cy="15"/>
                          </a:xfrm>
                        </wpg:grpSpPr>
                        <wps:wsp>
                          <wps:cNvPr id="32" name="Freeform 30"/>
                          <wps:cNvSpPr>
                            <a:spLocks/>
                          </wps:cNvSpPr>
                          <wps:spPr bwMode="auto">
                            <a:xfrm>
                              <a:off x="8" y="8"/>
                              <a:ext cx="56" cy="15"/>
                            </a:xfrm>
                            <a:custGeom>
                              <a:avLst/>
                              <a:gdLst>
                                <a:gd name="T0" fmla="+- 0 8 8"/>
                                <a:gd name="T1" fmla="*/ T0 w 56"/>
                                <a:gd name="T2" fmla="+- 0 15 8"/>
                                <a:gd name="T3" fmla="*/ 15 h 15"/>
                                <a:gd name="T4" fmla="+- 0 63 8"/>
                                <a:gd name="T5" fmla="*/ T4 w 56"/>
                                <a:gd name="T6" fmla="+- 0 15 8"/>
                                <a:gd name="T7" fmla="*/ 15 h 15"/>
                              </a:gdLst>
                              <a:ahLst/>
                              <a:cxnLst>
                                <a:cxn ang="0">
                                  <a:pos x="T1" y="T3"/>
                                </a:cxn>
                                <a:cxn ang="0">
                                  <a:pos x="T5" y="T7"/>
                                </a:cxn>
                              </a:cxnLst>
                              <a:rect l="0" t="0" r="r" b="b"/>
                              <a:pathLst>
                                <a:path w="56" h="15">
                                  <a:moveTo>
                                    <a:pt x="0" y="7"/>
                                  </a:moveTo>
                                  <a:lnTo>
                                    <a:pt x="5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A7A4CA" id="Group 30" o:spid="_x0000_s1026" style="width:3.6pt;height:1.55pt;mso-position-horizontal-relative:char;mso-position-vertical-relative:line" coordsize="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">
                <v:group id="Group 29" o:spid="_x0000_s1027" style="position:absolute;left:8;top:8;width:56;height:15" coordorigin="8,8" coordsize="5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0" o:spid="_x0000_s1028" style="position:absolute;left:8;top:8;width:56;height:15;visibility:visible;mso-wrap-style:square;v-text-anchor:top" coordsize="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cfsYA&#10;AADbAAAADwAAAGRycy9kb3ducmV2LnhtbESPzW7CMBCE75V4B2uRuKDilJ+CAga1SNBeeiAt9yVe&#10;krT2Oo0NpG+PkZB6HM3MN5rFqrVGnKnxlWMFT4MEBHHudMWFgq/PzeMMhA/IGo1jUvBHHlbLzsMC&#10;U+0uvKNzFgoRIexTVFCGUKdS+rwki37gauLoHV1jMUTZFFI3eIlwa+QwSZ6lxYrjQok1rUvKf7KT&#10;VXAqpm/b8eF7NF23v30zcftX87FXqtdtX+YgArXhP3xvv2sFoyHcvs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8cfsYAAADbAAAADwAAAAAAAAAAAAAAAACYAgAAZHJz&#10;L2Rvd25yZXYueG1sUEsFBgAAAAAEAAQA9QAAAIsDAAAAAA==&#10;" path="m,7r55,e" filled="f" strokeweight=".82pt">
                    <v:path arrowok="t" o:connecttype="custom" o:connectlocs="0,15;55,15" o:connectangles="0,0"/>
                  </v:shape>
                </v:group>
                <w10:anchorlock/>
              </v:group>
            </w:pict>
          </mc:Fallback>
        </mc:AlternateContent>
      </w:r>
    </w:p>
    <w:p w14:paraId="69A8F772" w14:textId="77777777" w:rsidR="005C1566" w:rsidRPr="00E646FE" w:rsidRDefault="005C1566" w:rsidP="005C1566">
      <w:pPr>
        <w:widowControl w:val="0"/>
        <w:numPr>
          <w:ilvl w:val="1"/>
          <w:numId w:val="28"/>
        </w:numPr>
        <w:tabs>
          <w:tab w:val="left" w:pos="826"/>
        </w:tabs>
        <w:ind w:right="4615" w:firstLine="0"/>
        <w:rPr>
          <w:rFonts w:eastAsia="Arial"/>
          <w:sz w:val="20"/>
        </w:rPr>
      </w:pPr>
      <w:r w:rsidRPr="00E646FE">
        <w:rPr>
          <w:rFonts w:eastAsia="Arial"/>
          <w:spacing w:val="-1"/>
          <w:sz w:val="20"/>
          <w:u w:val="single" w:color="000000"/>
        </w:rPr>
        <w:t>Group</w:t>
      </w:r>
      <w:r w:rsidRPr="00E646FE">
        <w:rPr>
          <w:rFonts w:eastAsia="Arial"/>
          <w:spacing w:val="-4"/>
          <w:sz w:val="20"/>
          <w:u w:val="single" w:color="000000"/>
        </w:rPr>
        <w:t xml:space="preserve"> </w:t>
      </w:r>
      <w:r w:rsidRPr="00E646FE">
        <w:rPr>
          <w:rFonts w:eastAsia="Arial"/>
          <w:sz w:val="20"/>
          <w:u w:val="single" w:color="000000"/>
        </w:rPr>
        <w:t>I-2</w:t>
      </w:r>
      <w:r w:rsidRPr="00E646FE">
        <w:rPr>
          <w:rFonts w:eastAsia="Arial"/>
          <w:spacing w:val="-6"/>
          <w:sz w:val="20"/>
          <w:u w:val="single" w:color="000000"/>
        </w:rPr>
        <w:t xml:space="preserve"> </w:t>
      </w:r>
      <w:r w:rsidRPr="00E646FE">
        <w:rPr>
          <w:rFonts w:eastAsia="Arial"/>
          <w:sz w:val="20"/>
          <w:u w:val="single" w:color="000000"/>
        </w:rPr>
        <w:t>Condition</w:t>
      </w:r>
      <w:r w:rsidRPr="00E646FE">
        <w:rPr>
          <w:rFonts w:eastAsia="Arial"/>
          <w:spacing w:val="-6"/>
          <w:sz w:val="20"/>
          <w:u w:val="single" w:color="000000"/>
        </w:rPr>
        <w:t xml:space="preserve"> </w:t>
      </w:r>
      <w:r w:rsidRPr="00E646FE">
        <w:rPr>
          <w:rFonts w:eastAsia="Arial"/>
          <w:sz w:val="20"/>
          <w:u w:val="single" w:color="000000"/>
        </w:rPr>
        <w:t>2</w:t>
      </w:r>
      <w:r w:rsidRPr="00E646FE">
        <w:rPr>
          <w:rFonts w:eastAsia="Arial"/>
          <w:spacing w:val="-4"/>
          <w:sz w:val="20"/>
          <w:u w:val="single" w:color="000000"/>
        </w:rPr>
        <w:t xml:space="preserve"> </w:t>
      </w:r>
      <w:r w:rsidRPr="00E646FE">
        <w:rPr>
          <w:rFonts w:eastAsia="Arial"/>
          <w:spacing w:val="-1"/>
          <w:sz w:val="20"/>
          <w:u w:val="single" w:color="000000"/>
        </w:rPr>
        <w:t>to</w:t>
      </w:r>
      <w:r w:rsidRPr="00E646FE">
        <w:rPr>
          <w:rFonts w:eastAsia="Arial"/>
          <w:spacing w:val="-4"/>
          <w:sz w:val="20"/>
          <w:u w:val="single" w:color="000000"/>
        </w:rPr>
        <w:t xml:space="preserve"> </w:t>
      </w:r>
      <w:r w:rsidRPr="00E646FE">
        <w:rPr>
          <w:rFonts w:eastAsia="Arial"/>
          <w:spacing w:val="-1"/>
          <w:sz w:val="20"/>
          <w:u w:val="single" w:color="000000"/>
        </w:rPr>
        <w:t>Group</w:t>
      </w:r>
      <w:r w:rsidRPr="00E646FE">
        <w:rPr>
          <w:rFonts w:eastAsia="Arial"/>
          <w:spacing w:val="-6"/>
          <w:sz w:val="20"/>
          <w:u w:val="single" w:color="000000"/>
        </w:rPr>
        <w:t xml:space="preserve"> </w:t>
      </w:r>
      <w:r w:rsidRPr="00E646FE">
        <w:rPr>
          <w:rFonts w:eastAsia="Arial"/>
          <w:sz w:val="20"/>
          <w:u w:val="single" w:color="000000"/>
        </w:rPr>
        <w:t>I-2</w:t>
      </w:r>
      <w:r w:rsidRPr="00E646FE">
        <w:rPr>
          <w:rFonts w:eastAsia="Arial"/>
          <w:spacing w:val="-6"/>
          <w:sz w:val="20"/>
          <w:u w:val="single" w:color="000000"/>
        </w:rPr>
        <w:t xml:space="preserve"> </w:t>
      </w:r>
      <w:r w:rsidRPr="00E646FE">
        <w:rPr>
          <w:rFonts w:eastAsia="Arial"/>
          <w:spacing w:val="-1"/>
          <w:sz w:val="20"/>
          <w:u w:val="single" w:color="000000"/>
        </w:rPr>
        <w:t>Condition</w:t>
      </w:r>
      <w:r w:rsidRPr="00E646FE">
        <w:rPr>
          <w:rFonts w:eastAsia="Arial"/>
          <w:spacing w:val="-3"/>
          <w:sz w:val="20"/>
          <w:u w:val="single" w:color="000000"/>
        </w:rPr>
        <w:t xml:space="preserve"> </w:t>
      </w:r>
      <w:r w:rsidRPr="00E646FE">
        <w:rPr>
          <w:rFonts w:eastAsia="Arial"/>
          <w:sz w:val="20"/>
          <w:u w:val="single" w:color="000000"/>
        </w:rPr>
        <w:t>1</w:t>
      </w:r>
      <w:r w:rsidRPr="00E646FE">
        <w:rPr>
          <w:rFonts w:eastAsia="Arial"/>
          <w:spacing w:val="31"/>
          <w:w w:val="99"/>
          <w:sz w:val="20"/>
        </w:rPr>
        <w:t xml:space="preserve"> </w:t>
      </w:r>
      <w:r w:rsidRPr="00E646FE">
        <w:rPr>
          <w:rFonts w:eastAsia="Arial"/>
          <w:spacing w:val="-1"/>
          <w:sz w:val="20"/>
          <w:u w:val="single" w:color="000000"/>
        </w:rPr>
        <w:t>2.</w:t>
      </w:r>
      <w:r w:rsidRPr="00E646FE">
        <w:rPr>
          <w:rFonts w:eastAsia="Arial"/>
          <w:spacing w:val="-7"/>
          <w:sz w:val="20"/>
          <w:u w:val="single" w:color="000000"/>
        </w:rPr>
        <w:t xml:space="preserve"> </w:t>
      </w:r>
      <w:r w:rsidRPr="00E646FE">
        <w:rPr>
          <w:rFonts w:eastAsia="Arial"/>
          <w:spacing w:val="-1"/>
          <w:sz w:val="20"/>
          <w:u w:val="single" w:color="000000"/>
        </w:rPr>
        <w:t>Group</w:t>
      </w:r>
      <w:r w:rsidRPr="00E646FE">
        <w:rPr>
          <w:rFonts w:eastAsia="Arial"/>
          <w:spacing w:val="-5"/>
          <w:sz w:val="20"/>
          <w:u w:val="single" w:color="000000"/>
        </w:rPr>
        <w:t xml:space="preserve"> </w:t>
      </w:r>
      <w:r w:rsidRPr="00E646FE">
        <w:rPr>
          <w:rFonts w:eastAsia="Arial"/>
          <w:sz w:val="20"/>
          <w:u w:val="single" w:color="000000"/>
        </w:rPr>
        <w:t>I-2</w:t>
      </w:r>
      <w:r w:rsidRPr="00E646FE">
        <w:rPr>
          <w:rFonts w:eastAsia="Arial"/>
          <w:spacing w:val="-8"/>
          <w:sz w:val="20"/>
          <w:u w:val="single" w:color="000000"/>
        </w:rPr>
        <w:t xml:space="preserve"> </w:t>
      </w:r>
      <w:r w:rsidRPr="00E646FE">
        <w:rPr>
          <w:rFonts w:eastAsia="Arial"/>
          <w:spacing w:val="-1"/>
          <w:sz w:val="20"/>
          <w:u w:val="single" w:color="000000"/>
        </w:rPr>
        <w:t>to</w:t>
      </w:r>
      <w:r w:rsidRPr="00E646FE">
        <w:rPr>
          <w:rFonts w:eastAsia="Arial"/>
          <w:spacing w:val="-5"/>
          <w:sz w:val="20"/>
          <w:u w:val="single" w:color="000000"/>
        </w:rPr>
        <w:t xml:space="preserve"> </w:t>
      </w:r>
      <w:r w:rsidRPr="00E646FE">
        <w:rPr>
          <w:rFonts w:eastAsia="Arial"/>
          <w:spacing w:val="-1"/>
          <w:sz w:val="20"/>
          <w:u w:val="single" w:color="000000"/>
        </w:rPr>
        <w:t>ambulatory</w:t>
      </w:r>
      <w:r w:rsidRPr="00E646FE">
        <w:rPr>
          <w:rFonts w:eastAsia="Arial"/>
          <w:spacing w:val="-4"/>
          <w:sz w:val="20"/>
          <w:u w:val="single" w:color="000000"/>
        </w:rPr>
        <w:t xml:space="preserve"> </w:t>
      </w:r>
      <w:r w:rsidRPr="00E646FE">
        <w:rPr>
          <w:rFonts w:eastAsia="Arial"/>
          <w:spacing w:val="-1"/>
          <w:sz w:val="20"/>
          <w:u w:val="single" w:color="000000"/>
        </w:rPr>
        <w:t>healthcare.</w:t>
      </w:r>
    </w:p>
    <w:p w14:paraId="1229D1D1" w14:textId="77777777" w:rsidR="005C1566" w:rsidRPr="00E646FE" w:rsidRDefault="005C1566" w:rsidP="005C1566">
      <w:pPr>
        <w:widowControl w:val="0"/>
        <w:numPr>
          <w:ilvl w:val="0"/>
          <w:numId w:val="27"/>
        </w:numPr>
        <w:tabs>
          <w:tab w:val="left" w:pos="826"/>
        </w:tabs>
        <w:ind w:hanging="165"/>
        <w:rPr>
          <w:rFonts w:eastAsia="Arial"/>
          <w:sz w:val="20"/>
        </w:rPr>
      </w:pPr>
      <w:r w:rsidRPr="00E646FE">
        <w:rPr>
          <w:rFonts w:eastAsia="Arial"/>
          <w:spacing w:val="-1"/>
          <w:sz w:val="20"/>
          <w:u w:val="single" w:color="000000"/>
        </w:rPr>
        <w:t>Group</w:t>
      </w:r>
      <w:r w:rsidRPr="00E646FE">
        <w:rPr>
          <w:rFonts w:eastAsia="Arial"/>
          <w:spacing w:val="-4"/>
          <w:sz w:val="20"/>
          <w:u w:val="single" w:color="000000"/>
        </w:rPr>
        <w:t xml:space="preserve"> </w:t>
      </w:r>
      <w:r w:rsidRPr="00E646FE">
        <w:rPr>
          <w:rFonts w:eastAsia="Arial"/>
          <w:sz w:val="20"/>
          <w:u w:val="single" w:color="000000"/>
        </w:rPr>
        <w:t>I-2</w:t>
      </w:r>
      <w:r w:rsidRPr="00E646FE">
        <w:rPr>
          <w:rFonts w:eastAsia="Arial"/>
          <w:spacing w:val="-5"/>
          <w:sz w:val="20"/>
          <w:u w:val="single" w:color="000000"/>
        </w:rPr>
        <w:t xml:space="preserve"> </w:t>
      </w:r>
      <w:r w:rsidRPr="00E646FE">
        <w:rPr>
          <w:rFonts w:eastAsia="Arial"/>
          <w:spacing w:val="-1"/>
          <w:sz w:val="20"/>
          <w:u w:val="single" w:color="000000"/>
        </w:rPr>
        <w:t>to</w:t>
      </w:r>
      <w:r w:rsidRPr="00E646FE">
        <w:rPr>
          <w:rFonts w:eastAsia="Arial"/>
          <w:spacing w:val="-4"/>
          <w:sz w:val="20"/>
          <w:u w:val="single" w:color="000000"/>
        </w:rPr>
        <w:t xml:space="preserve"> </w:t>
      </w:r>
      <w:r w:rsidRPr="00E646FE">
        <w:rPr>
          <w:rFonts w:eastAsia="Arial"/>
          <w:spacing w:val="-1"/>
          <w:sz w:val="20"/>
          <w:u w:val="single" w:color="000000"/>
        </w:rPr>
        <w:t>Group</w:t>
      </w:r>
      <w:r w:rsidRPr="00E646FE">
        <w:rPr>
          <w:rFonts w:eastAsia="Arial"/>
          <w:spacing w:val="-6"/>
          <w:sz w:val="20"/>
          <w:u w:val="single" w:color="000000"/>
        </w:rPr>
        <w:t xml:space="preserve"> </w:t>
      </w:r>
      <w:r w:rsidRPr="00E646FE">
        <w:rPr>
          <w:rFonts w:eastAsia="Arial"/>
          <w:spacing w:val="1"/>
          <w:sz w:val="20"/>
          <w:u w:val="single" w:color="000000"/>
        </w:rPr>
        <w:t>I-1</w:t>
      </w:r>
    </w:p>
    <w:p w14:paraId="69630D00" w14:textId="77777777" w:rsidR="005C1566" w:rsidRPr="00E646FE" w:rsidRDefault="005C1566" w:rsidP="005C1566">
      <w:pPr>
        <w:widowControl w:val="0"/>
        <w:numPr>
          <w:ilvl w:val="0"/>
          <w:numId w:val="27"/>
        </w:numPr>
        <w:tabs>
          <w:tab w:val="left" w:pos="826"/>
        </w:tabs>
        <w:ind w:hanging="165"/>
        <w:rPr>
          <w:rFonts w:eastAsia="Arial"/>
          <w:sz w:val="20"/>
        </w:rPr>
      </w:pPr>
      <w:r w:rsidRPr="00E646FE">
        <w:rPr>
          <w:rFonts w:eastAsia="Arial"/>
          <w:spacing w:val="-1"/>
          <w:sz w:val="20"/>
          <w:u w:val="single" w:color="000000"/>
        </w:rPr>
        <w:t>Group</w:t>
      </w:r>
      <w:r w:rsidRPr="00E646FE">
        <w:rPr>
          <w:rFonts w:eastAsia="Arial"/>
          <w:spacing w:val="-3"/>
          <w:sz w:val="20"/>
          <w:u w:val="single" w:color="000000"/>
        </w:rPr>
        <w:t xml:space="preserve"> </w:t>
      </w:r>
      <w:r w:rsidRPr="00E646FE">
        <w:rPr>
          <w:rFonts w:eastAsia="Arial"/>
          <w:sz w:val="20"/>
          <w:u w:val="single" w:color="000000"/>
        </w:rPr>
        <w:t>I-1</w:t>
      </w:r>
      <w:r w:rsidRPr="00E646FE">
        <w:rPr>
          <w:rFonts w:eastAsia="Arial"/>
          <w:spacing w:val="-6"/>
          <w:sz w:val="20"/>
          <w:u w:val="single" w:color="000000"/>
        </w:rPr>
        <w:t xml:space="preserve"> </w:t>
      </w:r>
      <w:r w:rsidRPr="00E646FE">
        <w:rPr>
          <w:rFonts w:eastAsia="Arial"/>
          <w:sz w:val="20"/>
          <w:u w:val="single" w:color="000000"/>
        </w:rPr>
        <w:t>Condition</w:t>
      </w:r>
      <w:r w:rsidRPr="00E646FE">
        <w:rPr>
          <w:rFonts w:eastAsia="Arial"/>
          <w:spacing w:val="-6"/>
          <w:sz w:val="20"/>
          <w:u w:val="single" w:color="000000"/>
        </w:rPr>
        <w:t xml:space="preserve"> </w:t>
      </w:r>
      <w:r w:rsidRPr="00E646FE">
        <w:rPr>
          <w:rFonts w:eastAsia="Arial"/>
          <w:sz w:val="20"/>
          <w:u w:val="single" w:color="000000"/>
        </w:rPr>
        <w:t>2</w:t>
      </w:r>
      <w:r w:rsidRPr="00E646FE">
        <w:rPr>
          <w:rFonts w:eastAsia="Arial"/>
          <w:spacing w:val="-4"/>
          <w:sz w:val="20"/>
          <w:u w:val="single" w:color="000000"/>
        </w:rPr>
        <w:t xml:space="preserve"> </w:t>
      </w:r>
      <w:r w:rsidRPr="00E646FE">
        <w:rPr>
          <w:rFonts w:eastAsia="Arial"/>
          <w:spacing w:val="-1"/>
          <w:sz w:val="20"/>
          <w:u w:val="single" w:color="000000"/>
        </w:rPr>
        <w:t>to</w:t>
      </w:r>
      <w:r w:rsidRPr="00E646FE">
        <w:rPr>
          <w:rFonts w:eastAsia="Arial"/>
          <w:spacing w:val="-3"/>
          <w:sz w:val="20"/>
          <w:u w:val="single" w:color="000000"/>
        </w:rPr>
        <w:t xml:space="preserve"> </w:t>
      </w:r>
      <w:r w:rsidRPr="00E646FE">
        <w:rPr>
          <w:rFonts w:eastAsia="Arial"/>
          <w:sz w:val="20"/>
          <w:u w:val="single" w:color="000000"/>
        </w:rPr>
        <w:t>a</w:t>
      </w:r>
      <w:r w:rsidRPr="00E646FE">
        <w:rPr>
          <w:rFonts w:eastAsia="Arial"/>
          <w:spacing w:val="-6"/>
          <w:sz w:val="20"/>
          <w:u w:val="single" w:color="000000"/>
        </w:rPr>
        <w:t xml:space="preserve"> </w:t>
      </w:r>
      <w:r w:rsidRPr="00E646FE">
        <w:rPr>
          <w:rFonts w:eastAsia="Arial"/>
          <w:spacing w:val="-1"/>
          <w:sz w:val="20"/>
          <w:u w:val="single" w:color="000000"/>
        </w:rPr>
        <w:t>Group</w:t>
      </w:r>
      <w:r w:rsidRPr="00E646FE">
        <w:rPr>
          <w:rFonts w:eastAsia="Arial"/>
          <w:spacing w:val="-6"/>
          <w:sz w:val="20"/>
          <w:u w:val="single" w:color="000000"/>
        </w:rPr>
        <w:t xml:space="preserve"> </w:t>
      </w:r>
      <w:r w:rsidRPr="00E646FE">
        <w:rPr>
          <w:rFonts w:eastAsia="Arial"/>
          <w:spacing w:val="1"/>
          <w:sz w:val="20"/>
          <w:u w:val="single" w:color="000000"/>
        </w:rPr>
        <w:t>I-1</w:t>
      </w:r>
      <w:r w:rsidRPr="00E646FE">
        <w:rPr>
          <w:rFonts w:eastAsia="Arial"/>
          <w:spacing w:val="-5"/>
          <w:sz w:val="20"/>
          <w:u w:val="single" w:color="000000"/>
        </w:rPr>
        <w:t xml:space="preserve"> </w:t>
      </w:r>
      <w:r w:rsidRPr="00E646FE">
        <w:rPr>
          <w:rFonts w:eastAsia="Arial"/>
          <w:sz w:val="20"/>
          <w:u w:val="single" w:color="000000"/>
        </w:rPr>
        <w:t>Condition</w:t>
      </w:r>
      <w:r w:rsidRPr="00E646FE">
        <w:rPr>
          <w:rFonts w:eastAsia="Arial"/>
          <w:spacing w:val="-6"/>
          <w:sz w:val="20"/>
          <w:u w:val="single" w:color="000000"/>
        </w:rPr>
        <w:t xml:space="preserve"> </w:t>
      </w:r>
      <w:r w:rsidRPr="00E646FE">
        <w:rPr>
          <w:rFonts w:eastAsia="Arial"/>
          <w:sz w:val="20"/>
          <w:u w:val="single" w:color="000000"/>
        </w:rPr>
        <w:t>1</w:t>
      </w:r>
    </w:p>
    <w:p w14:paraId="72D391DE" w14:textId="77777777" w:rsidR="00C45DE1" w:rsidRDefault="00C45DE1" w:rsidP="00F356EE">
      <w:pPr>
        <w:rPr>
          <w:rFonts w:cs="Arial"/>
          <w:b/>
          <w:bCs/>
          <w:color w:val="FF0000"/>
        </w:rPr>
      </w:pPr>
    </w:p>
    <w:p w14:paraId="49CDC254" w14:textId="77777777" w:rsidR="00F356EE" w:rsidRPr="00250973" w:rsidRDefault="00F356EE" w:rsidP="00F356EE">
      <w:pPr>
        <w:shd w:val="clear" w:color="auto" w:fill="FFFFFF"/>
        <w:rPr>
          <w:rFonts w:cs="Arial"/>
          <w:b/>
          <w:bCs/>
          <w:color w:val="000000"/>
          <w:sz w:val="20"/>
          <w:szCs w:val="21"/>
        </w:rPr>
      </w:pPr>
      <w:r w:rsidRPr="00250973">
        <w:rPr>
          <w:rFonts w:cs="Arial"/>
          <w:b/>
          <w:bCs/>
          <w:color w:val="000000"/>
          <w:sz w:val="20"/>
          <w:szCs w:val="21"/>
        </w:rPr>
        <w:t>Add new text as follows:</w:t>
      </w:r>
    </w:p>
    <w:p w14:paraId="75A4FEF5" w14:textId="77777777" w:rsidR="00F356EE" w:rsidRPr="00250973" w:rsidRDefault="00F356EE" w:rsidP="00F356EE">
      <w:pPr>
        <w:shd w:val="clear" w:color="auto" w:fill="FFFFFF"/>
        <w:rPr>
          <w:rFonts w:cs="Arial"/>
          <w:color w:val="000000"/>
          <w:sz w:val="21"/>
          <w:szCs w:val="21"/>
        </w:rPr>
      </w:pPr>
    </w:p>
    <w:p w14:paraId="55D5F32A" w14:textId="3E767E1E" w:rsidR="00F356EE" w:rsidRPr="00250973" w:rsidRDefault="005C1566" w:rsidP="00F356EE">
      <w:pPr>
        <w:shd w:val="clear" w:color="auto" w:fill="FFFFFF"/>
        <w:outlineLvl w:val="1"/>
        <w:rPr>
          <w:rFonts w:cs="Arial"/>
          <w:color w:val="000000"/>
          <w:sz w:val="20"/>
          <w:u w:val="single"/>
        </w:rPr>
      </w:pPr>
      <w:r>
        <w:rPr>
          <w:rFonts w:cs="Arial"/>
          <w:b/>
          <w:bCs/>
          <w:color w:val="000000"/>
          <w:sz w:val="20"/>
          <w:u w:val="single"/>
        </w:rPr>
        <w:t>1002.4</w:t>
      </w:r>
      <w:r w:rsidR="00F356EE" w:rsidRPr="00250973">
        <w:rPr>
          <w:rFonts w:cs="Arial"/>
          <w:b/>
          <w:bCs/>
          <w:color w:val="000000"/>
          <w:sz w:val="20"/>
        </w:rPr>
        <w:t> </w:t>
      </w:r>
      <w:r w:rsidR="00F356EE" w:rsidRPr="00250973">
        <w:rPr>
          <w:rFonts w:cs="Arial"/>
          <w:b/>
          <w:bCs/>
          <w:color w:val="000000"/>
          <w:sz w:val="20"/>
          <w:u w:val="single"/>
        </w:rPr>
        <w:t xml:space="preserve">Storage. </w:t>
      </w:r>
      <w:r w:rsidR="00F356EE" w:rsidRPr="00250973">
        <w:rPr>
          <w:rFonts w:cs="Arial"/>
          <w:color w:val="000000"/>
          <w:sz w:val="20"/>
          <w:u w:val="single"/>
        </w:rPr>
        <w:t xml:space="preserve">In Group I-2 occupancies, equipped throughout with an automatic sprinkler system in accordance with Section 903.3.1.1, where a room 250 </w:t>
      </w:r>
      <w:proofErr w:type="gramStart"/>
      <w:r w:rsidR="00F356EE" w:rsidRPr="00250973">
        <w:rPr>
          <w:rFonts w:cs="Arial"/>
          <w:color w:val="000000"/>
          <w:sz w:val="20"/>
          <w:u w:val="single"/>
        </w:rPr>
        <w:t>ft</w:t>
      </w:r>
      <w:r w:rsidR="00F356EE" w:rsidRPr="00250973">
        <w:rPr>
          <w:rFonts w:cs="Arial"/>
          <w:color w:val="000000"/>
          <w:sz w:val="20"/>
          <w:u w:val="single"/>
          <w:vertAlign w:val="superscript"/>
        </w:rPr>
        <w:t>2</w:t>
      </w:r>
      <w:r w:rsidR="00F356EE" w:rsidRPr="00250973">
        <w:rPr>
          <w:rFonts w:cs="Arial"/>
          <w:color w:val="000000"/>
          <w:sz w:val="20"/>
          <w:u w:val="single"/>
        </w:rPr>
        <w:t>(</w:t>
      </w:r>
      <w:proofErr w:type="gramEnd"/>
      <w:r w:rsidR="00F356EE" w:rsidRPr="00250973">
        <w:rPr>
          <w:rFonts w:cs="Arial"/>
          <w:color w:val="000000"/>
          <w:sz w:val="20"/>
          <w:u w:val="single"/>
        </w:rPr>
        <w:t>23.2 m</w:t>
      </w:r>
      <w:r w:rsidR="00F356EE" w:rsidRPr="00250973">
        <w:rPr>
          <w:rFonts w:cs="Arial"/>
          <w:color w:val="000000"/>
          <w:sz w:val="20"/>
          <w:u w:val="single"/>
          <w:vertAlign w:val="superscript"/>
        </w:rPr>
        <w:t>2</w:t>
      </w:r>
      <w:r w:rsidR="00F356EE" w:rsidRPr="00250973">
        <w:rPr>
          <w:rFonts w:cs="Arial"/>
          <w:color w:val="000000"/>
          <w:sz w:val="20"/>
          <w:u w:val="single"/>
        </w:rPr>
        <w:t>) or less undergoes a change in occupancy to a storage room, the room shall be separated from the remainder of the building by construction capable of resisting the passage of smoke in accordance with Section 509.4.2 of the International Building Code.</w:t>
      </w:r>
    </w:p>
    <w:p w14:paraId="0BDE7D55" w14:textId="77777777" w:rsidR="00F356EE" w:rsidRPr="00883865" w:rsidRDefault="00F356EE" w:rsidP="00F356EE">
      <w:pPr>
        <w:widowControl w:val="0"/>
        <w:autoSpaceDE w:val="0"/>
        <w:autoSpaceDN w:val="0"/>
        <w:spacing w:before="93"/>
        <w:ind w:right="393"/>
        <w:rPr>
          <w:rFonts w:cs="Arial"/>
          <w:b/>
          <w:bCs/>
          <w:color w:val="FF0000"/>
        </w:rPr>
      </w:pPr>
    </w:p>
    <w:p w14:paraId="717AEF02" w14:textId="126E49C1" w:rsidR="00F356EE" w:rsidRPr="00883865" w:rsidRDefault="00F356EE" w:rsidP="00F356EE">
      <w:pPr>
        <w:widowControl w:val="0"/>
        <w:autoSpaceDE w:val="0"/>
        <w:autoSpaceDN w:val="0"/>
        <w:spacing w:before="93"/>
        <w:ind w:right="393"/>
        <w:rPr>
          <w:rFonts w:cs="Arial"/>
          <w:b/>
          <w:color w:val="FF0000"/>
          <w:sz w:val="28"/>
          <w:szCs w:val="28"/>
        </w:rPr>
      </w:pPr>
      <w:r w:rsidRPr="00883865">
        <w:rPr>
          <w:rFonts w:cs="Arial"/>
          <w:b/>
          <w:bCs/>
          <w:color w:val="FF0000"/>
        </w:rPr>
        <w:t>(F9692 / EB98-19 AS)</w:t>
      </w:r>
      <w:r w:rsidR="00B85076">
        <w:rPr>
          <w:rFonts w:cs="Arial"/>
          <w:b/>
          <w:bCs/>
          <w:color w:val="FF0000"/>
        </w:rPr>
        <w:t>/</w:t>
      </w:r>
      <w:r w:rsidR="00B85076" w:rsidRPr="00B85076">
        <w:rPr>
          <w:rFonts w:eastAsia="Calibri" w:cs="Arial"/>
          <w:b/>
          <w:bCs/>
          <w:color w:val="FF0000"/>
          <w:szCs w:val="22"/>
        </w:rPr>
        <w:t xml:space="preserve"> </w:t>
      </w:r>
      <w:r w:rsidR="00B85076" w:rsidRPr="00883865">
        <w:rPr>
          <w:rFonts w:eastAsia="Calibri" w:cs="Arial"/>
          <w:b/>
          <w:bCs/>
          <w:color w:val="FF0000"/>
          <w:szCs w:val="22"/>
        </w:rPr>
        <w:t>(F9196 / CCC EB4-20)</w:t>
      </w:r>
    </w:p>
    <w:p w14:paraId="7806433E" w14:textId="77777777" w:rsidR="00F356EE" w:rsidRDefault="00F356EE" w:rsidP="00E646FE">
      <w:pPr>
        <w:widowControl w:val="0"/>
        <w:ind w:left="120"/>
        <w:outlineLvl w:val="0"/>
        <w:rPr>
          <w:rFonts w:eastAsia="Arial"/>
          <w:b/>
          <w:bCs/>
          <w:spacing w:val="-1"/>
          <w:sz w:val="20"/>
        </w:rPr>
      </w:pPr>
    </w:p>
    <w:p w14:paraId="234EA33A" w14:textId="77777777" w:rsidR="00F356EE" w:rsidRDefault="00F356EE" w:rsidP="00E646FE">
      <w:pPr>
        <w:widowControl w:val="0"/>
        <w:ind w:left="120"/>
        <w:outlineLvl w:val="0"/>
        <w:rPr>
          <w:rFonts w:eastAsia="Arial"/>
          <w:b/>
          <w:bCs/>
          <w:spacing w:val="-1"/>
          <w:sz w:val="20"/>
        </w:rPr>
      </w:pPr>
    </w:p>
    <w:p w14:paraId="1AD8ABBC" w14:textId="77777777" w:rsidR="00F356EE" w:rsidRDefault="00F356EE" w:rsidP="00E646FE">
      <w:pPr>
        <w:widowControl w:val="0"/>
        <w:ind w:left="120"/>
        <w:outlineLvl w:val="0"/>
        <w:rPr>
          <w:rFonts w:eastAsia="Arial"/>
          <w:b/>
          <w:bCs/>
          <w:spacing w:val="-1"/>
          <w:sz w:val="20"/>
        </w:rPr>
      </w:pPr>
    </w:p>
    <w:p w14:paraId="74992F72" w14:textId="77777777" w:rsidR="00E646FE" w:rsidRPr="00E646FE" w:rsidRDefault="00E646FE" w:rsidP="00E646FE">
      <w:pPr>
        <w:widowControl w:val="0"/>
        <w:spacing w:before="5"/>
        <w:rPr>
          <w:rFonts w:eastAsia="Arial" w:cs="Arial"/>
          <w:sz w:val="13"/>
          <w:szCs w:val="13"/>
        </w:rPr>
      </w:pPr>
    </w:p>
    <w:p w14:paraId="1FD8B634" w14:textId="77777777" w:rsidR="00E646FE" w:rsidRPr="00E646FE" w:rsidRDefault="00E646FE" w:rsidP="00E646FE">
      <w:pPr>
        <w:widowControl w:val="0"/>
        <w:rPr>
          <w:rFonts w:eastAsia="Arial" w:cs="Arial"/>
          <w:sz w:val="20"/>
        </w:rPr>
      </w:pPr>
    </w:p>
    <w:p w14:paraId="57D2B1B8" w14:textId="77777777" w:rsidR="00E646FE" w:rsidRPr="00E646FE" w:rsidRDefault="00E646FE" w:rsidP="00E646FE">
      <w:pPr>
        <w:widowControl w:val="0"/>
        <w:spacing w:before="4"/>
        <w:rPr>
          <w:rFonts w:eastAsia="Arial" w:cs="Arial"/>
          <w:sz w:val="21"/>
          <w:szCs w:val="21"/>
        </w:rPr>
      </w:pPr>
    </w:p>
    <w:p w14:paraId="6E201D9A" w14:textId="77777777" w:rsidR="00F356EE" w:rsidRDefault="00F356EE" w:rsidP="00E646FE">
      <w:pPr>
        <w:widowControl w:val="0"/>
        <w:ind w:left="2662" w:right="2664"/>
        <w:jc w:val="center"/>
        <w:outlineLvl w:val="0"/>
        <w:rPr>
          <w:rFonts w:eastAsia="Arial"/>
          <w:b/>
          <w:bCs/>
          <w:spacing w:val="-1"/>
          <w:sz w:val="20"/>
        </w:rPr>
      </w:pPr>
    </w:p>
    <w:p w14:paraId="48F8CEF6" w14:textId="73604B5A" w:rsidR="00E646FE" w:rsidRPr="00E646FE" w:rsidRDefault="00E646FE" w:rsidP="00E646FE">
      <w:pPr>
        <w:widowControl w:val="0"/>
        <w:ind w:left="2662" w:right="2664"/>
        <w:jc w:val="center"/>
        <w:outlineLvl w:val="0"/>
        <w:rPr>
          <w:rFonts w:eastAsia="Arial"/>
          <w:sz w:val="20"/>
        </w:rPr>
      </w:pPr>
      <w:r w:rsidRPr="00E646FE">
        <w:rPr>
          <w:rFonts w:eastAsia="Arial"/>
          <w:b/>
          <w:bCs/>
          <w:spacing w:val="-1"/>
          <w:sz w:val="20"/>
        </w:rPr>
        <w:t>SECTION</w:t>
      </w:r>
      <w:r w:rsidRPr="00E646FE">
        <w:rPr>
          <w:rFonts w:eastAsia="Arial"/>
          <w:b/>
          <w:bCs/>
          <w:spacing w:val="-12"/>
          <w:sz w:val="20"/>
        </w:rPr>
        <w:t xml:space="preserve"> </w:t>
      </w:r>
      <w:r w:rsidR="000F5FDA">
        <w:rPr>
          <w:rFonts w:eastAsia="Arial"/>
          <w:b/>
          <w:bCs/>
          <w:sz w:val="20"/>
        </w:rPr>
        <w:t>1012</w:t>
      </w:r>
    </w:p>
    <w:p w14:paraId="0C289B85" w14:textId="77777777" w:rsidR="00E646FE" w:rsidRPr="00E646FE" w:rsidRDefault="00E646FE" w:rsidP="00E646FE">
      <w:pPr>
        <w:widowControl w:val="0"/>
        <w:ind w:left="2662" w:right="2664"/>
        <w:jc w:val="center"/>
        <w:rPr>
          <w:rFonts w:eastAsia="Arial" w:cs="Arial"/>
          <w:sz w:val="20"/>
        </w:rPr>
      </w:pPr>
      <w:r w:rsidRPr="00E646FE">
        <w:rPr>
          <w:rFonts w:eastAsia="Calibri" w:hAnsi="Calibri"/>
          <w:b/>
          <w:sz w:val="20"/>
          <w:szCs w:val="22"/>
        </w:rPr>
        <w:t>CHANGE</w:t>
      </w:r>
      <w:r w:rsidRPr="00E646FE">
        <w:rPr>
          <w:rFonts w:eastAsia="Calibri" w:hAnsi="Calibri"/>
          <w:b/>
          <w:spacing w:val="-16"/>
          <w:sz w:val="20"/>
          <w:szCs w:val="22"/>
        </w:rPr>
        <w:t xml:space="preserve"> </w:t>
      </w:r>
      <w:r w:rsidRPr="00E646FE">
        <w:rPr>
          <w:rFonts w:eastAsia="Calibri" w:hAnsi="Calibri"/>
          <w:b/>
          <w:sz w:val="20"/>
          <w:szCs w:val="22"/>
        </w:rPr>
        <w:t>OF</w:t>
      </w:r>
      <w:r w:rsidRPr="00E646FE">
        <w:rPr>
          <w:rFonts w:eastAsia="Calibri" w:hAnsi="Calibri"/>
          <w:b/>
          <w:spacing w:val="-14"/>
          <w:sz w:val="20"/>
          <w:szCs w:val="22"/>
        </w:rPr>
        <w:t xml:space="preserve"> </w:t>
      </w:r>
      <w:r w:rsidRPr="00E646FE">
        <w:rPr>
          <w:rFonts w:eastAsia="Calibri" w:hAnsi="Calibri"/>
          <w:b/>
          <w:sz w:val="20"/>
          <w:szCs w:val="22"/>
        </w:rPr>
        <w:t>OCCUPANCY</w:t>
      </w:r>
      <w:r w:rsidRPr="00E646FE">
        <w:rPr>
          <w:rFonts w:eastAsia="Calibri" w:hAnsi="Calibri"/>
          <w:b/>
          <w:spacing w:val="-16"/>
          <w:sz w:val="20"/>
          <w:szCs w:val="22"/>
        </w:rPr>
        <w:t xml:space="preserve"> </w:t>
      </w:r>
      <w:r w:rsidRPr="00E646FE">
        <w:rPr>
          <w:rFonts w:eastAsia="Calibri" w:hAnsi="Calibri"/>
          <w:b/>
          <w:sz w:val="20"/>
          <w:szCs w:val="22"/>
        </w:rPr>
        <w:t>CLASSIFICATION</w:t>
      </w:r>
    </w:p>
    <w:p w14:paraId="012D9158" w14:textId="77777777" w:rsidR="00E646FE" w:rsidRPr="00E646FE" w:rsidRDefault="00E646FE" w:rsidP="00E646FE">
      <w:pPr>
        <w:widowControl w:val="0"/>
        <w:spacing w:before="8"/>
        <w:rPr>
          <w:rFonts w:eastAsia="Arial" w:cs="Arial"/>
          <w:szCs w:val="22"/>
        </w:rPr>
      </w:pPr>
    </w:p>
    <w:p w14:paraId="4C2D8CC6" w14:textId="03250FD8" w:rsidR="00E646FE" w:rsidRPr="00E646FE" w:rsidRDefault="000F5FDA" w:rsidP="00E646FE">
      <w:pPr>
        <w:widowControl w:val="0"/>
        <w:spacing w:before="77" w:line="264" w:lineRule="auto"/>
        <w:ind w:left="120" w:right="444"/>
        <w:rPr>
          <w:rFonts w:eastAsia="Arial" w:cs="Arial"/>
          <w:sz w:val="18"/>
          <w:szCs w:val="18"/>
        </w:rPr>
      </w:pPr>
      <w:r>
        <w:rPr>
          <w:rFonts w:eastAsia="Calibri" w:hAnsi="Calibri"/>
          <w:b/>
          <w:color w:val="FF0000"/>
          <w:spacing w:val="-1"/>
          <w:sz w:val="18"/>
          <w:szCs w:val="22"/>
        </w:rPr>
        <w:t>1012</w:t>
      </w:r>
      <w:r w:rsidR="00E646FE" w:rsidRPr="00E646FE">
        <w:rPr>
          <w:rFonts w:eastAsia="Calibri" w:hAnsi="Calibri"/>
          <w:b/>
          <w:color w:val="FF0000"/>
          <w:spacing w:val="-1"/>
          <w:sz w:val="18"/>
          <w:szCs w:val="22"/>
        </w:rPr>
        <w:t>.2</w:t>
      </w:r>
      <w:r w:rsidR="00E646FE" w:rsidRPr="00E646FE">
        <w:rPr>
          <w:rFonts w:eastAsia="Calibri" w:hAnsi="Calibri"/>
          <w:b/>
          <w:color w:val="FF0000"/>
          <w:spacing w:val="1"/>
          <w:sz w:val="18"/>
          <w:szCs w:val="22"/>
        </w:rPr>
        <w:t xml:space="preserve"> </w:t>
      </w:r>
      <w:r w:rsidR="00E646FE" w:rsidRPr="00E646FE">
        <w:rPr>
          <w:rFonts w:eastAsia="Calibri" w:hAnsi="Calibri"/>
          <w:b/>
          <w:spacing w:val="-1"/>
          <w:sz w:val="18"/>
          <w:szCs w:val="22"/>
        </w:rPr>
        <w:t>Fire</w:t>
      </w:r>
      <w:r w:rsidR="00E646FE" w:rsidRPr="00E646FE">
        <w:rPr>
          <w:rFonts w:eastAsia="Calibri" w:hAnsi="Calibri"/>
          <w:b/>
          <w:spacing w:val="-2"/>
          <w:sz w:val="18"/>
          <w:szCs w:val="22"/>
        </w:rPr>
        <w:t xml:space="preserve"> </w:t>
      </w:r>
      <w:r w:rsidR="00E646FE" w:rsidRPr="00E646FE">
        <w:rPr>
          <w:rFonts w:eastAsia="Calibri" w:hAnsi="Calibri"/>
          <w:b/>
          <w:spacing w:val="-1"/>
          <w:sz w:val="18"/>
          <w:szCs w:val="22"/>
        </w:rPr>
        <w:t>protection</w:t>
      </w:r>
      <w:r w:rsidR="00E646FE" w:rsidRPr="00E646FE">
        <w:rPr>
          <w:rFonts w:eastAsia="Calibri" w:hAnsi="Calibri"/>
          <w:b/>
          <w:sz w:val="18"/>
          <w:szCs w:val="22"/>
        </w:rPr>
        <w:t xml:space="preserve"> </w:t>
      </w:r>
      <w:r w:rsidR="00E646FE" w:rsidRPr="00E646FE">
        <w:rPr>
          <w:rFonts w:eastAsia="Calibri" w:hAnsi="Calibri"/>
          <w:b/>
          <w:spacing w:val="-1"/>
          <w:sz w:val="18"/>
          <w:szCs w:val="22"/>
        </w:rPr>
        <w:t>systems.</w:t>
      </w:r>
      <w:r w:rsidR="00E646FE" w:rsidRPr="00E646FE">
        <w:rPr>
          <w:rFonts w:eastAsia="Calibri" w:hAnsi="Calibri"/>
          <w:b/>
          <w:sz w:val="18"/>
          <w:szCs w:val="22"/>
        </w:rPr>
        <w:t xml:space="preserve"> </w:t>
      </w:r>
      <w:r w:rsidR="00E646FE" w:rsidRPr="00E646FE">
        <w:rPr>
          <w:rFonts w:eastAsia="Calibri" w:hAnsi="Calibri"/>
          <w:spacing w:val="-1"/>
          <w:sz w:val="18"/>
          <w:szCs w:val="22"/>
        </w:rPr>
        <w:t>Fire</w:t>
      </w:r>
      <w:r w:rsidR="00E646FE" w:rsidRPr="00E646FE">
        <w:rPr>
          <w:rFonts w:eastAsia="Calibri" w:hAnsi="Calibri"/>
          <w:spacing w:val="1"/>
          <w:sz w:val="18"/>
          <w:szCs w:val="22"/>
        </w:rPr>
        <w:t xml:space="preserve"> </w:t>
      </w:r>
      <w:r w:rsidR="00E646FE" w:rsidRPr="00E646FE">
        <w:rPr>
          <w:rFonts w:eastAsia="Calibri" w:hAnsi="Calibri"/>
          <w:spacing w:val="-1"/>
          <w:sz w:val="18"/>
          <w:szCs w:val="22"/>
        </w:rPr>
        <w:t>protection</w:t>
      </w:r>
      <w:r w:rsidR="00E646FE" w:rsidRPr="00E646FE">
        <w:rPr>
          <w:rFonts w:eastAsia="Calibri" w:hAnsi="Calibri"/>
          <w:spacing w:val="1"/>
          <w:sz w:val="18"/>
          <w:szCs w:val="22"/>
        </w:rPr>
        <w:t xml:space="preserve"> </w:t>
      </w:r>
      <w:r w:rsidR="00E646FE" w:rsidRPr="00E646FE">
        <w:rPr>
          <w:rFonts w:eastAsia="Calibri" w:hAnsi="Calibri"/>
          <w:spacing w:val="-1"/>
          <w:sz w:val="18"/>
          <w:szCs w:val="22"/>
        </w:rPr>
        <w:t>systems</w:t>
      </w:r>
      <w:r w:rsidR="00E646FE" w:rsidRPr="00E646FE">
        <w:rPr>
          <w:rFonts w:eastAsia="Calibri" w:hAnsi="Calibri"/>
          <w:spacing w:val="1"/>
          <w:sz w:val="18"/>
          <w:szCs w:val="22"/>
        </w:rPr>
        <w:t xml:space="preserve"> </w:t>
      </w:r>
      <w:r w:rsidR="00E646FE" w:rsidRPr="00E646FE">
        <w:rPr>
          <w:rFonts w:eastAsia="Calibri" w:hAnsi="Calibri"/>
          <w:spacing w:val="-1"/>
          <w:sz w:val="18"/>
          <w:szCs w:val="22"/>
        </w:rPr>
        <w:t>shall</w:t>
      </w:r>
      <w:r w:rsidR="00E646FE" w:rsidRPr="00E646FE">
        <w:rPr>
          <w:rFonts w:eastAsia="Calibri" w:hAnsi="Calibri"/>
          <w:spacing w:val="-2"/>
          <w:sz w:val="18"/>
          <w:szCs w:val="22"/>
        </w:rPr>
        <w:t xml:space="preserve"> </w:t>
      </w:r>
      <w:r w:rsidR="00E646FE" w:rsidRPr="00E646FE">
        <w:rPr>
          <w:rFonts w:eastAsia="Calibri" w:hAnsi="Calibri"/>
          <w:sz w:val="18"/>
          <w:szCs w:val="22"/>
        </w:rPr>
        <w:t>be</w:t>
      </w:r>
      <w:r w:rsidR="00E646FE" w:rsidRPr="00E646FE">
        <w:rPr>
          <w:rFonts w:eastAsia="Calibri" w:hAnsi="Calibri"/>
          <w:spacing w:val="1"/>
          <w:sz w:val="18"/>
          <w:szCs w:val="22"/>
        </w:rPr>
        <w:t xml:space="preserve"> </w:t>
      </w:r>
      <w:r w:rsidR="00E646FE" w:rsidRPr="00E646FE">
        <w:rPr>
          <w:rFonts w:eastAsia="Calibri" w:hAnsi="Calibri"/>
          <w:spacing w:val="-1"/>
          <w:sz w:val="18"/>
          <w:szCs w:val="22"/>
        </w:rPr>
        <w:t>provided</w:t>
      </w:r>
      <w:r w:rsidR="00E646FE" w:rsidRPr="00E646FE">
        <w:rPr>
          <w:rFonts w:eastAsia="Calibri" w:hAnsi="Calibri"/>
          <w:spacing w:val="-2"/>
          <w:sz w:val="18"/>
          <w:szCs w:val="22"/>
        </w:rPr>
        <w:t xml:space="preserve"> </w:t>
      </w:r>
      <w:r w:rsidR="00E646FE" w:rsidRPr="00E646FE">
        <w:rPr>
          <w:rFonts w:eastAsia="Calibri" w:hAnsi="Calibri"/>
          <w:sz w:val="18"/>
          <w:szCs w:val="22"/>
        </w:rPr>
        <w:t>in</w:t>
      </w:r>
      <w:r w:rsidR="00E646FE" w:rsidRPr="00E646FE">
        <w:rPr>
          <w:rFonts w:eastAsia="Calibri" w:hAnsi="Calibri"/>
          <w:spacing w:val="-2"/>
          <w:sz w:val="18"/>
          <w:szCs w:val="22"/>
        </w:rPr>
        <w:t xml:space="preserve"> </w:t>
      </w:r>
      <w:r w:rsidR="00E646FE" w:rsidRPr="00E646FE">
        <w:rPr>
          <w:rFonts w:eastAsia="Calibri" w:hAnsi="Calibri"/>
          <w:spacing w:val="-1"/>
          <w:sz w:val="18"/>
          <w:szCs w:val="22"/>
        </w:rPr>
        <w:t>accordance</w:t>
      </w:r>
      <w:r w:rsidR="00E646FE" w:rsidRPr="00E646FE">
        <w:rPr>
          <w:rFonts w:eastAsia="Calibri" w:hAnsi="Calibri"/>
          <w:spacing w:val="-2"/>
          <w:sz w:val="18"/>
          <w:szCs w:val="22"/>
        </w:rPr>
        <w:t xml:space="preserve"> </w:t>
      </w:r>
      <w:r w:rsidR="00E646FE" w:rsidRPr="00E646FE">
        <w:rPr>
          <w:rFonts w:eastAsia="Calibri" w:hAnsi="Calibri"/>
          <w:spacing w:val="-1"/>
          <w:sz w:val="18"/>
          <w:szCs w:val="22"/>
        </w:rPr>
        <w:t>with</w:t>
      </w:r>
      <w:r w:rsidR="00E646FE" w:rsidRPr="00E646FE">
        <w:rPr>
          <w:rFonts w:eastAsia="Calibri" w:hAnsi="Calibri"/>
          <w:spacing w:val="1"/>
          <w:sz w:val="18"/>
          <w:szCs w:val="22"/>
        </w:rPr>
        <w:t xml:space="preserve"> </w:t>
      </w:r>
      <w:r w:rsidR="00E646FE" w:rsidRPr="00E646FE">
        <w:rPr>
          <w:rFonts w:eastAsia="Calibri" w:hAnsi="Calibri"/>
          <w:spacing w:val="-1"/>
          <w:sz w:val="18"/>
          <w:szCs w:val="22"/>
        </w:rPr>
        <w:t xml:space="preserve">Sections </w:t>
      </w:r>
      <w:r w:rsidR="00E646FE" w:rsidRPr="00E646FE">
        <w:rPr>
          <w:rFonts w:eastAsia="Calibri" w:hAnsi="Calibri"/>
          <w:color w:val="FF0000"/>
          <w:spacing w:val="-1"/>
          <w:sz w:val="18"/>
          <w:szCs w:val="22"/>
        </w:rPr>
        <w:t>1011.2.1</w:t>
      </w:r>
      <w:r w:rsidR="00E646FE" w:rsidRPr="00E646FE">
        <w:rPr>
          <w:rFonts w:eastAsia="Calibri" w:hAnsi="Calibri"/>
          <w:color w:val="FF0000"/>
          <w:spacing w:val="97"/>
          <w:sz w:val="18"/>
          <w:szCs w:val="22"/>
        </w:rPr>
        <w:t xml:space="preserve"> </w:t>
      </w:r>
      <w:r w:rsidR="00E646FE" w:rsidRPr="00E646FE">
        <w:rPr>
          <w:rFonts w:eastAsia="Calibri" w:hAnsi="Calibri"/>
          <w:sz w:val="18"/>
          <w:szCs w:val="22"/>
        </w:rPr>
        <w:t>and</w:t>
      </w:r>
      <w:r w:rsidR="00E646FE" w:rsidRPr="00E646FE">
        <w:rPr>
          <w:rFonts w:eastAsia="Calibri" w:hAnsi="Calibri"/>
          <w:spacing w:val="1"/>
          <w:sz w:val="18"/>
          <w:szCs w:val="22"/>
        </w:rPr>
        <w:t xml:space="preserve"> </w:t>
      </w:r>
      <w:r w:rsidR="00E646FE" w:rsidRPr="00E646FE">
        <w:rPr>
          <w:rFonts w:eastAsia="Calibri" w:hAnsi="Calibri"/>
          <w:color w:val="FF0000"/>
          <w:spacing w:val="-1"/>
          <w:sz w:val="18"/>
          <w:szCs w:val="22"/>
        </w:rPr>
        <w:t>1011.2.2.</w:t>
      </w:r>
    </w:p>
    <w:p w14:paraId="12A9CE88" w14:textId="77777777" w:rsidR="00E646FE" w:rsidRDefault="00E646FE" w:rsidP="00FB1F62">
      <w:pPr>
        <w:widowControl w:val="0"/>
        <w:autoSpaceDE w:val="0"/>
        <w:autoSpaceDN w:val="0"/>
        <w:spacing w:before="93"/>
        <w:ind w:left="400" w:right="393" w:firstLine="720"/>
        <w:rPr>
          <w:rFonts w:cs="Arial"/>
          <w:color w:val="FF0000"/>
          <w:sz w:val="28"/>
          <w:szCs w:val="28"/>
        </w:rPr>
      </w:pPr>
    </w:p>
    <w:p w14:paraId="462ACB02" w14:textId="68290E26" w:rsidR="00E646FE" w:rsidRPr="00883865" w:rsidRDefault="00E646FE" w:rsidP="00E646FE">
      <w:pPr>
        <w:autoSpaceDE w:val="0"/>
        <w:autoSpaceDN w:val="0"/>
        <w:adjustRightInd w:val="0"/>
        <w:rPr>
          <w:rFonts w:eastAsia="Calibri" w:cs="Arial"/>
          <w:b/>
          <w:bCs/>
          <w:color w:val="FF0000"/>
          <w:szCs w:val="22"/>
        </w:rPr>
      </w:pPr>
      <w:r w:rsidRPr="00883865">
        <w:rPr>
          <w:rFonts w:eastAsia="Calibri" w:cs="Arial"/>
          <w:b/>
          <w:bCs/>
          <w:color w:val="FF0000"/>
          <w:szCs w:val="22"/>
        </w:rPr>
        <w:t>(F9196 / CCC EB4-20)</w:t>
      </w:r>
    </w:p>
    <w:p w14:paraId="3167C8D9" w14:textId="77777777" w:rsidR="004A639E" w:rsidRDefault="004A639E" w:rsidP="00304180">
      <w:pPr>
        <w:widowControl w:val="0"/>
        <w:autoSpaceDE w:val="0"/>
        <w:autoSpaceDN w:val="0"/>
        <w:spacing w:before="93"/>
        <w:ind w:right="393"/>
        <w:rPr>
          <w:rFonts w:cs="Arial"/>
          <w:color w:val="FF0000"/>
          <w:sz w:val="28"/>
          <w:szCs w:val="28"/>
        </w:rPr>
      </w:pPr>
    </w:p>
    <w:p w14:paraId="7F01797E"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lastRenderedPageBreak/>
        <w:t>Revise as follows:</w:t>
      </w:r>
    </w:p>
    <w:p w14:paraId="45037981" w14:textId="743C9BBF"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1007.2 </w:t>
      </w:r>
      <w:r w:rsidRPr="00304180">
        <w:rPr>
          <w:rFonts w:ascii="Verdana" w:hAnsi="Verdana"/>
          <w:b/>
          <w:bCs/>
          <w:strike/>
          <w:color w:val="000000"/>
          <w:sz w:val="24"/>
          <w:szCs w:val="24"/>
        </w:rPr>
        <w:t xml:space="preserve">Snow and </w:t>
      </w:r>
      <w:proofErr w:type="spellStart"/>
      <w:r w:rsidRPr="00304180">
        <w:rPr>
          <w:rFonts w:ascii="Verdana" w:hAnsi="Verdana"/>
          <w:b/>
          <w:bCs/>
          <w:strike/>
          <w:color w:val="000000"/>
          <w:sz w:val="24"/>
          <w:szCs w:val="24"/>
        </w:rPr>
        <w:t>w</w:t>
      </w:r>
      <w:r w:rsidRPr="00304180">
        <w:rPr>
          <w:rFonts w:ascii="Verdana" w:hAnsi="Verdana"/>
          <w:b/>
          <w:bCs/>
          <w:color w:val="000000"/>
          <w:sz w:val="24"/>
          <w:szCs w:val="24"/>
          <w:u w:val="single"/>
        </w:rPr>
        <w:t>W</w:t>
      </w:r>
      <w:r w:rsidRPr="00304180">
        <w:rPr>
          <w:rFonts w:ascii="Verdana" w:hAnsi="Verdana"/>
          <w:b/>
          <w:bCs/>
          <w:color w:val="000000"/>
          <w:sz w:val="24"/>
          <w:szCs w:val="24"/>
        </w:rPr>
        <w:t>ind</w:t>
      </w:r>
      <w:proofErr w:type="spellEnd"/>
      <w:r w:rsidRPr="00304180">
        <w:rPr>
          <w:rFonts w:ascii="Verdana" w:hAnsi="Verdana"/>
          <w:b/>
          <w:bCs/>
          <w:color w:val="000000"/>
          <w:sz w:val="24"/>
          <w:szCs w:val="24"/>
        </w:rPr>
        <w:t xml:space="preserve"> loads. </w:t>
      </w:r>
      <w:r w:rsidRPr="00304180">
        <w:rPr>
          <w:rFonts w:ascii="Verdana" w:hAnsi="Verdana"/>
          <w:color w:val="000000"/>
          <w:sz w:val="24"/>
          <w:szCs w:val="24"/>
        </w:rPr>
        <w:t>Buildings and structures subject to a </w:t>
      </w:r>
      <w:r w:rsidRPr="00304180">
        <w:rPr>
          <w:rFonts w:ascii="Verdana" w:hAnsi="Verdana"/>
          <w:i/>
          <w:iCs/>
          <w:color w:val="000000"/>
          <w:sz w:val="24"/>
          <w:szCs w:val="24"/>
        </w:rPr>
        <w:t>change of occupancy </w:t>
      </w:r>
      <w:r w:rsidRPr="00304180">
        <w:rPr>
          <w:rFonts w:ascii="Verdana" w:hAnsi="Verdana"/>
          <w:color w:val="000000"/>
          <w:sz w:val="24"/>
          <w:szCs w:val="24"/>
        </w:rPr>
        <w:t>where such change in the nature of occupancy results in higher wind </w:t>
      </w:r>
      <w:r w:rsidRPr="00304180">
        <w:rPr>
          <w:rFonts w:ascii="Verdana" w:hAnsi="Verdana"/>
          <w:strike/>
          <w:color w:val="000000"/>
          <w:sz w:val="24"/>
          <w:szCs w:val="24"/>
        </w:rPr>
        <w:t>or snow</w:t>
      </w:r>
      <w:r w:rsidRPr="00304180">
        <w:rPr>
          <w:rFonts w:ascii="Verdana" w:hAnsi="Verdana"/>
          <w:color w:val="000000"/>
          <w:sz w:val="24"/>
          <w:szCs w:val="24"/>
        </w:rPr>
        <w:t> risk categories based on the </w:t>
      </w:r>
      <w:r w:rsidRPr="00304180">
        <w:rPr>
          <w:rFonts w:ascii="Verdana" w:hAnsi="Verdana"/>
          <w:i/>
          <w:iCs/>
          <w:color w:val="000000"/>
          <w:sz w:val="24"/>
          <w:szCs w:val="24"/>
        </w:rPr>
        <w:t>Florida Building Code, Building </w:t>
      </w:r>
      <w:r w:rsidRPr="00304180">
        <w:rPr>
          <w:rFonts w:ascii="Verdana" w:hAnsi="Verdana"/>
          <w:color w:val="000000"/>
          <w:sz w:val="24"/>
          <w:szCs w:val="24"/>
        </w:rPr>
        <w:t>Table 1604.5, (High-Velocity Hurricane Zones shall comply with Section 1620) shall be analyzed and shall comply with the applicable wind </w:t>
      </w:r>
      <w:r w:rsidRPr="00304180">
        <w:rPr>
          <w:rFonts w:ascii="Verdana" w:hAnsi="Verdana"/>
          <w:strike/>
          <w:color w:val="000000"/>
          <w:sz w:val="24"/>
          <w:szCs w:val="24"/>
        </w:rPr>
        <w:t>or snow</w:t>
      </w:r>
      <w:r w:rsidRPr="00304180">
        <w:rPr>
          <w:rFonts w:ascii="Verdana" w:hAnsi="Verdana"/>
          <w:color w:val="000000"/>
          <w:sz w:val="24"/>
          <w:szCs w:val="24"/>
        </w:rPr>
        <w:t> load provisions of the </w:t>
      </w:r>
      <w:r w:rsidRPr="00304180">
        <w:rPr>
          <w:rFonts w:ascii="Verdana" w:hAnsi="Verdana"/>
          <w:i/>
          <w:iCs/>
          <w:color w:val="000000"/>
          <w:sz w:val="24"/>
          <w:szCs w:val="24"/>
        </w:rPr>
        <w:t>Florida Building Code, Building</w:t>
      </w:r>
      <w:r w:rsidRPr="00304180">
        <w:rPr>
          <w:rFonts w:ascii="Verdana" w:hAnsi="Verdana"/>
          <w:color w:val="000000"/>
          <w:sz w:val="24"/>
          <w:szCs w:val="24"/>
        </w:rPr>
        <w:t>.</w:t>
      </w:r>
    </w:p>
    <w:p w14:paraId="31591B50"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 </w:t>
      </w:r>
    </w:p>
    <w:p w14:paraId="4279908C" w14:textId="77777777" w:rsidR="00304180" w:rsidRPr="00304180" w:rsidRDefault="00304180" w:rsidP="00304180">
      <w:pPr>
        <w:shd w:val="clear" w:color="auto" w:fill="FFFFFF"/>
        <w:ind w:left="720"/>
        <w:rPr>
          <w:rFonts w:ascii="Verdana" w:hAnsi="Verdana"/>
          <w:color w:val="000000"/>
          <w:sz w:val="24"/>
          <w:szCs w:val="24"/>
        </w:rPr>
      </w:pPr>
      <w:r w:rsidRPr="00304180">
        <w:rPr>
          <w:rFonts w:ascii="Verdana" w:hAnsi="Verdana"/>
          <w:b/>
          <w:bCs/>
          <w:color w:val="000000"/>
          <w:sz w:val="24"/>
          <w:szCs w:val="24"/>
        </w:rPr>
        <w:t>Exception: </w:t>
      </w:r>
      <w:r w:rsidRPr="00304180">
        <w:rPr>
          <w:rFonts w:ascii="Verdana" w:hAnsi="Verdana"/>
          <w:color w:val="000000"/>
          <w:sz w:val="24"/>
          <w:szCs w:val="24"/>
        </w:rPr>
        <w:t>Where the new occupancy with a higher risk category is less than or equal to 10 percent of the total building floor area. The cumulative effect of the area of occupancy changes shall be considered for the purposes of this exception.</w:t>
      </w:r>
    </w:p>
    <w:p w14:paraId="5CC87768" w14:textId="22A102D0"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color w:val="000000"/>
          <w:sz w:val="24"/>
          <w:szCs w:val="24"/>
        </w:rPr>
        <w:t> </w:t>
      </w:r>
      <w:r w:rsidRPr="00304180">
        <w:rPr>
          <w:rFonts w:ascii="Verdana" w:hAnsi="Verdana"/>
          <w:b/>
          <w:bCs/>
          <w:color w:val="000000"/>
          <w:sz w:val="24"/>
          <w:szCs w:val="24"/>
        </w:rPr>
        <w:t>Delete section in its entirety:</w:t>
      </w:r>
    </w:p>
    <w:p w14:paraId="4EB4ED20" w14:textId="15F5B59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color w:val="000000"/>
          <w:sz w:val="24"/>
          <w:szCs w:val="24"/>
        </w:rPr>
        <w:t> </w:t>
      </w:r>
      <w:r w:rsidRPr="00304180">
        <w:rPr>
          <w:rFonts w:ascii="Verdana" w:hAnsi="Verdana"/>
          <w:b/>
          <w:bCs/>
          <w:strike/>
          <w:color w:val="000000"/>
          <w:sz w:val="24"/>
          <w:szCs w:val="24"/>
        </w:rPr>
        <w:t>1007.3 Seismic loads. </w:t>
      </w:r>
      <w:r w:rsidRPr="00304180">
        <w:rPr>
          <w:rFonts w:ascii="Verdana" w:hAnsi="Verdana"/>
          <w:i/>
          <w:iCs/>
          <w:strike/>
          <w:color w:val="000000"/>
          <w:sz w:val="24"/>
          <w:szCs w:val="24"/>
        </w:rPr>
        <w:t>Existing buildings </w:t>
      </w:r>
      <w:r w:rsidRPr="00304180">
        <w:rPr>
          <w:rFonts w:ascii="Verdana" w:hAnsi="Verdana"/>
          <w:strike/>
          <w:color w:val="000000"/>
          <w:sz w:val="24"/>
          <w:szCs w:val="24"/>
        </w:rPr>
        <w:t>with a </w:t>
      </w:r>
      <w:r w:rsidRPr="00304180">
        <w:rPr>
          <w:rFonts w:ascii="Verdana" w:hAnsi="Verdana"/>
          <w:i/>
          <w:iCs/>
          <w:strike/>
          <w:color w:val="000000"/>
          <w:sz w:val="24"/>
          <w:szCs w:val="24"/>
        </w:rPr>
        <w:t>change of occupancy </w:t>
      </w:r>
      <w:r w:rsidRPr="00304180">
        <w:rPr>
          <w:rFonts w:ascii="Verdana" w:hAnsi="Verdana"/>
          <w:strike/>
          <w:color w:val="000000"/>
          <w:sz w:val="24"/>
          <w:szCs w:val="24"/>
        </w:rPr>
        <w:t>shall comply with the seismic provisions of Sections 1007.3.1 and 1007.3.2.</w:t>
      </w:r>
    </w:p>
    <w:p w14:paraId="0DF9B387"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strike/>
          <w:color w:val="000000"/>
          <w:sz w:val="24"/>
          <w:szCs w:val="24"/>
        </w:rPr>
        <w:t> </w:t>
      </w:r>
    </w:p>
    <w:p w14:paraId="3F68FFC9"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strike/>
          <w:color w:val="000000"/>
          <w:sz w:val="24"/>
          <w:szCs w:val="24"/>
        </w:rPr>
        <w:t>1007.3.1 Compliance with full seismic forces. </w:t>
      </w:r>
      <w:r w:rsidRPr="00304180">
        <w:rPr>
          <w:rFonts w:ascii="Verdana" w:hAnsi="Verdana"/>
          <w:strike/>
          <w:color w:val="000000"/>
          <w:sz w:val="24"/>
          <w:szCs w:val="24"/>
        </w:rPr>
        <w:t>Where a building or portion thereof is subject to a </w:t>
      </w:r>
      <w:r w:rsidRPr="00304180">
        <w:rPr>
          <w:rFonts w:ascii="Verdana" w:hAnsi="Verdana"/>
          <w:i/>
          <w:iCs/>
          <w:strike/>
          <w:color w:val="000000"/>
          <w:sz w:val="24"/>
          <w:szCs w:val="24"/>
        </w:rPr>
        <w:t>change of occupancy </w:t>
      </w:r>
      <w:r w:rsidRPr="00304180">
        <w:rPr>
          <w:rFonts w:ascii="Verdana" w:hAnsi="Verdana"/>
          <w:strike/>
          <w:color w:val="000000"/>
          <w:sz w:val="24"/>
          <w:szCs w:val="24"/>
        </w:rPr>
        <w:t>that results in the building being assigned to a higher risk category based on Table 1604.5 of the </w:t>
      </w:r>
      <w:r w:rsidRPr="00304180">
        <w:rPr>
          <w:rFonts w:ascii="Verdana" w:hAnsi="Verdana"/>
          <w:i/>
          <w:iCs/>
          <w:strike/>
          <w:color w:val="000000"/>
          <w:sz w:val="24"/>
          <w:szCs w:val="24"/>
        </w:rPr>
        <w:t>Florida Building Code, Building, </w:t>
      </w:r>
      <w:proofErr w:type="gramStart"/>
      <w:r w:rsidRPr="00304180">
        <w:rPr>
          <w:rFonts w:ascii="Verdana" w:hAnsi="Verdana"/>
          <w:strike/>
          <w:color w:val="000000"/>
          <w:sz w:val="24"/>
          <w:szCs w:val="24"/>
        </w:rPr>
        <w:t>the</w:t>
      </w:r>
      <w:proofErr w:type="gramEnd"/>
      <w:r w:rsidRPr="00304180">
        <w:rPr>
          <w:rFonts w:ascii="Verdana" w:hAnsi="Verdana"/>
          <w:strike/>
          <w:color w:val="000000"/>
          <w:sz w:val="24"/>
          <w:szCs w:val="24"/>
        </w:rPr>
        <w:t xml:space="preserve"> building shall comply with the requirements for full seismic forces for the new risk category.</w:t>
      </w:r>
    </w:p>
    <w:p w14:paraId="3A298F45"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strike/>
          <w:color w:val="000000"/>
          <w:sz w:val="24"/>
          <w:szCs w:val="24"/>
        </w:rPr>
        <w:t> </w:t>
      </w:r>
    </w:p>
    <w:p w14:paraId="676A2E52" w14:textId="77777777" w:rsidR="00304180" w:rsidRPr="00304180" w:rsidRDefault="00304180" w:rsidP="00304180">
      <w:pPr>
        <w:shd w:val="clear" w:color="auto" w:fill="FFFFFF"/>
        <w:spacing w:before="100" w:beforeAutospacing="1"/>
        <w:ind w:firstLine="720"/>
        <w:rPr>
          <w:rFonts w:ascii="Verdana" w:hAnsi="Verdana"/>
          <w:color w:val="000000"/>
          <w:sz w:val="24"/>
          <w:szCs w:val="24"/>
        </w:rPr>
      </w:pPr>
      <w:r w:rsidRPr="00304180">
        <w:rPr>
          <w:rFonts w:ascii="Verdana" w:hAnsi="Verdana"/>
          <w:b/>
          <w:bCs/>
          <w:strike/>
          <w:color w:val="000000"/>
          <w:sz w:val="24"/>
          <w:szCs w:val="24"/>
        </w:rPr>
        <w:t>Exceptions:</w:t>
      </w:r>
    </w:p>
    <w:p w14:paraId="6F7FDAF9" w14:textId="77777777" w:rsidR="00304180" w:rsidRPr="00304180" w:rsidRDefault="00304180" w:rsidP="00304180">
      <w:pPr>
        <w:shd w:val="clear" w:color="auto" w:fill="FFFFFF"/>
        <w:ind w:left="720"/>
        <w:rPr>
          <w:rFonts w:ascii="Verdana" w:hAnsi="Verdana"/>
          <w:color w:val="000000"/>
          <w:sz w:val="24"/>
          <w:szCs w:val="24"/>
        </w:rPr>
      </w:pPr>
      <w:r w:rsidRPr="00304180">
        <w:rPr>
          <w:rFonts w:ascii="Verdana" w:hAnsi="Verdana"/>
          <w:strike/>
          <w:color w:val="000000"/>
          <w:sz w:val="24"/>
          <w:szCs w:val="24"/>
        </w:rPr>
        <w:t>1. Where approved by the </w:t>
      </w:r>
      <w:r w:rsidRPr="00304180">
        <w:rPr>
          <w:rFonts w:ascii="Verdana" w:hAnsi="Verdana"/>
          <w:i/>
          <w:iCs/>
          <w:strike/>
          <w:color w:val="000000"/>
          <w:sz w:val="24"/>
          <w:szCs w:val="24"/>
        </w:rPr>
        <w:t>code official</w:t>
      </w:r>
      <w:r w:rsidRPr="00304180">
        <w:rPr>
          <w:rFonts w:ascii="Verdana" w:hAnsi="Verdana"/>
          <w:strike/>
          <w:color w:val="000000"/>
          <w:sz w:val="24"/>
          <w:szCs w:val="24"/>
        </w:rPr>
        <w:t>, specific detailing provisions required for a new structure are not required to be met where it can be shown that an equivalent level of performance and seismic safety is obtained for the applicable risk category based on the provision for reduced seismic forces.</w:t>
      </w:r>
    </w:p>
    <w:p w14:paraId="170084D6" w14:textId="77777777" w:rsidR="00304180" w:rsidRPr="00304180" w:rsidRDefault="00304180" w:rsidP="00304180">
      <w:pPr>
        <w:shd w:val="clear" w:color="auto" w:fill="FFFFFF"/>
        <w:ind w:left="720"/>
        <w:rPr>
          <w:rFonts w:ascii="Verdana" w:hAnsi="Verdana"/>
          <w:color w:val="000000"/>
          <w:sz w:val="24"/>
          <w:szCs w:val="24"/>
        </w:rPr>
      </w:pPr>
      <w:r w:rsidRPr="00304180">
        <w:rPr>
          <w:rFonts w:ascii="Verdana" w:hAnsi="Verdana"/>
          <w:strike/>
          <w:color w:val="000000"/>
          <w:sz w:val="24"/>
          <w:szCs w:val="24"/>
        </w:rPr>
        <w:t>2. Where the area of the new occupancy with a higher hazard category is less than or equal to 10 percent of the total building floor area and the new occupancy is not classified as Risk Category IV. For the purposes of this exception, buildings occupied by two or more occupancies not included in the same risk category, shall be subject to the provisions of Section 1604.5.1 of the </w:t>
      </w:r>
      <w:r w:rsidRPr="00304180">
        <w:rPr>
          <w:rFonts w:ascii="Verdana" w:hAnsi="Verdana"/>
          <w:i/>
          <w:iCs/>
          <w:strike/>
          <w:color w:val="000000"/>
          <w:sz w:val="24"/>
          <w:szCs w:val="24"/>
        </w:rPr>
        <w:t>Florida Building Code, Building</w:t>
      </w:r>
      <w:r w:rsidRPr="00304180">
        <w:rPr>
          <w:rFonts w:ascii="Verdana" w:hAnsi="Verdana"/>
          <w:strike/>
          <w:color w:val="000000"/>
          <w:sz w:val="24"/>
          <w:szCs w:val="24"/>
        </w:rPr>
        <w:t>. The cumulative effect of the area of occupancy changes shall be considered for the purposes of this exception.</w:t>
      </w:r>
    </w:p>
    <w:p w14:paraId="09F4BB52" w14:textId="77777777" w:rsidR="00304180" w:rsidRPr="00304180" w:rsidRDefault="00304180" w:rsidP="00304180">
      <w:pPr>
        <w:shd w:val="clear" w:color="auto" w:fill="FFFFFF"/>
        <w:ind w:left="720"/>
        <w:rPr>
          <w:rFonts w:ascii="Verdana" w:hAnsi="Verdana"/>
          <w:color w:val="000000"/>
          <w:sz w:val="24"/>
          <w:szCs w:val="24"/>
        </w:rPr>
      </w:pPr>
      <w:r w:rsidRPr="00304180">
        <w:rPr>
          <w:rFonts w:ascii="Verdana" w:hAnsi="Verdana"/>
          <w:strike/>
          <w:color w:val="000000"/>
          <w:sz w:val="24"/>
          <w:szCs w:val="24"/>
        </w:rPr>
        <w:lastRenderedPageBreak/>
        <w:t>3. Unreinforced masonry bearing wall buildings in Risk Category III when assigned to Seismic Design Category A or B shall be allowed to be strengthened to meet the requirements of Appendix Chapter A1 of this code [Guidelines for the Seismic Retrofit of Existing Buildings (GSREB)].</w:t>
      </w:r>
    </w:p>
    <w:p w14:paraId="0CC2E766"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strike/>
          <w:color w:val="000000"/>
          <w:sz w:val="24"/>
          <w:szCs w:val="24"/>
        </w:rPr>
        <w:t> </w:t>
      </w:r>
    </w:p>
    <w:p w14:paraId="2C33E6C8"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strike/>
          <w:color w:val="000000"/>
          <w:sz w:val="24"/>
          <w:szCs w:val="24"/>
        </w:rPr>
        <w:t>1007.3.2 Access to Risk Category IV. </w:t>
      </w:r>
      <w:r w:rsidRPr="00304180">
        <w:rPr>
          <w:rFonts w:ascii="Verdana" w:hAnsi="Verdana"/>
          <w:strike/>
          <w:color w:val="000000"/>
          <w:sz w:val="24"/>
          <w:szCs w:val="24"/>
        </w:rPr>
        <w:t>Where a </w:t>
      </w:r>
      <w:r w:rsidRPr="00304180">
        <w:rPr>
          <w:rFonts w:ascii="Verdana" w:hAnsi="Verdana"/>
          <w:i/>
          <w:iCs/>
          <w:strike/>
          <w:color w:val="000000"/>
          <w:sz w:val="24"/>
          <w:szCs w:val="24"/>
        </w:rPr>
        <w:t>change of occupancy </w:t>
      </w:r>
      <w:r w:rsidRPr="00304180">
        <w:rPr>
          <w:rFonts w:ascii="Verdana" w:hAnsi="Verdana"/>
          <w:strike/>
          <w:color w:val="000000"/>
          <w:sz w:val="24"/>
          <w:szCs w:val="24"/>
        </w:rPr>
        <w:t>is such that compliance with Section 1007.3.1 is required and the building is assigned to Risk Category IV, the operational access to the building shall not be through an adjacent structure, unless that structure conforms to the requirements for Risk Category IV structures. Where operational access is less than 10 feet (3048 mm) from either an interior lot line or from another structure, access protection from potential falling debris shall be provided by the owner of the Risk Category IV structure.</w:t>
      </w:r>
    </w:p>
    <w:p w14:paraId="7ADC7825" w14:textId="053B1513" w:rsidR="00304180" w:rsidRPr="00304180" w:rsidRDefault="00304180" w:rsidP="00304180">
      <w:pPr>
        <w:widowControl w:val="0"/>
        <w:autoSpaceDE w:val="0"/>
        <w:autoSpaceDN w:val="0"/>
        <w:spacing w:before="93"/>
        <w:ind w:right="393"/>
        <w:rPr>
          <w:rFonts w:cs="Arial"/>
          <w:b/>
          <w:color w:val="FF0000"/>
          <w:szCs w:val="22"/>
        </w:rPr>
      </w:pPr>
      <w:r w:rsidRPr="00304180">
        <w:rPr>
          <w:rFonts w:cs="Arial"/>
          <w:b/>
          <w:color w:val="FF0000"/>
          <w:szCs w:val="22"/>
        </w:rPr>
        <w:t>(S10009 AS)</w:t>
      </w:r>
    </w:p>
    <w:p w14:paraId="0AAA6173" w14:textId="77777777" w:rsidR="00D9016A" w:rsidRDefault="00D9016A" w:rsidP="00D9016A">
      <w:pPr>
        <w:rPr>
          <w:rFonts w:ascii="Helvetica Neue" w:hAnsi="Helvetica Neue"/>
          <w:color w:val="000000"/>
          <w:sz w:val="20"/>
          <w:szCs w:val="24"/>
          <w:lang w:val="en"/>
        </w:rPr>
      </w:pPr>
    </w:p>
    <w:p w14:paraId="45691F84" w14:textId="77777777" w:rsidR="00D9016A" w:rsidRPr="000640B1" w:rsidRDefault="00D9016A" w:rsidP="00D9016A">
      <w:pPr>
        <w:spacing w:line="228" w:lineRule="auto"/>
        <w:rPr>
          <w:rFonts w:eastAsia="Calibri" w:cs="Arial"/>
          <w:b/>
          <w:color w:val="000000"/>
          <w:sz w:val="20"/>
          <w:lang w:val="en"/>
        </w:rPr>
      </w:pPr>
      <w:r w:rsidRPr="000640B1">
        <w:rPr>
          <w:rFonts w:eastAsia="Calibri" w:cs="Arial"/>
          <w:b/>
          <w:color w:val="000000"/>
          <w:sz w:val="20"/>
          <w:lang w:val="en"/>
        </w:rPr>
        <w:t>Revise as follows:</w:t>
      </w:r>
    </w:p>
    <w:p w14:paraId="6CEAE145" w14:textId="77777777" w:rsidR="00D9016A" w:rsidRPr="000640B1" w:rsidRDefault="00D9016A" w:rsidP="00D9016A">
      <w:pPr>
        <w:spacing w:line="228" w:lineRule="auto"/>
        <w:rPr>
          <w:rFonts w:eastAsia="Calibri" w:cs="Arial"/>
          <w:color w:val="000000"/>
          <w:sz w:val="20"/>
          <w:lang w:val="en"/>
        </w:rPr>
      </w:pPr>
    </w:p>
    <w:p w14:paraId="09D0F780" w14:textId="77777777" w:rsidR="00D9016A" w:rsidRPr="000640B1" w:rsidRDefault="00D9016A" w:rsidP="00D9016A">
      <w:pPr>
        <w:keepNext/>
        <w:keepLines/>
        <w:spacing w:line="228" w:lineRule="auto"/>
        <w:outlineLvl w:val="1"/>
        <w:rPr>
          <w:rFonts w:cs="Arial"/>
          <w:bCs/>
          <w:color w:val="000000"/>
          <w:sz w:val="28"/>
          <w:lang w:val="en"/>
        </w:rPr>
      </w:pPr>
      <w:bookmarkStart w:id="52" w:name="increased-demand."/>
      <w:r>
        <w:rPr>
          <w:rFonts w:cs="Arial"/>
          <w:b/>
          <w:bCs/>
          <w:color w:val="000000"/>
          <w:sz w:val="20"/>
          <w:lang w:val="en"/>
        </w:rPr>
        <w:t>1010</w:t>
      </w:r>
      <w:r w:rsidRPr="000640B1">
        <w:rPr>
          <w:rFonts w:cs="Arial"/>
          <w:b/>
          <w:bCs/>
          <w:color w:val="000000"/>
          <w:sz w:val="20"/>
          <w:lang w:val="en"/>
        </w:rPr>
        <w:t>.1 Increased demand.</w:t>
      </w:r>
      <w:bookmarkEnd w:id="52"/>
      <w:r w:rsidRPr="000640B1">
        <w:rPr>
          <w:rFonts w:cs="Arial"/>
          <w:b/>
          <w:bCs/>
          <w:color w:val="000000"/>
          <w:sz w:val="20"/>
          <w:lang w:val="en"/>
        </w:rPr>
        <w:t xml:space="preserve"> </w:t>
      </w:r>
      <w:r w:rsidRPr="000640B1">
        <w:rPr>
          <w:rFonts w:cs="Arial"/>
          <w:bCs/>
          <w:color w:val="000000"/>
          <w:sz w:val="20"/>
          <w:lang w:val="en"/>
        </w:rPr>
        <w:t xml:space="preserve">Where the occupancy of an </w:t>
      </w:r>
      <w:r w:rsidRPr="000640B1">
        <w:rPr>
          <w:rFonts w:cs="Arial"/>
          <w:bCs/>
          <w:i/>
          <w:color w:val="000000"/>
          <w:sz w:val="20"/>
          <w:lang w:val="en"/>
        </w:rPr>
        <w:t>existing building</w:t>
      </w:r>
      <w:r w:rsidRPr="000640B1">
        <w:rPr>
          <w:rFonts w:cs="Arial"/>
          <w:bCs/>
          <w:color w:val="000000"/>
          <w:sz w:val="20"/>
          <w:lang w:val="en"/>
        </w:rPr>
        <w:t xml:space="preserve"> or part of an </w:t>
      </w:r>
      <w:r w:rsidRPr="000640B1">
        <w:rPr>
          <w:rFonts w:cs="Arial"/>
          <w:bCs/>
          <w:i/>
          <w:color w:val="000000"/>
          <w:sz w:val="20"/>
          <w:lang w:val="en"/>
        </w:rPr>
        <w:t>existing building</w:t>
      </w:r>
      <w:r w:rsidRPr="000640B1">
        <w:rPr>
          <w:rFonts w:cs="Arial"/>
          <w:bCs/>
          <w:color w:val="000000"/>
          <w:sz w:val="20"/>
          <w:lang w:val="en"/>
        </w:rPr>
        <w:t xml:space="preserve"> is changed such that the new occupancy is subject to increased or different plumbing fixture requirements or to increased water supply requirements in accordance with the International Plumbing Code, the new occupancy shall comply with the intent of the respective International Plumbing Code provisions.</w:t>
      </w:r>
    </w:p>
    <w:p w14:paraId="30B39E7A" w14:textId="77777777" w:rsidR="00D9016A" w:rsidRPr="000640B1" w:rsidRDefault="00D9016A" w:rsidP="00D9016A">
      <w:pPr>
        <w:spacing w:line="228" w:lineRule="auto"/>
        <w:rPr>
          <w:rFonts w:ascii="Helvetica Neue" w:eastAsia="Calibri" w:hAnsi="Helvetica Neue"/>
          <w:color w:val="000000"/>
          <w:sz w:val="20"/>
          <w:szCs w:val="24"/>
          <w:lang w:val="en"/>
        </w:rPr>
      </w:pPr>
    </w:p>
    <w:p w14:paraId="75D371E7" w14:textId="77777777" w:rsidR="00D9016A" w:rsidRPr="000640B1" w:rsidRDefault="00D9016A" w:rsidP="00D9016A">
      <w:pPr>
        <w:spacing w:line="228" w:lineRule="auto"/>
        <w:ind w:left="360"/>
        <w:rPr>
          <w:rFonts w:eastAsia="Calibri" w:cs="Arial"/>
          <w:color w:val="000000"/>
          <w:sz w:val="20"/>
          <w:u w:val="single"/>
          <w:lang w:val="en"/>
        </w:rPr>
      </w:pPr>
      <w:r w:rsidRPr="000640B1">
        <w:rPr>
          <w:rFonts w:eastAsia="Calibri" w:cs="Arial"/>
          <w:b/>
          <w:color w:val="000000"/>
          <w:sz w:val="20"/>
          <w:u w:val="single"/>
          <w:lang w:val="en"/>
        </w:rPr>
        <w:t>Exception:</w:t>
      </w:r>
      <w:r w:rsidRPr="000640B1">
        <w:rPr>
          <w:rFonts w:eastAsia="Calibri" w:cs="Arial"/>
          <w:color w:val="000000"/>
          <w:sz w:val="20"/>
          <w:lang w:val="en"/>
        </w:rPr>
        <w:t xml:space="preserve"> </w:t>
      </w:r>
      <w:r w:rsidRPr="000640B1">
        <w:rPr>
          <w:rFonts w:eastAsia="Calibri" w:cs="Arial"/>
          <w:color w:val="000000"/>
          <w:sz w:val="20"/>
          <w:u w:val="single"/>
          <w:lang w:val="en"/>
        </w:rPr>
        <w:t>Only where the occupant load of the story is increased by more than 20 percent, plumbing fixtures for the story shall be provided in quantities specified in the International Plumbing Code based on the increased occupant load.</w:t>
      </w:r>
    </w:p>
    <w:p w14:paraId="4BC5A4FA" w14:textId="77777777" w:rsidR="00D9016A" w:rsidRDefault="00D9016A" w:rsidP="00D9016A">
      <w:pPr>
        <w:rPr>
          <w:rFonts w:ascii="Helvetica Neue" w:hAnsi="Helvetica Neue"/>
          <w:color w:val="000000"/>
          <w:sz w:val="20"/>
          <w:szCs w:val="24"/>
          <w:lang w:val="en"/>
        </w:rPr>
      </w:pPr>
    </w:p>
    <w:p w14:paraId="7856E09C" w14:textId="77777777" w:rsidR="00D9016A" w:rsidRPr="00DD3F4F" w:rsidRDefault="00D9016A" w:rsidP="00D9016A">
      <w:pPr>
        <w:rPr>
          <w:rFonts w:ascii="Helvetica Neue" w:hAnsi="Helvetica Neue"/>
          <w:b/>
          <w:color w:val="000000"/>
          <w:sz w:val="20"/>
          <w:szCs w:val="24"/>
          <w:lang w:val="en"/>
        </w:rPr>
      </w:pPr>
      <w:r w:rsidRPr="00DD3F4F">
        <w:rPr>
          <w:rFonts w:cs="Arial"/>
          <w:b/>
          <w:bCs/>
          <w:color w:val="FF0000"/>
        </w:rPr>
        <w:t>(F9688 / EB92-19 AS)</w:t>
      </w:r>
    </w:p>
    <w:p w14:paraId="692C9E6F" w14:textId="77777777" w:rsidR="00D9016A" w:rsidRDefault="00D9016A" w:rsidP="00C0704B">
      <w:pPr>
        <w:rPr>
          <w:rFonts w:eastAsia="Calibri" w:cs="Arial"/>
          <w:b/>
          <w:color w:val="000000"/>
          <w:sz w:val="20"/>
          <w:lang w:val="en"/>
        </w:rPr>
      </w:pPr>
    </w:p>
    <w:p w14:paraId="6FC6FDE2" w14:textId="77777777" w:rsidR="00D9016A" w:rsidRDefault="00D9016A" w:rsidP="00C0704B">
      <w:pPr>
        <w:rPr>
          <w:rFonts w:eastAsia="Calibri" w:cs="Arial"/>
          <w:b/>
          <w:color w:val="000000"/>
          <w:sz w:val="20"/>
          <w:lang w:val="en"/>
        </w:rPr>
      </w:pPr>
    </w:p>
    <w:p w14:paraId="12F2AB2B" w14:textId="77777777" w:rsidR="00C0704B" w:rsidRPr="00C0704B" w:rsidRDefault="00C0704B" w:rsidP="00C0704B">
      <w:pPr>
        <w:rPr>
          <w:rFonts w:eastAsia="Calibri" w:cs="Arial"/>
          <w:b/>
          <w:color w:val="000000"/>
          <w:sz w:val="20"/>
          <w:lang w:val="en"/>
        </w:rPr>
      </w:pPr>
      <w:r w:rsidRPr="00C0704B">
        <w:rPr>
          <w:rFonts w:eastAsia="Calibri" w:cs="Arial"/>
          <w:b/>
          <w:color w:val="000000"/>
          <w:sz w:val="20"/>
          <w:lang w:val="en"/>
        </w:rPr>
        <w:t>Revise as follows:</w:t>
      </w:r>
    </w:p>
    <w:p w14:paraId="029D4EE4" w14:textId="77777777" w:rsidR="00C0704B" w:rsidRPr="00C0704B" w:rsidRDefault="00C0704B" w:rsidP="00C0704B">
      <w:pPr>
        <w:rPr>
          <w:rFonts w:eastAsia="Calibri" w:cs="Arial"/>
          <w:color w:val="000000"/>
          <w:sz w:val="20"/>
          <w:lang w:val="en"/>
        </w:rPr>
      </w:pPr>
    </w:p>
    <w:p w14:paraId="67E83221" w14:textId="40920530" w:rsidR="00C0704B" w:rsidRPr="00C0704B" w:rsidRDefault="00167617" w:rsidP="00C0704B">
      <w:pPr>
        <w:keepNext/>
        <w:keepLines/>
        <w:outlineLvl w:val="1"/>
        <w:rPr>
          <w:rFonts w:cs="Arial"/>
          <w:color w:val="000000"/>
          <w:sz w:val="20"/>
          <w:lang w:val="en"/>
        </w:rPr>
      </w:pPr>
      <w:r>
        <w:rPr>
          <w:rFonts w:cs="Arial"/>
          <w:b/>
          <w:bCs/>
          <w:color w:val="000000"/>
          <w:sz w:val="20"/>
          <w:lang w:val="en"/>
        </w:rPr>
        <w:t>1010</w:t>
      </w:r>
      <w:r w:rsidR="00C0704B" w:rsidRPr="00C0704B">
        <w:rPr>
          <w:rFonts w:cs="Arial"/>
          <w:b/>
          <w:bCs/>
          <w:color w:val="000000"/>
          <w:sz w:val="20"/>
          <w:lang w:val="en"/>
        </w:rPr>
        <w:t>.5 Group I-2</w:t>
      </w:r>
      <w:r w:rsidR="00C0704B" w:rsidRPr="00C0704B">
        <w:rPr>
          <w:rFonts w:cs="Arial"/>
          <w:color w:val="000000"/>
          <w:sz w:val="20"/>
          <w:lang w:val="en"/>
        </w:rPr>
        <w:t xml:space="preserve">. If the occupancy group is changed to Group I-2, the plumbing system </w:t>
      </w:r>
      <w:r w:rsidR="00C0704B" w:rsidRPr="00C0704B">
        <w:rPr>
          <w:rFonts w:cs="Arial"/>
          <w:color w:val="000000"/>
          <w:sz w:val="20"/>
          <w:u w:val="single"/>
          <w:lang w:val="en"/>
        </w:rPr>
        <w:t>and medical gas system</w:t>
      </w:r>
      <w:r w:rsidR="00C0704B" w:rsidRPr="00C0704B">
        <w:rPr>
          <w:rFonts w:cs="Arial"/>
          <w:color w:val="000000"/>
          <w:sz w:val="20"/>
          <w:lang w:val="en"/>
        </w:rPr>
        <w:t xml:space="preserve"> shall comply with the applicable requirements of the International Plumbing Code.</w:t>
      </w:r>
    </w:p>
    <w:p w14:paraId="091CFB74" w14:textId="77777777" w:rsidR="00C0704B" w:rsidRPr="00883865" w:rsidRDefault="00C0704B" w:rsidP="00FB1F62">
      <w:pPr>
        <w:widowControl w:val="0"/>
        <w:autoSpaceDE w:val="0"/>
        <w:autoSpaceDN w:val="0"/>
        <w:spacing w:before="93"/>
        <w:ind w:left="400" w:right="393" w:firstLine="720"/>
        <w:rPr>
          <w:rFonts w:cs="Arial"/>
          <w:b/>
          <w:color w:val="FF0000"/>
          <w:sz w:val="28"/>
          <w:szCs w:val="28"/>
        </w:rPr>
      </w:pPr>
    </w:p>
    <w:p w14:paraId="04A27FCA" w14:textId="7E61263C" w:rsidR="00C0704B" w:rsidRPr="00883865" w:rsidRDefault="00C0704B" w:rsidP="00C0704B">
      <w:pPr>
        <w:autoSpaceDE w:val="0"/>
        <w:autoSpaceDN w:val="0"/>
        <w:adjustRightInd w:val="0"/>
        <w:rPr>
          <w:rFonts w:eastAsia="Calibri" w:cs="Arial"/>
          <w:b/>
          <w:bCs/>
          <w:color w:val="FF0000"/>
          <w:szCs w:val="22"/>
        </w:rPr>
      </w:pPr>
      <w:r w:rsidRPr="00883865">
        <w:rPr>
          <w:rFonts w:eastAsia="Calibri" w:cs="Arial"/>
          <w:b/>
          <w:bCs/>
          <w:color w:val="FF0000"/>
          <w:szCs w:val="22"/>
        </w:rPr>
        <w:t>(P9694 / EB100-19</w:t>
      </w:r>
      <w:r w:rsidR="00F6499E" w:rsidRPr="00883865">
        <w:rPr>
          <w:rFonts w:eastAsia="Calibri" w:cs="Arial"/>
          <w:b/>
          <w:bCs/>
          <w:color w:val="FF0000"/>
          <w:szCs w:val="22"/>
        </w:rPr>
        <w:t xml:space="preserve"> AS</w:t>
      </w:r>
      <w:r w:rsidRPr="00883865">
        <w:rPr>
          <w:rFonts w:eastAsia="Calibri" w:cs="Arial"/>
          <w:b/>
          <w:bCs/>
          <w:color w:val="FF0000"/>
          <w:szCs w:val="22"/>
        </w:rPr>
        <w:t>)</w:t>
      </w:r>
    </w:p>
    <w:p w14:paraId="7590FD27" w14:textId="77777777" w:rsidR="004A639E" w:rsidRDefault="004A639E" w:rsidP="00FB1F62">
      <w:pPr>
        <w:widowControl w:val="0"/>
        <w:autoSpaceDE w:val="0"/>
        <w:autoSpaceDN w:val="0"/>
        <w:spacing w:before="93"/>
        <w:ind w:left="400" w:right="393" w:firstLine="720"/>
        <w:rPr>
          <w:rFonts w:cs="Arial"/>
          <w:color w:val="FF0000"/>
          <w:sz w:val="28"/>
          <w:szCs w:val="28"/>
        </w:rPr>
      </w:pPr>
    </w:p>
    <w:p w14:paraId="2CDC9330" w14:textId="77777777" w:rsidR="00F356EE" w:rsidRDefault="00F356EE" w:rsidP="00F356EE">
      <w:pPr>
        <w:pStyle w:val="FirstParagraph"/>
        <w:spacing w:before="0" w:after="0"/>
        <w:rPr>
          <w:rFonts w:ascii="Arial" w:hAnsi="Arial" w:cs="Arial"/>
          <w:b/>
          <w:szCs w:val="20"/>
        </w:rPr>
      </w:pPr>
      <w:r w:rsidRPr="00D22526">
        <w:rPr>
          <w:rFonts w:ascii="Arial" w:hAnsi="Arial" w:cs="Arial"/>
          <w:b/>
          <w:szCs w:val="20"/>
        </w:rPr>
        <w:t>Add new text as follows:</w:t>
      </w:r>
    </w:p>
    <w:p w14:paraId="250761CB" w14:textId="77777777" w:rsidR="00F356EE" w:rsidRPr="00D22526" w:rsidRDefault="00F356EE" w:rsidP="00F356EE">
      <w:pPr>
        <w:pStyle w:val="BodyText"/>
      </w:pPr>
    </w:p>
    <w:p w14:paraId="273F7BEB" w14:textId="77777777" w:rsidR="00F356EE" w:rsidRPr="00D22526" w:rsidRDefault="00F356EE" w:rsidP="00F356EE">
      <w:pPr>
        <w:pStyle w:val="Heading2"/>
        <w:spacing w:before="0"/>
        <w:ind w:left="0"/>
        <w:rPr>
          <w:b w:val="0"/>
          <w:u w:val="single"/>
        </w:rPr>
      </w:pPr>
      <w:r>
        <w:rPr>
          <w:u w:val="single"/>
        </w:rPr>
        <w:t>1012.1.5</w:t>
      </w:r>
      <w:r w:rsidRPr="00D22526">
        <w:t xml:space="preserve"> </w:t>
      </w:r>
      <w:r w:rsidRPr="00D22526">
        <w:rPr>
          <w:u w:val="single"/>
        </w:rPr>
        <w:t>Change of occupancy in Healthcare.</w:t>
      </w:r>
      <w:r>
        <w:rPr>
          <w:u w:val="single"/>
        </w:rPr>
        <w:t xml:space="preserve"> </w:t>
      </w:r>
      <w:r w:rsidRPr="00D22526">
        <w:rPr>
          <w:b w:val="0"/>
          <w:u w:val="single"/>
        </w:rPr>
        <w:t>Where a change of occupancy occurs to a Group I-2 or I-1 facility, the work area with the change of occupancy shall comply with the International Building Code.</w:t>
      </w:r>
    </w:p>
    <w:p w14:paraId="4981B1AC" w14:textId="77777777" w:rsidR="00F356EE" w:rsidRPr="00D22526" w:rsidRDefault="00F356EE" w:rsidP="00F356EE">
      <w:pPr>
        <w:pStyle w:val="BodyText"/>
      </w:pPr>
    </w:p>
    <w:p w14:paraId="0F8A0262" w14:textId="77777777" w:rsidR="00F356EE" w:rsidRPr="00D22526" w:rsidRDefault="00F356EE" w:rsidP="00F356EE">
      <w:pPr>
        <w:pStyle w:val="BodyText"/>
        <w:ind w:left="360"/>
        <w:rPr>
          <w:u w:val="single"/>
        </w:rPr>
      </w:pPr>
      <w:r w:rsidRPr="00D22526">
        <w:rPr>
          <w:b/>
          <w:u w:val="single"/>
        </w:rPr>
        <w:t>Exception:</w:t>
      </w:r>
      <w:r w:rsidRPr="00D22526">
        <w:t xml:space="preserve"> </w:t>
      </w:r>
      <w:r w:rsidRPr="00D22526">
        <w:rPr>
          <w:u w:val="single"/>
        </w:rPr>
        <w:t>A change in use or occupancy in the following cases shall not be required to meet the International Building Code:</w:t>
      </w:r>
    </w:p>
    <w:p w14:paraId="3C8A167C" w14:textId="77777777" w:rsidR="00F356EE" w:rsidRPr="00D22526" w:rsidRDefault="00F356EE" w:rsidP="00F356EE">
      <w:pPr>
        <w:pStyle w:val="BodyText"/>
      </w:pPr>
    </w:p>
    <w:p w14:paraId="188D6552" w14:textId="77777777" w:rsidR="00F356EE" w:rsidRPr="00D22526" w:rsidRDefault="00F356EE" w:rsidP="00F356EE">
      <w:pPr>
        <w:pStyle w:val="BodyText"/>
      </w:pPr>
      <w:r w:rsidRPr="00D22526">
        <w:tab/>
      </w:r>
      <w:r w:rsidRPr="00D22526">
        <w:tab/>
        <w:t>1.</w:t>
      </w:r>
      <w:r w:rsidRPr="00D22526">
        <w:tab/>
        <w:t>Group I-2 Condition 2 to Group I-2 Condition 1</w:t>
      </w:r>
    </w:p>
    <w:p w14:paraId="0374BF34" w14:textId="77777777" w:rsidR="00F356EE" w:rsidRPr="00D22526" w:rsidRDefault="00F356EE" w:rsidP="00F356EE">
      <w:pPr>
        <w:pStyle w:val="BodyText"/>
      </w:pPr>
      <w:r w:rsidRPr="00D22526">
        <w:t xml:space="preserve"> </w:t>
      </w:r>
      <w:r w:rsidRPr="00D22526">
        <w:tab/>
      </w:r>
      <w:r>
        <w:tab/>
        <w:t>2.</w:t>
      </w:r>
      <w:r>
        <w:tab/>
      </w:r>
      <w:r w:rsidRPr="00D22526">
        <w:t>Group I-2 to ambulatory healthcare.</w:t>
      </w:r>
    </w:p>
    <w:p w14:paraId="30D7DB26" w14:textId="77777777" w:rsidR="00F356EE" w:rsidRPr="00D22526" w:rsidRDefault="00F356EE" w:rsidP="00F356EE">
      <w:pPr>
        <w:pStyle w:val="BodyText"/>
      </w:pPr>
      <w:r w:rsidRPr="00D22526">
        <w:t xml:space="preserve"> </w:t>
      </w:r>
      <w:r w:rsidRPr="00D22526">
        <w:tab/>
      </w:r>
      <w:r>
        <w:tab/>
        <w:t>3.</w:t>
      </w:r>
      <w:r>
        <w:tab/>
      </w:r>
      <w:r w:rsidRPr="00D22526">
        <w:t>Group I-2 to Group I-1</w:t>
      </w:r>
    </w:p>
    <w:p w14:paraId="63FF0F8D" w14:textId="77777777" w:rsidR="00F356EE" w:rsidRPr="00D22526" w:rsidRDefault="00F356EE" w:rsidP="00F356EE">
      <w:pPr>
        <w:pStyle w:val="BodyText"/>
        <w:rPr>
          <w:szCs w:val="16"/>
        </w:rPr>
      </w:pPr>
      <w:r w:rsidRPr="00D22526">
        <w:lastRenderedPageBreak/>
        <w:t xml:space="preserve"> </w:t>
      </w:r>
      <w:r w:rsidRPr="00D22526">
        <w:tab/>
      </w:r>
      <w:r>
        <w:tab/>
        <w:t>4.</w:t>
      </w:r>
      <w:r>
        <w:tab/>
      </w:r>
      <w:r w:rsidRPr="00D22526">
        <w:t>Group I-1 Condition 2 to a Group I-1 Condi</w:t>
      </w:r>
      <w:r w:rsidRPr="00D22526">
        <w:rPr>
          <w:szCs w:val="16"/>
        </w:rPr>
        <w:t>tion 1</w:t>
      </w:r>
    </w:p>
    <w:p w14:paraId="4B0490C1" w14:textId="77777777" w:rsidR="00F356EE" w:rsidRDefault="00F356EE" w:rsidP="00F356EE">
      <w:pPr>
        <w:widowControl w:val="0"/>
        <w:ind w:left="120"/>
        <w:outlineLvl w:val="0"/>
        <w:rPr>
          <w:rFonts w:eastAsia="Arial"/>
          <w:b/>
          <w:bCs/>
          <w:spacing w:val="-1"/>
          <w:sz w:val="20"/>
        </w:rPr>
      </w:pPr>
    </w:p>
    <w:p w14:paraId="0932119C" w14:textId="77777777" w:rsidR="00F356EE" w:rsidRPr="00511E34" w:rsidRDefault="00F356EE" w:rsidP="00F356EE">
      <w:pPr>
        <w:widowControl w:val="0"/>
        <w:ind w:left="120"/>
        <w:outlineLvl w:val="0"/>
        <w:rPr>
          <w:rFonts w:eastAsia="Arial"/>
          <w:bCs/>
          <w:color w:val="FF0000"/>
          <w:spacing w:val="-1"/>
          <w:sz w:val="24"/>
          <w:szCs w:val="24"/>
        </w:rPr>
      </w:pPr>
    </w:p>
    <w:p w14:paraId="60DA4AD0" w14:textId="77777777" w:rsidR="00F356EE" w:rsidRDefault="00F356EE" w:rsidP="00F356EE">
      <w:pPr>
        <w:widowControl w:val="0"/>
        <w:ind w:left="120"/>
        <w:outlineLvl w:val="0"/>
        <w:rPr>
          <w:rFonts w:eastAsia="Arial"/>
          <w:b/>
          <w:bCs/>
          <w:color w:val="FF0000"/>
          <w:spacing w:val="-1"/>
          <w:sz w:val="24"/>
          <w:szCs w:val="24"/>
        </w:rPr>
      </w:pPr>
    </w:p>
    <w:p w14:paraId="3174EFCB" w14:textId="77777777" w:rsidR="00F356EE" w:rsidRPr="00960598" w:rsidRDefault="00F356EE" w:rsidP="00F356EE">
      <w:pPr>
        <w:widowControl w:val="0"/>
        <w:ind w:left="120"/>
        <w:outlineLvl w:val="0"/>
        <w:rPr>
          <w:rFonts w:eastAsia="Arial"/>
          <w:b/>
          <w:bCs/>
          <w:color w:val="FF0000"/>
          <w:spacing w:val="-1"/>
          <w:sz w:val="24"/>
          <w:szCs w:val="24"/>
        </w:rPr>
      </w:pPr>
      <w:r w:rsidRPr="00960598">
        <w:rPr>
          <w:rFonts w:eastAsia="Arial"/>
          <w:b/>
          <w:bCs/>
          <w:color w:val="FF0000"/>
          <w:spacing w:val="-1"/>
          <w:sz w:val="24"/>
          <w:szCs w:val="24"/>
        </w:rPr>
        <w:t>(F9691/EB97-19 AS)</w:t>
      </w:r>
    </w:p>
    <w:p w14:paraId="6BF89E7F" w14:textId="77777777" w:rsidR="00C0704B" w:rsidRDefault="00C0704B" w:rsidP="00FB1F62">
      <w:pPr>
        <w:widowControl w:val="0"/>
        <w:autoSpaceDE w:val="0"/>
        <w:autoSpaceDN w:val="0"/>
        <w:spacing w:before="93"/>
        <w:ind w:left="400" w:right="393" w:firstLine="720"/>
        <w:rPr>
          <w:rFonts w:cs="Arial"/>
          <w:color w:val="FF0000"/>
          <w:sz w:val="28"/>
          <w:szCs w:val="28"/>
        </w:rPr>
      </w:pPr>
    </w:p>
    <w:p w14:paraId="2B75D0CB" w14:textId="77777777" w:rsidR="00F356EE" w:rsidRDefault="00F356EE" w:rsidP="00C0704B">
      <w:pPr>
        <w:rPr>
          <w:rFonts w:eastAsia="Calibri" w:cs="Arial"/>
          <w:b/>
          <w:color w:val="000000"/>
          <w:sz w:val="20"/>
          <w:lang w:val="en"/>
        </w:rPr>
      </w:pPr>
    </w:p>
    <w:p w14:paraId="61D7BF8E" w14:textId="77777777" w:rsidR="00F356EE" w:rsidRDefault="00F356EE" w:rsidP="00C0704B">
      <w:pPr>
        <w:rPr>
          <w:rFonts w:eastAsia="Calibri" w:cs="Arial"/>
          <w:b/>
          <w:color w:val="000000"/>
          <w:sz w:val="20"/>
          <w:lang w:val="en"/>
        </w:rPr>
      </w:pPr>
    </w:p>
    <w:p w14:paraId="792F92AE" w14:textId="77777777" w:rsidR="00C0704B" w:rsidRPr="00C0704B" w:rsidRDefault="00C0704B" w:rsidP="00C0704B">
      <w:pPr>
        <w:rPr>
          <w:rFonts w:eastAsia="Calibri" w:cs="Arial"/>
          <w:b/>
          <w:color w:val="000000"/>
          <w:sz w:val="20"/>
          <w:lang w:val="en"/>
        </w:rPr>
      </w:pPr>
      <w:r w:rsidRPr="00C0704B">
        <w:rPr>
          <w:rFonts w:eastAsia="Calibri" w:cs="Arial"/>
          <w:b/>
          <w:color w:val="000000"/>
          <w:sz w:val="20"/>
          <w:lang w:val="en"/>
        </w:rPr>
        <w:t>Revise as follows:</w:t>
      </w:r>
    </w:p>
    <w:p w14:paraId="311B0D15" w14:textId="77777777" w:rsidR="00C0704B" w:rsidRPr="00C0704B" w:rsidRDefault="00C0704B" w:rsidP="00C0704B">
      <w:pPr>
        <w:rPr>
          <w:rFonts w:eastAsia="Calibri" w:cs="Arial"/>
          <w:color w:val="000000"/>
          <w:sz w:val="20"/>
          <w:lang w:val="en"/>
        </w:rPr>
      </w:pPr>
    </w:p>
    <w:p w14:paraId="569501B8" w14:textId="77777777" w:rsidR="00DF57E1" w:rsidRPr="008A15E0" w:rsidRDefault="00DF57E1" w:rsidP="00DF57E1">
      <w:pPr>
        <w:keepNext/>
        <w:keepLines/>
        <w:outlineLvl w:val="1"/>
        <w:rPr>
          <w:rFonts w:cs="Arial"/>
          <w:b/>
          <w:bCs/>
          <w:color w:val="000000"/>
          <w:sz w:val="28"/>
          <w:lang w:val="en"/>
        </w:rPr>
      </w:pPr>
      <w:bookmarkStart w:id="53" w:name="interior-finish."/>
      <w:r>
        <w:rPr>
          <w:rFonts w:cs="Arial"/>
          <w:b/>
          <w:bCs/>
          <w:color w:val="000000"/>
          <w:sz w:val="20"/>
          <w:lang w:val="en"/>
        </w:rPr>
        <w:t>1012</w:t>
      </w:r>
      <w:r w:rsidRPr="008A15E0">
        <w:rPr>
          <w:rFonts w:cs="Arial"/>
          <w:b/>
          <w:bCs/>
          <w:color w:val="000000"/>
          <w:sz w:val="20"/>
          <w:lang w:val="en"/>
        </w:rPr>
        <w:t>.3 Interior finish.</w:t>
      </w:r>
      <w:bookmarkEnd w:id="53"/>
      <w:r w:rsidRPr="008A15E0">
        <w:rPr>
          <w:rFonts w:cs="Arial"/>
          <w:b/>
          <w:bCs/>
          <w:color w:val="000000"/>
          <w:sz w:val="20"/>
          <w:lang w:val="en"/>
        </w:rPr>
        <w:t xml:space="preserve"> </w:t>
      </w:r>
      <w:r w:rsidRPr="008A15E0">
        <w:rPr>
          <w:rFonts w:cs="Arial"/>
          <w:bCs/>
          <w:color w:val="000000"/>
          <w:sz w:val="20"/>
          <w:lang w:val="en"/>
        </w:rPr>
        <w:t xml:space="preserve">In areas of the building undergoing the </w:t>
      </w:r>
      <w:r w:rsidRPr="008A15E0">
        <w:rPr>
          <w:rFonts w:cs="Arial"/>
          <w:bCs/>
          <w:i/>
          <w:color w:val="000000"/>
          <w:sz w:val="20"/>
          <w:lang w:val="en"/>
        </w:rPr>
        <w:t>change of occupancy</w:t>
      </w:r>
      <w:r w:rsidRPr="008A15E0">
        <w:rPr>
          <w:rFonts w:cs="Arial"/>
          <w:bCs/>
          <w:color w:val="000000"/>
          <w:sz w:val="20"/>
          <w:lang w:val="en"/>
        </w:rPr>
        <w:t xml:space="preserve"> classification, the interior finish of walls and ceilings shall comply with the requirements of the International Building Code for the new occupancy classification.</w:t>
      </w:r>
    </w:p>
    <w:p w14:paraId="2D6FE58F" w14:textId="77777777" w:rsidR="00DF57E1" w:rsidRPr="008A15E0" w:rsidRDefault="00DF57E1" w:rsidP="00DF57E1">
      <w:pPr>
        <w:rPr>
          <w:rFonts w:ascii="Helvetica Neue" w:hAnsi="Helvetica Neue"/>
          <w:color w:val="000000"/>
          <w:sz w:val="20"/>
          <w:szCs w:val="24"/>
          <w:lang w:val="en"/>
        </w:rPr>
      </w:pPr>
    </w:p>
    <w:p w14:paraId="38C66023" w14:textId="77777777" w:rsidR="00DF57E1" w:rsidRPr="008A15E0" w:rsidRDefault="00DF57E1" w:rsidP="00DF57E1">
      <w:pPr>
        <w:rPr>
          <w:rFonts w:cs="Arial"/>
          <w:b/>
          <w:color w:val="000000"/>
          <w:sz w:val="20"/>
          <w:lang w:val="en"/>
        </w:rPr>
      </w:pPr>
      <w:r w:rsidRPr="008A15E0">
        <w:rPr>
          <w:rFonts w:cs="Arial"/>
          <w:b/>
          <w:color w:val="000000"/>
          <w:sz w:val="20"/>
          <w:lang w:val="en"/>
        </w:rPr>
        <w:t>Add new text as follows:</w:t>
      </w:r>
    </w:p>
    <w:p w14:paraId="2D62F99B" w14:textId="77777777" w:rsidR="00DF57E1" w:rsidRPr="008A15E0" w:rsidRDefault="00DF57E1" w:rsidP="00DF57E1">
      <w:pPr>
        <w:rPr>
          <w:rFonts w:cs="Arial"/>
          <w:color w:val="000000"/>
          <w:sz w:val="20"/>
          <w:lang w:val="en"/>
        </w:rPr>
      </w:pPr>
    </w:p>
    <w:p w14:paraId="490E6F72" w14:textId="77777777" w:rsidR="00DF57E1" w:rsidRPr="008A15E0" w:rsidRDefault="00DF57E1" w:rsidP="00DF57E1">
      <w:pPr>
        <w:keepNext/>
        <w:keepLines/>
        <w:outlineLvl w:val="1"/>
        <w:rPr>
          <w:rFonts w:cs="Arial"/>
          <w:bCs/>
          <w:color w:val="000000"/>
          <w:sz w:val="28"/>
          <w:u w:val="single"/>
          <w:lang w:val="en"/>
        </w:rPr>
      </w:pPr>
      <w:bookmarkStart w:id="54" w:name="enhanced-classroom-acoustics.-4"/>
      <w:r>
        <w:rPr>
          <w:rFonts w:cs="Arial"/>
          <w:b/>
          <w:bCs/>
          <w:color w:val="000000"/>
          <w:sz w:val="20"/>
          <w:u w:val="single"/>
          <w:lang w:val="en"/>
        </w:rPr>
        <w:t>1012</w:t>
      </w:r>
      <w:r w:rsidRPr="008A15E0">
        <w:rPr>
          <w:rFonts w:cs="Arial"/>
          <w:b/>
          <w:bCs/>
          <w:color w:val="000000"/>
          <w:sz w:val="20"/>
          <w:u w:val="single"/>
          <w:lang w:val="en"/>
        </w:rPr>
        <w:t>.4</w:t>
      </w:r>
      <w:r w:rsidRPr="008A15E0">
        <w:rPr>
          <w:rFonts w:cs="Arial"/>
          <w:b/>
          <w:bCs/>
          <w:color w:val="000000"/>
          <w:sz w:val="20"/>
          <w:lang w:val="en"/>
        </w:rPr>
        <w:t xml:space="preserve"> </w:t>
      </w:r>
      <w:r w:rsidRPr="008A15E0">
        <w:rPr>
          <w:rFonts w:cs="Arial"/>
          <w:b/>
          <w:bCs/>
          <w:color w:val="000000"/>
          <w:sz w:val="20"/>
          <w:u w:val="single"/>
          <w:lang w:val="en"/>
        </w:rPr>
        <w:t>Enhanced classroom acoustics.</w:t>
      </w:r>
      <w:bookmarkEnd w:id="54"/>
      <w:r w:rsidRPr="008A15E0">
        <w:rPr>
          <w:rFonts w:cs="Arial"/>
          <w:bCs/>
          <w:color w:val="000000"/>
          <w:sz w:val="20"/>
          <w:u w:val="single"/>
          <w:lang w:val="en"/>
        </w:rPr>
        <w:t xml:space="preserve"> In Group E occupancies, where the</w:t>
      </w:r>
      <w:r w:rsidRPr="008A15E0">
        <w:rPr>
          <w:rFonts w:cs="Arial"/>
          <w:bCs/>
          <w:color w:val="000000"/>
          <w:sz w:val="20"/>
          <w:lang w:val="en"/>
        </w:rPr>
        <w:t xml:space="preserve"> </w:t>
      </w:r>
      <w:r w:rsidRPr="008A15E0">
        <w:rPr>
          <w:rFonts w:cs="Arial"/>
          <w:bCs/>
          <w:i/>
          <w:color w:val="000000"/>
          <w:sz w:val="20"/>
          <w:u w:val="single"/>
          <w:lang w:val="en"/>
        </w:rPr>
        <w:t>work area</w:t>
      </w:r>
      <w:r w:rsidRPr="008A15E0">
        <w:rPr>
          <w:rFonts w:cs="Arial"/>
          <w:bCs/>
          <w:color w:val="000000"/>
          <w:sz w:val="20"/>
          <w:lang w:val="en"/>
        </w:rPr>
        <w:t xml:space="preserve"> </w:t>
      </w:r>
      <w:r w:rsidRPr="008A15E0">
        <w:rPr>
          <w:rFonts w:cs="Arial"/>
          <w:bCs/>
          <w:color w:val="000000"/>
          <w:sz w:val="20"/>
          <w:u w:val="single"/>
          <w:lang w:val="en"/>
        </w:rPr>
        <w:t>is a Level 3 alteration, enhanced classroom acoustics shall be provided in all classrooms with a volume of 20,000 cubic feet (565 m</w:t>
      </w:r>
      <w:r w:rsidRPr="008A15E0">
        <w:rPr>
          <w:rFonts w:cs="Arial"/>
          <w:bCs/>
          <w:color w:val="000000"/>
          <w:sz w:val="20"/>
          <w:u w:val="single"/>
          <w:vertAlign w:val="superscript"/>
          <w:lang w:val="en"/>
        </w:rPr>
        <w:t>3</w:t>
      </w:r>
      <w:r w:rsidRPr="008A15E0">
        <w:rPr>
          <w:rFonts w:cs="Arial"/>
          <w:bCs/>
          <w:color w:val="000000"/>
          <w:sz w:val="20"/>
          <w:u w:val="single"/>
          <w:lang w:val="en"/>
        </w:rPr>
        <w:t>) or less. Enhanced classroom acoustics shall comply with the reverberation time in Section 808 of ICC A117.1.</w:t>
      </w:r>
    </w:p>
    <w:p w14:paraId="49D654D6" w14:textId="77777777" w:rsidR="00DF57E1" w:rsidRDefault="00DF57E1" w:rsidP="00DF57E1">
      <w:pPr>
        <w:rPr>
          <w:rFonts w:ascii="Helvetica Neue" w:hAnsi="Helvetica Neue"/>
          <w:color w:val="000000"/>
          <w:sz w:val="20"/>
          <w:szCs w:val="24"/>
          <w:lang w:val="en"/>
        </w:rPr>
      </w:pPr>
    </w:p>
    <w:p w14:paraId="3E816936" w14:textId="77777777" w:rsidR="00DF57E1" w:rsidRPr="006B4B57" w:rsidRDefault="00DF57E1" w:rsidP="00DF57E1">
      <w:pPr>
        <w:autoSpaceDE w:val="0"/>
        <w:autoSpaceDN w:val="0"/>
        <w:adjustRightInd w:val="0"/>
        <w:rPr>
          <w:rFonts w:cs="Arial"/>
          <w:b/>
          <w:bCs/>
          <w:color w:val="FF0000"/>
        </w:rPr>
      </w:pPr>
      <w:r w:rsidRPr="006B4B57">
        <w:rPr>
          <w:rFonts w:cs="Arial"/>
          <w:b/>
          <w:bCs/>
          <w:color w:val="FF0000"/>
        </w:rPr>
        <w:t>(S9660 / EB51-19 AS)</w:t>
      </w:r>
    </w:p>
    <w:p w14:paraId="05AE23CC" w14:textId="77777777" w:rsidR="00DF57E1" w:rsidRDefault="00DF57E1" w:rsidP="00DF57E1">
      <w:pPr>
        <w:rPr>
          <w:rFonts w:ascii="Helvetica Neue" w:hAnsi="Helvetica Neue"/>
          <w:color w:val="000000"/>
          <w:sz w:val="20"/>
          <w:szCs w:val="24"/>
          <w:lang w:val="en"/>
        </w:rPr>
      </w:pPr>
    </w:p>
    <w:p w14:paraId="0CAFF4C9" w14:textId="77777777" w:rsidR="00DF57E1" w:rsidRDefault="00DF57E1" w:rsidP="00DF57E1">
      <w:pPr>
        <w:keepNext/>
        <w:keepLines/>
        <w:outlineLvl w:val="1"/>
        <w:rPr>
          <w:rFonts w:cs="Arial"/>
          <w:b/>
          <w:bCs/>
          <w:color w:val="000000"/>
          <w:sz w:val="20"/>
          <w:lang w:val="en"/>
        </w:rPr>
      </w:pPr>
    </w:p>
    <w:p w14:paraId="554E8D46" w14:textId="77777777" w:rsidR="00DF57E1" w:rsidRDefault="00DF57E1" w:rsidP="00C0704B">
      <w:pPr>
        <w:keepNext/>
        <w:keepLines/>
        <w:jc w:val="center"/>
        <w:outlineLvl w:val="1"/>
        <w:rPr>
          <w:rFonts w:cs="Arial"/>
          <w:b/>
          <w:bCs/>
          <w:color w:val="000000"/>
          <w:sz w:val="20"/>
          <w:lang w:val="en"/>
        </w:rPr>
      </w:pPr>
    </w:p>
    <w:p w14:paraId="418E907E" w14:textId="77777777" w:rsidR="00DF57E1" w:rsidRDefault="00DF57E1" w:rsidP="00C0704B">
      <w:pPr>
        <w:keepNext/>
        <w:keepLines/>
        <w:jc w:val="center"/>
        <w:outlineLvl w:val="1"/>
        <w:rPr>
          <w:rFonts w:cs="Arial"/>
          <w:b/>
          <w:bCs/>
          <w:color w:val="000000"/>
          <w:sz w:val="20"/>
          <w:lang w:val="en"/>
        </w:rPr>
      </w:pPr>
    </w:p>
    <w:p w14:paraId="154A185A" w14:textId="77777777" w:rsidR="00DF57E1" w:rsidRDefault="00DF57E1" w:rsidP="00C0704B">
      <w:pPr>
        <w:keepNext/>
        <w:keepLines/>
        <w:jc w:val="center"/>
        <w:outlineLvl w:val="1"/>
        <w:rPr>
          <w:rFonts w:cs="Arial"/>
          <w:b/>
          <w:bCs/>
          <w:color w:val="000000"/>
          <w:sz w:val="20"/>
          <w:lang w:val="en"/>
        </w:rPr>
      </w:pPr>
    </w:p>
    <w:p w14:paraId="75D19972" w14:textId="2524CF4E" w:rsidR="00C0704B" w:rsidRPr="00C0704B" w:rsidRDefault="00167617" w:rsidP="00C0704B">
      <w:pPr>
        <w:keepNext/>
        <w:keepLines/>
        <w:jc w:val="center"/>
        <w:outlineLvl w:val="1"/>
        <w:rPr>
          <w:rFonts w:cs="Arial"/>
          <w:b/>
          <w:bCs/>
          <w:color w:val="000000"/>
          <w:sz w:val="20"/>
          <w:lang w:val="en"/>
        </w:rPr>
      </w:pPr>
      <w:r>
        <w:rPr>
          <w:rFonts w:cs="Arial"/>
          <w:b/>
          <w:bCs/>
          <w:color w:val="000000"/>
          <w:sz w:val="20"/>
          <w:lang w:val="en"/>
        </w:rPr>
        <w:t>SECTION 1012</w:t>
      </w:r>
      <w:r w:rsidR="00C0704B" w:rsidRPr="00C0704B">
        <w:rPr>
          <w:rFonts w:cs="Arial"/>
          <w:b/>
          <w:bCs/>
          <w:color w:val="000000"/>
          <w:sz w:val="20"/>
          <w:lang w:val="en"/>
        </w:rPr>
        <w:br/>
        <w:t>CHANGE OF OCCUPANCY CLASSIFICATION</w:t>
      </w:r>
    </w:p>
    <w:p w14:paraId="04F89ACF" w14:textId="77777777" w:rsidR="00C0704B" w:rsidRPr="00C0704B" w:rsidRDefault="00C0704B" w:rsidP="00C0704B">
      <w:pPr>
        <w:keepNext/>
        <w:keepLines/>
        <w:outlineLvl w:val="1"/>
        <w:rPr>
          <w:rFonts w:cs="Arial"/>
          <w:b/>
          <w:bCs/>
          <w:color w:val="000000"/>
          <w:sz w:val="20"/>
          <w:lang w:val="en"/>
        </w:rPr>
      </w:pPr>
      <w:bookmarkStart w:id="55" w:name="means-of-egress-general."/>
    </w:p>
    <w:p w14:paraId="5057BC5B" w14:textId="04A00129" w:rsidR="00C0704B" w:rsidRPr="00C0704B" w:rsidRDefault="00167617" w:rsidP="00C0704B">
      <w:pPr>
        <w:keepNext/>
        <w:keepLines/>
        <w:outlineLvl w:val="1"/>
        <w:rPr>
          <w:rFonts w:cs="Arial"/>
          <w:b/>
          <w:bCs/>
          <w:color w:val="000000"/>
          <w:sz w:val="20"/>
          <w:lang w:val="en"/>
        </w:rPr>
      </w:pPr>
      <w:r>
        <w:rPr>
          <w:rFonts w:cs="Arial"/>
          <w:b/>
          <w:bCs/>
          <w:color w:val="000000"/>
          <w:sz w:val="20"/>
          <w:lang w:val="en"/>
        </w:rPr>
        <w:t>1012</w:t>
      </w:r>
      <w:r w:rsidR="00C0704B" w:rsidRPr="00C0704B">
        <w:rPr>
          <w:rFonts w:cs="Arial"/>
          <w:b/>
          <w:bCs/>
          <w:color w:val="000000"/>
          <w:sz w:val="20"/>
          <w:lang w:val="en"/>
        </w:rPr>
        <w:t>.</w:t>
      </w:r>
      <w:r w:rsidR="00C0704B" w:rsidRPr="00DF57E1">
        <w:rPr>
          <w:rFonts w:cs="Arial"/>
          <w:b/>
          <w:bCs/>
          <w:strike/>
          <w:color w:val="000000"/>
          <w:sz w:val="20"/>
          <w:lang w:val="en"/>
        </w:rPr>
        <w:t>4</w:t>
      </w:r>
      <w:r w:rsidR="00C0704B" w:rsidRPr="00C0704B">
        <w:rPr>
          <w:rFonts w:cs="Arial"/>
          <w:b/>
          <w:bCs/>
          <w:color w:val="000000"/>
          <w:sz w:val="20"/>
          <w:lang w:val="en"/>
        </w:rPr>
        <w:t xml:space="preserve"> </w:t>
      </w:r>
      <w:r w:rsidR="00DF57E1" w:rsidRPr="00DF57E1">
        <w:rPr>
          <w:rFonts w:cs="Arial"/>
          <w:b/>
          <w:bCs/>
          <w:color w:val="FF0000"/>
          <w:sz w:val="20"/>
          <w:u w:val="single"/>
          <w:lang w:val="en"/>
        </w:rPr>
        <w:t>5</w:t>
      </w:r>
      <w:r w:rsidR="00DF57E1">
        <w:rPr>
          <w:rFonts w:cs="Arial"/>
          <w:b/>
          <w:bCs/>
          <w:color w:val="000000"/>
          <w:sz w:val="20"/>
          <w:lang w:val="en"/>
        </w:rPr>
        <w:t xml:space="preserve"> </w:t>
      </w:r>
      <w:r w:rsidR="00C0704B" w:rsidRPr="00C0704B">
        <w:rPr>
          <w:rFonts w:cs="Arial"/>
          <w:b/>
          <w:bCs/>
          <w:color w:val="000000"/>
          <w:sz w:val="20"/>
          <w:lang w:val="en"/>
        </w:rPr>
        <w:t>Means of egress, general.</w:t>
      </w:r>
      <w:bookmarkEnd w:id="55"/>
      <w:r w:rsidR="00C0704B" w:rsidRPr="00C0704B">
        <w:rPr>
          <w:rFonts w:cs="Arial"/>
          <w:b/>
          <w:bCs/>
          <w:color w:val="000000"/>
          <w:sz w:val="20"/>
          <w:lang w:val="en"/>
        </w:rPr>
        <w:t xml:space="preserve"> </w:t>
      </w:r>
      <w:r w:rsidR="00C0704B" w:rsidRPr="00C0704B">
        <w:rPr>
          <w:rFonts w:cs="Arial"/>
          <w:color w:val="000000"/>
          <w:sz w:val="20"/>
          <w:lang w:val="en"/>
        </w:rPr>
        <w:t xml:space="preserve">Hazard categories in regard to life safety and means of egress shall </w:t>
      </w:r>
      <w:r>
        <w:rPr>
          <w:rFonts w:cs="Arial"/>
          <w:color w:val="000000"/>
          <w:sz w:val="20"/>
          <w:lang w:val="en"/>
        </w:rPr>
        <w:t>be in accordance with Table 1012</w:t>
      </w:r>
      <w:r w:rsidR="00C0704B" w:rsidRPr="00C0704B">
        <w:rPr>
          <w:rFonts w:cs="Arial"/>
          <w:color w:val="000000"/>
          <w:sz w:val="20"/>
          <w:lang w:val="en"/>
        </w:rPr>
        <w:t>.4.</w:t>
      </w:r>
    </w:p>
    <w:p w14:paraId="50E1E1FF" w14:textId="77777777" w:rsidR="00C0704B" w:rsidRPr="00C0704B" w:rsidRDefault="00C0704B" w:rsidP="00C0704B">
      <w:pPr>
        <w:rPr>
          <w:rFonts w:eastAsia="Calibri" w:cs="Arial"/>
          <w:color w:val="000000"/>
          <w:sz w:val="20"/>
          <w:lang w:val="en"/>
        </w:rPr>
      </w:pPr>
    </w:p>
    <w:p w14:paraId="04A7E5E8" w14:textId="21090FC0" w:rsidR="00C0704B" w:rsidRPr="00C0704B" w:rsidRDefault="00167617" w:rsidP="00C0704B">
      <w:pPr>
        <w:jc w:val="center"/>
        <w:rPr>
          <w:rFonts w:eastAsia="Calibri" w:cs="Arial"/>
          <w:b/>
          <w:bCs/>
          <w:color w:val="000000"/>
          <w:sz w:val="20"/>
          <w:lang w:val="en"/>
        </w:rPr>
      </w:pPr>
      <w:r>
        <w:rPr>
          <w:rFonts w:eastAsia="Calibri" w:cs="Arial"/>
          <w:b/>
          <w:bCs/>
          <w:color w:val="000000"/>
          <w:sz w:val="20"/>
          <w:lang w:val="en"/>
        </w:rPr>
        <w:t>TABLE 1012</w:t>
      </w:r>
      <w:r w:rsidR="00C0704B" w:rsidRPr="00C0704B">
        <w:rPr>
          <w:rFonts w:eastAsia="Calibri" w:cs="Arial"/>
          <w:b/>
          <w:bCs/>
          <w:color w:val="000000"/>
          <w:sz w:val="20"/>
          <w:lang w:val="en"/>
        </w:rPr>
        <w:t>.4</w:t>
      </w:r>
    </w:p>
    <w:p w14:paraId="382BA8D5" w14:textId="77777777" w:rsidR="00C0704B" w:rsidRPr="00C0704B" w:rsidRDefault="00C0704B" w:rsidP="00C0704B">
      <w:pPr>
        <w:jc w:val="center"/>
        <w:rPr>
          <w:rFonts w:eastAsia="Calibri" w:cs="Arial"/>
          <w:b/>
          <w:bCs/>
          <w:color w:val="000000"/>
          <w:sz w:val="20"/>
          <w:lang w:val="en"/>
        </w:rPr>
      </w:pPr>
      <w:r w:rsidRPr="00C0704B">
        <w:rPr>
          <w:rFonts w:eastAsia="Calibri" w:cs="Arial"/>
          <w:b/>
          <w:bCs/>
          <w:color w:val="000000"/>
          <w:sz w:val="20"/>
          <w:lang w:val="en"/>
        </w:rPr>
        <w:t>MEANS OF EGRESS HAZARD CATEGORIES</w:t>
      </w:r>
    </w:p>
    <w:tbl>
      <w:tblPr>
        <w:tblStyle w:val="Table1"/>
        <w:tblW w:w="5000" w:type="pct"/>
        <w:tblInd w:w="0" w:type="dxa"/>
        <w:tblLook w:val="07C0" w:firstRow="0" w:lastRow="1" w:firstColumn="1" w:lastColumn="1" w:noHBand="1" w:noVBand="1"/>
      </w:tblPr>
      <w:tblGrid>
        <w:gridCol w:w="3512"/>
        <w:gridCol w:w="6064"/>
      </w:tblGrid>
      <w:tr w:rsidR="00C0704B" w:rsidRPr="00C0704B" w14:paraId="3E116798" w14:textId="77777777" w:rsidTr="008D5F13">
        <w:tc>
          <w:tcPr>
            <w:tcW w:w="1834" w:type="pct"/>
            <w:tcBorders>
              <w:top w:val="single" w:sz="8" w:space="0" w:color="auto"/>
              <w:left w:val="single" w:sz="8" w:space="0" w:color="auto"/>
              <w:bottom w:val="single" w:sz="8" w:space="0" w:color="auto"/>
              <w:right w:val="single" w:sz="8" w:space="0" w:color="auto"/>
            </w:tcBorders>
            <w:vAlign w:val="bottom"/>
          </w:tcPr>
          <w:p w14:paraId="7DF8CC04" w14:textId="77777777" w:rsidR="00C0704B" w:rsidRPr="00C0704B" w:rsidRDefault="00C0704B" w:rsidP="00C0704B">
            <w:pPr>
              <w:autoSpaceDE w:val="0"/>
              <w:autoSpaceDN w:val="0"/>
              <w:adjustRightInd w:val="0"/>
              <w:rPr>
                <w:rFonts w:cs="Arial"/>
                <w:sz w:val="20"/>
              </w:rPr>
            </w:pPr>
            <w:r w:rsidRPr="00C0704B">
              <w:rPr>
                <w:rFonts w:cs="Arial"/>
                <w:b/>
                <w:bCs/>
                <w:color w:val="212529"/>
                <w:sz w:val="20"/>
              </w:rPr>
              <w:t>RELATIVE HAZARD</w:t>
            </w:r>
          </w:p>
        </w:tc>
        <w:tc>
          <w:tcPr>
            <w:tcW w:w="3166" w:type="pct"/>
            <w:tcBorders>
              <w:top w:val="single" w:sz="8" w:space="0" w:color="auto"/>
              <w:left w:val="single" w:sz="8" w:space="0" w:color="auto"/>
              <w:bottom w:val="single" w:sz="8" w:space="0" w:color="auto"/>
              <w:right w:val="single" w:sz="8" w:space="0" w:color="auto"/>
            </w:tcBorders>
            <w:vAlign w:val="bottom"/>
          </w:tcPr>
          <w:p w14:paraId="4CB7B116" w14:textId="77777777" w:rsidR="00C0704B" w:rsidRPr="00C0704B" w:rsidRDefault="00C0704B" w:rsidP="00C0704B">
            <w:pPr>
              <w:autoSpaceDE w:val="0"/>
              <w:autoSpaceDN w:val="0"/>
              <w:adjustRightInd w:val="0"/>
              <w:rPr>
                <w:rFonts w:cs="Arial"/>
                <w:sz w:val="20"/>
              </w:rPr>
            </w:pPr>
            <w:r w:rsidRPr="00C0704B">
              <w:rPr>
                <w:rFonts w:cs="Arial"/>
                <w:b/>
                <w:bCs/>
                <w:color w:val="212529"/>
                <w:sz w:val="20"/>
              </w:rPr>
              <w:t>OCCUPANCY CLASSIFICATIONS</w:t>
            </w:r>
          </w:p>
        </w:tc>
      </w:tr>
      <w:tr w:rsidR="00C0704B" w:rsidRPr="00C0704B" w14:paraId="6112E358" w14:textId="77777777" w:rsidTr="008D5F13">
        <w:tc>
          <w:tcPr>
            <w:tcW w:w="1834" w:type="pct"/>
            <w:tcBorders>
              <w:top w:val="single" w:sz="8" w:space="0" w:color="auto"/>
              <w:left w:val="single" w:sz="8" w:space="0" w:color="auto"/>
              <w:bottom w:val="single" w:sz="8" w:space="0" w:color="auto"/>
              <w:right w:val="single" w:sz="8" w:space="0" w:color="auto"/>
            </w:tcBorders>
            <w:hideMark/>
          </w:tcPr>
          <w:p w14:paraId="3CBFFA73" w14:textId="77777777" w:rsidR="00C0704B" w:rsidRPr="00C0704B" w:rsidRDefault="00C0704B" w:rsidP="00C0704B">
            <w:pPr>
              <w:rPr>
                <w:rFonts w:cs="Arial"/>
                <w:color w:val="000000"/>
                <w:sz w:val="20"/>
              </w:rPr>
            </w:pPr>
            <w:r w:rsidRPr="00C0704B">
              <w:rPr>
                <w:rFonts w:cs="Arial"/>
                <w:color w:val="000000"/>
                <w:sz w:val="20"/>
              </w:rPr>
              <w:t>1 (Highest Hazard)</w:t>
            </w:r>
          </w:p>
        </w:tc>
        <w:tc>
          <w:tcPr>
            <w:tcW w:w="3166" w:type="pct"/>
            <w:tcBorders>
              <w:top w:val="single" w:sz="8" w:space="0" w:color="auto"/>
              <w:left w:val="single" w:sz="8" w:space="0" w:color="auto"/>
              <w:bottom w:val="single" w:sz="8" w:space="0" w:color="auto"/>
              <w:right w:val="single" w:sz="8" w:space="0" w:color="auto"/>
            </w:tcBorders>
            <w:hideMark/>
          </w:tcPr>
          <w:p w14:paraId="2BF7EB84" w14:textId="77777777" w:rsidR="00C0704B" w:rsidRPr="00C0704B" w:rsidRDefault="00C0704B" w:rsidP="00C0704B">
            <w:pPr>
              <w:rPr>
                <w:rFonts w:cs="Arial"/>
                <w:color w:val="000000"/>
                <w:sz w:val="20"/>
              </w:rPr>
            </w:pPr>
            <w:r w:rsidRPr="00C0704B">
              <w:rPr>
                <w:rFonts w:cs="Arial"/>
                <w:color w:val="000000"/>
                <w:sz w:val="20"/>
              </w:rPr>
              <w:t>H</w:t>
            </w:r>
          </w:p>
        </w:tc>
      </w:tr>
      <w:tr w:rsidR="00C0704B" w:rsidRPr="00C0704B" w14:paraId="2F54B7E1" w14:textId="77777777" w:rsidTr="008D5F13">
        <w:tc>
          <w:tcPr>
            <w:tcW w:w="1834" w:type="pct"/>
            <w:tcBorders>
              <w:top w:val="single" w:sz="8" w:space="0" w:color="auto"/>
              <w:left w:val="single" w:sz="8" w:space="0" w:color="auto"/>
              <w:bottom w:val="single" w:sz="8" w:space="0" w:color="auto"/>
              <w:right w:val="single" w:sz="8" w:space="0" w:color="auto"/>
            </w:tcBorders>
            <w:hideMark/>
          </w:tcPr>
          <w:p w14:paraId="2CA8903F" w14:textId="77777777" w:rsidR="00C0704B" w:rsidRPr="00C0704B" w:rsidRDefault="00C0704B" w:rsidP="00C0704B">
            <w:pPr>
              <w:rPr>
                <w:rFonts w:cs="Arial"/>
                <w:color w:val="000000"/>
                <w:sz w:val="20"/>
              </w:rPr>
            </w:pPr>
            <w:r w:rsidRPr="00C0704B">
              <w:rPr>
                <w:rFonts w:cs="Arial"/>
                <w:color w:val="000000"/>
                <w:sz w:val="20"/>
              </w:rPr>
              <w:t>2</w:t>
            </w:r>
          </w:p>
        </w:tc>
        <w:tc>
          <w:tcPr>
            <w:tcW w:w="3166" w:type="pct"/>
            <w:tcBorders>
              <w:top w:val="single" w:sz="8" w:space="0" w:color="auto"/>
              <w:left w:val="single" w:sz="8" w:space="0" w:color="auto"/>
              <w:bottom w:val="single" w:sz="8" w:space="0" w:color="auto"/>
              <w:right w:val="single" w:sz="8" w:space="0" w:color="auto"/>
            </w:tcBorders>
            <w:hideMark/>
          </w:tcPr>
          <w:p w14:paraId="59B27C3B" w14:textId="77777777" w:rsidR="00C0704B" w:rsidRPr="00C0704B" w:rsidRDefault="00C0704B" w:rsidP="00C0704B">
            <w:pPr>
              <w:rPr>
                <w:rFonts w:cs="Arial"/>
                <w:color w:val="000000"/>
                <w:sz w:val="20"/>
              </w:rPr>
            </w:pPr>
            <w:r w:rsidRPr="00C0704B">
              <w:rPr>
                <w:rFonts w:cs="Arial"/>
                <w:color w:val="000000"/>
                <w:sz w:val="20"/>
              </w:rPr>
              <w:t>I-2; I-3; I-4</w:t>
            </w:r>
          </w:p>
        </w:tc>
      </w:tr>
      <w:tr w:rsidR="00C0704B" w:rsidRPr="00C0704B" w14:paraId="51EF0F5E" w14:textId="77777777" w:rsidTr="008D5F13">
        <w:tc>
          <w:tcPr>
            <w:tcW w:w="1834" w:type="pct"/>
            <w:tcBorders>
              <w:top w:val="single" w:sz="8" w:space="0" w:color="auto"/>
              <w:left w:val="single" w:sz="8" w:space="0" w:color="auto"/>
              <w:bottom w:val="single" w:sz="8" w:space="0" w:color="auto"/>
              <w:right w:val="single" w:sz="8" w:space="0" w:color="auto"/>
            </w:tcBorders>
            <w:hideMark/>
          </w:tcPr>
          <w:p w14:paraId="601F0169" w14:textId="77777777" w:rsidR="00C0704B" w:rsidRPr="00C0704B" w:rsidRDefault="00C0704B" w:rsidP="00C0704B">
            <w:pPr>
              <w:rPr>
                <w:rFonts w:cs="Arial"/>
                <w:color w:val="000000"/>
                <w:sz w:val="20"/>
              </w:rPr>
            </w:pPr>
            <w:r w:rsidRPr="00C0704B">
              <w:rPr>
                <w:rFonts w:cs="Arial"/>
                <w:color w:val="000000"/>
                <w:sz w:val="20"/>
              </w:rPr>
              <w:t>3</w:t>
            </w:r>
          </w:p>
        </w:tc>
        <w:tc>
          <w:tcPr>
            <w:tcW w:w="3166" w:type="pct"/>
            <w:tcBorders>
              <w:top w:val="single" w:sz="8" w:space="0" w:color="auto"/>
              <w:left w:val="single" w:sz="8" w:space="0" w:color="auto"/>
              <w:bottom w:val="single" w:sz="8" w:space="0" w:color="auto"/>
              <w:right w:val="single" w:sz="8" w:space="0" w:color="auto"/>
            </w:tcBorders>
            <w:hideMark/>
          </w:tcPr>
          <w:p w14:paraId="20860EB6" w14:textId="77777777" w:rsidR="00C0704B" w:rsidRPr="00C0704B" w:rsidRDefault="00C0704B" w:rsidP="00C0704B">
            <w:pPr>
              <w:rPr>
                <w:rFonts w:cs="Arial"/>
                <w:color w:val="000000"/>
                <w:sz w:val="20"/>
              </w:rPr>
            </w:pPr>
            <w:r w:rsidRPr="00C0704B">
              <w:rPr>
                <w:rFonts w:cs="Arial"/>
                <w:color w:val="000000"/>
                <w:sz w:val="20"/>
              </w:rPr>
              <w:t>A; E; I-1; M; R-1; R-2; R-4, Condition 2</w:t>
            </w:r>
          </w:p>
        </w:tc>
      </w:tr>
      <w:tr w:rsidR="00C0704B" w:rsidRPr="00C0704B" w14:paraId="246A58F6" w14:textId="77777777" w:rsidTr="008D5F13">
        <w:tc>
          <w:tcPr>
            <w:tcW w:w="1834" w:type="pct"/>
            <w:tcBorders>
              <w:top w:val="single" w:sz="8" w:space="0" w:color="auto"/>
              <w:left w:val="single" w:sz="8" w:space="0" w:color="auto"/>
              <w:bottom w:val="single" w:sz="8" w:space="0" w:color="auto"/>
              <w:right w:val="single" w:sz="8" w:space="0" w:color="auto"/>
            </w:tcBorders>
            <w:hideMark/>
          </w:tcPr>
          <w:p w14:paraId="5B2D6C47" w14:textId="77777777" w:rsidR="00C0704B" w:rsidRPr="00C0704B" w:rsidRDefault="00C0704B" w:rsidP="00C0704B">
            <w:pPr>
              <w:rPr>
                <w:rFonts w:cs="Arial"/>
                <w:color w:val="000000"/>
                <w:sz w:val="20"/>
              </w:rPr>
            </w:pPr>
            <w:r w:rsidRPr="00C0704B">
              <w:rPr>
                <w:rFonts w:cs="Arial"/>
                <w:color w:val="000000"/>
                <w:sz w:val="20"/>
              </w:rPr>
              <w:t>4</w:t>
            </w:r>
          </w:p>
        </w:tc>
        <w:tc>
          <w:tcPr>
            <w:tcW w:w="3166" w:type="pct"/>
            <w:tcBorders>
              <w:top w:val="single" w:sz="8" w:space="0" w:color="auto"/>
              <w:left w:val="single" w:sz="8" w:space="0" w:color="auto"/>
              <w:bottom w:val="single" w:sz="8" w:space="0" w:color="auto"/>
              <w:right w:val="single" w:sz="8" w:space="0" w:color="auto"/>
            </w:tcBorders>
            <w:hideMark/>
          </w:tcPr>
          <w:p w14:paraId="789FC58B" w14:textId="77777777" w:rsidR="00C0704B" w:rsidRPr="00C0704B" w:rsidRDefault="00C0704B" w:rsidP="00C0704B">
            <w:pPr>
              <w:rPr>
                <w:rFonts w:cs="Arial"/>
                <w:color w:val="000000"/>
                <w:sz w:val="20"/>
              </w:rPr>
            </w:pPr>
            <w:r w:rsidRPr="00C0704B">
              <w:rPr>
                <w:rFonts w:cs="Arial"/>
                <w:color w:val="000000"/>
                <w:sz w:val="20"/>
              </w:rPr>
              <w:t>B; F-1; R-3; R-4, Condition 1; S-1</w:t>
            </w:r>
          </w:p>
        </w:tc>
      </w:tr>
      <w:tr w:rsidR="00C0704B" w:rsidRPr="00C0704B" w14:paraId="1FD73785" w14:textId="77777777" w:rsidTr="008D5F13">
        <w:tc>
          <w:tcPr>
            <w:tcW w:w="1834" w:type="pct"/>
            <w:tcBorders>
              <w:top w:val="single" w:sz="8" w:space="0" w:color="auto"/>
              <w:left w:val="single" w:sz="8" w:space="0" w:color="auto"/>
              <w:bottom w:val="single" w:sz="8" w:space="0" w:color="auto"/>
              <w:right w:val="single" w:sz="8" w:space="0" w:color="auto"/>
            </w:tcBorders>
            <w:hideMark/>
          </w:tcPr>
          <w:p w14:paraId="1EE3ABC3" w14:textId="77777777" w:rsidR="00C0704B" w:rsidRPr="00C0704B" w:rsidRDefault="00C0704B" w:rsidP="00C0704B">
            <w:pPr>
              <w:rPr>
                <w:rFonts w:cs="Arial"/>
                <w:color w:val="000000"/>
                <w:sz w:val="20"/>
              </w:rPr>
            </w:pPr>
            <w:r w:rsidRPr="00C0704B">
              <w:rPr>
                <w:rFonts w:cs="Arial"/>
                <w:color w:val="000000"/>
                <w:sz w:val="20"/>
              </w:rPr>
              <w:t>5 (Lowest Hazard)</w:t>
            </w:r>
          </w:p>
        </w:tc>
        <w:tc>
          <w:tcPr>
            <w:tcW w:w="3166" w:type="pct"/>
            <w:tcBorders>
              <w:top w:val="single" w:sz="8" w:space="0" w:color="auto"/>
              <w:left w:val="single" w:sz="8" w:space="0" w:color="auto"/>
              <w:bottom w:val="single" w:sz="8" w:space="0" w:color="auto"/>
              <w:right w:val="single" w:sz="8" w:space="0" w:color="auto"/>
            </w:tcBorders>
            <w:hideMark/>
          </w:tcPr>
          <w:p w14:paraId="1F411BE1" w14:textId="77777777" w:rsidR="00C0704B" w:rsidRPr="00C0704B" w:rsidRDefault="00C0704B" w:rsidP="00C0704B">
            <w:pPr>
              <w:rPr>
                <w:rFonts w:cs="Arial"/>
                <w:color w:val="000000"/>
                <w:sz w:val="20"/>
              </w:rPr>
            </w:pPr>
            <w:r w:rsidRPr="00C0704B">
              <w:rPr>
                <w:rFonts w:cs="Arial"/>
                <w:color w:val="000000"/>
                <w:sz w:val="20"/>
              </w:rPr>
              <w:t>F-2; S-2; U</w:t>
            </w:r>
          </w:p>
        </w:tc>
      </w:tr>
    </w:tbl>
    <w:p w14:paraId="1E79A64F" w14:textId="77777777" w:rsidR="00C0704B" w:rsidRPr="00C0704B" w:rsidRDefault="00C0704B" w:rsidP="00C0704B">
      <w:pPr>
        <w:keepNext/>
        <w:keepLines/>
        <w:outlineLvl w:val="1"/>
        <w:rPr>
          <w:rFonts w:cs="Arial"/>
          <w:b/>
          <w:bCs/>
          <w:color w:val="000000"/>
          <w:sz w:val="20"/>
          <w:lang w:val="en"/>
        </w:rPr>
      </w:pPr>
      <w:bookmarkStart w:id="56" w:name="X496ac3784be4da1efccca4b37e13e5f554483f3"/>
    </w:p>
    <w:p w14:paraId="3BEDF8FE" w14:textId="62008D2B" w:rsidR="00C0704B" w:rsidRPr="00C0704B" w:rsidRDefault="00167617" w:rsidP="00C0704B">
      <w:pPr>
        <w:keepNext/>
        <w:keepLines/>
        <w:outlineLvl w:val="1"/>
        <w:rPr>
          <w:rFonts w:cs="Arial"/>
          <w:color w:val="000000"/>
          <w:sz w:val="20"/>
          <w:lang w:val="en"/>
        </w:rPr>
      </w:pPr>
      <w:r>
        <w:rPr>
          <w:rFonts w:cs="Arial"/>
          <w:b/>
          <w:bCs/>
          <w:color w:val="000000"/>
          <w:sz w:val="20"/>
          <w:lang w:val="en"/>
        </w:rPr>
        <w:t>1012</w:t>
      </w:r>
      <w:r w:rsidR="00C0704B" w:rsidRPr="00C0704B">
        <w:rPr>
          <w:rFonts w:cs="Arial"/>
          <w:b/>
          <w:bCs/>
          <w:color w:val="000000"/>
          <w:sz w:val="20"/>
          <w:lang w:val="en"/>
        </w:rPr>
        <w:t>.</w:t>
      </w:r>
      <w:r w:rsidR="00C0704B" w:rsidRPr="00D9016A">
        <w:rPr>
          <w:rFonts w:cs="Arial"/>
          <w:b/>
          <w:bCs/>
          <w:strike/>
          <w:color w:val="000000"/>
          <w:sz w:val="20"/>
          <w:lang w:val="en"/>
        </w:rPr>
        <w:t>4</w:t>
      </w:r>
      <w:r w:rsidR="00D9016A">
        <w:rPr>
          <w:rFonts w:cs="Arial"/>
          <w:b/>
          <w:bCs/>
          <w:strike/>
          <w:color w:val="000000"/>
          <w:sz w:val="20"/>
          <w:lang w:val="en"/>
        </w:rPr>
        <w:t xml:space="preserve"> </w:t>
      </w:r>
      <w:r w:rsidR="00D9016A" w:rsidRPr="00D9016A">
        <w:rPr>
          <w:rFonts w:cs="Arial"/>
          <w:b/>
          <w:bCs/>
          <w:color w:val="FF0000"/>
          <w:sz w:val="20"/>
          <w:u w:val="single"/>
          <w:lang w:val="en"/>
        </w:rPr>
        <w:t>5</w:t>
      </w:r>
      <w:r w:rsidR="00C0704B" w:rsidRPr="00C0704B">
        <w:rPr>
          <w:rFonts w:cs="Arial"/>
          <w:b/>
          <w:bCs/>
          <w:color w:val="000000"/>
          <w:sz w:val="20"/>
          <w:lang w:val="en"/>
        </w:rPr>
        <w:t>.1 Means of egress for change to a higher-hazard category.</w:t>
      </w:r>
      <w:bookmarkEnd w:id="56"/>
      <w:r w:rsidR="00C0704B" w:rsidRPr="00C0704B">
        <w:rPr>
          <w:rFonts w:cs="Arial"/>
          <w:b/>
          <w:bCs/>
          <w:color w:val="000000"/>
          <w:sz w:val="20"/>
          <w:lang w:val="en"/>
        </w:rPr>
        <w:t xml:space="preserve"> </w:t>
      </w:r>
      <w:r w:rsidR="00C0704B" w:rsidRPr="00C0704B">
        <w:rPr>
          <w:rFonts w:cs="Arial"/>
          <w:color w:val="000000"/>
          <w:sz w:val="20"/>
          <w:lang w:val="en"/>
        </w:rPr>
        <w:t>Where a change of occupancy classification is made to a higher-hazard category (lowe</w:t>
      </w:r>
      <w:r>
        <w:rPr>
          <w:rFonts w:cs="Arial"/>
          <w:color w:val="000000"/>
          <w:sz w:val="20"/>
          <w:lang w:val="en"/>
        </w:rPr>
        <w:t>r number) as shown in Table 1012</w:t>
      </w:r>
      <w:r w:rsidR="00C0704B" w:rsidRPr="00C0704B">
        <w:rPr>
          <w:rFonts w:cs="Arial"/>
          <w:color w:val="000000"/>
          <w:sz w:val="20"/>
          <w:lang w:val="en"/>
        </w:rPr>
        <w:t>.4, the means of egress shall comply with the requirements of Chapter 10 of the International Building Code.</w:t>
      </w:r>
    </w:p>
    <w:p w14:paraId="33760F60" w14:textId="77777777" w:rsidR="00C0704B" w:rsidRPr="00C0704B" w:rsidRDefault="00C0704B" w:rsidP="00C0704B">
      <w:pPr>
        <w:rPr>
          <w:rFonts w:eastAsia="Calibri" w:cs="Arial"/>
          <w:b/>
          <w:color w:val="000000"/>
          <w:sz w:val="20"/>
          <w:lang w:val="en"/>
        </w:rPr>
      </w:pPr>
    </w:p>
    <w:p w14:paraId="5338AD51" w14:textId="77777777" w:rsidR="00C0704B" w:rsidRPr="00C0704B" w:rsidRDefault="00C0704B" w:rsidP="00C0704B">
      <w:pPr>
        <w:ind w:firstLine="360"/>
        <w:rPr>
          <w:rFonts w:eastAsia="Calibri" w:cs="Arial"/>
          <w:color w:val="000000"/>
          <w:sz w:val="20"/>
          <w:lang w:val="en"/>
        </w:rPr>
      </w:pPr>
      <w:r w:rsidRPr="00C0704B">
        <w:rPr>
          <w:rFonts w:eastAsia="Calibri" w:cs="Arial"/>
          <w:b/>
          <w:color w:val="000000"/>
          <w:sz w:val="20"/>
          <w:lang w:val="en"/>
        </w:rPr>
        <w:t>Exceptions:</w:t>
      </w:r>
    </w:p>
    <w:p w14:paraId="405DD54B" w14:textId="77777777" w:rsidR="00C0704B" w:rsidRPr="00C0704B" w:rsidRDefault="00C0704B" w:rsidP="00C0704B">
      <w:pPr>
        <w:ind w:left="480"/>
        <w:rPr>
          <w:rFonts w:eastAsia="Calibri" w:cs="Arial"/>
          <w:color w:val="000000"/>
          <w:sz w:val="20"/>
          <w:lang w:val="en"/>
        </w:rPr>
      </w:pPr>
    </w:p>
    <w:p w14:paraId="6ACC620E" w14:textId="77777777" w:rsidR="00C0704B" w:rsidRPr="00C0704B" w:rsidRDefault="00C0704B" w:rsidP="00C0704B">
      <w:pPr>
        <w:ind w:left="720"/>
        <w:rPr>
          <w:rFonts w:eastAsia="Calibri" w:cs="Arial"/>
          <w:bCs/>
          <w:color w:val="000000"/>
          <w:sz w:val="20"/>
          <w:lang w:val="en"/>
        </w:rPr>
      </w:pPr>
      <w:r w:rsidRPr="00C0704B">
        <w:rPr>
          <w:rFonts w:eastAsia="Calibri" w:cs="Arial"/>
          <w:bCs/>
          <w:color w:val="000000"/>
          <w:sz w:val="20"/>
          <w:lang w:val="en"/>
        </w:rPr>
        <w:lastRenderedPageBreak/>
        <w:t xml:space="preserve">1. </w:t>
      </w:r>
      <w:r w:rsidRPr="00C0704B">
        <w:rPr>
          <w:rFonts w:eastAsia="Calibri" w:cs="Arial"/>
          <w:bCs/>
          <w:color w:val="000000"/>
          <w:sz w:val="20"/>
          <w:lang w:val="en"/>
        </w:rPr>
        <w:tab/>
        <w:t>Stairways shall be enclosed in compliance with the applicable provisions of Section 903.1.</w:t>
      </w:r>
    </w:p>
    <w:p w14:paraId="3DDA9BB0" w14:textId="77777777" w:rsidR="00C0704B" w:rsidRPr="00C0704B" w:rsidRDefault="00C0704B" w:rsidP="00C0704B">
      <w:pPr>
        <w:ind w:left="1080" w:hanging="360"/>
        <w:rPr>
          <w:rFonts w:eastAsia="Calibri" w:cs="Arial"/>
          <w:bCs/>
          <w:color w:val="000000"/>
          <w:sz w:val="20"/>
          <w:lang w:val="en"/>
        </w:rPr>
      </w:pPr>
      <w:r w:rsidRPr="00C0704B">
        <w:rPr>
          <w:rFonts w:eastAsia="Calibri" w:cs="Arial"/>
          <w:bCs/>
          <w:color w:val="000000"/>
          <w:sz w:val="20"/>
          <w:lang w:val="en"/>
        </w:rPr>
        <w:t xml:space="preserve">2. </w:t>
      </w:r>
      <w:r w:rsidRPr="00C0704B">
        <w:rPr>
          <w:rFonts w:eastAsia="Calibri" w:cs="Arial"/>
          <w:bCs/>
          <w:color w:val="000000"/>
          <w:sz w:val="20"/>
          <w:lang w:val="en"/>
        </w:rPr>
        <w:tab/>
        <w:t xml:space="preserve">Existing stairways including handrails and guards complying with the requirements of Chapter 9 shall be permitted for continued use subject to approval of the </w:t>
      </w:r>
      <w:r w:rsidRPr="00C0704B">
        <w:rPr>
          <w:rFonts w:eastAsia="Calibri" w:cs="Arial"/>
          <w:bCs/>
          <w:i/>
          <w:color w:val="000000"/>
          <w:sz w:val="20"/>
          <w:lang w:val="en"/>
        </w:rPr>
        <w:t>code official</w:t>
      </w:r>
      <w:r w:rsidRPr="00C0704B">
        <w:rPr>
          <w:rFonts w:eastAsia="Calibri" w:cs="Arial"/>
          <w:bCs/>
          <w:color w:val="000000"/>
          <w:sz w:val="20"/>
          <w:lang w:val="en"/>
        </w:rPr>
        <w:t xml:space="preserve">. </w:t>
      </w:r>
    </w:p>
    <w:p w14:paraId="0693784C" w14:textId="77777777" w:rsidR="00C0704B" w:rsidRPr="00C0704B" w:rsidRDefault="00C0704B" w:rsidP="00C0704B">
      <w:pPr>
        <w:ind w:left="1080" w:hanging="360"/>
        <w:rPr>
          <w:rFonts w:eastAsia="Calibri" w:cs="Arial"/>
          <w:bCs/>
          <w:color w:val="000000"/>
          <w:sz w:val="20"/>
          <w:lang w:val="en"/>
        </w:rPr>
      </w:pPr>
      <w:r w:rsidRPr="00C0704B">
        <w:rPr>
          <w:rFonts w:eastAsia="Calibri" w:cs="Arial"/>
          <w:bCs/>
          <w:color w:val="000000"/>
          <w:sz w:val="20"/>
          <w:lang w:val="en"/>
        </w:rPr>
        <w:t>3.</w:t>
      </w:r>
      <w:r w:rsidRPr="00C0704B">
        <w:rPr>
          <w:rFonts w:eastAsia="Calibri" w:cs="Arial"/>
          <w:bCs/>
          <w:color w:val="000000"/>
          <w:sz w:val="20"/>
          <w:lang w:val="en"/>
        </w:rPr>
        <w:tab/>
        <w:t>Any stairway replacing an existing stairway within a space where the pitch or slope cannot be reduced because of existing construction shall not be required to comply with the maximum riser height and minimum tread depth requirements.</w:t>
      </w:r>
    </w:p>
    <w:p w14:paraId="627AA86A" w14:textId="77777777" w:rsidR="00C0704B" w:rsidRPr="00C0704B" w:rsidRDefault="00C0704B" w:rsidP="00C0704B">
      <w:pPr>
        <w:ind w:left="1080" w:hanging="360"/>
        <w:rPr>
          <w:rFonts w:eastAsia="Calibri" w:cs="Arial"/>
          <w:bCs/>
          <w:color w:val="000000"/>
          <w:sz w:val="20"/>
          <w:lang w:val="en"/>
        </w:rPr>
      </w:pPr>
      <w:r w:rsidRPr="00C0704B">
        <w:rPr>
          <w:rFonts w:eastAsia="Calibri" w:cs="Arial"/>
          <w:bCs/>
          <w:color w:val="000000"/>
          <w:sz w:val="20"/>
          <w:lang w:val="en"/>
        </w:rPr>
        <w:t xml:space="preserve">4. </w:t>
      </w:r>
      <w:r w:rsidRPr="00C0704B">
        <w:rPr>
          <w:rFonts w:eastAsia="Calibri" w:cs="Arial"/>
          <w:bCs/>
          <w:color w:val="000000"/>
          <w:sz w:val="20"/>
          <w:lang w:val="en"/>
        </w:rPr>
        <w:tab/>
        <w:t>Existing corridor walls constructed on both sides of wood lath and plaster in good condition or 1/2 inch-thick (12.7 mm) gypsum wallboard shall be permitted. Such walls shall either terminate at the underside of a ceiling of equivalent construction or extend to the underside of the floor or roof next above.</w:t>
      </w:r>
    </w:p>
    <w:p w14:paraId="169BDC2D" w14:textId="77777777" w:rsidR="00C0704B" w:rsidRPr="00C0704B" w:rsidRDefault="00C0704B" w:rsidP="00C0704B">
      <w:pPr>
        <w:ind w:left="1080" w:hanging="360"/>
        <w:rPr>
          <w:rFonts w:eastAsia="Calibri" w:cs="Arial"/>
          <w:bCs/>
          <w:color w:val="000000"/>
          <w:sz w:val="20"/>
          <w:lang w:val="en"/>
        </w:rPr>
      </w:pPr>
      <w:r w:rsidRPr="00C0704B">
        <w:rPr>
          <w:rFonts w:eastAsia="Calibri" w:cs="Arial"/>
          <w:bCs/>
          <w:color w:val="000000"/>
          <w:sz w:val="20"/>
          <w:lang w:val="en"/>
        </w:rPr>
        <w:t xml:space="preserve">5. </w:t>
      </w:r>
      <w:r w:rsidRPr="00C0704B">
        <w:rPr>
          <w:rFonts w:eastAsia="Calibri" w:cs="Arial"/>
          <w:bCs/>
          <w:color w:val="000000"/>
          <w:sz w:val="20"/>
          <w:lang w:val="en"/>
        </w:rPr>
        <w:tab/>
        <w:t>Existing corridor doorways, transoms and other corridor openings shall comply with the requirements in Sections 805.5.1, 805.5.2 and 805.5.3.</w:t>
      </w:r>
    </w:p>
    <w:p w14:paraId="745A72E0" w14:textId="77777777" w:rsidR="00C0704B" w:rsidRPr="00C0704B" w:rsidRDefault="00C0704B" w:rsidP="00C0704B">
      <w:pPr>
        <w:ind w:left="720"/>
        <w:rPr>
          <w:rFonts w:eastAsia="Calibri" w:cs="Arial"/>
          <w:bCs/>
          <w:color w:val="000000"/>
          <w:sz w:val="20"/>
          <w:lang w:val="en"/>
        </w:rPr>
      </w:pPr>
      <w:r w:rsidRPr="00C0704B">
        <w:rPr>
          <w:rFonts w:eastAsia="Calibri" w:cs="Arial"/>
          <w:bCs/>
          <w:color w:val="000000"/>
          <w:sz w:val="20"/>
          <w:lang w:val="en"/>
        </w:rPr>
        <w:t xml:space="preserve">6. </w:t>
      </w:r>
      <w:r w:rsidRPr="00C0704B">
        <w:rPr>
          <w:rFonts w:eastAsia="Calibri" w:cs="Arial"/>
          <w:bCs/>
          <w:color w:val="000000"/>
          <w:sz w:val="20"/>
          <w:lang w:val="en"/>
        </w:rPr>
        <w:tab/>
        <w:t>Existing dead-end corridors shall comply with the requirements in Section 805.6.</w:t>
      </w:r>
    </w:p>
    <w:p w14:paraId="4CF5F4FC" w14:textId="776A25F9" w:rsidR="00C0704B" w:rsidRPr="00C0704B" w:rsidRDefault="00C0704B" w:rsidP="00C0704B">
      <w:pPr>
        <w:ind w:left="1080" w:hanging="360"/>
        <w:rPr>
          <w:rFonts w:eastAsia="Calibri" w:cs="Arial"/>
          <w:color w:val="000000"/>
          <w:sz w:val="20"/>
          <w:lang w:val="en"/>
        </w:rPr>
      </w:pPr>
      <w:r w:rsidRPr="00C0704B">
        <w:rPr>
          <w:rFonts w:eastAsia="Calibri" w:cs="Arial"/>
          <w:bCs/>
          <w:color w:val="000000"/>
          <w:sz w:val="20"/>
          <w:lang w:val="en"/>
        </w:rPr>
        <w:t xml:space="preserve">7. </w:t>
      </w:r>
      <w:r w:rsidRPr="00C0704B">
        <w:rPr>
          <w:rFonts w:eastAsia="Calibri" w:cs="Arial"/>
          <w:bCs/>
          <w:color w:val="000000"/>
          <w:sz w:val="20"/>
          <w:lang w:val="en"/>
        </w:rPr>
        <w:tab/>
        <w:t xml:space="preserve">An </w:t>
      </w:r>
      <w:r w:rsidRPr="00C0704B">
        <w:rPr>
          <w:rFonts w:eastAsia="Calibri" w:cs="Arial"/>
          <w:bCs/>
          <w:strike/>
          <w:color w:val="000000"/>
          <w:sz w:val="20"/>
          <w:lang w:val="en"/>
        </w:rPr>
        <w:t>existing operable window with clear opening area not less than 4 square feet (0.38 m</w:t>
      </w:r>
      <w:r w:rsidRPr="00C0704B">
        <w:rPr>
          <w:rFonts w:eastAsia="Calibri" w:cs="Arial"/>
          <w:bCs/>
          <w:strike/>
          <w:color w:val="000000"/>
          <w:sz w:val="20"/>
          <w:vertAlign w:val="superscript"/>
          <w:lang w:val="en"/>
        </w:rPr>
        <w:t>2</w:t>
      </w:r>
      <w:r w:rsidRPr="00C0704B">
        <w:rPr>
          <w:rFonts w:eastAsia="Calibri" w:cs="Arial"/>
          <w:bCs/>
          <w:strike/>
          <w:color w:val="000000"/>
          <w:sz w:val="20"/>
          <w:lang w:val="en"/>
        </w:rPr>
        <w:t>) and minimum opening height and width of 22 inches (559 mm) and 20 inches (508 mm), respectively</w:t>
      </w:r>
      <w:r w:rsidRPr="00C0704B">
        <w:rPr>
          <w:rFonts w:eastAsia="Calibri" w:cs="Arial"/>
          <w:bCs/>
          <w:color w:val="000000"/>
          <w:sz w:val="20"/>
          <w:lang w:val="en"/>
        </w:rPr>
        <w:t xml:space="preserve"> </w:t>
      </w:r>
      <w:r w:rsidRPr="00C0704B">
        <w:rPr>
          <w:rFonts w:eastAsia="Calibri" w:cs="Arial"/>
          <w:bCs/>
          <w:color w:val="000000"/>
          <w:sz w:val="20"/>
          <w:u w:val="single"/>
          <w:lang w:val="en"/>
        </w:rPr>
        <w:t xml:space="preserve">operable window complying </w:t>
      </w:r>
      <w:r w:rsidR="00167617">
        <w:rPr>
          <w:rFonts w:eastAsia="Calibri" w:cs="Arial"/>
          <w:color w:val="000000"/>
          <w:sz w:val="20"/>
          <w:u w:val="single"/>
          <w:lang w:val="en"/>
        </w:rPr>
        <w:t>with Section 1012</w:t>
      </w:r>
      <w:r w:rsidRPr="00C0704B">
        <w:rPr>
          <w:rFonts w:eastAsia="Calibri" w:cs="Arial"/>
          <w:color w:val="000000"/>
          <w:sz w:val="20"/>
          <w:u w:val="single"/>
          <w:lang w:val="en"/>
        </w:rPr>
        <w:t>.4.6</w:t>
      </w:r>
      <w:r w:rsidRPr="00C0704B">
        <w:rPr>
          <w:rFonts w:eastAsia="Calibri" w:cs="Arial"/>
          <w:color w:val="000000"/>
          <w:sz w:val="20"/>
          <w:lang w:val="en"/>
        </w:rPr>
        <w:t>, shall be accepted as an emergency escape and rescue opening.</w:t>
      </w:r>
    </w:p>
    <w:p w14:paraId="12C439E5" w14:textId="77777777" w:rsidR="00C0704B" w:rsidRPr="00C0704B" w:rsidRDefault="00C0704B" w:rsidP="00C0704B">
      <w:pPr>
        <w:keepNext/>
        <w:keepLines/>
        <w:outlineLvl w:val="1"/>
        <w:rPr>
          <w:rFonts w:cs="Arial"/>
          <w:b/>
          <w:bCs/>
          <w:color w:val="000000"/>
          <w:sz w:val="20"/>
          <w:lang w:val="en"/>
        </w:rPr>
      </w:pPr>
      <w:bookmarkStart w:id="57" w:name="X3778cfb42686951d0fd5aecf5f557f2e467f469"/>
    </w:p>
    <w:p w14:paraId="0CEDD193" w14:textId="4A3483DD" w:rsidR="00C0704B" w:rsidRPr="00C0704B" w:rsidRDefault="00167617" w:rsidP="00C0704B">
      <w:pPr>
        <w:keepNext/>
        <w:keepLines/>
        <w:outlineLvl w:val="1"/>
        <w:rPr>
          <w:rFonts w:cs="Arial"/>
          <w:color w:val="000000"/>
          <w:sz w:val="20"/>
          <w:lang w:val="en"/>
        </w:rPr>
      </w:pPr>
      <w:r>
        <w:rPr>
          <w:rFonts w:cs="Arial"/>
          <w:b/>
          <w:bCs/>
          <w:color w:val="000000"/>
          <w:sz w:val="20"/>
          <w:lang w:val="en"/>
        </w:rPr>
        <w:t>1012</w:t>
      </w:r>
      <w:r w:rsidR="00C0704B" w:rsidRPr="00C0704B">
        <w:rPr>
          <w:rFonts w:cs="Arial"/>
          <w:b/>
          <w:bCs/>
          <w:color w:val="000000"/>
          <w:sz w:val="20"/>
          <w:lang w:val="en"/>
        </w:rPr>
        <w:t>.</w:t>
      </w:r>
      <w:r w:rsidR="00C0704B" w:rsidRPr="00D9016A">
        <w:rPr>
          <w:rFonts w:cs="Arial"/>
          <w:b/>
          <w:bCs/>
          <w:strike/>
          <w:color w:val="000000"/>
          <w:sz w:val="20"/>
          <w:lang w:val="en"/>
        </w:rPr>
        <w:t>4</w:t>
      </w:r>
      <w:r w:rsidR="00D9016A">
        <w:rPr>
          <w:rFonts w:cs="Arial"/>
          <w:b/>
          <w:bCs/>
          <w:color w:val="000000"/>
          <w:sz w:val="20"/>
          <w:lang w:val="en"/>
        </w:rPr>
        <w:t xml:space="preserve"> </w:t>
      </w:r>
      <w:r w:rsidR="00D9016A" w:rsidRPr="00D9016A">
        <w:rPr>
          <w:rFonts w:cs="Arial"/>
          <w:b/>
          <w:bCs/>
          <w:color w:val="FF0000"/>
          <w:sz w:val="20"/>
          <w:u w:val="single"/>
          <w:lang w:val="en"/>
        </w:rPr>
        <w:t>5</w:t>
      </w:r>
      <w:r w:rsidR="00C0704B" w:rsidRPr="00C0704B">
        <w:rPr>
          <w:rFonts w:cs="Arial"/>
          <w:b/>
          <w:bCs/>
          <w:color w:val="000000"/>
          <w:sz w:val="20"/>
          <w:lang w:val="en"/>
        </w:rPr>
        <w:t>.2 Means of egress for change of use to an equal or lower-hazard category.</w:t>
      </w:r>
      <w:bookmarkEnd w:id="57"/>
      <w:r w:rsidR="00C0704B" w:rsidRPr="00C0704B">
        <w:rPr>
          <w:rFonts w:cs="Arial"/>
          <w:b/>
          <w:bCs/>
          <w:color w:val="000000"/>
          <w:sz w:val="20"/>
          <w:lang w:val="en"/>
        </w:rPr>
        <w:t xml:space="preserve"> </w:t>
      </w:r>
      <w:r w:rsidR="00C0704B" w:rsidRPr="00C0704B">
        <w:rPr>
          <w:rFonts w:cs="Arial"/>
          <w:color w:val="000000"/>
          <w:sz w:val="20"/>
          <w:lang w:val="en"/>
        </w:rPr>
        <w:t>Where a change of occupancy classification is made to an equal or lesser-hazard category (highe</w:t>
      </w:r>
      <w:r>
        <w:rPr>
          <w:rFonts w:cs="Arial"/>
          <w:color w:val="000000"/>
          <w:sz w:val="20"/>
          <w:lang w:val="en"/>
        </w:rPr>
        <w:t>r number) as shown in Table 1012</w:t>
      </w:r>
      <w:r w:rsidR="00C0704B" w:rsidRPr="00C0704B">
        <w:rPr>
          <w:rFonts w:cs="Arial"/>
          <w:color w:val="000000"/>
          <w:sz w:val="20"/>
          <w:lang w:val="en"/>
        </w:rPr>
        <w:t>.4, existing elements of the means of egress shall comply with the requirements of Section 905 for the new occupancy classification. Newly constructed or configured means of egress shall comply with the requirements of Chapter 10 of the International Building Code.</w:t>
      </w:r>
    </w:p>
    <w:p w14:paraId="1A8D9D8A" w14:textId="77777777" w:rsidR="00C0704B" w:rsidRPr="00C0704B" w:rsidRDefault="00C0704B" w:rsidP="00C0704B">
      <w:pPr>
        <w:rPr>
          <w:rFonts w:eastAsia="Calibri" w:cs="Arial"/>
          <w:b/>
          <w:color w:val="000000"/>
          <w:sz w:val="20"/>
          <w:lang w:val="en"/>
        </w:rPr>
      </w:pPr>
    </w:p>
    <w:p w14:paraId="45E18642" w14:textId="77777777" w:rsidR="00C0704B" w:rsidRPr="00C0704B" w:rsidRDefault="00C0704B" w:rsidP="00C0704B">
      <w:pPr>
        <w:ind w:left="360"/>
        <w:rPr>
          <w:rFonts w:eastAsia="Calibri" w:cs="Arial"/>
          <w:color w:val="000000"/>
          <w:sz w:val="20"/>
          <w:lang w:val="en"/>
        </w:rPr>
      </w:pPr>
      <w:r w:rsidRPr="00C0704B">
        <w:rPr>
          <w:rFonts w:eastAsia="Calibri" w:cs="Arial"/>
          <w:b/>
          <w:color w:val="000000"/>
          <w:sz w:val="20"/>
          <w:lang w:val="en"/>
        </w:rPr>
        <w:t>Exception:</w:t>
      </w:r>
      <w:r w:rsidRPr="00C0704B">
        <w:rPr>
          <w:rFonts w:eastAsia="Calibri" w:cs="Arial"/>
          <w:color w:val="000000"/>
          <w:sz w:val="20"/>
          <w:lang w:val="en"/>
        </w:rPr>
        <w:t xml:space="preserve"> Any stairway replacing an existing stairway within a space where the pitch or slope cannot be reduced because of existing construction shall not be required to comply with the maximum riser height and minimum tread depth requirements.</w:t>
      </w:r>
    </w:p>
    <w:p w14:paraId="77E8649F" w14:textId="77777777" w:rsidR="00C0704B" w:rsidRPr="00C0704B" w:rsidRDefault="00C0704B" w:rsidP="00C0704B">
      <w:pPr>
        <w:keepNext/>
        <w:keepLines/>
        <w:outlineLvl w:val="1"/>
        <w:rPr>
          <w:rFonts w:cs="Arial"/>
          <w:b/>
          <w:bCs/>
          <w:color w:val="000000"/>
          <w:sz w:val="20"/>
          <w:lang w:val="en"/>
        </w:rPr>
      </w:pPr>
      <w:bookmarkStart w:id="58" w:name="egress-capacity."/>
    </w:p>
    <w:p w14:paraId="29690F04" w14:textId="5BB38109" w:rsidR="00C0704B" w:rsidRPr="00C0704B" w:rsidRDefault="00167617" w:rsidP="00C0704B">
      <w:pPr>
        <w:keepNext/>
        <w:keepLines/>
        <w:outlineLvl w:val="1"/>
        <w:rPr>
          <w:rFonts w:cs="Arial"/>
          <w:color w:val="000000"/>
          <w:sz w:val="20"/>
          <w:lang w:val="en"/>
        </w:rPr>
      </w:pPr>
      <w:r>
        <w:rPr>
          <w:rFonts w:cs="Arial"/>
          <w:b/>
          <w:bCs/>
          <w:color w:val="000000"/>
          <w:sz w:val="20"/>
          <w:lang w:val="en"/>
        </w:rPr>
        <w:t>1012</w:t>
      </w:r>
      <w:r w:rsidR="00C0704B" w:rsidRPr="00C0704B">
        <w:rPr>
          <w:rFonts w:cs="Arial"/>
          <w:b/>
          <w:bCs/>
          <w:color w:val="000000"/>
          <w:sz w:val="20"/>
          <w:lang w:val="en"/>
        </w:rPr>
        <w:t>.</w:t>
      </w:r>
      <w:r w:rsidR="00C0704B" w:rsidRPr="00D9016A">
        <w:rPr>
          <w:rFonts w:cs="Arial"/>
          <w:b/>
          <w:bCs/>
          <w:strike/>
          <w:color w:val="000000"/>
          <w:sz w:val="20"/>
          <w:lang w:val="en"/>
        </w:rPr>
        <w:t>4</w:t>
      </w:r>
      <w:r w:rsidR="00D9016A" w:rsidRPr="00D9016A">
        <w:rPr>
          <w:rFonts w:cs="Arial"/>
          <w:b/>
          <w:bCs/>
          <w:color w:val="FF0000"/>
          <w:sz w:val="20"/>
          <w:u w:val="single"/>
          <w:lang w:val="en"/>
        </w:rPr>
        <w:t>5</w:t>
      </w:r>
      <w:r w:rsidR="00C0704B" w:rsidRPr="00C0704B">
        <w:rPr>
          <w:rFonts w:cs="Arial"/>
          <w:b/>
          <w:bCs/>
          <w:color w:val="000000"/>
          <w:sz w:val="20"/>
          <w:lang w:val="en"/>
        </w:rPr>
        <w:t>.3 Egress capacity.</w:t>
      </w:r>
      <w:bookmarkEnd w:id="58"/>
      <w:r w:rsidR="00C0704B" w:rsidRPr="00C0704B">
        <w:rPr>
          <w:rFonts w:cs="Arial"/>
          <w:b/>
          <w:bCs/>
          <w:color w:val="000000"/>
          <w:sz w:val="20"/>
          <w:lang w:val="en"/>
        </w:rPr>
        <w:t xml:space="preserve"> </w:t>
      </w:r>
      <w:r w:rsidR="00C0704B" w:rsidRPr="00C0704B">
        <w:rPr>
          <w:rFonts w:cs="Arial"/>
          <w:color w:val="000000"/>
          <w:sz w:val="20"/>
          <w:lang w:val="en"/>
        </w:rPr>
        <w:t>Egress capacity shall meet or exceed the occupant load as specified in the International Building Code for the new occupancy.</w:t>
      </w:r>
    </w:p>
    <w:p w14:paraId="3E71CB78" w14:textId="77777777" w:rsidR="00C0704B" w:rsidRPr="00C0704B" w:rsidRDefault="00C0704B" w:rsidP="00C0704B">
      <w:pPr>
        <w:keepNext/>
        <w:keepLines/>
        <w:outlineLvl w:val="1"/>
        <w:rPr>
          <w:rFonts w:cs="Arial"/>
          <w:b/>
          <w:bCs/>
          <w:color w:val="000000"/>
          <w:sz w:val="20"/>
          <w:lang w:val="en"/>
        </w:rPr>
      </w:pPr>
      <w:bookmarkStart w:id="59" w:name="handrails."/>
    </w:p>
    <w:p w14:paraId="2E978B38" w14:textId="106A289D" w:rsidR="00C0704B" w:rsidRPr="00C0704B" w:rsidRDefault="00167617" w:rsidP="00C0704B">
      <w:pPr>
        <w:keepNext/>
        <w:keepLines/>
        <w:outlineLvl w:val="1"/>
        <w:rPr>
          <w:rFonts w:cs="Arial"/>
          <w:color w:val="000000"/>
          <w:sz w:val="20"/>
          <w:lang w:val="en"/>
        </w:rPr>
      </w:pPr>
      <w:r>
        <w:rPr>
          <w:rFonts w:cs="Arial"/>
          <w:b/>
          <w:bCs/>
          <w:color w:val="000000"/>
          <w:sz w:val="20"/>
          <w:lang w:val="en"/>
        </w:rPr>
        <w:t>1012</w:t>
      </w:r>
      <w:r w:rsidR="00C0704B" w:rsidRPr="00C0704B">
        <w:rPr>
          <w:rFonts w:cs="Arial"/>
          <w:b/>
          <w:bCs/>
          <w:color w:val="000000"/>
          <w:sz w:val="20"/>
          <w:lang w:val="en"/>
        </w:rPr>
        <w:t>.</w:t>
      </w:r>
      <w:r w:rsidR="00C0704B" w:rsidRPr="00D9016A">
        <w:rPr>
          <w:rFonts w:cs="Arial"/>
          <w:b/>
          <w:bCs/>
          <w:strike/>
          <w:color w:val="000000"/>
          <w:sz w:val="20"/>
          <w:lang w:val="en"/>
        </w:rPr>
        <w:t>4</w:t>
      </w:r>
      <w:r w:rsidR="00D9016A" w:rsidRPr="00D9016A">
        <w:rPr>
          <w:rFonts w:cs="Arial"/>
          <w:b/>
          <w:bCs/>
          <w:color w:val="FF0000"/>
          <w:sz w:val="20"/>
          <w:u w:val="single"/>
          <w:lang w:val="en"/>
        </w:rPr>
        <w:t>5</w:t>
      </w:r>
      <w:r w:rsidR="00C0704B" w:rsidRPr="00C0704B">
        <w:rPr>
          <w:rFonts w:cs="Arial"/>
          <w:b/>
          <w:bCs/>
          <w:color w:val="000000"/>
          <w:sz w:val="20"/>
          <w:lang w:val="en"/>
        </w:rPr>
        <w:t>.4 Handrails.</w:t>
      </w:r>
      <w:bookmarkEnd w:id="59"/>
      <w:r w:rsidR="00C0704B" w:rsidRPr="00C0704B">
        <w:rPr>
          <w:rFonts w:cs="Arial"/>
          <w:b/>
          <w:bCs/>
          <w:color w:val="000000"/>
          <w:sz w:val="20"/>
          <w:lang w:val="en"/>
        </w:rPr>
        <w:t xml:space="preserve"> </w:t>
      </w:r>
      <w:r w:rsidR="00C0704B" w:rsidRPr="00C0704B">
        <w:rPr>
          <w:rFonts w:cs="Arial"/>
          <w:color w:val="000000"/>
          <w:sz w:val="20"/>
          <w:lang w:val="en"/>
        </w:rPr>
        <w:t xml:space="preserve">Existing stairways shall comply with the handrail requirements of Section 805.9 in the area of the </w:t>
      </w:r>
      <w:r w:rsidR="00C0704B" w:rsidRPr="00C0704B">
        <w:rPr>
          <w:rFonts w:cs="Arial"/>
          <w:i/>
          <w:color w:val="000000"/>
          <w:sz w:val="20"/>
          <w:lang w:val="en"/>
        </w:rPr>
        <w:t>change of occupancy</w:t>
      </w:r>
      <w:r w:rsidR="00C0704B" w:rsidRPr="00C0704B">
        <w:rPr>
          <w:rFonts w:cs="Arial"/>
          <w:color w:val="000000"/>
          <w:sz w:val="20"/>
          <w:lang w:val="en"/>
        </w:rPr>
        <w:t xml:space="preserve"> classification.</w:t>
      </w:r>
    </w:p>
    <w:p w14:paraId="06C4A7E8" w14:textId="77777777" w:rsidR="00C0704B" w:rsidRPr="00C0704B" w:rsidRDefault="00C0704B" w:rsidP="00C0704B">
      <w:pPr>
        <w:keepNext/>
        <w:keepLines/>
        <w:outlineLvl w:val="1"/>
        <w:rPr>
          <w:rFonts w:cs="Arial"/>
          <w:b/>
          <w:bCs/>
          <w:color w:val="000000"/>
          <w:sz w:val="20"/>
          <w:lang w:val="en"/>
        </w:rPr>
      </w:pPr>
      <w:bookmarkStart w:id="60" w:name="guards."/>
    </w:p>
    <w:p w14:paraId="416A2A7A" w14:textId="53A4C98E" w:rsidR="00C0704B" w:rsidRPr="00C0704B" w:rsidRDefault="00167617" w:rsidP="00C0704B">
      <w:pPr>
        <w:keepNext/>
        <w:keepLines/>
        <w:outlineLvl w:val="1"/>
        <w:rPr>
          <w:rFonts w:cs="Arial"/>
          <w:color w:val="000000"/>
          <w:sz w:val="20"/>
          <w:lang w:val="en"/>
        </w:rPr>
      </w:pPr>
      <w:r>
        <w:rPr>
          <w:rFonts w:cs="Arial"/>
          <w:b/>
          <w:bCs/>
          <w:color w:val="000000"/>
          <w:sz w:val="20"/>
          <w:lang w:val="en"/>
        </w:rPr>
        <w:t>1012</w:t>
      </w:r>
      <w:r w:rsidR="00C0704B" w:rsidRPr="00C0704B">
        <w:rPr>
          <w:rFonts w:cs="Arial"/>
          <w:b/>
          <w:bCs/>
          <w:color w:val="000000"/>
          <w:sz w:val="20"/>
          <w:lang w:val="en"/>
        </w:rPr>
        <w:t>.</w:t>
      </w:r>
      <w:r w:rsidR="00C0704B" w:rsidRPr="00D9016A">
        <w:rPr>
          <w:rFonts w:cs="Arial"/>
          <w:b/>
          <w:bCs/>
          <w:strike/>
          <w:color w:val="000000"/>
          <w:sz w:val="20"/>
          <w:lang w:val="en"/>
        </w:rPr>
        <w:t>4</w:t>
      </w:r>
      <w:r w:rsidR="00D9016A" w:rsidRPr="00D9016A">
        <w:rPr>
          <w:rFonts w:cs="Arial"/>
          <w:b/>
          <w:bCs/>
          <w:color w:val="FF0000"/>
          <w:sz w:val="20"/>
          <w:u w:val="single"/>
          <w:lang w:val="en"/>
        </w:rPr>
        <w:t>5</w:t>
      </w:r>
      <w:r w:rsidR="00C0704B" w:rsidRPr="00C0704B">
        <w:rPr>
          <w:rFonts w:cs="Arial"/>
          <w:b/>
          <w:bCs/>
          <w:color w:val="000000"/>
          <w:sz w:val="20"/>
          <w:lang w:val="en"/>
        </w:rPr>
        <w:t>.5 Guards.</w:t>
      </w:r>
      <w:bookmarkEnd w:id="60"/>
      <w:r w:rsidR="00C0704B" w:rsidRPr="00C0704B">
        <w:rPr>
          <w:rFonts w:cs="Arial"/>
          <w:b/>
          <w:bCs/>
          <w:color w:val="000000"/>
          <w:sz w:val="20"/>
          <w:lang w:val="en"/>
        </w:rPr>
        <w:t xml:space="preserve"> </w:t>
      </w:r>
      <w:r w:rsidR="00C0704B" w:rsidRPr="00C0704B">
        <w:rPr>
          <w:rFonts w:cs="Arial"/>
          <w:color w:val="000000"/>
          <w:sz w:val="20"/>
          <w:lang w:val="en"/>
        </w:rPr>
        <w:t xml:space="preserve">Existing guards shall comply with the requirements in Section 805.11 in the area of the </w:t>
      </w:r>
      <w:r w:rsidR="00C0704B" w:rsidRPr="00C0704B">
        <w:rPr>
          <w:rFonts w:cs="Arial"/>
          <w:i/>
          <w:color w:val="000000"/>
          <w:sz w:val="20"/>
          <w:lang w:val="en"/>
        </w:rPr>
        <w:t>change of occupancy</w:t>
      </w:r>
      <w:r w:rsidR="00C0704B" w:rsidRPr="00C0704B">
        <w:rPr>
          <w:rFonts w:cs="Arial"/>
          <w:color w:val="000000"/>
          <w:sz w:val="20"/>
          <w:lang w:val="en"/>
        </w:rPr>
        <w:t xml:space="preserve"> classification.</w:t>
      </w:r>
    </w:p>
    <w:p w14:paraId="20EC50D4" w14:textId="77777777" w:rsidR="00C0704B" w:rsidRPr="00C0704B" w:rsidRDefault="00C0704B" w:rsidP="00C0704B">
      <w:pPr>
        <w:rPr>
          <w:rFonts w:eastAsia="Calibri" w:cs="Arial"/>
          <w:b/>
          <w:color w:val="000000"/>
          <w:sz w:val="20"/>
          <w:lang w:val="en"/>
        </w:rPr>
      </w:pPr>
    </w:p>
    <w:p w14:paraId="24E5ABEF" w14:textId="77777777" w:rsidR="00C0704B" w:rsidRPr="00C0704B" w:rsidRDefault="00C0704B" w:rsidP="00C0704B">
      <w:pPr>
        <w:rPr>
          <w:rFonts w:eastAsia="Calibri" w:cs="Arial"/>
          <w:color w:val="000000"/>
          <w:sz w:val="20"/>
          <w:lang w:val="en"/>
        </w:rPr>
      </w:pPr>
      <w:r w:rsidRPr="00C0704B">
        <w:rPr>
          <w:rFonts w:eastAsia="Calibri" w:cs="Arial"/>
          <w:b/>
          <w:color w:val="000000"/>
          <w:sz w:val="20"/>
          <w:lang w:val="en"/>
        </w:rPr>
        <w:t>Add new text as follows:</w:t>
      </w:r>
    </w:p>
    <w:p w14:paraId="1A01BE47" w14:textId="77777777" w:rsidR="00C0704B" w:rsidRPr="00C0704B" w:rsidRDefault="00C0704B" w:rsidP="00C0704B">
      <w:pPr>
        <w:keepNext/>
        <w:keepLines/>
        <w:outlineLvl w:val="1"/>
        <w:rPr>
          <w:rFonts w:cs="Arial"/>
          <w:b/>
          <w:bCs/>
          <w:color w:val="000000"/>
          <w:sz w:val="20"/>
          <w:u w:val="single"/>
          <w:lang w:val="en"/>
        </w:rPr>
      </w:pPr>
      <w:bookmarkStart w:id="61" w:name="X51fe3e5b4d6d0035460c3f64d662b20c3d19acf"/>
    </w:p>
    <w:p w14:paraId="4FED6416" w14:textId="73D5211A" w:rsidR="00C0704B" w:rsidRPr="00C0704B" w:rsidRDefault="00167617" w:rsidP="00C0704B">
      <w:pPr>
        <w:keepNext/>
        <w:keepLines/>
        <w:outlineLvl w:val="1"/>
        <w:rPr>
          <w:rFonts w:cs="Arial"/>
          <w:color w:val="000000"/>
          <w:sz w:val="20"/>
          <w:lang w:val="en"/>
        </w:rPr>
      </w:pPr>
      <w:r>
        <w:rPr>
          <w:rFonts w:cs="Arial"/>
          <w:b/>
          <w:bCs/>
          <w:color w:val="000000"/>
          <w:sz w:val="20"/>
          <w:u w:val="single"/>
          <w:lang w:val="en"/>
        </w:rPr>
        <w:t>1012</w:t>
      </w:r>
      <w:r w:rsidR="00C0704B" w:rsidRPr="00C0704B">
        <w:rPr>
          <w:rFonts w:cs="Arial"/>
          <w:b/>
          <w:bCs/>
          <w:color w:val="000000"/>
          <w:sz w:val="20"/>
          <w:u w:val="single"/>
          <w:lang w:val="en"/>
        </w:rPr>
        <w:t>.</w:t>
      </w:r>
      <w:r w:rsidR="00C0704B" w:rsidRPr="00D9016A">
        <w:rPr>
          <w:rFonts w:cs="Arial"/>
          <w:b/>
          <w:bCs/>
          <w:strike/>
          <w:color w:val="000000"/>
          <w:sz w:val="20"/>
          <w:u w:val="single"/>
          <w:lang w:val="en"/>
        </w:rPr>
        <w:t>4</w:t>
      </w:r>
      <w:r w:rsidR="00D9016A" w:rsidRPr="00D9016A">
        <w:rPr>
          <w:rFonts w:cs="Arial"/>
          <w:b/>
          <w:bCs/>
          <w:color w:val="FF0000"/>
          <w:sz w:val="20"/>
          <w:lang w:val="en"/>
        </w:rPr>
        <w:t>5</w:t>
      </w:r>
      <w:r w:rsidR="00C0704B" w:rsidRPr="00C0704B">
        <w:rPr>
          <w:rFonts w:cs="Arial"/>
          <w:b/>
          <w:bCs/>
          <w:color w:val="000000"/>
          <w:sz w:val="20"/>
          <w:u w:val="single"/>
          <w:lang w:val="en"/>
        </w:rPr>
        <w:t>.6</w:t>
      </w:r>
      <w:r w:rsidR="00C0704B" w:rsidRPr="00C0704B">
        <w:rPr>
          <w:rFonts w:cs="Arial"/>
          <w:b/>
          <w:bCs/>
          <w:color w:val="000000"/>
          <w:sz w:val="20"/>
          <w:lang w:val="en"/>
        </w:rPr>
        <w:t xml:space="preserve"> </w:t>
      </w:r>
      <w:r w:rsidR="00C0704B" w:rsidRPr="00C0704B">
        <w:rPr>
          <w:rFonts w:cs="Arial"/>
          <w:b/>
          <w:bCs/>
          <w:color w:val="000000"/>
          <w:sz w:val="20"/>
          <w:u w:val="single"/>
          <w:lang w:val="en"/>
        </w:rPr>
        <w:t>Existing emergency escape and rescue openings.</w:t>
      </w:r>
      <w:bookmarkEnd w:id="61"/>
      <w:r w:rsidR="00C0704B" w:rsidRPr="00C0704B">
        <w:rPr>
          <w:rFonts w:cs="Arial"/>
          <w:b/>
          <w:bCs/>
          <w:color w:val="000000"/>
          <w:sz w:val="20"/>
          <w:u w:val="single"/>
          <w:lang w:val="en"/>
        </w:rPr>
        <w:t xml:space="preserve"> </w:t>
      </w:r>
      <w:r w:rsidR="00C0704B" w:rsidRPr="00C0704B">
        <w:rPr>
          <w:rFonts w:cs="Arial"/>
          <w:color w:val="000000"/>
          <w:sz w:val="20"/>
          <w:u w:val="single"/>
          <w:lang w:val="en"/>
        </w:rPr>
        <w:t>Where a change of occupancy would require emergency escape and rescue opening in accordance with Section 1030.1 of the International Building Code, operable windows serving as the emergency escape and rescue opening shall comply with the following:</w:t>
      </w:r>
    </w:p>
    <w:p w14:paraId="612585F8" w14:textId="77777777" w:rsidR="00C0704B" w:rsidRPr="00C0704B" w:rsidRDefault="00C0704B" w:rsidP="00C0704B">
      <w:pPr>
        <w:ind w:left="480"/>
        <w:rPr>
          <w:rFonts w:cs="Arial"/>
          <w:sz w:val="20"/>
        </w:rPr>
      </w:pPr>
    </w:p>
    <w:p w14:paraId="77915D19" w14:textId="77777777" w:rsidR="00C0704B" w:rsidRPr="00C0704B" w:rsidRDefault="00C0704B" w:rsidP="00C0704B">
      <w:pPr>
        <w:ind w:left="720" w:hanging="360"/>
        <w:rPr>
          <w:rFonts w:cs="Arial"/>
          <w:bCs/>
          <w:sz w:val="20"/>
          <w:u w:val="single"/>
        </w:rPr>
      </w:pPr>
      <w:r w:rsidRPr="00C0704B">
        <w:rPr>
          <w:rFonts w:cs="Arial"/>
          <w:bCs/>
          <w:sz w:val="20"/>
          <w:u w:val="single"/>
        </w:rPr>
        <w:t>1.</w:t>
      </w:r>
      <w:r w:rsidRPr="00C0704B">
        <w:rPr>
          <w:rFonts w:cs="Arial"/>
          <w:bCs/>
          <w:sz w:val="20"/>
          <w:u w:val="single"/>
        </w:rPr>
        <w:tab/>
        <w:t>An existing operable window shall provide a minimum net clear opening of 4 square feet (0.38 m</w:t>
      </w:r>
      <w:r w:rsidRPr="00C0704B">
        <w:rPr>
          <w:rFonts w:cs="Arial"/>
          <w:bCs/>
          <w:sz w:val="20"/>
          <w:u w:val="single"/>
          <w:vertAlign w:val="superscript"/>
        </w:rPr>
        <w:t>2</w:t>
      </w:r>
      <w:r w:rsidRPr="00C0704B">
        <w:rPr>
          <w:rFonts w:cs="Arial"/>
          <w:bCs/>
          <w:sz w:val="20"/>
          <w:u w:val="single"/>
        </w:rPr>
        <w:t>) with a minimum net clear opening height of 22 inches (559 mm) and a minimum net clear opening width of 20 inches (508 mm).</w:t>
      </w:r>
    </w:p>
    <w:p w14:paraId="1EAD7867" w14:textId="77777777" w:rsidR="00C0704B" w:rsidRPr="00C0704B" w:rsidRDefault="00C0704B" w:rsidP="00C0704B">
      <w:pPr>
        <w:ind w:left="360"/>
        <w:rPr>
          <w:rFonts w:cs="Arial"/>
          <w:bCs/>
          <w:sz w:val="20"/>
          <w:u w:val="single"/>
        </w:rPr>
      </w:pPr>
      <w:r w:rsidRPr="00C0704B">
        <w:rPr>
          <w:rFonts w:cs="Arial"/>
          <w:bCs/>
          <w:sz w:val="20"/>
          <w:u w:val="single"/>
        </w:rPr>
        <w:t>2.</w:t>
      </w:r>
      <w:r w:rsidRPr="00C0704B">
        <w:rPr>
          <w:rFonts w:cs="Arial"/>
          <w:bCs/>
          <w:sz w:val="20"/>
          <w:u w:val="single"/>
        </w:rPr>
        <w:tab/>
        <w:t>A replacement window where such window complies with both of the following:</w:t>
      </w:r>
    </w:p>
    <w:p w14:paraId="7FF0C5AE" w14:textId="77777777" w:rsidR="00C0704B" w:rsidRPr="00C0704B" w:rsidRDefault="00C0704B" w:rsidP="00C0704B">
      <w:pPr>
        <w:ind w:left="720"/>
        <w:rPr>
          <w:rFonts w:cs="Arial"/>
          <w:bCs/>
          <w:sz w:val="20"/>
          <w:u w:val="single"/>
        </w:rPr>
      </w:pPr>
      <w:r w:rsidRPr="00C0704B">
        <w:rPr>
          <w:rFonts w:cs="Arial"/>
          <w:bCs/>
          <w:sz w:val="20"/>
          <w:u w:val="single"/>
        </w:rPr>
        <w:t>2.1.</w:t>
      </w:r>
      <w:r w:rsidRPr="00C0704B">
        <w:rPr>
          <w:rFonts w:cs="Arial"/>
          <w:bCs/>
          <w:sz w:val="20"/>
          <w:u w:val="single"/>
        </w:rPr>
        <w:tab/>
        <w:t>The replacement window meets the size requirements in Item 1.</w:t>
      </w:r>
    </w:p>
    <w:p w14:paraId="52DCA23D" w14:textId="77777777" w:rsidR="00C0704B" w:rsidRPr="00C0704B" w:rsidRDefault="00C0704B" w:rsidP="00C0704B">
      <w:pPr>
        <w:ind w:left="1080" w:hanging="360"/>
        <w:rPr>
          <w:rFonts w:cs="Arial"/>
          <w:sz w:val="20"/>
          <w:u w:val="single"/>
        </w:rPr>
      </w:pPr>
      <w:r w:rsidRPr="00C0704B">
        <w:rPr>
          <w:rFonts w:cs="Arial"/>
          <w:bCs/>
          <w:sz w:val="20"/>
          <w:u w:val="single"/>
        </w:rPr>
        <w:t>2.2.</w:t>
      </w:r>
      <w:r w:rsidRPr="00C0704B">
        <w:rPr>
          <w:rFonts w:cs="Arial"/>
          <w:bCs/>
          <w:sz w:val="20"/>
          <w:u w:val="single"/>
        </w:rPr>
        <w:tab/>
        <w:t xml:space="preserve">The replacement window is the manufacturer’s largest standard size window that will fit within </w:t>
      </w:r>
      <w:r w:rsidRPr="00C0704B">
        <w:rPr>
          <w:rFonts w:cs="Arial"/>
          <w:sz w:val="20"/>
          <w:u w:val="single"/>
        </w:rPr>
        <w:t>the existing frame or existing rough opening. The replacement window shall be permitted to be of the same operating style as the existing window or a style that provides for an equal or greater window opening area than the existing window.</w:t>
      </w:r>
    </w:p>
    <w:p w14:paraId="7548EBED" w14:textId="77777777" w:rsidR="00C0704B" w:rsidRPr="00883865" w:rsidRDefault="00C0704B" w:rsidP="00C0704B">
      <w:pPr>
        <w:rPr>
          <w:rFonts w:eastAsia="Calibri" w:cs="Arial"/>
          <w:b/>
          <w:color w:val="000000"/>
          <w:sz w:val="20"/>
          <w:lang w:val="en"/>
        </w:rPr>
      </w:pPr>
    </w:p>
    <w:p w14:paraId="17E1AD37" w14:textId="69D5711B" w:rsidR="00C0704B" w:rsidRPr="00883865" w:rsidRDefault="00C0704B" w:rsidP="00C0704B">
      <w:pPr>
        <w:widowControl w:val="0"/>
        <w:autoSpaceDE w:val="0"/>
        <w:autoSpaceDN w:val="0"/>
        <w:spacing w:before="93"/>
        <w:ind w:right="393"/>
        <w:rPr>
          <w:rFonts w:cs="Arial"/>
          <w:b/>
          <w:color w:val="FF0000"/>
          <w:sz w:val="28"/>
          <w:szCs w:val="28"/>
        </w:rPr>
      </w:pPr>
      <w:r w:rsidRPr="00883865">
        <w:rPr>
          <w:rFonts w:eastAsia="Calibri" w:cs="Arial"/>
          <w:b/>
          <w:bCs/>
          <w:color w:val="FF0000"/>
          <w:szCs w:val="22"/>
        </w:rPr>
        <w:lastRenderedPageBreak/>
        <w:t>(F9695 / EB101-19 Part I</w:t>
      </w:r>
      <w:r w:rsidR="00F6499E" w:rsidRPr="00883865">
        <w:rPr>
          <w:rFonts w:eastAsia="Calibri" w:cs="Arial"/>
          <w:b/>
          <w:bCs/>
          <w:color w:val="FF0000"/>
          <w:szCs w:val="22"/>
        </w:rPr>
        <w:t xml:space="preserve"> AS</w:t>
      </w:r>
      <w:r w:rsidRPr="00883865">
        <w:rPr>
          <w:rFonts w:eastAsia="Calibri" w:cs="Arial"/>
          <w:b/>
          <w:bCs/>
          <w:color w:val="FF0000"/>
          <w:szCs w:val="22"/>
        </w:rPr>
        <w:t>)</w:t>
      </w:r>
    </w:p>
    <w:p w14:paraId="4587D42E" w14:textId="77777777" w:rsidR="00FC43DC" w:rsidRPr="008A15E0" w:rsidRDefault="00FC43DC" w:rsidP="00FC43DC">
      <w:pPr>
        <w:rPr>
          <w:rFonts w:ascii="Helvetica Neue" w:hAnsi="Helvetica Neue"/>
          <w:color w:val="000000"/>
          <w:sz w:val="20"/>
          <w:szCs w:val="24"/>
          <w:lang w:val="en"/>
        </w:rPr>
      </w:pPr>
    </w:p>
    <w:p w14:paraId="3D98C0E8" w14:textId="77777777" w:rsidR="00FC43DC" w:rsidRDefault="00FC43DC" w:rsidP="00FB1F62">
      <w:pPr>
        <w:widowControl w:val="0"/>
        <w:autoSpaceDE w:val="0"/>
        <w:autoSpaceDN w:val="0"/>
        <w:spacing w:before="93"/>
        <w:ind w:left="400" w:right="393" w:firstLine="720"/>
        <w:rPr>
          <w:rFonts w:cs="Arial"/>
          <w:color w:val="FF0000"/>
          <w:sz w:val="28"/>
          <w:szCs w:val="28"/>
        </w:rPr>
      </w:pPr>
    </w:p>
    <w:p w14:paraId="7D92CAA8" w14:textId="77777777" w:rsidR="00250973" w:rsidRPr="00250973" w:rsidRDefault="00250973" w:rsidP="00250973">
      <w:pPr>
        <w:rPr>
          <w:rFonts w:eastAsia="Calibri" w:cs="Arial"/>
          <w:b/>
          <w:color w:val="000000"/>
          <w:sz w:val="20"/>
          <w:lang w:val="en"/>
        </w:rPr>
      </w:pPr>
    </w:p>
    <w:p w14:paraId="7C0B4A3E" w14:textId="77777777" w:rsidR="00250973" w:rsidRDefault="00250973" w:rsidP="00FB1F62">
      <w:pPr>
        <w:widowControl w:val="0"/>
        <w:autoSpaceDE w:val="0"/>
        <w:autoSpaceDN w:val="0"/>
        <w:spacing w:before="93"/>
        <w:ind w:left="400" w:right="393" w:firstLine="720"/>
        <w:rPr>
          <w:rFonts w:cs="Arial"/>
          <w:color w:val="FF0000"/>
          <w:sz w:val="28"/>
          <w:szCs w:val="28"/>
        </w:rPr>
      </w:pPr>
    </w:p>
    <w:p w14:paraId="7AF81BAD" w14:textId="0427408A" w:rsidR="00FB1F62" w:rsidRDefault="00FB1F62" w:rsidP="00FB1F62">
      <w:pPr>
        <w:widowControl w:val="0"/>
        <w:autoSpaceDE w:val="0"/>
        <w:autoSpaceDN w:val="0"/>
        <w:spacing w:before="93"/>
        <w:ind w:right="393"/>
        <w:rPr>
          <w:rFonts w:cs="Arial"/>
          <w:b/>
          <w:bCs/>
          <w:sz w:val="32"/>
          <w:szCs w:val="32"/>
        </w:rPr>
      </w:pPr>
      <w:r>
        <w:rPr>
          <w:rFonts w:cs="Arial"/>
          <w:b/>
          <w:bCs/>
          <w:sz w:val="32"/>
          <w:szCs w:val="32"/>
        </w:rPr>
        <w:t>Chapter 11</w:t>
      </w:r>
      <w:r w:rsidR="0097292B">
        <w:rPr>
          <w:rFonts w:cs="Arial"/>
          <w:b/>
          <w:bCs/>
          <w:sz w:val="32"/>
          <w:szCs w:val="32"/>
        </w:rPr>
        <w:t xml:space="preserve"> </w:t>
      </w:r>
      <w:r w:rsidR="0097292B">
        <w:rPr>
          <w:rFonts w:ascii="Helvetica-Bold" w:hAnsi="Helvetica-Bold" w:cs="Helvetica-Bold"/>
          <w:b/>
          <w:bCs/>
          <w:sz w:val="32"/>
          <w:szCs w:val="32"/>
        </w:rPr>
        <w:t>ADDITIONS</w:t>
      </w:r>
    </w:p>
    <w:p w14:paraId="0DFB50C2" w14:textId="77777777" w:rsidR="00FC43DC" w:rsidRDefault="00FC43DC" w:rsidP="00FB1F62">
      <w:pPr>
        <w:widowControl w:val="0"/>
        <w:autoSpaceDE w:val="0"/>
        <w:autoSpaceDN w:val="0"/>
        <w:spacing w:before="93"/>
        <w:ind w:right="393"/>
        <w:rPr>
          <w:rFonts w:cs="Arial"/>
          <w:b/>
          <w:bCs/>
          <w:sz w:val="32"/>
          <w:szCs w:val="32"/>
        </w:rPr>
      </w:pPr>
    </w:p>
    <w:p w14:paraId="39106166" w14:textId="77777777" w:rsidR="00A90B8C" w:rsidRDefault="00A90B8C" w:rsidP="00FB1F62">
      <w:pPr>
        <w:widowControl w:val="0"/>
        <w:autoSpaceDE w:val="0"/>
        <w:autoSpaceDN w:val="0"/>
        <w:spacing w:before="93"/>
        <w:ind w:right="393"/>
        <w:rPr>
          <w:rFonts w:cs="Arial"/>
          <w:b/>
          <w:bCs/>
          <w:sz w:val="32"/>
          <w:szCs w:val="32"/>
        </w:rPr>
      </w:pPr>
    </w:p>
    <w:p w14:paraId="3C60FD5D" w14:textId="77777777" w:rsidR="00F6499E" w:rsidRDefault="00F6499E" w:rsidP="00164B70">
      <w:pPr>
        <w:keepNext/>
        <w:keepLines/>
        <w:jc w:val="center"/>
        <w:outlineLvl w:val="1"/>
        <w:rPr>
          <w:rFonts w:cs="Arial"/>
          <w:b/>
          <w:bCs/>
          <w:color w:val="000000"/>
          <w:sz w:val="20"/>
          <w:lang w:val="en"/>
        </w:rPr>
      </w:pPr>
      <w:bookmarkStart w:id="62" w:name="section-1101-general"/>
    </w:p>
    <w:p w14:paraId="67514597" w14:textId="77777777" w:rsidR="00164B70" w:rsidRPr="008A15E0" w:rsidRDefault="00164B70" w:rsidP="00164B70">
      <w:pPr>
        <w:keepNext/>
        <w:keepLines/>
        <w:jc w:val="center"/>
        <w:outlineLvl w:val="1"/>
        <w:rPr>
          <w:rFonts w:cs="Arial"/>
          <w:b/>
          <w:bCs/>
          <w:color w:val="000000"/>
          <w:sz w:val="20"/>
          <w:lang w:val="en"/>
        </w:rPr>
      </w:pPr>
      <w:r w:rsidRPr="008A15E0">
        <w:rPr>
          <w:rFonts w:cs="Arial"/>
          <w:b/>
          <w:bCs/>
          <w:color w:val="000000"/>
          <w:sz w:val="20"/>
          <w:lang w:val="en"/>
        </w:rPr>
        <w:t>SECTION 1101</w:t>
      </w:r>
      <w:r w:rsidRPr="008A15E0">
        <w:rPr>
          <w:rFonts w:cs="Arial"/>
          <w:b/>
          <w:bCs/>
          <w:color w:val="000000"/>
          <w:sz w:val="20"/>
          <w:lang w:val="en"/>
        </w:rPr>
        <w:br/>
        <w:t>GENERAL</w:t>
      </w:r>
      <w:bookmarkEnd w:id="62"/>
    </w:p>
    <w:p w14:paraId="33E79F7A" w14:textId="77777777" w:rsidR="00164B70" w:rsidRPr="008A15E0" w:rsidRDefault="00164B70" w:rsidP="00164B70">
      <w:pPr>
        <w:rPr>
          <w:rFonts w:ascii="Helvetica Neue" w:hAnsi="Helvetica Neue"/>
          <w:color w:val="000000"/>
          <w:sz w:val="20"/>
          <w:szCs w:val="24"/>
          <w:lang w:val="en"/>
        </w:rPr>
      </w:pPr>
    </w:p>
    <w:p w14:paraId="57DDDB31" w14:textId="77777777" w:rsidR="00164B70" w:rsidRPr="008A15E0" w:rsidRDefault="00164B70" w:rsidP="00164B70">
      <w:pPr>
        <w:keepNext/>
        <w:keepLines/>
        <w:outlineLvl w:val="1"/>
        <w:rPr>
          <w:rFonts w:cs="Arial"/>
          <w:bCs/>
          <w:color w:val="000000"/>
          <w:sz w:val="28"/>
          <w:lang w:val="en"/>
        </w:rPr>
      </w:pPr>
      <w:bookmarkStart w:id="63" w:name="other-work."/>
      <w:r w:rsidRPr="008A15E0">
        <w:rPr>
          <w:rFonts w:cs="Arial"/>
          <w:b/>
          <w:bCs/>
          <w:color w:val="000000"/>
          <w:sz w:val="20"/>
          <w:lang w:val="en"/>
        </w:rPr>
        <w:t>1101.3 Other work.</w:t>
      </w:r>
      <w:bookmarkEnd w:id="63"/>
      <w:r w:rsidRPr="008A15E0">
        <w:rPr>
          <w:rFonts w:cs="Arial"/>
          <w:b/>
          <w:bCs/>
          <w:color w:val="000000"/>
          <w:sz w:val="20"/>
          <w:lang w:val="en"/>
        </w:rPr>
        <w:t xml:space="preserve"> </w:t>
      </w:r>
      <w:r w:rsidRPr="008A15E0">
        <w:rPr>
          <w:rFonts w:cs="Arial"/>
          <w:bCs/>
          <w:color w:val="000000"/>
          <w:sz w:val="20"/>
          <w:lang w:val="en"/>
        </w:rPr>
        <w:t xml:space="preserve">Any </w:t>
      </w:r>
      <w:r w:rsidRPr="008A15E0">
        <w:rPr>
          <w:rFonts w:cs="Arial"/>
          <w:bCs/>
          <w:i/>
          <w:color w:val="000000"/>
          <w:sz w:val="20"/>
          <w:lang w:val="en"/>
        </w:rPr>
        <w:t>repair</w:t>
      </w:r>
      <w:r w:rsidRPr="008A15E0">
        <w:rPr>
          <w:rFonts w:cs="Arial"/>
          <w:bCs/>
          <w:color w:val="000000"/>
          <w:sz w:val="20"/>
          <w:lang w:val="en"/>
        </w:rPr>
        <w:t xml:space="preserve"> or </w:t>
      </w:r>
      <w:r w:rsidRPr="008A15E0">
        <w:rPr>
          <w:rFonts w:cs="Arial"/>
          <w:bCs/>
          <w:i/>
          <w:color w:val="000000"/>
          <w:sz w:val="20"/>
          <w:lang w:val="en"/>
        </w:rPr>
        <w:t>alteration</w:t>
      </w:r>
      <w:r w:rsidRPr="008A15E0">
        <w:rPr>
          <w:rFonts w:cs="Arial"/>
          <w:bCs/>
          <w:color w:val="000000"/>
          <w:sz w:val="20"/>
          <w:lang w:val="en"/>
        </w:rPr>
        <w:t xml:space="preserve"> work within an </w:t>
      </w:r>
      <w:r w:rsidRPr="008A15E0">
        <w:rPr>
          <w:rFonts w:cs="Arial"/>
          <w:bCs/>
          <w:i/>
          <w:color w:val="000000"/>
          <w:sz w:val="20"/>
          <w:lang w:val="en"/>
        </w:rPr>
        <w:t>existing building</w:t>
      </w:r>
      <w:r w:rsidRPr="008A15E0">
        <w:rPr>
          <w:rFonts w:cs="Arial"/>
          <w:bCs/>
          <w:color w:val="000000"/>
          <w:sz w:val="20"/>
          <w:lang w:val="en"/>
        </w:rPr>
        <w:t xml:space="preserve"> to which an </w:t>
      </w:r>
      <w:r w:rsidRPr="008A15E0">
        <w:rPr>
          <w:rFonts w:cs="Arial"/>
          <w:bCs/>
          <w:i/>
          <w:color w:val="000000"/>
          <w:sz w:val="20"/>
          <w:lang w:val="en"/>
        </w:rPr>
        <w:t>addition</w:t>
      </w:r>
      <w:r w:rsidRPr="008A15E0">
        <w:rPr>
          <w:rFonts w:cs="Arial"/>
          <w:bCs/>
          <w:color w:val="000000"/>
          <w:sz w:val="20"/>
          <w:lang w:val="en"/>
        </w:rPr>
        <w:t xml:space="preserve"> is being made shall comply with the applicable requirements for the work as classified in Chapter 6.</w:t>
      </w:r>
    </w:p>
    <w:p w14:paraId="752ED8C4" w14:textId="77777777" w:rsidR="00164B70" w:rsidRPr="008A15E0" w:rsidRDefault="00164B70" w:rsidP="00164B70">
      <w:pPr>
        <w:rPr>
          <w:rFonts w:ascii="Helvetica Neue" w:hAnsi="Helvetica Neue"/>
          <w:color w:val="000000"/>
          <w:sz w:val="20"/>
          <w:szCs w:val="24"/>
          <w:lang w:val="en"/>
        </w:rPr>
      </w:pPr>
    </w:p>
    <w:p w14:paraId="213EBB9C" w14:textId="77777777" w:rsidR="00164B70" w:rsidRPr="008A15E0" w:rsidRDefault="00164B70" w:rsidP="00164B70">
      <w:pPr>
        <w:rPr>
          <w:rFonts w:cs="Arial"/>
          <w:b/>
          <w:color w:val="000000"/>
          <w:sz w:val="20"/>
          <w:lang w:val="en"/>
        </w:rPr>
      </w:pPr>
      <w:r w:rsidRPr="008A15E0">
        <w:rPr>
          <w:rFonts w:cs="Arial"/>
          <w:b/>
          <w:color w:val="000000"/>
          <w:sz w:val="20"/>
          <w:lang w:val="en"/>
        </w:rPr>
        <w:t>Add new text as follows:</w:t>
      </w:r>
    </w:p>
    <w:p w14:paraId="7EB0126E" w14:textId="77777777" w:rsidR="00164B70" w:rsidRPr="008A15E0" w:rsidRDefault="00164B70" w:rsidP="00164B70">
      <w:pPr>
        <w:rPr>
          <w:rFonts w:cs="Arial"/>
          <w:color w:val="000000"/>
          <w:sz w:val="20"/>
          <w:lang w:val="en"/>
        </w:rPr>
      </w:pPr>
    </w:p>
    <w:p w14:paraId="43C00018" w14:textId="77777777" w:rsidR="00164B70" w:rsidRPr="008A15E0" w:rsidRDefault="00164B70" w:rsidP="00164B70">
      <w:pPr>
        <w:keepNext/>
        <w:keepLines/>
        <w:outlineLvl w:val="1"/>
        <w:rPr>
          <w:rFonts w:cs="Arial"/>
          <w:bCs/>
          <w:color w:val="000000"/>
          <w:sz w:val="28"/>
          <w:u w:val="single"/>
          <w:lang w:val="en"/>
        </w:rPr>
      </w:pPr>
      <w:bookmarkStart w:id="64" w:name="enhanced-classroom-acoustics.-5"/>
      <w:r w:rsidRPr="008A15E0">
        <w:rPr>
          <w:rFonts w:cs="Arial"/>
          <w:b/>
          <w:bCs/>
          <w:color w:val="000000"/>
          <w:sz w:val="20"/>
          <w:u w:val="single"/>
          <w:lang w:val="en"/>
        </w:rPr>
        <w:t>1101.4</w:t>
      </w:r>
      <w:r w:rsidRPr="008A15E0">
        <w:rPr>
          <w:rFonts w:cs="Arial"/>
          <w:b/>
          <w:bCs/>
          <w:color w:val="000000"/>
          <w:sz w:val="20"/>
          <w:lang w:val="en"/>
        </w:rPr>
        <w:t xml:space="preserve"> </w:t>
      </w:r>
      <w:r w:rsidRPr="008A15E0">
        <w:rPr>
          <w:rFonts w:cs="Arial"/>
          <w:b/>
          <w:bCs/>
          <w:color w:val="000000"/>
          <w:sz w:val="20"/>
          <w:u w:val="single"/>
          <w:lang w:val="en"/>
        </w:rPr>
        <w:t>Enhanced classroom acoustics.</w:t>
      </w:r>
      <w:bookmarkEnd w:id="64"/>
      <w:r w:rsidRPr="008A15E0">
        <w:rPr>
          <w:rFonts w:cs="Arial"/>
          <w:bCs/>
          <w:color w:val="000000"/>
          <w:sz w:val="20"/>
          <w:u w:val="single"/>
          <w:lang w:val="en"/>
        </w:rPr>
        <w:t xml:space="preserve"> In Group E occupancies, enhanced classroom acoustics shall be provided in all classrooms in the addition with a volume of 20,000 cubic feet (565 m</w:t>
      </w:r>
      <w:r w:rsidRPr="008A15E0">
        <w:rPr>
          <w:rFonts w:cs="Arial"/>
          <w:bCs/>
          <w:color w:val="000000"/>
          <w:sz w:val="20"/>
          <w:u w:val="single"/>
          <w:vertAlign w:val="superscript"/>
          <w:lang w:val="en"/>
        </w:rPr>
        <w:t>3</w:t>
      </w:r>
      <w:r w:rsidRPr="008A15E0">
        <w:rPr>
          <w:rFonts w:cs="Arial"/>
          <w:bCs/>
          <w:color w:val="000000"/>
          <w:sz w:val="20"/>
          <w:u w:val="single"/>
          <w:lang w:val="en"/>
        </w:rPr>
        <w:t>) or less. Enhanced classroom acoustics shall comply with the reverberation time in Section 808 of ICC A117.1.</w:t>
      </w:r>
    </w:p>
    <w:p w14:paraId="37D07568" w14:textId="77777777" w:rsidR="00164B70" w:rsidRDefault="00164B70" w:rsidP="00164B70">
      <w:pPr>
        <w:autoSpaceDE w:val="0"/>
        <w:autoSpaceDN w:val="0"/>
        <w:adjustRightInd w:val="0"/>
        <w:rPr>
          <w:rFonts w:cs="Arial"/>
          <w:b/>
          <w:bCs/>
          <w:color w:val="0070C0"/>
        </w:rPr>
      </w:pPr>
    </w:p>
    <w:p w14:paraId="5334E4B5" w14:textId="6B40892D" w:rsidR="00164B70" w:rsidRDefault="00164B70" w:rsidP="00164B70">
      <w:pPr>
        <w:autoSpaceDE w:val="0"/>
        <w:autoSpaceDN w:val="0"/>
        <w:adjustRightInd w:val="0"/>
        <w:rPr>
          <w:rFonts w:cs="Arial"/>
          <w:b/>
          <w:bCs/>
          <w:color w:val="FF0000"/>
        </w:rPr>
      </w:pPr>
      <w:r w:rsidRPr="00883865">
        <w:rPr>
          <w:rFonts w:cs="Arial"/>
          <w:b/>
          <w:bCs/>
          <w:color w:val="FF0000"/>
        </w:rPr>
        <w:t>(S9660 / EB51-19</w:t>
      </w:r>
      <w:r w:rsidR="00883865" w:rsidRPr="00883865">
        <w:rPr>
          <w:rFonts w:cs="Arial"/>
          <w:b/>
          <w:bCs/>
          <w:color w:val="FF0000"/>
        </w:rPr>
        <w:t xml:space="preserve"> AS</w:t>
      </w:r>
      <w:r w:rsidRPr="00883865">
        <w:rPr>
          <w:rFonts w:cs="Arial"/>
          <w:b/>
          <w:bCs/>
          <w:color w:val="FF0000"/>
        </w:rPr>
        <w:t>)</w:t>
      </w:r>
    </w:p>
    <w:p w14:paraId="277A55AD" w14:textId="77777777" w:rsidR="00304180" w:rsidRDefault="00304180" w:rsidP="00164B70">
      <w:pPr>
        <w:autoSpaceDE w:val="0"/>
        <w:autoSpaceDN w:val="0"/>
        <w:adjustRightInd w:val="0"/>
        <w:rPr>
          <w:rFonts w:cs="Arial"/>
          <w:b/>
          <w:bCs/>
          <w:color w:val="FF0000"/>
        </w:rPr>
      </w:pPr>
    </w:p>
    <w:p w14:paraId="6EEDE587"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Revise as follows:</w:t>
      </w:r>
    </w:p>
    <w:p w14:paraId="79F867BD" w14:textId="6F1298AC"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color w:val="000000"/>
          <w:sz w:val="24"/>
          <w:szCs w:val="24"/>
        </w:rPr>
        <w:t> </w:t>
      </w:r>
      <w:r w:rsidRPr="00304180">
        <w:rPr>
          <w:rFonts w:ascii="Verdana" w:hAnsi="Verdana"/>
          <w:b/>
          <w:bCs/>
          <w:color w:val="000000"/>
          <w:sz w:val="24"/>
          <w:szCs w:val="24"/>
        </w:rPr>
        <w:t>1103.3 Lateral force-resisting system. </w:t>
      </w:r>
      <w:r w:rsidRPr="00304180">
        <w:rPr>
          <w:rFonts w:ascii="Verdana" w:hAnsi="Verdana"/>
          <w:color w:val="000000"/>
          <w:sz w:val="24"/>
          <w:szCs w:val="24"/>
        </w:rPr>
        <w:t>The lateral force-resisting system of </w:t>
      </w:r>
      <w:r w:rsidRPr="00304180">
        <w:rPr>
          <w:rFonts w:ascii="Verdana" w:hAnsi="Verdana"/>
          <w:i/>
          <w:iCs/>
          <w:color w:val="000000"/>
          <w:sz w:val="24"/>
          <w:szCs w:val="24"/>
        </w:rPr>
        <w:t>existing buildings </w:t>
      </w:r>
      <w:r w:rsidRPr="00304180">
        <w:rPr>
          <w:rFonts w:ascii="Verdana" w:hAnsi="Verdana"/>
          <w:color w:val="000000"/>
          <w:sz w:val="24"/>
          <w:szCs w:val="24"/>
        </w:rPr>
        <w:t>to which additions are made shall comply with Sections 1103.3.1, 1103.3.2 and 1103.3.3.</w:t>
      </w:r>
    </w:p>
    <w:p w14:paraId="49B0AF1A"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 </w:t>
      </w:r>
    </w:p>
    <w:p w14:paraId="1A3A5296" w14:textId="77777777" w:rsidR="00304180" w:rsidRPr="00304180" w:rsidRDefault="00304180" w:rsidP="00304180">
      <w:pPr>
        <w:shd w:val="clear" w:color="auto" w:fill="FFFFFF"/>
        <w:spacing w:before="100" w:beforeAutospacing="1"/>
        <w:ind w:firstLine="720"/>
        <w:rPr>
          <w:rFonts w:ascii="Verdana" w:hAnsi="Verdana"/>
          <w:color w:val="000000"/>
          <w:sz w:val="24"/>
          <w:szCs w:val="24"/>
        </w:rPr>
      </w:pPr>
      <w:r w:rsidRPr="00304180">
        <w:rPr>
          <w:rFonts w:ascii="Verdana" w:hAnsi="Verdana"/>
          <w:b/>
          <w:bCs/>
          <w:color w:val="000000"/>
          <w:sz w:val="24"/>
          <w:szCs w:val="24"/>
        </w:rPr>
        <w:t>Exceptions:</w:t>
      </w:r>
    </w:p>
    <w:p w14:paraId="4A7F0BAC" w14:textId="77777777" w:rsidR="00304180" w:rsidRPr="00304180" w:rsidRDefault="00304180" w:rsidP="00304180">
      <w:pPr>
        <w:shd w:val="clear" w:color="auto" w:fill="FFFFFF"/>
        <w:ind w:left="720"/>
        <w:rPr>
          <w:rFonts w:ascii="Verdana" w:hAnsi="Verdana"/>
          <w:color w:val="000000"/>
          <w:sz w:val="24"/>
          <w:szCs w:val="24"/>
        </w:rPr>
      </w:pPr>
      <w:r w:rsidRPr="00304180">
        <w:rPr>
          <w:rFonts w:ascii="Verdana" w:hAnsi="Verdana"/>
          <w:color w:val="000000"/>
          <w:sz w:val="24"/>
          <w:szCs w:val="24"/>
        </w:rPr>
        <w:t>1. Buildings of Group R occupancy with no more than five dwelling or sleeping units used solely for residential purposes where the </w:t>
      </w:r>
      <w:r w:rsidRPr="00304180">
        <w:rPr>
          <w:rFonts w:ascii="Verdana" w:hAnsi="Verdana"/>
          <w:i/>
          <w:iCs/>
          <w:color w:val="000000"/>
          <w:sz w:val="24"/>
          <w:szCs w:val="24"/>
        </w:rPr>
        <w:t>existing building </w:t>
      </w:r>
      <w:r w:rsidRPr="00304180">
        <w:rPr>
          <w:rFonts w:ascii="Verdana" w:hAnsi="Verdana"/>
          <w:color w:val="000000"/>
          <w:sz w:val="24"/>
          <w:szCs w:val="24"/>
        </w:rPr>
        <w:t>and the </w:t>
      </w:r>
      <w:r w:rsidRPr="00304180">
        <w:rPr>
          <w:rFonts w:ascii="Verdana" w:hAnsi="Verdana"/>
          <w:i/>
          <w:iCs/>
          <w:color w:val="000000"/>
          <w:sz w:val="24"/>
          <w:szCs w:val="24"/>
        </w:rPr>
        <w:t>addition </w:t>
      </w:r>
      <w:r w:rsidRPr="00304180">
        <w:rPr>
          <w:rFonts w:ascii="Verdana" w:hAnsi="Verdana"/>
          <w:color w:val="000000"/>
          <w:sz w:val="24"/>
          <w:szCs w:val="24"/>
        </w:rPr>
        <w:t>comply with the </w:t>
      </w:r>
      <w:r w:rsidRPr="00304180">
        <w:rPr>
          <w:rFonts w:ascii="Verdana" w:hAnsi="Verdana"/>
          <w:strike/>
          <w:color w:val="000000"/>
          <w:sz w:val="24"/>
          <w:szCs w:val="24"/>
        </w:rPr>
        <w:t>conventional light-frame construction methods of the </w:t>
      </w:r>
      <w:r w:rsidRPr="00304180">
        <w:rPr>
          <w:rFonts w:ascii="Verdana" w:hAnsi="Verdana"/>
          <w:i/>
          <w:iCs/>
          <w:strike/>
          <w:color w:val="000000"/>
          <w:sz w:val="24"/>
          <w:szCs w:val="24"/>
        </w:rPr>
        <w:t>Florida Building Code, Building </w:t>
      </w:r>
      <w:r w:rsidRPr="00304180">
        <w:rPr>
          <w:rFonts w:ascii="Verdana" w:hAnsi="Verdana"/>
          <w:strike/>
          <w:color w:val="000000"/>
          <w:sz w:val="24"/>
          <w:szCs w:val="24"/>
        </w:rPr>
        <w:t>or the</w:t>
      </w:r>
      <w:r w:rsidRPr="00304180">
        <w:rPr>
          <w:rFonts w:ascii="Verdana" w:hAnsi="Verdana"/>
          <w:color w:val="000000"/>
          <w:sz w:val="24"/>
          <w:szCs w:val="24"/>
        </w:rPr>
        <w:t> provisions of the </w:t>
      </w:r>
      <w:r w:rsidRPr="00304180">
        <w:rPr>
          <w:rFonts w:ascii="Verdana" w:hAnsi="Verdana"/>
          <w:i/>
          <w:iCs/>
          <w:color w:val="000000"/>
          <w:sz w:val="24"/>
          <w:szCs w:val="24"/>
        </w:rPr>
        <w:t>Florida Building Code, Residential</w:t>
      </w:r>
      <w:r w:rsidRPr="00304180">
        <w:rPr>
          <w:rFonts w:ascii="Verdana" w:hAnsi="Verdana"/>
          <w:color w:val="000000"/>
          <w:sz w:val="24"/>
          <w:szCs w:val="24"/>
        </w:rPr>
        <w:t>.</w:t>
      </w:r>
    </w:p>
    <w:p w14:paraId="06EFB4C2" w14:textId="77777777" w:rsidR="00304180" w:rsidRPr="00304180" w:rsidRDefault="00304180" w:rsidP="00304180">
      <w:pPr>
        <w:shd w:val="clear" w:color="auto" w:fill="FFFFFF"/>
        <w:ind w:left="720"/>
        <w:rPr>
          <w:rFonts w:ascii="Verdana" w:hAnsi="Verdana"/>
          <w:color w:val="000000"/>
          <w:sz w:val="24"/>
          <w:szCs w:val="24"/>
        </w:rPr>
      </w:pPr>
      <w:r w:rsidRPr="00304180">
        <w:rPr>
          <w:rFonts w:ascii="Verdana" w:hAnsi="Verdana"/>
          <w:color w:val="000000"/>
          <w:sz w:val="24"/>
          <w:szCs w:val="24"/>
        </w:rPr>
        <w:t xml:space="preserve">2. Any existing lateral load-carrying structural element whose demand-capacity ratio with the addition considered is not more than 10 percent greater than its demand-capacity ratio with the addition ignored shall be permitted to remain unaltered. For purposes of this exception, comparisons of demand-capacity ratios and calculation of design lateral loads, forces and capacities shall account for the cumulative effects of additions and alterations since original </w:t>
      </w:r>
      <w:r w:rsidRPr="00304180">
        <w:rPr>
          <w:rFonts w:ascii="Verdana" w:hAnsi="Verdana"/>
          <w:color w:val="000000"/>
          <w:sz w:val="24"/>
          <w:szCs w:val="24"/>
        </w:rPr>
        <w:lastRenderedPageBreak/>
        <w:t>construction. </w:t>
      </w:r>
      <w:r w:rsidRPr="00304180">
        <w:rPr>
          <w:rFonts w:ascii="Verdana" w:hAnsi="Verdana"/>
          <w:strike/>
          <w:color w:val="000000"/>
          <w:sz w:val="24"/>
          <w:szCs w:val="24"/>
        </w:rPr>
        <w:t>For purposes of calculating demand-capacity ratios, the demand shall consider applicable load combinations involving full seismic forces.</w:t>
      </w:r>
    </w:p>
    <w:p w14:paraId="34F61FD7"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color w:val="000000"/>
          <w:sz w:val="24"/>
          <w:szCs w:val="24"/>
        </w:rPr>
        <w:t> </w:t>
      </w:r>
    </w:p>
    <w:p w14:paraId="613038C5"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Revise as follows:</w:t>
      </w:r>
    </w:p>
    <w:p w14:paraId="11FECA37"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color w:val="000000"/>
          <w:sz w:val="24"/>
          <w:szCs w:val="24"/>
        </w:rPr>
        <w:t> </w:t>
      </w:r>
    </w:p>
    <w:p w14:paraId="76A061FD"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1103.3.1 Vertical addition. </w:t>
      </w:r>
      <w:r w:rsidRPr="00304180">
        <w:rPr>
          <w:rFonts w:ascii="Verdana" w:hAnsi="Verdana"/>
          <w:color w:val="000000"/>
          <w:sz w:val="24"/>
          <w:szCs w:val="24"/>
        </w:rPr>
        <w:t>Any element of the lateral force-resisting system of an </w:t>
      </w:r>
      <w:r w:rsidRPr="00304180">
        <w:rPr>
          <w:rFonts w:ascii="Verdana" w:hAnsi="Verdana"/>
          <w:i/>
          <w:iCs/>
          <w:color w:val="000000"/>
          <w:sz w:val="24"/>
          <w:szCs w:val="24"/>
        </w:rPr>
        <w:t>existing building </w:t>
      </w:r>
      <w:r w:rsidRPr="00304180">
        <w:rPr>
          <w:rFonts w:ascii="Verdana" w:hAnsi="Verdana"/>
          <w:color w:val="000000"/>
          <w:sz w:val="24"/>
          <w:szCs w:val="24"/>
        </w:rPr>
        <w:t>subjected to an increase in vertical or lateral loads from the vertical </w:t>
      </w:r>
      <w:r w:rsidRPr="00304180">
        <w:rPr>
          <w:rFonts w:ascii="Verdana" w:hAnsi="Verdana"/>
          <w:i/>
          <w:iCs/>
          <w:color w:val="000000"/>
          <w:sz w:val="24"/>
          <w:szCs w:val="24"/>
        </w:rPr>
        <w:t>addition </w:t>
      </w:r>
      <w:r w:rsidRPr="00304180">
        <w:rPr>
          <w:rFonts w:ascii="Verdana" w:hAnsi="Verdana"/>
          <w:color w:val="000000"/>
          <w:sz w:val="24"/>
          <w:szCs w:val="24"/>
        </w:rPr>
        <w:t>shall comply with the </w:t>
      </w:r>
      <w:r w:rsidRPr="00304180">
        <w:rPr>
          <w:rFonts w:ascii="Verdana" w:hAnsi="Verdana"/>
          <w:i/>
          <w:iCs/>
          <w:color w:val="000000"/>
          <w:sz w:val="24"/>
          <w:szCs w:val="24"/>
        </w:rPr>
        <w:t>Florida Building Code, Building </w:t>
      </w:r>
      <w:r w:rsidRPr="00304180">
        <w:rPr>
          <w:rFonts w:ascii="Verdana" w:hAnsi="Verdana"/>
          <w:color w:val="000000"/>
          <w:sz w:val="24"/>
          <w:szCs w:val="24"/>
        </w:rPr>
        <w:t>wind provisions </w:t>
      </w:r>
      <w:r w:rsidRPr="00304180">
        <w:rPr>
          <w:rFonts w:ascii="Verdana" w:hAnsi="Verdana"/>
          <w:strike/>
          <w:color w:val="000000"/>
          <w:sz w:val="24"/>
          <w:szCs w:val="24"/>
        </w:rPr>
        <w:t>and the full seismic forces</w:t>
      </w:r>
      <w:r w:rsidRPr="00304180">
        <w:rPr>
          <w:rFonts w:ascii="Verdana" w:hAnsi="Verdana"/>
          <w:color w:val="000000"/>
          <w:sz w:val="24"/>
          <w:szCs w:val="24"/>
        </w:rPr>
        <w:t>.</w:t>
      </w:r>
    </w:p>
    <w:p w14:paraId="01DC2817"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 </w:t>
      </w:r>
    </w:p>
    <w:p w14:paraId="75FAB386"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Revise as follows:</w:t>
      </w:r>
    </w:p>
    <w:p w14:paraId="21CFD0E2" w14:textId="0C652962"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1103.3.2 Horizontal addition. </w:t>
      </w:r>
      <w:r w:rsidRPr="00304180">
        <w:rPr>
          <w:rFonts w:ascii="Verdana" w:hAnsi="Verdana"/>
          <w:color w:val="000000"/>
          <w:sz w:val="24"/>
          <w:szCs w:val="24"/>
        </w:rPr>
        <w:t>Where horizontal </w:t>
      </w:r>
      <w:r w:rsidRPr="00304180">
        <w:rPr>
          <w:rFonts w:ascii="Verdana" w:hAnsi="Verdana"/>
          <w:i/>
          <w:iCs/>
          <w:color w:val="000000"/>
          <w:sz w:val="24"/>
          <w:szCs w:val="24"/>
        </w:rPr>
        <w:t>additions </w:t>
      </w:r>
      <w:r w:rsidRPr="00304180">
        <w:rPr>
          <w:rFonts w:ascii="Verdana" w:hAnsi="Verdana"/>
          <w:color w:val="000000"/>
          <w:sz w:val="24"/>
          <w:szCs w:val="24"/>
        </w:rPr>
        <w:t>are structurally connected to an existing structure, all lateral force-resisting elements of the existing structure affected by such </w:t>
      </w:r>
      <w:r w:rsidRPr="00304180">
        <w:rPr>
          <w:rFonts w:ascii="Verdana" w:hAnsi="Verdana"/>
          <w:i/>
          <w:iCs/>
          <w:color w:val="000000"/>
          <w:sz w:val="24"/>
          <w:szCs w:val="24"/>
        </w:rPr>
        <w:t>addition </w:t>
      </w:r>
      <w:r w:rsidRPr="00304180">
        <w:rPr>
          <w:rFonts w:ascii="Verdana" w:hAnsi="Verdana"/>
          <w:color w:val="000000"/>
          <w:sz w:val="24"/>
          <w:szCs w:val="24"/>
        </w:rPr>
        <w:t>shall comply with the </w:t>
      </w:r>
      <w:r w:rsidRPr="00304180">
        <w:rPr>
          <w:rFonts w:ascii="Verdana" w:hAnsi="Verdana"/>
          <w:i/>
          <w:iCs/>
          <w:color w:val="000000"/>
          <w:sz w:val="24"/>
          <w:szCs w:val="24"/>
        </w:rPr>
        <w:t>Florida Building Code, Building </w:t>
      </w:r>
      <w:r w:rsidRPr="00304180">
        <w:rPr>
          <w:rFonts w:ascii="Verdana" w:hAnsi="Verdana"/>
          <w:color w:val="000000"/>
          <w:sz w:val="24"/>
          <w:szCs w:val="24"/>
        </w:rPr>
        <w:t>wind provisions </w:t>
      </w:r>
      <w:r w:rsidRPr="00304180">
        <w:rPr>
          <w:rFonts w:ascii="Verdana" w:hAnsi="Verdana"/>
          <w:strike/>
          <w:color w:val="000000"/>
          <w:sz w:val="24"/>
          <w:szCs w:val="24"/>
        </w:rPr>
        <w:t>and the full seismic forces</w:t>
      </w:r>
      <w:r w:rsidRPr="00304180">
        <w:rPr>
          <w:rFonts w:ascii="Verdana" w:hAnsi="Verdana"/>
          <w:color w:val="000000"/>
          <w:sz w:val="24"/>
          <w:szCs w:val="24"/>
        </w:rPr>
        <w:t>.</w:t>
      </w:r>
    </w:p>
    <w:p w14:paraId="0F8442F7" w14:textId="05C8E00E"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Delete section in its entirety and show as Reserved:</w:t>
      </w:r>
    </w:p>
    <w:p w14:paraId="6DE03B6F" w14:textId="194A08D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1103.4 Snow drift loads.</w:t>
      </w:r>
      <w:r w:rsidRPr="00304180">
        <w:rPr>
          <w:rFonts w:ascii="Verdana" w:hAnsi="Verdana"/>
          <w:color w:val="000000"/>
          <w:sz w:val="24"/>
          <w:szCs w:val="24"/>
        </w:rPr>
        <w:t> </w:t>
      </w:r>
      <w:proofErr w:type="spellStart"/>
      <w:r w:rsidRPr="00304180">
        <w:rPr>
          <w:rFonts w:ascii="Verdana" w:hAnsi="Verdana"/>
          <w:color w:val="000000"/>
          <w:sz w:val="24"/>
          <w:szCs w:val="24"/>
          <w:u w:val="single"/>
        </w:rPr>
        <w:t>Reserved.</w:t>
      </w:r>
      <w:r w:rsidRPr="00304180">
        <w:rPr>
          <w:rFonts w:ascii="Verdana" w:hAnsi="Verdana"/>
          <w:strike/>
          <w:color w:val="000000"/>
          <w:sz w:val="24"/>
          <w:szCs w:val="24"/>
        </w:rPr>
        <w:t>Any</w:t>
      </w:r>
      <w:proofErr w:type="spellEnd"/>
      <w:r w:rsidRPr="00304180">
        <w:rPr>
          <w:rFonts w:ascii="Verdana" w:hAnsi="Verdana"/>
          <w:strike/>
          <w:color w:val="000000"/>
          <w:sz w:val="24"/>
          <w:szCs w:val="24"/>
        </w:rPr>
        <w:t xml:space="preserve"> structural element of an </w:t>
      </w:r>
      <w:r w:rsidRPr="00304180">
        <w:rPr>
          <w:rFonts w:ascii="Verdana" w:hAnsi="Verdana"/>
          <w:i/>
          <w:iCs/>
          <w:strike/>
          <w:color w:val="000000"/>
          <w:sz w:val="24"/>
          <w:szCs w:val="24"/>
        </w:rPr>
        <w:t>existing building </w:t>
      </w:r>
      <w:r w:rsidRPr="00304180">
        <w:rPr>
          <w:rFonts w:ascii="Verdana" w:hAnsi="Verdana"/>
          <w:strike/>
          <w:color w:val="000000"/>
          <w:sz w:val="24"/>
          <w:szCs w:val="24"/>
        </w:rPr>
        <w:t>subjected to additional loads from the effects of snow drift as a result of an </w:t>
      </w:r>
      <w:r w:rsidRPr="00304180">
        <w:rPr>
          <w:rFonts w:ascii="Verdana" w:hAnsi="Verdana"/>
          <w:i/>
          <w:iCs/>
          <w:strike/>
          <w:color w:val="000000"/>
          <w:sz w:val="24"/>
          <w:szCs w:val="24"/>
        </w:rPr>
        <w:t>addition </w:t>
      </w:r>
      <w:r w:rsidRPr="00304180">
        <w:rPr>
          <w:rFonts w:ascii="Verdana" w:hAnsi="Verdana"/>
          <w:strike/>
          <w:color w:val="000000"/>
          <w:sz w:val="24"/>
          <w:szCs w:val="24"/>
        </w:rPr>
        <w:t>shall comply with the </w:t>
      </w:r>
      <w:r w:rsidRPr="00304180">
        <w:rPr>
          <w:rFonts w:ascii="Verdana" w:hAnsi="Verdana"/>
          <w:i/>
          <w:iCs/>
          <w:strike/>
          <w:color w:val="000000"/>
          <w:sz w:val="24"/>
          <w:szCs w:val="24"/>
        </w:rPr>
        <w:t>Florida Building Code, Building</w:t>
      </w:r>
      <w:r w:rsidRPr="00304180">
        <w:rPr>
          <w:rFonts w:ascii="Verdana" w:hAnsi="Verdana"/>
          <w:strike/>
          <w:color w:val="000000"/>
          <w:sz w:val="24"/>
          <w:szCs w:val="24"/>
        </w:rPr>
        <w:t>.</w:t>
      </w:r>
    </w:p>
    <w:p w14:paraId="4E550038"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b/>
          <w:bCs/>
          <w:strike/>
          <w:color w:val="000000"/>
          <w:sz w:val="24"/>
          <w:szCs w:val="24"/>
        </w:rPr>
        <w:t> </w:t>
      </w:r>
    </w:p>
    <w:p w14:paraId="2DF63797" w14:textId="77777777" w:rsidR="00304180" w:rsidRPr="00304180" w:rsidRDefault="00304180" w:rsidP="00304180">
      <w:pPr>
        <w:shd w:val="clear" w:color="auto" w:fill="FFFFFF"/>
        <w:spacing w:before="100" w:beforeAutospacing="1"/>
        <w:ind w:firstLine="720"/>
        <w:rPr>
          <w:rFonts w:ascii="Verdana" w:hAnsi="Verdana"/>
          <w:color w:val="000000"/>
          <w:sz w:val="24"/>
          <w:szCs w:val="24"/>
        </w:rPr>
      </w:pPr>
      <w:r w:rsidRPr="00304180">
        <w:rPr>
          <w:rFonts w:ascii="Verdana" w:hAnsi="Verdana"/>
          <w:b/>
          <w:bCs/>
          <w:strike/>
          <w:color w:val="000000"/>
          <w:sz w:val="24"/>
          <w:szCs w:val="24"/>
        </w:rPr>
        <w:t>Exceptions:</w:t>
      </w:r>
    </w:p>
    <w:p w14:paraId="59BF6E20" w14:textId="77777777" w:rsidR="00304180" w:rsidRPr="00304180" w:rsidRDefault="00304180" w:rsidP="00304180">
      <w:pPr>
        <w:shd w:val="clear" w:color="auto" w:fill="FFFFFF"/>
        <w:spacing w:before="100" w:beforeAutospacing="1"/>
        <w:ind w:firstLine="720"/>
        <w:rPr>
          <w:rFonts w:ascii="Verdana" w:hAnsi="Verdana"/>
          <w:color w:val="000000"/>
          <w:sz w:val="24"/>
          <w:szCs w:val="24"/>
        </w:rPr>
      </w:pPr>
      <w:r w:rsidRPr="00304180">
        <w:rPr>
          <w:rFonts w:ascii="Verdana" w:hAnsi="Verdana"/>
          <w:strike/>
          <w:color w:val="000000"/>
          <w:sz w:val="24"/>
          <w:szCs w:val="24"/>
        </w:rPr>
        <w:t>1. Structural elements whose stress is not increased by more than 5 percent.</w:t>
      </w:r>
    </w:p>
    <w:p w14:paraId="1FF0AC66" w14:textId="77777777" w:rsidR="00304180" w:rsidRPr="00304180" w:rsidRDefault="00304180" w:rsidP="00304180">
      <w:pPr>
        <w:shd w:val="clear" w:color="auto" w:fill="FFFFFF"/>
        <w:spacing w:before="100" w:beforeAutospacing="1"/>
        <w:rPr>
          <w:rFonts w:ascii="Verdana" w:hAnsi="Verdana"/>
          <w:color w:val="000000"/>
          <w:sz w:val="24"/>
          <w:szCs w:val="24"/>
        </w:rPr>
      </w:pPr>
      <w:r w:rsidRPr="00304180">
        <w:rPr>
          <w:rFonts w:ascii="Verdana" w:hAnsi="Verdana"/>
          <w:color w:val="000000"/>
          <w:sz w:val="24"/>
          <w:szCs w:val="24"/>
        </w:rPr>
        <w:t>           </w:t>
      </w:r>
      <w:r w:rsidRPr="00304180">
        <w:rPr>
          <w:rFonts w:ascii="Calibri" w:hAnsi="Calibri" w:cs="Calibri"/>
          <w:strike/>
          <w:color w:val="000000"/>
          <w:szCs w:val="22"/>
        </w:rPr>
        <w:t>2. Buildings of Group R occupancy with no more than five dwelling units or sleeping units used solely for residential purposes where the </w:t>
      </w:r>
      <w:r w:rsidRPr="00304180">
        <w:rPr>
          <w:rFonts w:ascii="Verdana" w:hAnsi="Verdana"/>
          <w:color w:val="000000"/>
          <w:sz w:val="24"/>
          <w:szCs w:val="24"/>
        </w:rPr>
        <w:t>            </w:t>
      </w:r>
      <w:r w:rsidRPr="00304180">
        <w:rPr>
          <w:rFonts w:ascii="Calibri" w:hAnsi="Calibri" w:cs="Calibri"/>
          <w:i/>
          <w:iCs/>
          <w:strike/>
          <w:color w:val="000000"/>
          <w:szCs w:val="22"/>
        </w:rPr>
        <w:t>existing building </w:t>
      </w:r>
      <w:r w:rsidRPr="00304180">
        <w:rPr>
          <w:rFonts w:ascii="Calibri" w:hAnsi="Calibri" w:cs="Calibri"/>
          <w:strike/>
          <w:color w:val="000000"/>
          <w:szCs w:val="22"/>
        </w:rPr>
        <w:t>and the </w:t>
      </w:r>
      <w:r w:rsidRPr="00304180">
        <w:rPr>
          <w:rFonts w:ascii="Calibri" w:hAnsi="Calibri" w:cs="Calibri"/>
          <w:i/>
          <w:iCs/>
          <w:strike/>
          <w:color w:val="000000"/>
          <w:szCs w:val="22"/>
        </w:rPr>
        <w:t>addition </w:t>
      </w:r>
      <w:r w:rsidRPr="00304180">
        <w:rPr>
          <w:rFonts w:ascii="Calibri" w:hAnsi="Calibri" w:cs="Calibri"/>
          <w:strike/>
          <w:color w:val="000000"/>
          <w:szCs w:val="22"/>
        </w:rPr>
        <w:t>comply with the conventional light-frame construction methods of the </w:t>
      </w:r>
      <w:r w:rsidRPr="00304180">
        <w:rPr>
          <w:rFonts w:ascii="Calibri" w:hAnsi="Calibri" w:cs="Calibri"/>
          <w:i/>
          <w:iCs/>
          <w:strike/>
          <w:color w:val="000000"/>
          <w:szCs w:val="22"/>
        </w:rPr>
        <w:t>Florida Building Code, Building </w:t>
      </w:r>
      <w:r w:rsidRPr="00304180">
        <w:rPr>
          <w:rFonts w:ascii="Calibri" w:hAnsi="Calibri" w:cs="Calibri"/>
          <w:strike/>
          <w:color w:val="000000"/>
          <w:szCs w:val="22"/>
        </w:rPr>
        <w:t>or </w:t>
      </w:r>
      <w:r w:rsidRPr="00304180">
        <w:rPr>
          <w:rFonts w:ascii="Verdana" w:hAnsi="Verdana"/>
          <w:color w:val="000000"/>
          <w:sz w:val="24"/>
          <w:szCs w:val="24"/>
        </w:rPr>
        <w:t>            </w:t>
      </w:r>
      <w:r w:rsidRPr="00304180">
        <w:rPr>
          <w:rFonts w:ascii="Calibri" w:hAnsi="Calibri" w:cs="Calibri"/>
          <w:strike/>
          <w:color w:val="000000"/>
          <w:szCs w:val="22"/>
        </w:rPr>
        <w:t>the provisions of the </w:t>
      </w:r>
      <w:r w:rsidRPr="00304180">
        <w:rPr>
          <w:rFonts w:ascii="Calibri" w:hAnsi="Calibri" w:cs="Calibri"/>
          <w:i/>
          <w:iCs/>
          <w:strike/>
          <w:color w:val="000000"/>
          <w:szCs w:val="22"/>
        </w:rPr>
        <w:t>Florida Building Code, Residential</w:t>
      </w:r>
      <w:r w:rsidRPr="00304180">
        <w:rPr>
          <w:rFonts w:ascii="Calibri" w:hAnsi="Calibri" w:cs="Calibri"/>
          <w:strike/>
          <w:color w:val="000000"/>
          <w:szCs w:val="22"/>
        </w:rPr>
        <w:t>.</w:t>
      </w:r>
    </w:p>
    <w:p w14:paraId="1B35A25F" w14:textId="77777777" w:rsidR="00304180" w:rsidRPr="00883865" w:rsidRDefault="00304180" w:rsidP="00164B70">
      <w:pPr>
        <w:autoSpaceDE w:val="0"/>
        <w:autoSpaceDN w:val="0"/>
        <w:adjustRightInd w:val="0"/>
        <w:rPr>
          <w:rFonts w:cs="Arial"/>
          <w:b/>
          <w:bCs/>
          <w:color w:val="FF0000"/>
        </w:rPr>
      </w:pPr>
    </w:p>
    <w:p w14:paraId="14425939" w14:textId="715D784B" w:rsidR="00A90B8C" w:rsidRPr="00304180" w:rsidRDefault="00304180" w:rsidP="00A90B8C">
      <w:pPr>
        <w:autoSpaceDE w:val="0"/>
        <w:autoSpaceDN w:val="0"/>
        <w:adjustRightInd w:val="0"/>
        <w:rPr>
          <w:rFonts w:cs="Arial"/>
          <w:b/>
          <w:bCs/>
          <w:color w:val="FF0000"/>
        </w:rPr>
      </w:pPr>
      <w:r w:rsidRPr="00304180">
        <w:rPr>
          <w:rFonts w:cs="Arial"/>
          <w:b/>
          <w:bCs/>
          <w:color w:val="FF0000"/>
        </w:rPr>
        <w:t>(S10010 AS)</w:t>
      </w:r>
    </w:p>
    <w:p w14:paraId="498F0599" w14:textId="77777777" w:rsidR="008A2CFF" w:rsidRPr="008A2CFF" w:rsidRDefault="008A2CFF" w:rsidP="008A2CFF">
      <w:pPr>
        <w:spacing w:after="150"/>
        <w:rPr>
          <w:rFonts w:ascii="Verdana" w:hAnsi="Verdana"/>
          <w:color w:val="000000"/>
          <w:sz w:val="24"/>
          <w:szCs w:val="24"/>
        </w:rPr>
      </w:pPr>
    </w:p>
    <w:p w14:paraId="0ED68ADD" w14:textId="77777777" w:rsidR="008A2CFF" w:rsidRPr="008A2CFF" w:rsidRDefault="008A2CFF" w:rsidP="008A2CFF">
      <w:pPr>
        <w:spacing w:after="150"/>
        <w:rPr>
          <w:rFonts w:ascii="Verdana" w:hAnsi="Verdana"/>
          <w:color w:val="000000"/>
          <w:sz w:val="24"/>
          <w:szCs w:val="24"/>
        </w:rPr>
      </w:pPr>
      <w:r w:rsidRPr="008A2CFF">
        <w:rPr>
          <w:rFonts w:cs="Arial"/>
          <w:b/>
          <w:bCs/>
          <w:color w:val="000000"/>
          <w:sz w:val="24"/>
          <w:szCs w:val="24"/>
        </w:rPr>
        <w:lastRenderedPageBreak/>
        <w:t>[BS] </w:t>
      </w:r>
      <w:r w:rsidRPr="008A2CFF">
        <w:rPr>
          <w:rFonts w:cs="Arial"/>
          <w:b/>
          <w:bCs/>
          <w:color w:val="000000"/>
          <w:spacing w:val="-2"/>
          <w:sz w:val="24"/>
          <w:szCs w:val="24"/>
        </w:rPr>
        <w:t>1103.5 Flood Hazard Areas.  </w:t>
      </w:r>
      <w:r w:rsidRPr="008A2CFF">
        <w:rPr>
          <w:rFonts w:ascii="Verdana" w:hAnsi="Verdana"/>
          <w:color w:val="000000"/>
          <w:sz w:val="24"/>
          <w:szCs w:val="24"/>
        </w:rPr>
        <w:t> </w:t>
      </w:r>
      <w:r w:rsidRPr="008A2CFF">
        <w:rPr>
          <w:rFonts w:cs="Arial"/>
          <w:i/>
          <w:iCs/>
          <w:color w:val="000000"/>
          <w:sz w:val="24"/>
          <w:szCs w:val="24"/>
        </w:rPr>
        <w:t>Additions </w:t>
      </w:r>
      <w:r w:rsidRPr="008A2CFF">
        <w:rPr>
          <w:rFonts w:cs="Arial"/>
          <w:color w:val="000000"/>
          <w:sz w:val="24"/>
          <w:szCs w:val="24"/>
        </w:rPr>
        <w:t>and </w:t>
      </w:r>
      <w:r w:rsidRPr="008A2CFF">
        <w:rPr>
          <w:rFonts w:cs="Arial"/>
          <w:i/>
          <w:iCs/>
          <w:color w:val="000000"/>
          <w:sz w:val="24"/>
          <w:szCs w:val="24"/>
        </w:rPr>
        <w:t>foundations </w:t>
      </w:r>
      <w:r w:rsidRPr="008A2CFF">
        <w:rPr>
          <w:rFonts w:cs="Arial"/>
          <w:color w:val="000000"/>
          <w:sz w:val="24"/>
          <w:szCs w:val="24"/>
        </w:rPr>
        <w:t>in </w:t>
      </w:r>
      <w:r w:rsidRPr="008A2CFF">
        <w:rPr>
          <w:rFonts w:cs="Arial"/>
          <w:i/>
          <w:iCs/>
          <w:color w:val="000000"/>
          <w:sz w:val="24"/>
          <w:szCs w:val="24"/>
        </w:rPr>
        <w:t>flood hazard areas </w:t>
      </w:r>
      <w:r w:rsidRPr="008A2CFF">
        <w:rPr>
          <w:rFonts w:cs="Arial"/>
          <w:color w:val="000000"/>
          <w:sz w:val="24"/>
          <w:szCs w:val="24"/>
        </w:rPr>
        <w:t>shall comply with the following requirements:</w:t>
      </w:r>
    </w:p>
    <w:p w14:paraId="5799F050" w14:textId="77777777" w:rsidR="008A2CFF" w:rsidRPr="008A2CFF" w:rsidRDefault="008A2CFF" w:rsidP="008A2CFF">
      <w:pPr>
        <w:spacing w:after="150"/>
        <w:ind w:left="432"/>
        <w:rPr>
          <w:rFonts w:ascii="Verdana" w:hAnsi="Verdana"/>
          <w:color w:val="000000"/>
          <w:sz w:val="24"/>
          <w:szCs w:val="24"/>
        </w:rPr>
      </w:pPr>
      <w:r w:rsidRPr="008A2CFF">
        <w:rPr>
          <w:rFonts w:cs="Arial"/>
          <w:color w:val="000000"/>
          <w:sz w:val="24"/>
          <w:szCs w:val="24"/>
        </w:rPr>
        <w:t>1. For horizontal </w:t>
      </w:r>
      <w:r w:rsidRPr="008A2CFF">
        <w:rPr>
          <w:rFonts w:cs="Arial"/>
          <w:i/>
          <w:iCs/>
          <w:color w:val="000000"/>
          <w:sz w:val="24"/>
          <w:szCs w:val="24"/>
        </w:rPr>
        <w:t>additions </w:t>
      </w:r>
      <w:r w:rsidRPr="008A2CFF">
        <w:rPr>
          <w:rFonts w:cs="Arial"/>
          <w:color w:val="000000"/>
          <w:sz w:val="24"/>
          <w:szCs w:val="24"/>
        </w:rPr>
        <w:t>that are structurally interconnected to the </w:t>
      </w:r>
      <w:r w:rsidRPr="008A2CFF">
        <w:rPr>
          <w:rFonts w:cs="Arial"/>
          <w:i/>
          <w:iCs/>
          <w:color w:val="000000"/>
          <w:sz w:val="24"/>
          <w:szCs w:val="24"/>
        </w:rPr>
        <w:t>existing building</w:t>
      </w:r>
      <w:r w:rsidRPr="008A2CFF">
        <w:rPr>
          <w:rFonts w:cs="Arial"/>
          <w:color w:val="000000"/>
          <w:sz w:val="24"/>
          <w:szCs w:val="24"/>
        </w:rPr>
        <w:t>:</w:t>
      </w:r>
    </w:p>
    <w:p w14:paraId="47A51776" w14:textId="77777777" w:rsidR="008A2CFF" w:rsidRPr="008A2CFF" w:rsidRDefault="008A2CFF" w:rsidP="008A2CFF">
      <w:pPr>
        <w:spacing w:after="150"/>
        <w:ind w:left="720"/>
        <w:rPr>
          <w:rFonts w:ascii="Verdana" w:hAnsi="Verdana"/>
          <w:color w:val="000000"/>
          <w:sz w:val="24"/>
          <w:szCs w:val="24"/>
        </w:rPr>
      </w:pPr>
      <w:r w:rsidRPr="008A2CFF">
        <w:rPr>
          <w:rFonts w:cs="Arial"/>
          <w:color w:val="000000"/>
          <w:sz w:val="24"/>
          <w:szCs w:val="24"/>
        </w:rPr>
        <w:t>1.1. If the </w:t>
      </w:r>
      <w:r w:rsidRPr="008A2CFF">
        <w:rPr>
          <w:rFonts w:cs="Arial"/>
          <w:i/>
          <w:iCs/>
          <w:color w:val="000000"/>
          <w:sz w:val="24"/>
          <w:szCs w:val="24"/>
        </w:rPr>
        <w:t>addition </w:t>
      </w:r>
      <w:r w:rsidRPr="008A2CFF">
        <w:rPr>
          <w:rFonts w:cs="Arial"/>
          <w:color w:val="000000"/>
          <w:sz w:val="24"/>
          <w:szCs w:val="24"/>
        </w:rPr>
        <w:t>and all other proposed work, when combined, constitute </w:t>
      </w:r>
      <w:r w:rsidRPr="008A2CFF">
        <w:rPr>
          <w:rFonts w:cs="Arial"/>
          <w:i/>
          <w:iCs/>
          <w:color w:val="000000"/>
          <w:sz w:val="24"/>
          <w:szCs w:val="24"/>
        </w:rPr>
        <w:t>substantial improvement</w:t>
      </w:r>
      <w:r w:rsidRPr="008A2CFF">
        <w:rPr>
          <w:rFonts w:cs="Arial"/>
          <w:color w:val="000000"/>
          <w:sz w:val="24"/>
          <w:szCs w:val="24"/>
        </w:rPr>
        <w:t>, the </w:t>
      </w:r>
      <w:r w:rsidRPr="008A2CFF">
        <w:rPr>
          <w:rFonts w:cs="Arial"/>
          <w:i/>
          <w:iCs/>
          <w:color w:val="000000"/>
          <w:sz w:val="24"/>
          <w:szCs w:val="24"/>
        </w:rPr>
        <w:t>existing building </w:t>
      </w:r>
      <w:r w:rsidRPr="008A2CFF">
        <w:rPr>
          <w:rFonts w:cs="Arial"/>
          <w:color w:val="000000"/>
          <w:sz w:val="24"/>
          <w:szCs w:val="24"/>
        </w:rPr>
        <w:t>and the </w:t>
      </w:r>
      <w:r w:rsidRPr="008A2CFF">
        <w:rPr>
          <w:rFonts w:cs="Arial"/>
          <w:i/>
          <w:iCs/>
          <w:color w:val="000000"/>
          <w:sz w:val="24"/>
          <w:szCs w:val="24"/>
        </w:rPr>
        <w:t>addition </w:t>
      </w:r>
      <w:r w:rsidRPr="008A2CFF">
        <w:rPr>
          <w:rFonts w:cs="Arial"/>
          <w:color w:val="000000"/>
          <w:sz w:val="24"/>
          <w:szCs w:val="24"/>
        </w:rPr>
        <w:t>shall comply with Section 1612 of the </w:t>
      </w:r>
      <w:r w:rsidRPr="008A2CFF">
        <w:rPr>
          <w:rFonts w:cs="Arial"/>
          <w:i/>
          <w:iCs/>
          <w:color w:val="000000"/>
          <w:sz w:val="24"/>
          <w:szCs w:val="24"/>
        </w:rPr>
        <w:t>Florida Building Code, Building</w:t>
      </w:r>
      <w:r w:rsidRPr="008A2CFF">
        <w:rPr>
          <w:rFonts w:cs="Arial"/>
          <w:color w:val="000000"/>
          <w:sz w:val="24"/>
          <w:szCs w:val="24"/>
        </w:rPr>
        <w:t>, or Section R322 of the </w:t>
      </w:r>
      <w:r w:rsidRPr="008A2CFF">
        <w:rPr>
          <w:rFonts w:cs="Arial"/>
          <w:i/>
          <w:iCs/>
          <w:color w:val="000000"/>
          <w:sz w:val="24"/>
          <w:szCs w:val="24"/>
        </w:rPr>
        <w:t>Florida Building Code, Residential</w:t>
      </w:r>
      <w:r w:rsidRPr="008A2CFF">
        <w:rPr>
          <w:rFonts w:cs="Arial"/>
          <w:color w:val="000000"/>
          <w:sz w:val="24"/>
          <w:szCs w:val="24"/>
        </w:rPr>
        <w:t>, as applicable.</w:t>
      </w:r>
    </w:p>
    <w:p w14:paraId="2381E103" w14:textId="77777777" w:rsidR="008A2CFF" w:rsidRPr="008A2CFF" w:rsidRDefault="008A2CFF" w:rsidP="008A2CFF">
      <w:pPr>
        <w:spacing w:after="150"/>
        <w:ind w:left="720"/>
        <w:rPr>
          <w:rFonts w:ascii="Verdana" w:hAnsi="Verdana"/>
          <w:color w:val="000000"/>
          <w:sz w:val="24"/>
          <w:szCs w:val="24"/>
        </w:rPr>
      </w:pPr>
      <w:r w:rsidRPr="008A2CFF">
        <w:rPr>
          <w:rFonts w:cs="Arial"/>
          <w:color w:val="000000"/>
          <w:sz w:val="24"/>
          <w:szCs w:val="24"/>
        </w:rPr>
        <w:t>1.2. If the </w:t>
      </w:r>
      <w:r w:rsidRPr="008A2CFF">
        <w:rPr>
          <w:rFonts w:cs="Arial"/>
          <w:i/>
          <w:iCs/>
          <w:color w:val="000000"/>
          <w:sz w:val="24"/>
          <w:szCs w:val="24"/>
        </w:rPr>
        <w:t>addition </w:t>
      </w:r>
      <w:r w:rsidRPr="008A2CFF">
        <w:rPr>
          <w:rFonts w:cs="Arial"/>
          <w:color w:val="000000"/>
          <w:sz w:val="24"/>
          <w:szCs w:val="24"/>
        </w:rPr>
        <w:t>constitutes </w:t>
      </w:r>
      <w:r w:rsidRPr="008A2CFF">
        <w:rPr>
          <w:rFonts w:cs="Arial"/>
          <w:i/>
          <w:iCs/>
          <w:color w:val="000000"/>
          <w:sz w:val="24"/>
          <w:szCs w:val="24"/>
        </w:rPr>
        <w:t>substantial improvement</w:t>
      </w:r>
      <w:r w:rsidRPr="008A2CFF">
        <w:rPr>
          <w:rFonts w:cs="Arial"/>
          <w:color w:val="000000"/>
          <w:sz w:val="24"/>
          <w:szCs w:val="24"/>
        </w:rPr>
        <w:t>, the </w:t>
      </w:r>
      <w:r w:rsidRPr="008A2CFF">
        <w:rPr>
          <w:rFonts w:cs="Arial"/>
          <w:i/>
          <w:iCs/>
          <w:color w:val="000000"/>
          <w:sz w:val="24"/>
          <w:szCs w:val="24"/>
        </w:rPr>
        <w:t>existing building </w:t>
      </w:r>
      <w:r w:rsidRPr="008A2CFF">
        <w:rPr>
          <w:rFonts w:cs="Arial"/>
          <w:color w:val="000000"/>
          <w:sz w:val="24"/>
          <w:szCs w:val="24"/>
        </w:rPr>
        <w:t>and the </w:t>
      </w:r>
      <w:r w:rsidRPr="008A2CFF">
        <w:rPr>
          <w:rFonts w:cs="Arial"/>
          <w:i/>
          <w:iCs/>
          <w:color w:val="000000"/>
          <w:sz w:val="24"/>
          <w:szCs w:val="24"/>
        </w:rPr>
        <w:t>addition </w:t>
      </w:r>
      <w:r w:rsidRPr="008A2CFF">
        <w:rPr>
          <w:rFonts w:cs="Arial"/>
          <w:color w:val="000000"/>
          <w:sz w:val="24"/>
          <w:szCs w:val="24"/>
        </w:rPr>
        <w:t>shall comply with Section 1612 of the </w:t>
      </w:r>
      <w:r w:rsidRPr="008A2CFF">
        <w:rPr>
          <w:rFonts w:cs="Arial"/>
          <w:i/>
          <w:iCs/>
          <w:color w:val="000000"/>
          <w:sz w:val="24"/>
          <w:szCs w:val="24"/>
        </w:rPr>
        <w:t>Florida Building Code, Building</w:t>
      </w:r>
      <w:r w:rsidRPr="008A2CFF">
        <w:rPr>
          <w:rFonts w:cs="Arial"/>
          <w:color w:val="000000"/>
          <w:sz w:val="24"/>
          <w:szCs w:val="24"/>
        </w:rPr>
        <w:t>, or Section R322 of the </w:t>
      </w:r>
      <w:r w:rsidRPr="008A2CFF">
        <w:rPr>
          <w:rFonts w:cs="Arial"/>
          <w:i/>
          <w:iCs/>
          <w:color w:val="000000"/>
          <w:sz w:val="24"/>
          <w:szCs w:val="24"/>
        </w:rPr>
        <w:t>Florida Building Code, Residential</w:t>
      </w:r>
      <w:r w:rsidRPr="008A2CFF">
        <w:rPr>
          <w:rFonts w:cs="Arial"/>
          <w:color w:val="000000"/>
          <w:sz w:val="24"/>
          <w:szCs w:val="24"/>
        </w:rPr>
        <w:t>, as applicable. </w:t>
      </w:r>
    </w:p>
    <w:p w14:paraId="48A1ED15" w14:textId="77777777" w:rsidR="008A2CFF" w:rsidRPr="008A2CFF" w:rsidRDefault="008A2CFF" w:rsidP="008A2CFF">
      <w:pPr>
        <w:spacing w:after="150"/>
        <w:ind w:left="432"/>
        <w:rPr>
          <w:rFonts w:ascii="Verdana" w:hAnsi="Verdana"/>
          <w:color w:val="000000"/>
          <w:sz w:val="24"/>
          <w:szCs w:val="24"/>
        </w:rPr>
      </w:pPr>
      <w:r w:rsidRPr="008A2CFF">
        <w:rPr>
          <w:rFonts w:cs="Arial"/>
          <w:color w:val="000000"/>
          <w:sz w:val="24"/>
          <w:szCs w:val="24"/>
        </w:rPr>
        <w:t>2. For horizontal </w:t>
      </w:r>
      <w:r w:rsidRPr="008A2CFF">
        <w:rPr>
          <w:rFonts w:cs="Arial"/>
          <w:i/>
          <w:iCs/>
          <w:color w:val="000000"/>
          <w:sz w:val="24"/>
          <w:szCs w:val="24"/>
        </w:rPr>
        <w:t>additions </w:t>
      </w:r>
      <w:r w:rsidRPr="008A2CFF">
        <w:rPr>
          <w:rFonts w:cs="Arial"/>
          <w:color w:val="000000"/>
          <w:sz w:val="24"/>
          <w:szCs w:val="24"/>
        </w:rPr>
        <w:t>that are not structurally interconnected to the </w:t>
      </w:r>
      <w:r w:rsidRPr="008A2CFF">
        <w:rPr>
          <w:rFonts w:cs="Arial"/>
          <w:i/>
          <w:iCs/>
          <w:color w:val="000000"/>
          <w:sz w:val="24"/>
          <w:szCs w:val="24"/>
        </w:rPr>
        <w:t>existing building</w:t>
      </w:r>
      <w:r w:rsidRPr="008A2CFF">
        <w:rPr>
          <w:rFonts w:cs="Arial"/>
          <w:color w:val="000000"/>
          <w:sz w:val="24"/>
          <w:szCs w:val="24"/>
        </w:rPr>
        <w:t>:</w:t>
      </w:r>
    </w:p>
    <w:p w14:paraId="071112ED" w14:textId="77777777" w:rsidR="008A2CFF" w:rsidRPr="008A2CFF" w:rsidRDefault="008A2CFF" w:rsidP="008A2CFF">
      <w:pPr>
        <w:spacing w:after="150"/>
        <w:ind w:left="720"/>
        <w:rPr>
          <w:rFonts w:ascii="Verdana" w:hAnsi="Verdana"/>
          <w:color w:val="000000"/>
          <w:sz w:val="24"/>
          <w:szCs w:val="24"/>
        </w:rPr>
      </w:pPr>
      <w:r w:rsidRPr="008A2CFF">
        <w:rPr>
          <w:rFonts w:cs="Arial"/>
          <w:color w:val="000000"/>
          <w:sz w:val="24"/>
          <w:szCs w:val="24"/>
        </w:rPr>
        <w:t>2.1. The </w:t>
      </w:r>
      <w:r w:rsidRPr="008A2CFF">
        <w:rPr>
          <w:rFonts w:cs="Arial"/>
          <w:i/>
          <w:iCs/>
          <w:color w:val="000000"/>
          <w:sz w:val="24"/>
          <w:szCs w:val="24"/>
        </w:rPr>
        <w:t>addition </w:t>
      </w:r>
      <w:r w:rsidRPr="008A2CFF">
        <w:rPr>
          <w:rFonts w:cs="Arial"/>
          <w:color w:val="000000"/>
          <w:sz w:val="24"/>
          <w:szCs w:val="24"/>
        </w:rPr>
        <w:t>shall comply with Section 1612 of the </w:t>
      </w:r>
      <w:r w:rsidRPr="008A2CFF">
        <w:rPr>
          <w:rFonts w:cs="Arial"/>
          <w:i/>
          <w:iCs/>
          <w:color w:val="000000"/>
          <w:sz w:val="24"/>
          <w:szCs w:val="24"/>
        </w:rPr>
        <w:t>Florida Building Code, Building</w:t>
      </w:r>
      <w:r w:rsidRPr="008A2CFF">
        <w:rPr>
          <w:rFonts w:cs="Arial"/>
          <w:color w:val="000000"/>
          <w:sz w:val="24"/>
          <w:szCs w:val="24"/>
        </w:rPr>
        <w:t>, or Section R322 of the </w:t>
      </w:r>
      <w:r w:rsidRPr="008A2CFF">
        <w:rPr>
          <w:rFonts w:cs="Arial"/>
          <w:i/>
          <w:iCs/>
          <w:color w:val="000000"/>
          <w:sz w:val="24"/>
          <w:szCs w:val="24"/>
        </w:rPr>
        <w:t>Florida Building Code, Residential</w:t>
      </w:r>
      <w:r w:rsidRPr="008A2CFF">
        <w:rPr>
          <w:rFonts w:cs="Arial"/>
          <w:color w:val="000000"/>
          <w:sz w:val="24"/>
          <w:szCs w:val="24"/>
        </w:rPr>
        <w:t>, as applicable. </w:t>
      </w:r>
    </w:p>
    <w:p w14:paraId="350FCED6" w14:textId="77777777" w:rsidR="008A2CFF" w:rsidRPr="008A2CFF" w:rsidRDefault="008A2CFF" w:rsidP="008A2CFF">
      <w:pPr>
        <w:spacing w:after="150"/>
        <w:ind w:left="720"/>
        <w:rPr>
          <w:rFonts w:ascii="Verdana" w:hAnsi="Verdana"/>
          <w:color w:val="000000"/>
          <w:sz w:val="24"/>
          <w:szCs w:val="24"/>
        </w:rPr>
      </w:pPr>
      <w:r w:rsidRPr="008A2CFF">
        <w:rPr>
          <w:rFonts w:cs="Arial"/>
          <w:color w:val="000000"/>
          <w:sz w:val="24"/>
          <w:szCs w:val="24"/>
        </w:rPr>
        <w:t>2.2. If the </w:t>
      </w:r>
      <w:r w:rsidRPr="008A2CFF">
        <w:rPr>
          <w:rFonts w:cs="Arial"/>
          <w:i/>
          <w:iCs/>
          <w:color w:val="000000"/>
          <w:sz w:val="24"/>
          <w:szCs w:val="24"/>
        </w:rPr>
        <w:t>addition </w:t>
      </w:r>
      <w:r w:rsidRPr="008A2CFF">
        <w:rPr>
          <w:rFonts w:cs="Arial"/>
          <w:color w:val="000000"/>
          <w:sz w:val="24"/>
          <w:szCs w:val="24"/>
        </w:rPr>
        <w:t>and all other proposed work, when combined, constitute </w:t>
      </w:r>
      <w:r w:rsidRPr="008A2CFF">
        <w:rPr>
          <w:rFonts w:cs="Arial"/>
          <w:i/>
          <w:iCs/>
          <w:color w:val="000000"/>
          <w:sz w:val="24"/>
          <w:szCs w:val="24"/>
        </w:rPr>
        <w:t>substantial improvement</w:t>
      </w:r>
      <w:r w:rsidRPr="008A2CFF">
        <w:rPr>
          <w:rFonts w:cs="Arial"/>
          <w:color w:val="000000"/>
          <w:sz w:val="24"/>
          <w:szCs w:val="24"/>
        </w:rPr>
        <w:t>, the </w:t>
      </w:r>
      <w:r w:rsidRPr="008A2CFF">
        <w:rPr>
          <w:rFonts w:cs="Arial"/>
          <w:i/>
          <w:iCs/>
          <w:color w:val="000000"/>
          <w:sz w:val="24"/>
          <w:szCs w:val="24"/>
        </w:rPr>
        <w:t>existing building </w:t>
      </w:r>
      <w:r w:rsidRPr="008A2CFF">
        <w:rPr>
          <w:rFonts w:cs="Arial"/>
          <w:color w:val="000000"/>
          <w:sz w:val="24"/>
          <w:szCs w:val="24"/>
        </w:rPr>
        <w:t>and the </w:t>
      </w:r>
      <w:r w:rsidRPr="008A2CFF">
        <w:rPr>
          <w:rFonts w:cs="Arial"/>
          <w:i/>
          <w:iCs/>
          <w:color w:val="000000"/>
          <w:sz w:val="24"/>
          <w:szCs w:val="24"/>
        </w:rPr>
        <w:t>addition </w:t>
      </w:r>
      <w:r w:rsidRPr="008A2CFF">
        <w:rPr>
          <w:rFonts w:cs="Arial"/>
          <w:color w:val="000000"/>
          <w:sz w:val="24"/>
          <w:szCs w:val="24"/>
        </w:rPr>
        <w:t>shall comply with Section 1612 of the </w:t>
      </w:r>
      <w:r w:rsidRPr="008A2CFF">
        <w:rPr>
          <w:rFonts w:cs="Arial"/>
          <w:i/>
          <w:iCs/>
          <w:color w:val="000000"/>
          <w:sz w:val="24"/>
          <w:szCs w:val="24"/>
        </w:rPr>
        <w:t>Florida Building Code, Building</w:t>
      </w:r>
      <w:r w:rsidRPr="008A2CFF">
        <w:rPr>
          <w:rFonts w:cs="Arial"/>
          <w:color w:val="000000"/>
          <w:sz w:val="24"/>
          <w:szCs w:val="24"/>
        </w:rPr>
        <w:t>, or Section R322 of the </w:t>
      </w:r>
      <w:r w:rsidRPr="008A2CFF">
        <w:rPr>
          <w:rFonts w:cs="Arial"/>
          <w:i/>
          <w:iCs/>
          <w:color w:val="000000"/>
          <w:sz w:val="24"/>
          <w:szCs w:val="24"/>
        </w:rPr>
        <w:t>Florida Building Code, Residential</w:t>
      </w:r>
      <w:r w:rsidRPr="008A2CFF">
        <w:rPr>
          <w:rFonts w:cs="Arial"/>
          <w:color w:val="000000"/>
          <w:sz w:val="24"/>
          <w:szCs w:val="24"/>
        </w:rPr>
        <w:t>, as applicable.</w:t>
      </w:r>
    </w:p>
    <w:p w14:paraId="3A7EBF2F" w14:textId="77777777" w:rsidR="008A2CFF" w:rsidRPr="008A2CFF" w:rsidRDefault="008A2CFF" w:rsidP="008A2CFF">
      <w:pPr>
        <w:spacing w:after="150"/>
        <w:ind w:left="432"/>
        <w:rPr>
          <w:rFonts w:ascii="Verdana" w:hAnsi="Verdana"/>
          <w:color w:val="000000"/>
          <w:sz w:val="24"/>
          <w:szCs w:val="24"/>
        </w:rPr>
      </w:pPr>
      <w:r w:rsidRPr="008A2CFF">
        <w:rPr>
          <w:rFonts w:cs="Arial"/>
          <w:color w:val="000000"/>
          <w:sz w:val="24"/>
          <w:szCs w:val="24"/>
        </w:rPr>
        <w:t>3. For vertical </w:t>
      </w:r>
      <w:r w:rsidRPr="008A2CFF">
        <w:rPr>
          <w:rFonts w:cs="Arial"/>
          <w:i/>
          <w:iCs/>
          <w:color w:val="000000"/>
          <w:sz w:val="24"/>
          <w:szCs w:val="24"/>
        </w:rPr>
        <w:t>additions </w:t>
      </w:r>
      <w:r w:rsidRPr="008A2CFF">
        <w:rPr>
          <w:rFonts w:cs="Arial"/>
          <w:color w:val="000000"/>
          <w:sz w:val="24"/>
          <w:szCs w:val="24"/>
        </w:rPr>
        <w:t>and all other proposed work that, when combined, constitute </w:t>
      </w:r>
      <w:r w:rsidRPr="008A2CFF">
        <w:rPr>
          <w:rFonts w:cs="Arial"/>
          <w:i/>
          <w:iCs/>
          <w:color w:val="000000"/>
          <w:sz w:val="24"/>
          <w:szCs w:val="24"/>
        </w:rPr>
        <w:t>substantial improvement</w:t>
      </w:r>
      <w:r w:rsidRPr="008A2CFF">
        <w:rPr>
          <w:rFonts w:cs="Arial"/>
          <w:color w:val="000000"/>
          <w:sz w:val="24"/>
          <w:szCs w:val="24"/>
        </w:rPr>
        <w:t>, the </w:t>
      </w:r>
      <w:r w:rsidRPr="008A2CFF">
        <w:rPr>
          <w:rFonts w:cs="Arial"/>
          <w:i/>
          <w:iCs/>
          <w:color w:val="000000"/>
          <w:sz w:val="24"/>
          <w:szCs w:val="24"/>
        </w:rPr>
        <w:t>existing building </w:t>
      </w:r>
      <w:r w:rsidRPr="008A2CFF">
        <w:rPr>
          <w:rFonts w:cs="Arial"/>
          <w:color w:val="000000"/>
          <w:sz w:val="24"/>
          <w:szCs w:val="24"/>
        </w:rPr>
        <w:t>shall comply with Section 1612 of the </w:t>
      </w:r>
      <w:r w:rsidRPr="008A2CFF">
        <w:rPr>
          <w:rFonts w:cs="Arial"/>
          <w:i/>
          <w:iCs/>
          <w:color w:val="000000"/>
          <w:sz w:val="24"/>
          <w:szCs w:val="24"/>
        </w:rPr>
        <w:t>Florida Building Code, Building</w:t>
      </w:r>
      <w:r w:rsidRPr="008A2CFF">
        <w:rPr>
          <w:rFonts w:cs="Arial"/>
          <w:color w:val="000000"/>
          <w:sz w:val="24"/>
          <w:szCs w:val="24"/>
        </w:rPr>
        <w:t>, or Section R322 of the </w:t>
      </w:r>
      <w:r w:rsidRPr="008A2CFF">
        <w:rPr>
          <w:rFonts w:cs="Arial"/>
          <w:i/>
          <w:iCs/>
          <w:color w:val="000000"/>
          <w:sz w:val="24"/>
          <w:szCs w:val="24"/>
        </w:rPr>
        <w:t>Florida Building Code, Residential</w:t>
      </w:r>
      <w:r w:rsidRPr="008A2CFF">
        <w:rPr>
          <w:rFonts w:cs="Arial"/>
          <w:color w:val="000000"/>
          <w:sz w:val="24"/>
          <w:szCs w:val="24"/>
        </w:rPr>
        <w:t>, as applicable. </w:t>
      </w:r>
    </w:p>
    <w:p w14:paraId="2B7946F1" w14:textId="77777777" w:rsidR="008A2CFF" w:rsidRPr="008A2CFF" w:rsidRDefault="008A2CFF" w:rsidP="008A2CFF">
      <w:pPr>
        <w:spacing w:after="150"/>
        <w:ind w:left="432"/>
        <w:rPr>
          <w:rFonts w:ascii="Verdana" w:hAnsi="Verdana"/>
          <w:color w:val="000000"/>
          <w:sz w:val="24"/>
          <w:szCs w:val="24"/>
        </w:rPr>
      </w:pPr>
      <w:r w:rsidRPr="008A2CFF">
        <w:rPr>
          <w:rFonts w:cs="Arial"/>
          <w:strike/>
          <w:color w:val="000000"/>
          <w:sz w:val="24"/>
          <w:szCs w:val="24"/>
        </w:rPr>
        <w:t>4. For a raised or extended foundation, if the foundation work and all other proposed work, when combined, constitute </w:t>
      </w:r>
      <w:r w:rsidRPr="008A2CFF">
        <w:rPr>
          <w:rFonts w:cs="Arial"/>
          <w:i/>
          <w:iCs/>
          <w:strike/>
          <w:color w:val="000000"/>
          <w:sz w:val="24"/>
          <w:szCs w:val="24"/>
        </w:rPr>
        <w:t>substantial improvement</w:t>
      </w:r>
      <w:r w:rsidRPr="008A2CFF">
        <w:rPr>
          <w:rFonts w:cs="Arial"/>
          <w:strike/>
          <w:color w:val="000000"/>
          <w:sz w:val="24"/>
          <w:szCs w:val="24"/>
        </w:rPr>
        <w:t>, the </w:t>
      </w:r>
      <w:r w:rsidRPr="008A2CFF">
        <w:rPr>
          <w:rFonts w:cs="Arial"/>
          <w:i/>
          <w:iCs/>
          <w:strike/>
          <w:color w:val="000000"/>
          <w:sz w:val="24"/>
          <w:szCs w:val="24"/>
        </w:rPr>
        <w:t>existing building </w:t>
      </w:r>
      <w:r w:rsidRPr="008A2CFF">
        <w:rPr>
          <w:rFonts w:cs="Arial"/>
          <w:strike/>
          <w:color w:val="000000"/>
          <w:sz w:val="24"/>
          <w:szCs w:val="24"/>
        </w:rPr>
        <w:t>shall comply with Section 1612 of the </w:t>
      </w:r>
      <w:r w:rsidRPr="008A2CFF">
        <w:rPr>
          <w:rFonts w:cs="Arial"/>
          <w:i/>
          <w:iCs/>
          <w:strike/>
          <w:color w:val="000000"/>
          <w:sz w:val="24"/>
          <w:szCs w:val="24"/>
        </w:rPr>
        <w:t>Florida Building Code, Building, </w:t>
      </w:r>
      <w:r w:rsidRPr="008A2CFF">
        <w:rPr>
          <w:rFonts w:cs="Arial"/>
          <w:strike/>
          <w:color w:val="000000"/>
          <w:sz w:val="24"/>
          <w:szCs w:val="24"/>
        </w:rPr>
        <w:t>or Section R322 of the </w:t>
      </w:r>
      <w:r w:rsidRPr="008A2CFF">
        <w:rPr>
          <w:rFonts w:cs="Arial"/>
          <w:i/>
          <w:iCs/>
          <w:strike/>
          <w:color w:val="000000"/>
          <w:sz w:val="24"/>
          <w:szCs w:val="24"/>
        </w:rPr>
        <w:t>Florida Building Code, Residential</w:t>
      </w:r>
      <w:r w:rsidRPr="008A2CFF">
        <w:rPr>
          <w:rFonts w:cs="Arial"/>
          <w:strike/>
          <w:color w:val="000000"/>
          <w:sz w:val="24"/>
          <w:szCs w:val="24"/>
        </w:rPr>
        <w:t>, as applicable.</w:t>
      </w:r>
    </w:p>
    <w:p w14:paraId="66A34F5C" w14:textId="77777777" w:rsidR="008A2CFF" w:rsidRPr="008A2CFF" w:rsidRDefault="008A2CFF" w:rsidP="008A2CFF">
      <w:pPr>
        <w:spacing w:after="150"/>
        <w:ind w:left="432"/>
        <w:rPr>
          <w:rFonts w:ascii="Verdana" w:hAnsi="Verdana"/>
          <w:color w:val="000000"/>
          <w:sz w:val="24"/>
          <w:szCs w:val="24"/>
        </w:rPr>
      </w:pPr>
      <w:r w:rsidRPr="008A2CFF">
        <w:rPr>
          <w:rFonts w:cs="Arial"/>
          <w:color w:val="000000"/>
          <w:sz w:val="24"/>
          <w:szCs w:val="24"/>
          <w:u w:val="single"/>
        </w:rPr>
        <w:t>4 </w:t>
      </w:r>
      <w:r w:rsidRPr="008A2CFF">
        <w:rPr>
          <w:rFonts w:cs="Arial"/>
          <w:strike/>
          <w:color w:val="000000"/>
          <w:sz w:val="24"/>
          <w:szCs w:val="24"/>
        </w:rPr>
        <w:t>5</w:t>
      </w:r>
      <w:r w:rsidRPr="008A2CFF">
        <w:rPr>
          <w:rFonts w:cs="Arial"/>
          <w:color w:val="000000"/>
          <w:sz w:val="24"/>
          <w:szCs w:val="24"/>
        </w:rPr>
        <w:t>. For a new foundation</w:t>
      </w:r>
      <w:r w:rsidRPr="008A2CFF">
        <w:rPr>
          <w:rFonts w:cs="Arial"/>
          <w:color w:val="000000"/>
          <w:sz w:val="24"/>
          <w:szCs w:val="24"/>
          <w:u w:val="single"/>
        </w:rPr>
        <w:t>,</w:t>
      </w:r>
      <w:r w:rsidRPr="008A2CFF">
        <w:rPr>
          <w:rFonts w:cs="Arial"/>
          <w:color w:val="000000"/>
          <w:sz w:val="24"/>
          <w:szCs w:val="24"/>
        </w:rPr>
        <w:t> </w:t>
      </w:r>
      <w:r w:rsidRPr="008A2CFF">
        <w:rPr>
          <w:rFonts w:cs="Arial"/>
          <w:strike/>
          <w:color w:val="000000"/>
          <w:sz w:val="24"/>
          <w:szCs w:val="24"/>
        </w:rPr>
        <w:t>or </w:t>
      </w:r>
      <w:r w:rsidRPr="008A2CFF">
        <w:rPr>
          <w:rFonts w:cs="Arial"/>
          <w:color w:val="000000"/>
          <w:sz w:val="24"/>
          <w:szCs w:val="24"/>
        </w:rPr>
        <w:t>replacement foundation, </w:t>
      </w:r>
      <w:r w:rsidRPr="008A2CFF">
        <w:rPr>
          <w:rFonts w:cs="Arial"/>
          <w:color w:val="000000"/>
          <w:sz w:val="24"/>
          <w:szCs w:val="24"/>
          <w:u w:val="single"/>
        </w:rPr>
        <w:t>or a foundation raised or extended in the vertical,</w:t>
      </w:r>
      <w:r w:rsidRPr="008A2CFF">
        <w:rPr>
          <w:rFonts w:cs="Arial"/>
          <w:color w:val="000000"/>
          <w:sz w:val="24"/>
          <w:szCs w:val="24"/>
        </w:rPr>
        <w:t> the foundation shall comply with Section 1612 of the </w:t>
      </w:r>
      <w:r w:rsidRPr="008A2CFF">
        <w:rPr>
          <w:rFonts w:cs="Arial"/>
          <w:i/>
          <w:iCs/>
          <w:color w:val="000000"/>
          <w:sz w:val="24"/>
          <w:szCs w:val="24"/>
        </w:rPr>
        <w:t xml:space="preserve">Florida Building Code, </w:t>
      </w:r>
      <w:proofErr w:type="spellStart"/>
      <w:r w:rsidRPr="008A2CFF">
        <w:rPr>
          <w:rFonts w:cs="Arial"/>
          <w:i/>
          <w:iCs/>
          <w:color w:val="000000"/>
          <w:sz w:val="24"/>
          <w:szCs w:val="24"/>
        </w:rPr>
        <w:t>Building</w:t>
      </w:r>
      <w:r w:rsidRPr="008A2CFF">
        <w:rPr>
          <w:rFonts w:cs="Arial"/>
          <w:color w:val="000000"/>
          <w:sz w:val="24"/>
          <w:szCs w:val="24"/>
        </w:rPr>
        <w:t>,or</w:t>
      </w:r>
      <w:proofErr w:type="spellEnd"/>
      <w:r w:rsidRPr="008A2CFF">
        <w:rPr>
          <w:rFonts w:cs="Arial"/>
          <w:color w:val="000000"/>
          <w:sz w:val="24"/>
          <w:szCs w:val="24"/>
        </w:rPr>
        <w:t xml:space="preserve"> Section R322 of the </w:t>
      </w:r>
      <w:r w:rsidRPr="008A2CFF">
        <w:rPr>
          <w:rFonts w:cs="Arial"/>
          <w:i/>
          <w:iCs/>
          <w:color w:val="000000"/>
          <w:sz w:val="24"/>
          <w:szCs w:val="24"/>
        </w:rPr>
        <w:t>Florida Building Code, Residential</w:t>
      </w:r>
      <w:r w:rsidRPr="008A2CFF">
        <w:rPr>
          <w:rFonts w:cs="Arial"/>
          <w:color w:val="000000"/>
          <w:sz w:val="24"/>
          <w:szCs w:val="24"/>
        </w:rPr>
        <w:t>, as applicable.</w:t>
      </w:r>
    </w:p>
    <w:p w14:paraId="02B8608A" w14:textId="77777777" w:rsidR="008A2CFF" w:rsidRDefault="008A2CFF" w:rsidP="008A2CFF">
      <w:pPr>
        <w:spacing w:after="150"/>
        <w:rPr>
          <w:rFonts w:ascii="Verdana" w:hAnsi="Verdana"/>
          <w:b/>
          <w:bCs/>
          <w:color w:val="FF0000"/>
          <w:sz w:val="24"/>
          <w:szCs w:val="24"/>
        </w:rPr>
      </w:pPr>
      <w:r w:rsidRPr="008A2CFF">
        <w:rPr>
          <w:rFonts w:ascii="Verdana" w:hAnsi="Verdana"/>
          <w:b/>
          <w:bCs/>
          <w:color w:val="FF0000"/>
          <w:sz w:val="24"/>
          <w:szCs w:val="24"/>
        </w:rPr>
        <w:t>(SP10267 AM</w:t>
      </w:r>
      <w:r>
        <w:rPr>
          <w:rFonts w:ascii="Verdana" w:hAnsi="Verdana"/>
          <w:b/>
          <w:bCs/>
          <w:color w:val="FF0000"/>
          <w:sz w:val="24"/>
          <w:szCs w:val="24"/>
        </w:rPr>
        <w:t xml:space="preserve"> </w:t>
      </w:r>
      <w:r w:rsidRPr="008A2CFF">
        <w:rPr>
          <w:rFonts w:ascii="Verdana" w:hAnsi="Verdana"/>
          <w:b/>
          <w:bCs/>
          <w:color w:val="FF0000"/>
          <w:sz w:val="24"/>
          <w:szCs w:val="24"/>
        </w:rPr>
        <w:t>(Original plus A1))</w:t>
      </w:r>
    </w:p>
    <w:p w14:paraId="50961D6A" w14:textId="77777777" w:rsidR="00991889" w:rsidRPr="00397294" w:rsidRDefault="00991889" w:rsidP="00991889">
      <w:pPr>
        <w:shd w:val="clear" w:color="auto" w:fill="FFFFFF"/>
        <w:spacing w:before="100" w:beforeAutospacing="1" w:after="100" w:afterAutospacing="1"/>
        <w:rPr>
          <w:rFonts w:ascii="Verdana" w:hAnsi="Verdana"/>
          <w:sz w:val="24"/>
          <w:szCs w:val="24"/>
        </w:rPr>
      </w:pPr>
      <w:r w:rsidRPr="00397294">
        <w:rPr>
          <w:rFonts w:cs="Arial"/>
          <w:b/>
          <w:bCs/>
          <w:sz w:val="24"/>
          <w:szCs w:val="24"/>
        </w:rPr>
        <w:t>[BS] </w:t>
      </w:r>
      <w:r w:rsidRPr="00397294">
        <w:rPr>
          <w:rFonts w:cs="Arial"/>
          <w:b/>
          <w:bCs/>
          <w:spacing w:val="-2"/>
          <w:sz w:val="24"/>
          <w:szCs w:val="24"/>
        </w:rPr>
        <w:t>1103.5 Flood Hazard Areas.  </w:t>
      </w:r>
      <w:r w:rsidRPr="00397294">
        <w:rPr>
          <w:rFonts w:ascii="Verdana" w:hAnsi="Verdana"/>
          <w:sz w:val="24"/>
          <w:szCs w:val="24"/>
        </w:rPr>
        <w:t> </w:t>
      </w:r>
      <w:r w:rsidRPr="00397294">
        <w:rPr>
          <w:rFonts w:cs="Arial"/>
          <w:i/>
          <w:iCs/>
          <w:sz w:val="24"/>
          <w:szCs w:val="24"/>
        </w:rPr>
        <w:t>Additions </w:t>
      </w:r>
      <w:r w:rsidRPr="00397294">
        <w:rPr>
          <w:rFonts w:cs="Arial"/>
          <w:sz w:val="24"/>
          <w:szCs w:val="24"/>
        </w:rPr>
        <w:t>and </w:t>
      </w:r>
      <w:r w:rsidRPr="00397294">
        <w:rPr>
          <w:rFonts w:cs="Arial"/>
          <w:i/>
          <w:iCs/>
          <w:sz w:val="24"/>
          <w:szCs w:val="24"/>
        </w:rPr>
        <w:t>foundations </w:t>
      </w:r>
      <w:r w:rsidRPr="00397294">
        <w:rPr>
          <w:rFonts w:cs="Arial"/>
          <w:sz w:val="24"/>
          <w:szCs w:val="24"/>
        </w:rPr>
        <w:t>in </w:t>
      </w:r>
      <w:r w:rsidRPr="00397294">
        <w:rPr>
          <w:rFonts w:cs="Arial"/>
          <w:i/>
          <w:iCs/>
          <w:sz w:val="24"/>
          <w:szCs w:val="24"/>
        </w:rPr>
        <w:t>flood hazard areas </w:t>
      </w:r>
      <w:r w:rsidRPr="00397294">
        <w:rPr>
          <w:rFonts w:cs="Arial"/>
          <w:sz w:val="24"/>
          <w:szCs w:val="24"/>
        </w:rPr>
        <w:t>shall comply with the following requirements:</w:t>
      </w:r>
    </w:p>
    <w:p w14:paraId="29F345A6" w14:textId="77777777" w:rsidR="00991889" w:rsidRPr="00397294" w:rsidRDefault="00991889" w:rsidP="00991889">
      <w:pPr>
        <w:shd w:val="clear" w:color="auto" w:fill="FFFFFF"/>
        <w:spacing w:before="100" w:beforeAutospacing="1" w:after="100" w:afterAutospacing="1"/>
        <w:ind w:left="432"/>
        <w:rPr>
          <w:rFonts w:ascii="Verdana" w:hAnsi="Verdana"/>
          <w:sz w:val="24"/>
          <w:szCs w:val="24"/>
        </w:rPr>
      </w:pPr>
      <w:r w:rsidRPr="00397294">
        <w:rPr>
          <w:rFonts w:cs="Arial"/>
          <w:sz w:val="24"/>
          <w:szCs w:val="24"/>
        </w:rPr>
        <w:t>1. For horizontal </w:t>
      </w:r>
      <w:r w:rsidRPr="00397294">
        <w:rPr>
          <w:rFonts w:cs="Arial"/>
          <w:i/>
          <w:iCs/>
          <w:sz w:val="24"/>
          <w:szCs w:val="24"/>
        </w:rPr>
        <w:t>additions </w:t>
      </w:r>
      <w:r w:rsidRPr="00397294">
        <w:rPr>
          <w:rFonts w:cs="Arial"/>
          <w:sz w:val="24"/>
          <w:szCs w:val="24"/>
        </w:rPr>
        <w:t>that are structurally interconnected to the </w:t>
      </w:r>
      <w:r w:rsidRPr="00397294">
        <w:rPr>
          <w:rFonts w:cs="Arial"/>
          <w:i/>
          <w:iCs/>
          <w:sz w:val="24"/>
          <w:szCs w:val="24"/>
        </w:rPr>
        <w:t>existing building</w:t>
      </w:r>
      <w:r w:rsidRPr="00397294">
        <w:rPr>
          <w:rFonts w:cs="Arial"/>
          <w:sz w:val="24"/>
          <w:szCs w:val="24"/>
        </w:rPr>
        <w:t>:</w:t>
      </w:r>
    </w:p>
    <w:p w14:paraId="74C3B87C" w14:textId="77777777" w:rsidR="00991889" w:rsidRPr="00397294" w:rsidRDefault="00991889" w:rsidP="00991889">
      <w:pPr>
        <w:shd w:val="clear" w:color="auto" w:fill="FFFFFF"/>
        <w:spacing w:before="100" w:beforeAutospacing="1" w:after="100" w:afterAutospacing="1"/>
        <w:ind w:left="720"/>
        <w:rPr>
          <w:rFonts w:ascii="Verdana" w:hAnsi="Verdana"/>
          <w:sz w:val="24"/>
          <w:szCs w:val="24"/>
        </w:rPr>
      </w:pPr>
      <w:r w:rsidRPr="00397294">
        <w:rPr>
          <w:rFonts w:cs="Arial"/>
          <w:sz w:val="24"/>
          <w:szCs w:val="24"/>
        </w:rPr>
        <w:lastRenderedPageBreak/>
        <w:t>1.1. If the </w:t>
      </w:r>
      <w:r w:rsidRPr="00397294">
        <w:rPr>
          <w:rFonts w:cs="Arial"/>
          <w:i/>
          <w:iCs/>
          <w:sz w:val="24"/>
          <w:szCs w:val="24"/>
        </w:rPr>
        <w:t>addition </w:t>
      </w:r>
      <w:r w:rsidRPr="00397294">
        <w:rPr>
          <w:rFonts w:cs="Arial"/>
          <w:sz w:val="24"/>
          <w:szCs w:val="24"/>
        </w:rPr>
        <w:t>and all other proposed work, when combined, constitute </w:t>
      </w:r>
      <w:r w:rsidRPr="00397294">
        <w:rPr>
          <w:rFonts w:cs="Arial"/>
          <w:i/>
          <w:iCs/>
          <w:sz w:val="24"/>
          <w:szCs w:val="24"/>
        </w:rPr>
        <w:t>substantial improvement</w:t>
      </w:r>
      <w:r w:rsidRPr="00397294">
        <w:rPr>
          <w:rFonts w:cs="Arial"/>
          <w:sz w:val="24"/>
          <w:szCs w:val="24"/>
        </w:rPr>
        <w:t>, the </w:t>
      </w:r>
      <w:r w:rsidRPr="00397294">
        <w:rPr>
          <w:rFonts w:cs="Arial"/>
          <w:i/>
          <w:iCs/>
          <w:sz w:val="24"/>
          <w:szCs w:val="24"/>
        </w:rPr>
        <w:t>existing building </w:t>
      </w:r>
      <w:r w:rsidRPr="00397294">
        <w:rPr>
          <w:rFonts w:cs="Arial"/>
          <w:sz w:val="24"/>
          <w:szCs w:val="24"/>
        </w:rPr>
        <w:t>and the </w:t>
      </w:r>
      <w:r w:rsidRPr="00397294">
        <w:rPr>
          <w:rFonts w:cs="Arial"/>
          <w:i/>
          <w:iCs/>
          <w:sz w:val="24"/>
          <w:szCs w:val="24"/>
        </w:rPr>
        <w:t>addition </w:t>
      </w:r>
      <w:r w:rsidRPr="00397294">
        <w:rPr>
          <w:rFonts w:cs="Arial"/>
          <w:sz w:val="24"/>
          <w:szCs w:val="24"/>
        </w:rPr>
        <w:t>shall comply with Section 1612 of the </w:t>
      </w:r>
      <w:r w:rsidRPr="00397294">
        <w:rPr>
          <w:rFonts w:cs="Arial"/>
          <w:i/>
          <w:iCs/>
          <w:sz w:val="24"/>
          <w:szCs w:val="24"/>
        </w:rPr>
        <w:t>Florida Building Code, Building</w:t>
      </w:r>
      <w:r w:rsidRPr="00397294">
        <w:rPr>
          <w:rFonts w:cs="Arial"/>
          <w:sz w:val="24"/>
          <w:szCs w:val="24"/>
        </w:rPr>
        <w:t>, or Section R322 of the </w:t>
      </w:r>
      <w:r w:rsidRPr="00397294">
        <w:rPr>
          <w:rFonts w:cs="Arial"/>
          <w:i/>
          <w:iCs/>
          <w:sz w:val="24"/>
          <w:szCs w:val="24"/>
        </w:rPr>
        <w:t>Florida Building Code, Residential</w:t>
      </w:r>
      <w:r w:rsidRPr="00397294">
        <w:rPr>
          <w:rFonts w:cs="Arial"/>
          <w:sz w:val="24"/>
          <w:szCs w:val="24"/>
        </w:rPr>
        <w:t>, as applicable.</w:t>
      </w:r>
    </w:p>
    <w:p w14:paraId="13895C52" w14:textId="77777777" w:rsidR="00991889" w:rsidRPr="00397294" w:rsidRDefault="00991889" w:rsidP="00991889">
      <w:pPr>
        <w:shd w:val="clear" w:color="auto" w:fill="FFFFFF"/>
        <w:spacing w:before="100" w:beforeAutospacing="1" w:after="100" w:afterAutospacing="1"/>
        <w:ind w:left="720"/>
        <w:rPr>
          <w:rFonts w:ascii="Verdana" w:hAnsi="Verdana"/>
          <w:sz w:val="24"/>
          <w:szCs w:val="24"/>
        </w:rPr>
      </w:pPr>
      <w:r w:rsidRPr="00397294">
        <w:rPr>
          <w:rFonts w:cs="Arial"/>
          <w:sz w:val="24"/>
          <w:szCs w:val="24"/>
        </w:rPr>
        <w:t>1.2. If the </w:t>
      </w:r>
      <w:r w:rsidRPr="00397294">
        <w:rPr>
          <w:rFonts w:cs="Arial"/>
          <w:i/>
          <w:iCs/>
          <w:sz w:val="24"/>
          <w:szCs w:val="24"/>
        </w:rPr>
        <w:t>addition </w:t>
      </w:r>
      <w:r w:rsidRPr="00397294">
        <w:rPr>
          <w:rFonts w:cs="Arial"/>
          <w:sz w:val="24"/>
          <w:szCs w:val="24"/>
        </w:rPr>
        <w:t>constitutes </w:t>
      </w:r>
      <w:r w:rsidRPr="00397294">
        <w:rPr>
          <w:rFonts w:cs="Arial"/>
          <w:i/>
          <w:iCs/>
          <w:sz w:val="24"/>
          <w:szCs w:val="24"/>
        </w:rPr>
        <w:t>substantial improvement</w:t>
      </w:r>
      <w:r w:rsidRPr="00397294">
        <w:rPr>
          <w:rFonts w:cs="Arial"/>
          <w:sz w:val="24"/>
          <w:szCs w:val="24"/>
        </w:rPr>
        <w:t>, the </w:t>
      </w:r>
      <w:r w:rsidRPr="00397294">
        <w:rPr>
          <w:rFonts w:cs="Arial"/>
          <w:i/>
          <w:iCs/>
          <w:sz w:val="24"/>
          <w:szCs w:val="24"/>
        </w:rPr>
        <w:t>existing building </w:t>
      </w:r>
      <w:r w:rsidRPr="00397294">
        <w:rPr>
          <w:rFonts w:cs="Arial"/>
          <w:sz w:val="24"/>
          <w:szCs w:val="24"/>
        </w:rPr>
        <w:t>and the </w:t>
      </w:r>
      <w:r w:rsidRPr="00397294">
        <w:rPr>
          <w:rFonts w:cs="Arial"/>
          <w:i/>
          <w:iCs/>
          <w:sz w:val="24"/>
          <w:szCs w:val="24"/>
        </w:rPr>
        <w:t>addition </w:t>
      </w:r>
      <w:r w:rsidRPr="00397294">
        <w:rPr>
          <w:rFonts w:cs="Arial"/>
          <w:sz w:val="24"/>
          <w:szCs w:val="24"/>
        </w:rPr>
        <w:t>shall comply with Section 1612 of the </w:t>
      </w:r>
      <w:r w:rsidRPr="00397294">
        <w:rPr>
          <w:rFonts w:cs="Arial"/>
          <w:i/>
          <w:iCs/>
          <w:sz w:val="24"/>
          <w:szCs w:val="24"/>
        </w:rPr>
        <w:t>Florida Building Code, Building</w:t>
      </w:r>
      <w:r w:rsidRPr="00397294">
        <w:rPr>
          <w:rFonts w:cs="Arial"/>
          <w:sz w:val="24"/>
          <w:szCs w:val="24"/>
        </w:rPr>
        <w:t>, or Section R322 of the </w:t>
      </w:r>
      <w:r w:rsidRPr="00397294">
        <w:rPr>
          <w:rFonts w:cs="Arial"/>
          <w:i/>
          <w:iCs/>
          <w:sz w:val="24"/>
          <w:szCs w:val="24"/>
        </w:rPr>
        <w:t>Florida Building Code, Residential</w:t>
      </w:r>
      <w:r w:rsidRPr="00397294">
        <w:rPr>
          <w:rFonts w:cs="Arial"/>
          <w:sz w:val="24"/>
          <w:szCs w:val="24"/>
        </w:rPr>
        <w:t>, as applicable. </w:t>
      </w:r>
    </w:p>
    <w:p w14:paraId="17A75F3A" w14:textId="77777777" w:rsidR="00991889" w:rsidRPr="00397294" w:rsidRDefault="00991889" w:rsidP="00991889">
      <w:pPr>
        <w:shd w:val="clear" w:color="auto" w:fill="FFFFFF"/>
        <w:spacing w:before="100" w:beforeAutospacing="1" w:after="100" w:afterAutospacing="1"/>
        <w:ind w:left="720"/>
        <w:rPr>
          <w:rFonts w:ascii="Verdana" w:hAnsi="Verdana"/>
          <w:sz w:val="24"/>
          <w:szCs w:val="24"/>
        </w:rPr>
      </w:pPr>
      <w:r w:rsidRPr="00397294">
        <w:rPr>
          <w:rFonts w:cs="Arial"/>
          <w:sz w:val="24"/>
          <w:szCs w:val="24"/>
          <w:u w:val="single"/>
        </w:rPr>
        <w:t>1.3 If the addition does not constitute substantial improvement the addition is not required to comply with the flood design requirements for new construction provided that both of the following apply.</w:t>
      </w:r>
    </w:p>
    <w:p w14:paraId="0AFCF8B5" w14:textId="77777777" w:rsidR="00991889" w:rsidRPr="00397294" w:rsidRDefault="00991889" w:rsidP="00991889">
      <w:pPr>
        <w:shd w:val="clear" w:color="auto" w:fill="FFFFFF"/>
        <w:spacing w:before="100" w:beforeAutospacing="1" w:after="100" w:afterAutospacing="1"/>
        <w:ind w:left="1440"/>
        <w:rPr>
          <w:rFonts w:ascii="Verdana" w:hAnsi="Verdana"/>
          <w:sz w:val="24"/>
          <w:szCs w:val="24"/>
        </w:rPr>
      </w:pPr>
      <w:r w:rsidRPr="00397294">
        <w:rPr>
          <w:rFonts w:cs="Arial"/>
          <w:sz w:val="24"/>
          <w:szCs w:val="24"/>
          <w:u w:val="single"/>
        </w:rPr>
        <w:t>1.3.1 The addition shall not create or extend any nonconformity of the existing building with the flood resistant construction requirements.</w:t>
      </w:r>
    </w:p>
    <w:p w14:paraId="25DDF9EB" w14:textId="77777777" w:rsidR="00991889" w:rsidRPr="00397294" w:rsidRDefault="00991889" w:rsidP="00991889">
      <w:pPr>
        <w:shd w:val="clear" w:color="auto" w:fill="FFFFFF"/>
        <w:spacing w:before="100" w:beforeAutospacing="1" w:after="100" w:afterAutospacing="1"/>
        <w:ind w:left="1440"/>
        <w:rPr>
          <w:rFonts w:ascii="Verdana" w:hAnsi="Verdana"/>
          <w:sz w:val="24"/>
          <w:szCs w:val="24"/>
        </w:rPr>
      </w:pPr>
      <w:r w:rsidRPr="00397294">
        <w:rPr>
          <w:rFonts w:cs="Arial"/>
          <w:sz w:val="24"/>
          <w:szCs w:val="24"/>
          <w:u w:val="single"/>
        </w:rPr>
        <w:t>1.3.2 The lowest floor of the addition shall be at or above the lower of the lowest floor of the existing building or the lowest floor elevation required in Section 1612 of the Florida Building Code, or Section R322 of the Florida Residential Code, as applicable.</w:t>
      </w:r>
    </w:p>
    <w:p w14:paraId="4FC96EC2" w14:textId="77777777" w:rsidR="00991889" w:rsidRPr="00397294" w:rsidRDefault="00991889" w:rsidP="00991889">
      <w:pPr>
        <w:shd w:val="clear" w:color="auto" w:fill="FFFFFF"/>
        <w:spacing w:before="100" w:beforeAutospacing="1" w:after="100" w:afterAutospacing="1"/>
        <w:ind w:left="432"/>
        <w:rPr>
          <w:rFonts w:ascii="Verdana" w:hAnsi="Verdana"/>
          <w:sz w:val="24"/>
          <w:szCs w:val="24"/>
        </w:rPr>
      </w:pPr>
      <w:r w:rsidRPr="00397294">
        <w:rPr>
          <w:rFonts w:ascii="Verdana" w:hAnsi="Verdana"/>
          <w:sz w:val="24"/>
          <w:szCs w:val="24"/>
        </w:rPr>
        <w:t> </w:t>
      </w:r>
    </w:p>
    <w:p w14:paraId="7DAADFC4" w14:textId="77777777" w:rsidR="00991889" w:rsidRPr="00397294" w:rsidRDefault="00991889" w:rsidP="00991889">
      <w:pPr>
        <w:shd w:val="clear" w:color="auto" w:fill="FFFFFF"/>
        <w:spacing w:before="100" w:beforeAutospacing="1" w:after="100" w:afterAutospacing="1"/>
        <w:ind w:left="432"/>
        <w:rPr>
          <w:rFonts w:ascii="Verdana" w:hAnsi="Verdana"/>
          <w:sz w:val="24"/>
          <w:szCs w:val="24"/>
        </w:rPr>
      </w:pPr>
      <w:r w:rsidRPr="00397294">
        <w:rPr>
          <w:rFonts w:cs="Arial"/>
          <w:sz w:val="24"/>
          <w:szCs w:val="24"/>
        </w:rPr>
        <w:t>2. For horizontal </w:t>
      </w:r>
      <w:r w:rsidRPr="00397294">
        <w:rPr>
          <w:rFonts w:cs="Arial"/>
          <w:i/>
          <w:iCs/>
          <w:sz w:val="24"/>
          <w:szCs w:val="24"/>
        </w:rPr>
        <w:t>additions </w:t>
      </w:r>
      <w:r w:rsidRPr="00397294">
        <w:rPr>
          <w:rFonts w:cs="Arial"/>
          <w:sz w:val="24"/>
          <w:szCs w:val="24"/>
        </w:rPr>
        <w:t>that are not structurally interconnected to the </w:t>
      </w:r>
      <w:r w:rsidRPr="00397294">
        <w:rPr>
          <w:rFonts w:cs="Arial"/>
          <w:i/>
          <w:iCs/>
          <w:sz w:val="24"/>
          <w:szCs w:val="24"/>
        </w:rPr>
        <w:t>existing building</w:t>
      </w:r>
      <w:r w:rsidRPr="00397294">
        <w:rPr>
          <w:rFonts w:cs="Arial"/>
          <w:sz w:val="24"/>
          <w:szCs w:val="24"/>
        </w:rPr>
        <w:t>:</w:t>
      </w:r>
    </w:p>
    <w:p w14:paraId="1F57537F" w14:textId="77777777" w:rsidR="00991889" w:rsidRPr="00397294" w:rsidRDefault="00991889" w:rsidP="00991889">
      <w:pPr>
        <w:shd w:val="clear" w:color="auto" w:fill="FFFFFF"/>
        <w:spacing w:before="100" w:beforeAutospacing="1" w:after="100" w:afterAutospacing="1"/>
        <w:ind w:left="720"/>
        <w:rPr>
          <w:rFonts w:ascii="Verdana" w:hAnsi="Verdana"/>
          <w:sz w:val="24"/>
          <w:szCs w:val="24"/>
        </w:rPr>
      </w:pPr>
      <w:r w:rsidRPr="00397294">
        <w:rPr>
          <w:rFonts w:cs="Arial"/>
          <w:sz w:val="24"/>
          <w:szCs w:val="24"/>
        </w:rPr>
        <w:t>2.1. The </w:t>
      </w:r>
      <w:r w:rsidRPr="00397294">
        <w:rPr>
          <w:rFonts w:cs="Arial"/>
          <w:i/>
          <w:iCs/>
          <w:sz w:val="24"/>
          <w:szCs w:val="24"/>
        </w:rPr>
        <w:t>addition </w:t>
      </w:r>
      <w:r w:rsidRPr="00397294">
        <w:rPr>
          <w:rFonts w:cs="Arial"/>
          <w:sz w:val="24"/>
          <w:szCs w:val="24"/>
        </w:rPr>
        <w:t>shall comply with Section 1612 of the </w:t>
      </w:r>
      <w:r w:rsidRPr="00397294">
        <w:rPr>
          <w:rFonts w:cs="Arial"/>
          <w:i/>
          <w:iCs/>
          <w:sz w:val="24"/>
          <w:szCs w:val="24"/>
        </w:rPr>
        <w:t>Florida Building Code, Building</w:t>
      </w:r>
      <w:r w:rsidRPr="00397294">
        <w:rPr>
          <w:rFonts w:cs="Arial"/>
          <w:sz w:val="24"/>
          <w:szCs w:val="24"/>
        </w:rPr>
        <w:t>, or Section R322 of the </w:t>
      </w:r>
      <w:r w:rsidRPr="00397294">
        <w:rPr>
          <w:rFonts w:cs="Arial"/>
          <w:i/>
          <w:iCs/>
          <w:sz w:val="24"/>
          <w:szCs w:val="24"/>
        </w:rPr>
        <w:t>Florida Building Code, Residential</w:t>
      </w:r>
      <w:r w:rsidRPr="00397294">
        <w:rPr>
          <w:rFonts w:cs="Arial"/>
          <w:sz w:val="24"/>
          <w:szCs w:val="24"/>
        </w:rPr>
        <w:t>, as applicable. </w:t>
      </w:r>
    </w:p>
    <w:p w14:paraId="742AFB30" w14:textId="77777777" w:rsidR="00991889" w:rsidRPr="00397294" w:rsidRDefault="00991889" w:rsidP="00991889">
      <w:pPr>
        <w:shd w:val="clear" w:color="auto" w:fill="FFFFFF"/>
        <w:spacing w:before="100" w:beforeAutospacing="1" w:after="100" w:afterAutospacing="1"/>
        <w:ind w:left="720"/>
        <w:rPr>
          <w:rFonts w:ascii="Verdana" w:hAnsi="Verdana"/>
          <w:sz w:val="24"/>
          <w:szCs w:val="24"/>
        </w:rPr>
      </w:pPr>
      <w:r w:rsidRPr="00397294">
        <w:rPr>
          <w:rFonts w:cs="Arial"/>
          <w:sz w:val="24"/>
          <w:szCs w:val="24"/>
        </w:rPr>
        <w:t>2.2. If the </w:t>
      </w:r>
      <w:r w:rsidRPr="00397294">
        <w:rPr>
          <w:rFonts w:cs="Arial"/>
          <w:i/>
          <w:iCs/>
          <w:sz w:val="24"/>
          <w:szCs w:val="24"/>
        </w:rPr>
        <w:t>addition </w:t>
      </w:r>
      <w:r w:rsidRPr="00397294">
        <w:rPr>
          <w:rFonts w:cs="Arial"/>
          <w:sz w:val="24"/>
          <w:szCs w:val="24"/>
        </w:rPr>
        <w:t>and all other proposed work, when combined, constitute </w:t>
      </w:r>
      <w:r w:rsidRPr="00397294">
        <w:rPr>
          <w:rFonts w:cs="Arial"/>
          <w:i/>
          <w:iCs/>
          <w:sz w:val="24"/>
          <w:szCs w:val="24"/>
        </w:rPr>
        <w:t>substantial improvement</w:t>
      </w:r>
      <w:r w:rsidRPr="00397294">
        <w:rPr>
          <w:rFonts w:cs="Arial"/>
          <w:sz w:val="24"/>
          <w:szCs w:val="24"/>
        </w:rPr>
        <w:t>, the </w:t>
      </w:r>
      <w:r w:rsidRPr="00397294">
        <w:rPr>
          <w:rFonts w:cs="Arial"/>
          <w:i/>
          <w:iCs/>
          <w:sz w:val="24"/>
          <w:szCs w:val="24"/>
        </w:rPr>
        <w:t>existing building </w:t>
      </w:r>
      <w:r w:rsidRPr="00397294">
        <w:rPr>
          <w:rFonts w:cs="Arial"/>
          <w:sz w:val="24"/>
          <w:szCs w:val="24"/>
        </w:rPr>
        <w:t>and the </w:t>
      </w:r>
      <w:r w:rsidRPr="00397294">
        <w:rPr>
          <w:rFonts w:cs="Arial"/>
          <w:i/>
          <w:iCs/>
          <w:sz w:val="24"/>
          <w:szCs w:val="24"/>
        </w:rPr>
        <w:t>addition </w:t>
      </w:r>
      <w:r w:rsidRPr="00397294">
        <w:rPr>
          <w:rFonts w:cs="Arial"/>
          <w:sz w:val="24"/>
          <w:szCs w:val="24"/>
        </w:rPr>
        <w:t>shall comply with Section 1612 of the </w:t>
      </w:r>
      <w:r w:rsidRPr="00397294">
        <w:rPr>
          <w:rFonts w:cs="Arial"/>
          <w:i/>
          <w:iCs/>
          <w:sz w:val="24"/>
          <w:szCs w:val="24"/>
        </w:rPr>
        <w:t>Florida Building Code, Building</w:t>
      </w:r>
      <w:r w:rsidRPr="00397294">
        <w:rPr>
          <w:rFonts w:cs="Arial"/>
          <w:sz w:val="24"/>
          <w:szCs w:val="24"/>
        </w:rPr>
        <w:t>, or Section R322 of the </w:t>
      </w:r>
      <w:r w:rsidRPr="00397294">
        <w:rPr>
          <w:rFonts w:cs="Arial"/>
          <w:i/>
          <w:iCs/>
          <w:sz w:val="24"/>
          <w:szCs w:val="24"/>
        </w:rPr>
        <w:t>Florida Building Code, Residential</w:t>
      </w:r>
      <w:r w:rsidRPr="00397294">
        <w:rPr>
          <w:rFonts w:cs="Arial"/>
          <w:sz w:val="24"/>
          <w:szCs w:val="24"/>
        </w:rPr>
        <w:t>, as applicable.</w:t>
      </w:r>
    </w:p>
    <w:p w14:paraId="2FF3484A" w14:textId="77777777" w:rsidR="00991889" w:rsidRPr="00397294" w:rsidRDefault="00991889" w:rsidP="00991889">
      <w:pPr>
        <w:shd w:val="clear" w:color="auto" w:fill="FFFFFF"/>
        <w:spacing w:before="100" w:beforeAutospacing="1" w:after="100" w:afterAutospacing="1"/>
        <w:ind w:left="432"/>
        <w:rPr>
          <w:rFonts w:ascii="Verdana" w:hAnsi="Verdana"/>
          <w:sz w:val="24"/>
          <w:szCs w:val="24"/>
        </w:rPr>
      </w:pPr>
      <w:r w:rsidRPr="00397294">
        <w:rPr>
          <w:rFonts w:cs="Arial"/>
          <w:sz w:val="24"/>
          <w:szCs w:val="24"/>
        </w:rPr>
        <w:t>3. For vertical </w:t>
      </w:r>
      <w:r w:rsidRPr="00397294">
        <w:rPr>
          <w:rFonts w:cs="Arial"/>
          <w:i/>
          <w:iCs/>
          <w:sz w:val="24"/>
          <w:szCs w:val="24"/>
        </w:rPr>
        <w:t>additions </w:t>
      </w:r>
      <w:r w:rsidRPr="00397294">
        <w:rPr>
          <w:rFonts w:cs="Arial"/>
          <w:sz w:val="24"/>
          <w:szCs w:val="24"/>
        </w:rPr>
        <w:t>and all other proposed work that, when combined, constitute </w:t>
      </w:r>
      <w:r w:rsidRPr="00397294">
        <w:rPr>
          <w:rFonts w:cs="Arial"/>
          <w:i/>
          <w:iCs/>
          <w:sz w:val="24"/>
          <w:szCs w:val="24"/>
        </w:rPr>
        <w:t>substantial improvement</w:t>
      </w:r>
      <w:r w:rsidRPr="00397294">
        <w:rPr>
          <w:rFonts w:cs="Arial"/>
          <w:sz w:val="24"/>
          <w:szCs w:val="24"/>
        </w:rPr>
        <w:t>, the </w:t>
      </w:r>
      <w:r w:rsidRPr="00397294">
        <w:rPr>
          <w:rFonts w:cs="Arial"/>
          <w:i/>
          <w:iCs/>
          <w:sz w:val="24"/>
          <w:szCs w:val="24"/>
        </w:rPr>
        <w:t>existing building </w:t>
      </w:r>
      <w:r w:rsidRPr="00397294">
        <w:rPr>
          <w:rFonts w:cs="Arial"/>
          <w:sz w:val="24"/>
          <w:szCs w:val="24"/>
        </w:rPr>
        <w:t>shall comply with Section 1612 of the </w:t>
      </w:r>
      <w:r w:rsidRPr="00397294">
        <w:rPr>
          <w:rFonts w:cs="Arial"/>
          <w:i/>
          <w:iCs/>
          <w:sz w:val="24"/>
          <w:szCs w:val="24"/>
        </w:rPr>
        <w:t>Florida Building Code, Building</w:t>
      </w:r>
      <w:r w:rsidRPr="00397294">
        <w:rPr>
          <w:rFonts w:cs="Arial"/>
          <w:sz w:val="24"/>
          <w:szCs w:val="24"/>
        </w:rPr>
        <w:t>, or Section R322 of the </w:t>
      </w:r>
      <w:r w:rsidRPr="00397294">
        <w:rPr>
          <w:rFonts w:cs="Arial"/>
          <w:i/>
          <w:iCs/>
          <w:sz w:val="24"/>
          <w:szCs w:val="24"/>
        </w:rPr>
        <w:t>Florida Building Code, Residential</w:t>
      </w:r>
      <w:r w:rsidRPr="00397294">
        <w:rPr>
          <w:rFonts w:cs="Arial"/>
          <w:sz w:val="24"/>
          <w:szCs w:val="24"/>
        </w:rPr>
        <w:t>, as applicable. </w:t>
      </w:r>
    </w:p>
    <w:p w14:paraId="23290F6F" w14:textId="77777777" w:rsidR="00991889" w:rsidRPr="00397294" w:rsidRDefault="00991889" w:rsidP="00991889">
      <w:pPr>
        <w:shd w:val="clear" w:color="auto" w:fill="FFFFFF"/>
        <w:spacing w:before="100" w:beforeAutospacing="1" w:after="100" w:afterAutospacing="1"/>
        <w:ind w:left="432"/>
        <w:rPr>
          <w:rFonts w:ascii="Verdana" w:hAnsi="Verdana"/>
          <w:sz w:val="24"/>
          <w:szCs w:val="24"/>
        </w:rPr>
      </w:pPr>
      <w:r w:rsidRPr="00397294">
        <w:rPr>
          <w:rFonts w:cs="Arial"/>
          <w:sz w:val="24"/>
          <w:szCs w:val="24"/>
        </w:rPr>
        <w:t>4. For a raised or extended foundation, if the foundation work and all other proposed work, when combined, constitute </w:t>
      </w:r>
      <w:r w:rsidRPr="00397294">
        <w:rPr>
          <w:rFonts w:cs="Arial"/>
          <w:i/>
          <w:iCs/>
          <w:sz w:val="24"/>
          <w:szCs w:val="24"/>
        </w:rPr>
        <w:t>substantial improvement</w:t>
      </w:r>
      <w:r w:rsidRPr="00397294">
        <w:rPr>
          <w:rFonts w:cs="Arial"/>
          <w:sz w:val="24"/>
          <w:szCs w:val="24"/>
        </w:rPr>
        <w:t>, the </w:t>
      </w:r>
      <w:r w:rsidRPr="00397294">
        <w:rPr>
          <w:rFonts w:cs="Arial"/>
          <w:i/>
          <w:iCs/>
          <w:sz w:val="24"/>
          <w:szCs w:val="24"/>
        </w:rPr>
        <w:t>existing building </w:t>
      </w:r>
      <w:r w:rsidRPr="00397294">
        <w:rPr>
          <w:rFonts w:cs="Arial"/>
          <w:sz w:val="24"/>
          <w:szCs w:val="24"/>
        </w:rPr>
        <w:t>shall comply with Section 1612 of the </w:t>
      </w:r>
      <w:r w:rsidRPr="00397294">
        <w:rPr>
          <w:rFonts w:cs="Arial"/>
          <w:i/>
          <w:iCs/>
          <w:sz w:val="24"/>
          <w:szCs w:val="24"/>
        </w:rPr>
        <w:t>Florida Building Code, Building, </w:t>
      </w:r>
      <w:r w:rsidRPr="00397294">
        <w:rPr>
          <w:rFonts w:cs="Arial"/>
          <w:sz w:val="24"/>
          <w:szCs w:val="24"/>
        </w:rPr>
        <w:t>or Section R322 of the </w:t>
      </w:r>
      <w:r w:rsidRPr="00397294">
        <w:rPr>
          <w:rFonts w:cs="Arial"/>
          <w:i/>
          <w:iCs/>
          <w:sz w:val="24"/>
          <w:szCs w:val="24"/>
        </w:rPr>
        <w:t>Florida Building Code, Residential</w:t>
      </w:r>
      <w:r w:rsidRPr="00397294">
        <w:rPr>
          <w:rFonts w:cs="Arial"/>
          <w:sz w:val="24"/>
          <w:szCs w:val="24"/>
        </w:rPr>
        <w:t>, as applicable.</w:t>
      </w:r>
    </w:p>
    <w:p w14:paraId="7941D2E9" w14:textId="77777777" w:rsidR="00991889" w:rsidRPr="00397294" w:rsidRDefault="00991889" w:rsidP="00991889">
      <w:pPr>
        <w:shd w:val="clear" w:color="auto" w:fill="FFFFFF"/>
        <w:spacing w:before="100" w:beforeAutospacing="1" w:after="100" w:afterAutospacing="1"/>
        <w:ind w:left="432"/>
        <w:rPr>
          <w:rFonts w:ascii="Verdana" w:hAnsi="Verdana"/>
          <w:sz w:val="24"/>
          <w:szCs w:val="24"/>
        </w:rPr>
      </w:pPr>
      <w:r w:rsidRPr="00397294">
        <w:rPr>
          <w:rFonts w:cs="Arial"/>
          <w:sz w:val="24"/>
          <w:szCs w:val="24"/>
        </w:rPr>
        <w:lastRenderedPageBreak/>
        <w:t>5. For a new foundation or replacement foundation, the foundation shall comply with Section 1612 of the </w:t>
      </w:r>
      <w:r w:rsidRPr="00397294">
        <w:rPr>
          <w:rFonts w:cs="Arial"/>
          <w:i/>
          <w:iCs/>
          <w:sz w:val="24"/>
          <w:szCs w:val="24"/>
        </w:rPr>
        <w:t>Florida Building Code, Building</w:t>
      </w:r>
      <w:r w:rsidRPr="00397294">
        <w:rPr>
          <w:rFonts w:cs="Arial"/>
          <w:sz w:val="24"/>
          <w:szCs w:val="24"/>
        </w:rPr>
        <w:t>, or Section R322 of the </w:t>
      </w:r>
      <w:r w:rsidRPr="00397294">
        <w:rPr>
          <w:rFonts w:cs="Arial"/>
          <w:i/>
          <w:iCs/>
          <w:sz w:val="24"/>
          <w:szCs w:val="24"/>
        </w:rPr>
        <w:t>Florida Building Code, Residential</w:t>
      </w:r>
      <w:r w:rsidRPr="00397294">
        <w:rPr>
          <w:rFonts w:cs="Arial"/>
          <w:sz w:val="24"/>
          <w:szCs w:val="24"/>
        </w:rPr>
        <w:t>, as applicable. </w:t>
      </w:r>
    </w:p>
    <w:p w14:paraId="6D4540AF" w14:textId="1B0929AB" w:rsidR="00991889" w:rsidRPr="00991889" w:rsidRDefault="00991889" w:rsidP="00991889">
      <w:pPr>
        <w:shd w:val="clear" w:color="auto" w:fill="FFFFFF"/>
        <w:spacing w:before="100" w:beforeAutospacing="1" w:after="100" w:afterAutospacing="1"/>
        <w:rPr>
          <w:rFonts w:ascii="Verdana" w:hAnsi="Verdana"/>
          <w:color w:val="00B0F0"/>
          <w:sz w:val="24"/>
          <w:szCs w:val="24"/>
        </w:rPr>
      </w:pPr>
      <w:r w:rsidRPr="00991889">
        <w:rPr>
          <w:rFonts w:ascii="Verdana" w:hAnsi="Verdana"/>
          <w:color w:val="00B0F0"/>
          <w:sz w:val="24"/>
          <w:szCs w:val="24"/>
        </w:rPr>
        <w:t> </w:t>
      </w:r>
      <w:r w:rsidRPr="00991889">
        <w:rPr>
          <w:rFonts w:ascii="Verdana" w:hAnsi="Verdana"/>
          <w:color w:val="FF0000"/>
          <w:sz w:val="24"/>
          <w:szCs w:val="24"/>
        </w:rPr>
        <w:t>(</w:t>
      </w:r>
      <w:r w:rsidRPr="00991889">
        <w:rPr>
          <w:rFonts w:ascii="Verdana" w:hAnsi="Verdana"/>
          <w:b/>
          <w:bCs/>
          <w:color w:val="FF0000"/>
          <w:sz w:val="24"/>
          <w:szCs w:val="24"/>
        </w:rPr>
        <w:t>SP10266 AM A2 from the 2</w:t>
      </w:r>
      <w:r w:rsidRPr="00991889">
        <w:rPr>
          <w:rFonts w:ascii="Verdana" w:hAnsi="Verdana"/>
          <w:b/>
          <w:bCs/>
          <w:color w:val="FF0000"/>
          <w:sz w:val="24"/>
          <w:szCs w:val="24"/>
          <w:vertAlign w:val="superscript"/>
        </w:rPr>
        <w:t>nd</w:t>
      </w:r>
      <w:r w:rsidRPr="00991889">
        <w:rPr>
          <w:rFonts w:ascii="Verdana" w:hAnsi="Verdana"/>
          <w:b/>
          <w:bCs/>
          <w:color w:val="FF0000"/>
          <w:sz w:val="24"/>
          <w:szCs w:val="24"/>
        </w:rPr>
        <w:t xml:space="preserve"> comment period</w:t>
      </w:r>
    </w:p>
    <w:p w14:paraId="338C094C" w14:textId="3A5F8B09" w:rsidR="003E548D" w:rsidRDefault="003E548D" w:rsidP="003E548D">
      <w:pPr>
        <w:widowControl w:val="0"/>
        <w:autoSpaceDE w:val="0"/>
        <w:autoSpaceDN w:val="0"/>
        <w:spacing w:before="93"/>
        <w:ind w:right="393"/>
        <w:rPr>
          <w:rFonts w:cs="Arial"/>
          <w:color w:val="FF0000"/>
          <w:sz w:val="28"/>
          <w:szCs w:val="28"/>
        </w:rPr>
      </w:pPr>
      <w:r>
        <w:rPr>
          <w:rFonts w:cs="Arial"/>
          <w:b/>
          <w:bCs/>
          <w:sz w:val="32"/>
          <w:szCs w:val="32"/>
        </w:rPr>
        <w:t>Chapter 12</w:t>
      </w:r>
      <w:r w:rsidR="0097292B">
        <w:rPr>
          <w:rFonts w:cs="Arial"/>
          <w:b/>
          <w:bCs/>
          <w:sz w:val="32"/>
          <w:szCs w:val="32"/>
        </w:rPr>
        <w:t xml:space="preserve"> </w:t>
      </w:r>
      <w:r w:rsidR="0097292B">
        <w:rPr>
          <w:rFonts w:ascii="Helvetica-Bold" w:hAnsi="Helvetica-Bold" w:cs="Helvetica-Bold"/>
          <w:b/>
          <w:bCs/>
          <w:sz w:val="32"/>
          <w:szCs w:val="32"/>
        </w:rPr>
        <w:t>HISTORIC BUILDINGS</w:t>
      </w:r>
    </w:p>
    <w:p w14:paraId="1E578549" w14:textId="77777777" w:rsidR="003E548D" w:rsidRDefault="003E548D" w:rsidP="003E548D">
      <w:pPr>
        <w:autoSpaceDE w:val="0"/>
        <w:autoSpaceDN w:val="0"/>
        <w:adjustRightInd w:val="0"/>
        <w:rPr>
          <w:rFonts w:cs="Arial"/>
          <w:bCs/>
          <w:color w:val="FF0000"/>
        </w:rPr>
      </w:pPr>
    </w:p>
    <w:p w14:paraId="1EA101A9" w14:textId="3263CFA1" w:rsidR="003E548D" w:rsidRPr="009B52E0" w:rsidRDefault="009B52E0" w:rsidP="003E548D">
      <w:pPr>
        <w:rPr>
          <w:rFonts w:cs="Arial"/>
          <w:b/>
          <w:sz w:val="24"/>
          <w:szCs w:val="24"/>
        </w:rPr>
      </w:pPr>
      <w:r w:rsidRPr="009B52E0">
        <w:rPr>
          <w:rFonts w:cs="Arial"/>
          <w:b/>
          <w:sz w:val="24"/>
          <w:szCs w:val="24"/>
        </w:rPr>
        <w:t xml:space="preserve">No change </w:t>
      </w:r>
    </w:p>
    <w:p w14:paraId="137EFA44" w14:textId="77777777" w:rsidR="00164B70" w:rsidRPr="00EB515A" w:rsidRDefault="00164B70" w:rsidP="00C3475C">
      <w:pPr>
        <w:widowControl w:val="0"/>
        <w:autoSpaceDE w:val="0"/>
        <w:autoSpaceDN w:val="0"/>
        <w:spacing w:before="93"/>
        <w:ind w:right="393"/>
        <w:rPr>
          <w:rFonts w:cs="Arial"/>
          <w:b/>
          <w:bCs/>
          <w:sz w:val="32"/>
          <w:szCs w:val="32"/>
        </w:rPr>
      </w:pPr>
    </w:p>
    <w:p w14:paraId="77D6A27C" w14:textId="77777777" w:rsidR="007A74D7" w:rsidRDefault="007A74D7" w:rsidP="007A74D7">
      <w:pPr>
        <w:widowControl w:val="0"/>
        <w:autoSpaceDE w:val="0"/>
        <w:autoSpaceDN w:val="0"/>
        <w:spacing w:before="93"/>
        <w:ind w:right="393"/>
        <w:rPr>
          <w:rFonts w:cs="Arial"/>
          <w:b/>
          <w:bCs/>
          <w:sz w:val="32"/>
          <w:szCs w:val="32"/>
        </w:rPr>
      </w:pPr>
      <w:bookmarkStart w:id="65" w:name="relocated-or-moved-buildings"/>
      <w:r>
        <w:rPr>
          <w:rFonts w:cs="Arial"/>
          <w:b/>
          <w:bCs/>
          <w:sz w:val="32"/>
          <w:szCs w:val="32"/>
        </w:rPr>
        <w:t>Chapter 13</w:t>
      </w:r>
      <w:r w:rsidRPr="00B9541E">
        <w:rPr>
          <w:rFonts w:cs="Arial"/>
          <w:sz w:val="20"/>
        </w:rPr>
        <w:t xml:space="preserve"> </w:t>
      </w:r>
      <w:r>
        <w:rPr>
          <w:rFonts w:cs="Arial"/>
          <w:sz w:val="20"/>
        </w:rPr>
        <w:t xml:space="preserve">- </w:t>
      </w:r>
      <w:r w:rsidRPr="00B9541E">
        <w:rPr>
          <w:rFonts w:cs="Arial"/>
          <w:b/>
          <w:bCs/>
          <w:sz w:val="32"/>
          <w:szCs w:val="32"/>
        </w:rPr>
        <w:t>RELOCATED OR MOVED BUILDINGS</w:t>
      </w:r>
    </w:p>
    <w:p w14:paraId="0024710D" w14:textId="77777777" w:rsidR="007A74D7" w:rsidRDefault="007A74D7" w:rsidP="007A74D7">
      <w:pPr>
        <w:pStyle w:val="Heading2"/>
        <w:spacing w:before="0"/>
        <w:ind w:left="0"/>
      </w:pPr>
    </w:p>
    <w:bookmarkEnd w:id="65"/>
    <w:p w14:paraId="1111B8E5" w14:textId="77777777" w:rsidR="007A74D7" w:rsidRPr="00C73447" w:rsidRDefault="007A74D7" w:rsidP="007A74D7">
      <w:pPr>
        <w:pStyle w:val="BodyText"/>
        <w:ind w:left="0"/>
      </w:pPr>
    </w:p>
    <w:p w14:paraId="6FEEF35F" w14:textId="179DC6C2" w:rsidR="007A74D7" w:rsidRPr="00C73447" w:rsidRDefault="007A74D7" w:rsidP="007A74D7">
      <w:pPr>
        <w:pStyle w:val="Heading2"/>
        <w:spacing w:before="0"/>
        <w:ind w:left="0"/>
        <w:rPr>
          <w:b w:val="0"/>
        </w:rPr>
      </w:pPr>
      <w:bookmarkStart w:id="66" w:name="scope.-2"/>
      <w:r>
        <w:t>13</w:t>
      </w:r>
      <w:r w:rsidRPr="00C73447">
        <w:t>01.1 Scope.</w:t>
      </w:r>
      <w:bookmarkEnd w:id="66"/>
      <w:r>
        <w:t xml:space="preserve"> </w:t>
      </w:r>
      <w:r w:rsidRPr="00C73447">
        <w:rPr>
          <w:b w:val="0"/>
        </w:rPr>
        <w:t xml:space="preserve">This chapter provides requirements for relocated or moved structures, including </w:t>
      </w:r>
      <w:proofErr w:type="spellStart"/>
      <w:r w:rsidRPr="00C73447">
        <w:rPr>
          <w:b w:val="0"/>
          <w:i/>
        </w:rPr>
        <w:t>relocatable</w:t>
      </w:r>
      <w:proofErr w:type="spellEnd"/>
      <w:r w:rsidRPr="00C73447">
        <w:rPr>
          <w:b w:val="0"/>
          <w:i/>
        </w:rPr>
        <w:t xml:space="preserve"> buildings</w:t>
      </w:r>
      <w:r w:rsidRPr="00C73447">
        <w:rPr>
          <w:b w:val="0"/>
        </w:rPr>
        <w:t xml:space="preserve"> as defined in Chapter 2.</w:t>
      </w:r>
    </w:p>
    <w:p w14:paraId="3CFB64FA" w14:textId="77777777" w:rsidR="007A74D7" w:rsidRPr="00C73447" w:rsidRDefault="007A74D7" w:rsidP="007A74D7">
      <w:pPr>
        <w:pStyle w:val="BodyText"/>
      </w:pPr>
    </w:p>
    <w:p w14:paraId="135D923B" w14:textId="77777777" w:rsidR="007A74D7" w:rsidRDefault="007A74D7" w:rsidP="007A74D7">
      <w:pPr>
        <w:pStyle w:val="BodyText"/>
        <w:rPr>
          <w:b/>
        </w:rPr>
      </w:pPr>
      <w:r w:rsidRPr="00C73447">
        <w:rPr>
          <w:b/>
        </w:rPr>
        <w:t>Add new text as follows:</w:t>
      </w:r>
    </w:p>
    <w:p w14:paraId="07BF98E2" w14:textId="77777777" w:rsidR="007A74D7" w:rsidRPr="00C73447" w:rsidRDefault="007A74D7" w:rsidP="007A74D7">
      <w:pPr>
        <w:pStyle w:val="BodyText"/>
      </w:pPr>
    </w:p>
    <w:p w14:paraId="5C58D976" w14:textId="6D6540E7" w:rsidR="007A74D7" w:rsidRPr="00EE0115" w:rsidRDefault="007A74D7" w:rsidP="007A74D7">
      <w:pPr>
        <w:pStyle w:val="Heading2"/>
        <w:spacing w:before="0"/>
        <w:ind w:left="0"/>
        <w:rPr>
          <w:b w:val="0"/>
          <w:u w:val="single"/>
        </w:rPr>
      </w:pPr>
      <w:bookmarkStart w:id="67" w:name="Xa4a5fcc64097983fcfc75ba76e918711f71975e"/>
      <w:r>
        <w:rPr>
          <w:u w:val="single"/>
        </w:rPr>
        <w:t>13</w:t>
      </w:r>
      <w:r w:rsidRPr="00C73447">
        <w:rPr>
          <w:u w:val="single"/>
        </w:rPr>
        <w:t>01.1.1</w:t>
      </w:r>
      <w:r w:rsidRPr="00C73447">
        <w:t xml:space="preserve"> </w:t>
      </w:r>
      <w:r w:rsidRPr="00C73447">
        <w:rPr>
          <w:u w:val="single"/>
        </w:rPr>
        <w:t xml:space="preserve">Bleachers, grandstands and folding </w:t>
      </w:r>
      <w:proofErr w:type="gramStart"/>
      <w:r w:rsidRPr="00C73447">
        <w:rPr>
          <w:u w:val="single"/>
        </w:rPr>
        <w:t>an</w:t>
      </w:r>
      <w:proofErr w:type="gramEnd"/>
      <w:r w:rsidRPr="00C73447">
        <w:rPr>
          <w:u w:val="single"/>
        </w:rPr>
        <w:t xml:space="preserve"> telescopic seating.</w:t>
      </w:r>
      <w:bookmarkEnd w:id="67"/>
      <w:r>
        <w:rPr>
          <w:u w:val="single"/>
        </w:rPr>
        <w:t xml:space="preserve"> </w:t>
      </w:r>
      <w:r w:rsidRPr="00C73447">
        <w:rPr>
          <w:b w:val="0"/>
          <w:u w:val="single"/>
        </w:rPr>
        <w:t>Relocated or moved bleachers, grandstands and folding and telescopic seating shall comply with ICC 300.</w:t>
      </w:r>
    </w:p>
    <w:p w14:paraId="579B6905" w14:textId="77777777" w:rsidR="007A74D7" w:rsidRDefault="007A74D7" w:rsidP="007A74D7">
      <w:pPr>
        <w:pStyle w:val="FirstParagraph"/>
        <w:spacing w:before="0" w:after="0"/>
        <w:rPr>
          <w:rFonts w:ascii="Arial" w:hAnsi="Arial" w:cs="Arial"/>
          <w:b/>
          <w:sz w:val="28"/>
          <w:szCs w:val="28"/>
        </w:rPr>
      </w:pPr>
      <w:r w:rsidRPr="00B96896">
        <w:rPr>
          <w:rFonts w:ascii="Arial" w:hAnsi="Arial" w:cs="Arial"/>
          <w:b/>
          <w:color w:val="FF0000"/>
          <w:sz w:val="28"/>
          <w:szCs w:val="28"/>
        </w:rPr>
        <w:t>(F8527/EB</w:t>
      </w:r>
      <w:r w:rsidRPr="00B96896">
        <w:rPr>
          <w:rFonts w:cs="Arial"/>
          <w:b/>
          <w:color w:val="FF0000"/>
          <w:sz w:val="28"/>
          <w:szCs w:val="28"/>
        </w:rPr>
        <w:t>10</w:t>
      </w:r>
      <w:r w:rsidRPr="00B96896">
        <w:rPr>
          <w:rFonts w:ascii="Arial" w:hAnsi="Arial" w:cs="Arial"/>
          <w:b/>
          <w:color w:val="FF0000"/>
          <w:sz w:val="28"/>
          <w:szCs w:val="28"/>
        </w:rPr>
        <w:t>-19</w:t>
      </w:r>
      <w:r>
        <w:rPr>
          <w:rFonts w:ascii="Arial" w:hAnsi="Arial" w:cs="Arial"/>
          <w:b/>
          <w:color w:val="FF0000"/>
          <w:sz w:val="28"/>
          <w:szCs w:val="28"/>
        </w:rPr>
        <w:t xml:space="preserve"> AS</w:t>
      </w:r>
      <w:r w:rsidRPr="00B96896">
        <w:rPr>
          <w:rFonts w:ascii="Arial" w:hAnsi="Arial" w:cs="Arial"/>
          <w:b/>
          <w:color w:val="FF0000"/>
          <w:sz w:val="28"/>
          <w:szCs w:val="28"/>
        </w:rPr>
        <w:t>)</w:t>
      </w:r>
      <w:r w:rsidRPr="00B96896">
        <w:rPr>
          <w:rFonts w:ascii="Arial" w:hAnsi="Arial" w:cs="Arial"/>
          <w:b/>
          <w:sz w:val="28"/>
          <w:szCs w:val="28"/>
        </w:rPr>
        <w:t xml:space="preserve"> </w:t>
      </w:r>
    </w:p>
    <w:p w14:paraId="026BEF7D" w14:textId="77777777" w:rsidR="007A74D7" w:rsidRDefault="007A74D7" w:rsidP="007A74D7">
      <w:pPr>
        <w:pStyle w:val="BodyText"/>
        <w:rPr>
          <w:lang w:val="en"/>
        </w:rPr>
      </w:pPr>
    </w:p>
    <w:p w14:paraId="05D20225" w14:textId="77777777" w:rsidR="007A74D7" w:rsidRPr="00304180" w:rsidRDefault="007A74D7" w:rsidP="007A74D7">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Delete section in its entirety and show as Reserved:</w:t>
      </w:r>
    </w:p>
    <w:p w14:paraId="64A8FAC9" w14:textId="77777777" w:rsidR="007A74D7" w:rsidRPr="00304180" w:rsidRDefault="007A74D7" w:rsidP="007A74D7">
      <w:pPr>
        <w:shd w:val="clear" w:color="auto" w:fill="FFFFFF"/>
        <w:spacing w:before="100" w:beforeAutospacing="1"/>
        <w:rPr>
          <w:rFonts w:ascii="Verdana" w:hAnsi="Verdana"/>
          <w:color w:val="000000"/>
          <w:sz w:val="24"/>
          <w:szCs w:val="24"/>
        </w:rPr>
      </w:pPr>
      <w:r>
        <w:rPr>
          <w:rFonts w:ascii="Verdana" w:hAnsi="Verdana"/>
          <w:b/>
          <w:bCs/>
          <w:color w:val="000000"/>
          <w:sz w:val="24"/>
          <w:szCs w:val="24"/>
        </w:rPr>
        <w:t>13</w:t>
      </w:r>
      <w:r w:rsidRPr="00304180">
        <w:rPr>
          <w:rFonts w:ascii="Verdana" w:hAnsi="Verdana"/>
          <w:b/>
          <w:bCs/>
          <w:color w:val="000000"/>
          <w:sz w:val="24"/>
          <w:szCs w:val="24"/>
        </w:rPr>
        <w:t>02.4 Seismic loads.</w:t>
      </w:r>
      <w:r w:rsidRPr="00304180">
        <w:rPr>
          <w:rFonts w:ascii="Verdana" w:hAnsi="Verdana"/>
          <w:color w:val="000000"/>
          <w:sz w:val="24"/>
          <w:szCs w:val="24"/>
        </w:rPr>
        <w:t> </w:t>
      </w:r>
      <w:proofErr w:type="spellStart"/>
      <w:r w:rsidRPr="00304180">
        <w:rPr>
          <w:rFonts w:ascii="Verdana" w:hAnsi="Verdana"/>
          <w:color w:val="000000"/>
          <w:sz w:val="24"/>
          <w:szCs w:val="24"/>
          <w:u w:val="single"/>
        </w:rPr>
        <w:t>Reserved.</w:t>
      </w:r>
      <w:r w:rsidRPr="00304180">
        <w:rPr>
          <w:rFonts w:ascii="Verdana" w:hAnsi="Verdana"/>
          <w:strike/>
          <w:color w:val="000000"/>
          <w:sz w:val="24"/>
          <w:szCs w:val="24"/>
        </w:rPr>
        <w:t>Buildings</w:t>
      </w:r>
      <w:proofErr w:type="spellEnd"/>
      <w:r w:rsidRPr="00304180">
        <w:rPr>
          <w:rFonts w:ascii="Verdana" w:hAnsi="Verdana"/>
          <w:strike/>
          <w:color w:val="000000"/>
          <w:sz w:val="24"/>
          <w:szCs w:val="24"/>
        </w:rPr>
        <w:t xml:space="preserve"> shall comply with </w:t>
      </w:r>
      <w:r w:rsidRPr="00304180">
        <w:rPr>
          <w:rFonts w:ascii="Verdana" w:hAnsi="Verdana"/>
          <w:i/>
          <w:iCs/>
          <w:strike/>
          <w:color w:val="000000"/>
          <w:sz w:val="24"/>
          <w:szCs w:val="24"/>
        </w:rPr>
        <w:t>Florida Building Code, Building </w:t>
      </w:r>
      <w:r w:rsidRPr="00304180">
        <w:rPr>
          <w:rFonts w:ascii="Verdana" w:hAnsi="Verdana"/>
          <w:strike/>
          <w:color w:val="000000"/>
          <w:sz w:val="24"/>
          <w:szCs w:val="24"/>
        </w:rPr>
        <w:t>or </w:t>
      </w:r>
      <w:r w:rsidRPr="00304180">
        <w:rPr>
          <w:rFonts w:ascii="Verdana" w:hAnsi="Verdana"/>
          <w:i/>
          <w:iCs/>
          <w:strike/>
          <w:color w:val="000000"/>
          <w:sz w:val="24"/>
          <w:szCs w:val="24"/>
        </w:rPr>
        <w:t>Florida Building Code, Residential </w:t>
      </w:r>
      <w:r w:rsidRPr="00304180">
        <w:rPr>
          <w:rFonts w:ascii="Verdana" w:hAnsi="Verdana"/>
          <w:strike/>
          <w:color w:val="000000"/>
          <w:sz w:val="24"/>
          <w:szCs w:val="24"/>
        </w:rPr>
        <w:t>seismic provisions at the new location as applicable.</w:t>
      </w:r>
    </w:p>
    <w:p w14:paraId="41A9CFD1" w14:textId="77777777" w:rsidR="007A74D7" w:rsidRPr="00304180" w:rsidRDefault="007A74D7" w:rsidP="007A74D7">
      <w:pPr>
        <w:shd w:val="clear" w:color="auto" w:fill="FFFFFF"/>
        <w:spacing w:before="100" w:beforeAutospacing="1"/>
        <w:rPr>
          <w:rFonts w:ascii="Verdana" w:hAnsi="Verdana"/>
          <w:color w:val="000000"/>
          <w:sz w:val="24"/>
          <w:szCs w:val="24"/>
        </w:rPr>
      </w:pPr>
      <w:r w:rsidRPr="00304180">
        <w:rPr>
          <w:rFonts w:ascii="Verdana" w:hAnsi="Verdana"/>
          <w:b/>
          <w:bCs/>
          <w:strike/>
          <w:color w:val="000000"/>
          <w:sz w:val="24"/>
          <w:szCs w:val="24"/>
        </w:rPr>
        <w:t> </w:t>
      </w:r>
    </w:p>
    <w:p w14:paraId="2A966D01" w14:textId="77777777" w:rsidR="007A74D7" w:rsidRPr="00304180" w:rsidRDefault="007A74D7" w:rsidP="007A74D7">
      <w:pPr>
        <w:shd w:val="clear" w:color="auto" w:fill="FFFFFF"/>
        <w:spacing w:before="100" w:beforeAutospacing="1"/>
        <w:ind w:firstLine="720"/>
        <w:rPr>
          <w:rFonts w:ascii="Verdana" w:hAnsi="Verdana"/>
          <w:color w:val="000000"/>
          <w:sz w:val="24"/>
          <w:szCs w:val="24"/>
        </w:rPr>
      </w:pPr>
      <w:r w:rsidRPr="00304180">
        <w:rPr>
          <w:rFonts w:ascii="Verdana" w:hAnsi="Verdana"/>
          <w:b/>
          <w:bCs/>
          <w:strike/>
          <w:color w:val="000000"/>
          <w:sz w:val="24"/>
          <w:szCs w:val="24"/>
        </w:rPr>
        <w:t>Exceptions:</w:t>
      </w:r>
    </w:p>
    <w:p w14:paraId="67E07E4D" w14:textId="77777777" w:rsidR="007A74D7" w:rsidRPr="00304180" w:rsidRDefault="007A74D7" w:rsidP="007A74D7">
      <w:pPr>
        <w:shd w:val="clear" w:color="auto" w:fill="FFFFFF"/>
        <w:ind w:left="720"/>
        <w:rPr>
          <w:rFonts w:ascii="Verdana" w:hAnsi="Verdana"/>
          <w:color w:val="000000"/>
          <w:sz w:val="24"/>
          <w:szCs w:val="24"/>
        </w:rPr>
      </w:pPr>
      <w:r w:rsidRPr="00304180">
        <w:rPr>
          <w:rFonts w:ascii="Verdana" w:hAnsi="Verdana"/>
          <w:strike/>
          <w:color w:val="000000"/>
          <w:sz w:val="24"/>
          <w:szCs w:val="24"/>
        </w:rPr>
        <w:t>1. Structures in Seismic Design Categories A and B and detached one- and two-family dwellings in Seismic Design Categories A, B and C where the seismic loads at the new location are not higher than those at the previous location.</w:t>
      </w:r>
    </w:p>
    <w:p w14:paraId="2A5A3FFE" w14:textId="77777777" w:rsidR="007A74D7" w:rsidRPr="00304180" w:rsidRDefault="007A74D7" w:rsidP="007A74D7">
      <w:pPr>
        <w:shd w:val="clear" w:color="auto" w:fill="FFFFFF"/>
        <w:spacing w:before="100" w:beforeAutospacing="1"/>
        <w:ind w:firstLine="720"/>
        <w:rPr>
          <w:rFonts w:ascii="Verdana" w:hAnsi="Verdana"/>
          <w:color w:val="000000"/>
          <w:sz w:val="24"/>
          <w:szCs w:val="24"/>
        </w:rPr>
      </w:pPr>
      <w:r w:rsidRPr="00304180">
        <w:rPr>
          <w:rFonts w:ascii="Verdana" w:hAnsi="Verdana"/>
          <w:strike/>
          <w:color w:val="000000"/>
          <w:sz w:val="24"/>
          <w:szCs w:val="24"/>
        </w:rPr>
        <w:t>2. Structural elements whose stress is not increased by more than 10 percent.</w:t>
      </w:r>
    </w:p>
    <w:p w14:paraId="6355BBF4" w14:textId="77777777" w:rsidR="007A74D7" w:rsidRPr="00304180" w:rsidRDefault="007A74D7" w:rsidP="007A74D7">
      <w:pPr>
        <w:shd w:val="clear" w:color="auto" w:fill="FFFFFF"/>
        <w:spacing w:before="100" w:beforeAutospacing="1"/>
        <w:rPr>
          <w:rFonts w:ascii="Verdana" w:hAnsi="Verdana"/>
          <w:color w:val="000000"/>
          <w:sz w:val="24"/>
          <w:szCs w:val="24"/>
        </w:rPr>
      </w:pPr>
      <w:r w:rsidRPr="00304180">
        <w:rPr>
          <w:rFonts w:ascii="Verdana" w:hAnsi="Verdana"/>
          <w:color w:val="000000"/>
          <w:sz w:val="24"/>
          <w:szCs w:val="24"/>
        </w:rPr>
        <w:t> </w:t>
      </w:r>
    </w:p>
    <w:p w14:paraId="6B1860D2" w14:textId="77777777" w:rsidR="007A74D7" w:rsidRPr="00304180" w:rsidRDefault="007A74D7" w:rsidP="007A74D7">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t>Delete section in its entirety and show as Reserved:</w:t>
      </w:r>
    </w:p>
    <w:p w14:paraId="214748AF" w14:textId="77777777" w:rsidR="007A74D7" w:rsidRPr="00304180" w:rsidRDefault="007A74D7" w:rsidP="007A74D7">
      <w:pPr>
        <w:shd w:val="clear" w:color="auto" w:fill="FFFFFF"/>
        <w:spacing w:before="100" w:beforeAutospacing="1"/>
        <w:rPr>
          <w:rFonts w:ascii="Verdana" w:hAnsi="Verdana"/>
          <w:color w:val="000000"/>
          <w:sz w:val="24"/>
          <w:szCs w:val="24"/>
        </w:rPr>
      </w:pPr>
      <w:r w:rsidRPr="00304180">
        <w:rPr>
          <w:rFonts w:ascii="Verdana" w:hAnsi="Verdana"/>
          <w:b/>
          <w:bCs/>
          <w:color w:val="000000"/>
          <w:sz w:val="24"/>
          <w:szCs w:val="24"/>
        </w:rPr>
        <w:lastRenderedPageBreak/>
        <w:t>1302.5 Snow loads.</w:t>
      </w:r>
      <w:r w:rsidRPr="00304180">
        <w:rPr>
          <w:rFonts w:ascii="Verdana" w:hAnsi="Verdana"/>
          <w:color w:val="000000"/>
          <w:sz w:val="24"/>
          <w:szCs w:val="24"/>
        </w:rPr>
        <w:t> </w:t>
      </w:r>
      <w:proofErr w:type="spellStart"/>
      <w:r w:rsidRPr="00304180">
        <w:rPr>
          <w:rFonts w:ascii="Verdana" w:hAnsi="Verdana"/>
          <w:color w:val="000000"/>
          <w:sz w:val="24"/>
          <w:szCs w:val="24"/>
          <w:u w:val="single"/>
        </w:rPr>
        <w:t>Reserved.</w:t>
      </w:r>
      <w:r w:rsidRPr="00304180">
        <w:rPr>
          <w:rFonts w:ascii="Verdana" w:hAnsi="Verdana"/>
          <w:strike/>
          <w:color w:val="000000"/>
          <w:sz w:val="24"/>
          <w:szCs w:val="24"/>
        </w:rPr>
        <w:t>Structures</w:t>
      </w:r>
      <w:proofErr w:type="spellEnd"/>
      <w:r w:rsidRPr="00304180">
        <w:rPr>
          <w:rFonts w:ascii="Verdana" w:hAnsi="Verdana"/>
          <w:strike/>
          <w:color w:val="000000"/>
          <w:sz w:val="24"/>
          <w:szCs w:val="24"/>
        </w:rPr>
        <w:t xml:space="preserve"> shall comply with </w:t>
      </w:r>
      <w:r w:rsidRPr="00304180">
        <w:rPr>
          <w:rFonts w:ascii="Verdana" w:hAnsi="Verdana"/>
          <w:i/>
          <w:iCs/>
          <w:strike/>
          <w:color w:val="000000"/>
          <w:sz w:val="24"/>
          <w:szCs w:val="24"/>
        </w:rPr>
        <w:t>Florida Building Code, Building </w:t>
      </w:r>
      <w:r w:rsidRPr="00304180">
        <w:rPr>
          <w:rFonts w:ascii="Verdana" w:hAnsi="Verdana"/>
          <w:strike/>
          <w:color w:val="000000"/>
          <w:sz w:val="24"/>
          <w:szCs w:val="24"/>
        </w:rPr>
        <w:t>or </w:t>
      </w:r>
      <w:r w:rsidRPr="00304180">
        <w:rPr>
          <w:rFonts w:ascii="Verdana" w:hAnsi="Verdana"/>
          <w:i/>
          <w:iCs/>
          <w:strike/>
          <w:color w:val="000000"/>
          <w:sz w:val="24"/>
          <w:szCs w:val="24"/>
        </w:rPr>
        <w:t>Florida Building Code, Residential </w:t>
      </w:r>
      <w:r w:rsidRPr="00304180">
        <w:rPr>
          <w:rFonts w:ascii="Verdana" w:hAnsi="Verdana"/>
          <w:strike/>
          <w:color w:val="000000"/>
          <w:sz w:val="24"/>
          <w:szCs w:val="24"/>
        </w:rPr>
        <w:t>snow loads as applicable where snow loads at the new location are higher than those at the previous location.</w:t>
      </w:r>
    </w:p>
    <w:p w14:paraId="3B26C6E0" w14:textId="08C04466" w:rsidR="007A74D7" w:rsidRPr="00304180" w:rsidRDefault="007A74D7" w:rsidP="007A74D7">
      <w:pPr>
        <w:shd w:val="clear" w:color="auto" w:fill="FFFFFF"/>
        <w:spacing w:before="100" w:beforeAutospacing="1"/>
        <w:rPr>
          <w:rFonts w:ascii="Verdana" w:hAnsi="Verdana"/>
          <w:color w:val="000000"/>
          <w:sz w:val="24"/>
          <w:szCs w:val="24"/>
        </w:rPr>
      </w:pPr>
      <w:r w:rsidRPr="00304180">
        <w:rPr>
          <w:rFonts w:ascii="Verdana" w:hAnsi="Verdana"/>
          <w:strike/>
          <w:color w:val="000000"/>
          <w:sz w:val="24"/>
          <w:szCs w:val="24"/>
        </w:rPr>
        <w:t> </w:t>
      </w:r>
      <w:r w:rsidRPr="00304180">
        <w:rPr>
          <w:rFonts w:ascii="Verdana" w:hAnsi="Verdana"/>
          <w:b/>
          <w:bCs/>
          <w:strike/>
          <w:color w:val="000000"/>
          <w:sz w:val="24"/>
          <w:szCs w:val="24"/>
        </w:rPr>
        <w:t>Exception: </w:t>
      </w:r>
      <w:r w:rsidRPr="00304180">
        <w:rPr>
          <w:rFonts w:ascii="Verdana" w:hAnsi="Verdana"/>
          <w:strike/>
          <w:color w:val="000000"/>
          <w:sz w:val="24"/>
          <w:szCs w:val="24"/>
        </w:rPr>
        <w:t>Structural elements whose stress is not increased by more than 5 percent.</w:t>
      </w:r>
    </w:p>
    <w:p w14:paraId="59A84B47" w14:textId="77777777" w:rsidR="007A74D7" w:rsidRPr="00F95AB4" w:rsidRDefault="007A74D7" w:rsidP="007A74D7">
      <w:pPr>
        <w:widowControl w:val="0"/>
        <w:autoSpaceDE w:val="0"/>
        <w:autoSpaceDN w:val="0"/>
        <w:spacing w:before="93"/>
        <w:ind w:right="393"/>
        <w:rPr>
          <w:rFonts w:cs="Arial"/>
          <w:b/>
          <w:color w:val="FF0000"/>
          <w:sz w:val="28"/>
          <w:szCs w:val="28"/>
        </w:rPr>
      </w:pPr>
    </w:p>
    <w:p w14:paraId="285CBCB5" w14:textId="77777777" w:rsidR="007A74D7" w:rsidRDefault="007A74D7" w:rsidP="007A74D7">
      <w:pPr>
        <w:widowControl w:val="0"/>
        <w:autoSpaceDE w:val="0"/>
        <w:autoSpaceDN w:val="0"/>
        <w:spacing w:before="93"/>
        <w:ind w:right="393"/>
        <w:rPr>
          <w:rFonts w:cs="Arial"/>
          <w:b/>
          <w:color w:val="FF0000"/>
          <w:szCs w:val="22"/>
        </w:rPr>
      </w:pPr>
      <w:r w:rsidRPr="00304180">
        <w:rPr>
          <w:rFonts w:cs="Arial"/>
          <w:b/>
          <w:color w:val="FF0000"/>
          <w:szCs w:val="22"/>
        </w:rPr>
        <w:t>(S10011 AS)</w:t>
      </w:r>
    </w:p>
    <w:p w14:paraId="01CF3933" w14:textId="77777777" w:rsidR="007A74D7" w:rsidRPr="007A74D7" w:rsidRDefault="007A74D7" w:rsidP="007A74D7">
      <w:pPr>
        <w:pStyle w:val="BodyText"/>
        <w:rPr>
          <w:lang w:val="en"/>
        </w:rPr>
      </w:pPr>
    </w:p>
    <w:p w14:paraId="0018C6E7" w14:textId="77777777" w:rsidR="007A74D7" w:rsidRPr="00841387" w:rsidRDefault="007A74D7" w:rsidP="007A74D7">
      <w:pPr>
        <w:widowControl w:val="0"/>
        <w:autoSpaceDE w:val="0"/>
        <w:autoSpaceDN w:val="0"/>
        <w:spacing w:before="93"/>
        <w:ind w:right="393"/>
        <w:rPr>
          <w:rFonts w:cs="Arial"/>
          <w:color w:val="FF0000"/>
          <w:sz w:val="28"/>
          <w:szCs w:val="28"/>
        </w:rPr>
      </w:pPr>
    </w:p>
    <w:p w14:paraId="6C4E461E" w14:textId="0E2EC8E7" w:rsidR="00FB1F62" w:rsidRPr="007A74D7" w:rsidRDefault="00EB515A" w:rsidP="00C3475C">
      <w:pPr>
        <w:widowControl w:val="0"/>
        <w:autoSpaceDE w:val="0"/>
        <w:autoSpaceDN w:val="0"/>
        <w:spacing w:before="93"/>
        <w:ind w:right="393"/>
        <w:rPr>
          <w:rFonts w:cs="Arial"/>
          <w:b/>
          <w:color w:val="FF0000"/>
          <w:sz w:val="28"/>
          <w:szCs w:val="28"/>
        </w:rPr>
      </w:pPr>
      <w:r w:rsidRPr="007A74D7">
        <w:rPr>
          <w:rFonts w:cs="Arial"/>
          <w:b/>
          <w:bCs/>
          <w:sz w:val="28"/>
          <w:szCs w:val="28"/>
        </w:rPr>
        <w:t xml:space="preserve">Chapter 14 </w:t>
      </w:r>
      <w:r w:rsidRPr="007A74D7">
        <w:rPr>
          <w:b/>
          <w:sz w:val="28"/>
          <w:szCs w:val="28"/>
        </w:rPr>
        <w:t>PERFORMANCE COMPLIANCE METHODS</w:t>
      </w:r>
    </w:p>
    <w:p w14:paraId="0953ADA4" w14:textId="77777777" w:rsidR="00164B70" w:rsidRDefault="00164B70" w:rsidP="00EE0115">
      <w:pPr>
        <w:pStyle w:val="Heading2"/>
        <w:spacing w:before="0"/>
        <w:rPr>
          <w:strike/>
        </w:rPr>
      </w:pPr>
      <w:bookmarkStart w:id="68" w:name="additions-to-group-e-facilities.-1"/>
    </w:p>
    <w:p w14:paraId="6A392320" w14:textId="77777777" w:rsidR="00164B70" w:rsidRDefault="00164B70" w:rsidP="00EE0115">
      <w:pPr>
        <w:pStyle w:val="Heading2"/>
        <w:spacing w:before="0"/>
        <w:rPr>
          <w:strike/>
        </w:rPr>
      </w:pPr>
    </w:p>
    <w:bookmarkEnd w:id="68"/>
    <w:p w14:paraId="12527F45" w14:textId="77777777" w:rsidR="00FB1F62" w:rsidRDefault="00FB1F62" w:rsidP="00841387">
      <w:pPr>
        <w:widowControl w:val="0"/>
        <w:autoSpaceDE w:val="0"/>
        <w:autoSpaceDN w:val="0"/>
        <w:spacing w:before="93"/>
        <w:ind w:left="400" w:right="393" w:firstLine="720"/>
        <w:rPr>
          <w:rFonts w:cs="Arial"/>
          <w:color w:val="FF0000"/>
          <w:sz w:val="28"/>
          <w:szCs w:val="28"/>
        </w:rPr>
      </w:pPr>
    </w:p>
    <w:p w14:paraId="58635FFF" w14:textId="77777777" w:rsidR="00667C95" w:rsidRPr="00667C95" w:rsidRDefault="00667C95" w:rsidP="00667C95">
      <w:pPr>
        <w:rPr>
          <w:rFonts w:eastAsia="Calibri" w:cs="Arial"/>
          <w:b/>
          <w:color w:val="000000"/>
          <w:sz w:val="20"/>
          <w:lang w:val="en"/>
        </w:rPr>
      </w:pPr>
      <w:r w:rsidRPr="00667C95">
        <w:rPr>
          <w:rFonts w:eastAsia="Calibri" w:cs="Arial"/>
          <w:b/>
          <w:color w:val="000000"/>
          <w:sz w:val="20"/>
          <w:lang w:val="en"/>
        </w:rPr>
        <w:t>Revise as follows:</w:t>
      </w:r>
    </w:p>
    <w:p w14:paraId="776690B3" w14:textId="77777777" w:rsidR="00667C95" w:rsidRPr="00667C95" w:rsidRDefault="00667C95" w:rsidP="00667C95">
      <w:pPr>
        <w:rPr>
          <w:rFonts w:eastAsia="Calibri" w:cs="Arial"/>
          <w:color w:val="000000"/>
          <w:sz w:val="20"/>
          <w:lang w:val="en"/>
        </w:rPr>
      </w:pPr>
    </w:p>
    <w:p w14:paraId="112D51C1" w14:textId="5D77D943" w:rsidR="00667C95" w:rsidRDefault="00EB515A" w:rsidP="009B52E0">
      <w:pPr>
        <w:widowControl w:val="0"/>
        <w:autoSpaceDE w:val="0"/>
        <w:autoSpaceDN w:val="0"/>
        <w:spacing w:before="93"/>
        <w:ind w:left="400" w:right="393"/>
        <w:rPr>
          <w:rFonts w:cs="Arial"/>
          <w:color w:val="FF0000"/>
          <w:sz w:val="28"/>
          <w:szCs w:val="28"/>
        </w:rPr>
      </w:pPr>
      <w:r>
        <w:rPr>
          <w:rFonts w:cs="Arial"/>
          <w:sz w:val="20"/>
        </w:rPr>
        <w:t>14</w:t>
      </w:r>
      <w:r w:rsidR="00667C95" w:rsidRPr="00667C95">
        <w:rPr>
          <w:rFonts w:cs="Arial"/>
          <w:sz w:val="20"/>
        </w:rPr>
        <w:t xml:space="preserve">01.2 Applicability. </w:t>
      </w:r>
      <w:r w:rsidR="00667C95" w:rsidRPr="00667C95">
        <w:rPr>
          <w:rFonts w:cs="Arial"/>
          <w:i/>
          <w:sz w:val="20"/>
        </w:rPr>
        <w:t>Existing buildings</w:t>
      </w:r>
      <w:r w:rsidR="00667C95" w:rsidRPr="00667C95">
        <w:rPr>
          <w:rFonts w:cs="Arial"/>
          <w:sz w:val="20"/>
        </w:rPr>
        <w:t xml:space="preserve"> in which there is work involving </w:t>
      </w:r>
      <w:r w:rsidR="00667C95" w:rsidRPr="00667C95">
        <w:rPr>
          <w:rFonts w:cs="Arial"/>
          <w:i/>
          <w:sz w:val="20"/>
        </w:rPr>
        <w:t>additions</w:t>
      </w:r>
      <w:r w:rsidR="00667C95" w:rsidRPr="00667C95">
        <w:rPr>
          <w:rFonts w:cs="Arial"/>
          <w:sz w:val="20"/>
        </w:rPr>
        <w:t xml:space="preserve">, </w:t>
      </w:r>
      <w:r w:rsidR="00667C95" w:rsidRPr="00667C95">
        <w:rPr>
          <w:rFonts w:cs="Arial"/>
          <w:i/>
          <w:sz w:val="20"/>
        </w:rPr>
        <w:t>alterations</w:t>
      </w:r>
      <w:r w:rsidR="00667C95" w:rsidRPr="00667C95">
        <w:rPr>
          <w:rFonts w:cs="Arial"/>
          <w:sz w:val="20"/>
        </w:rPr>
        <w:t xml:space="preserve"> or </w:t>
      </w:r>
      <w:r w:rsidR="00667C95" w:rsidRPr="00667C95">
        <w:rPr>
          <w:rFonts w:cs="Arial"/>
          <w:i/>
          <w:sz w:val="20"/>
        </w:rPr>
        <w:t>changes of occupancy</w:t>
      </w:r>
      <w:r w:rsidR="00667C95" w:rsidRPr="00667C95">
        <w:rPr>
          <w:rFonts w:cs="Arial"/>
          <w:sz w:val="20"/>
        </w:rPr>
        <w:t xml:space="preserve"> shall be made to conform to the requirements of this chapter or the pro</w:t>
      </w:r>
      <w:r w:rsidR="00503F74">
        <w:rPr>
          <w:rFonts w:cs="Arial"/>
          <w:sz w:val="20"/>
        </w:rPr>
        <w:t xml:space="preserve">visions of Chapters 6 through </w:t>
      </w:r>
      <w:r w:rsidR="00503F74" w:rsidRPr="00503F74">
        <w:rPr>
          <w:rFonts w:cs="Arial"/>
          <w:color w:val="FF0000"/>
          <w:sz w:val="20"/>
        </w:rPr>
        <w:t>12</w:t>
      </w:r>
      <w:r w:rsidR="00503F74">
        <w:rPr>
          <w:rFonts w:cs="Arial"/>
          <w:sz w:val="20"/>
        </w:rPr>
        <w:t>. The provisions of Sections 1401.2.1 through 1401.2.6</w:t>
      </w:r>
      <w:r w:rsidR="00667C95" w:rsidRPr="00667C95">
        <w:rPr>
          <w:rFonts w:cs="Arial"/>
          <w:sz w:val="20"/>
        </w:rPr>
        <w:t xml:space="preserve"> shall apply to existing occupancies that will continue to be, or are proposed to be, in Groups A, B, E, F, I-2, M, R and S. These provisions shall </w:t>
      </w:r>
      <w:r w:rsidR="00EB575B" w:rsidRPr="00EB575B">
        <w:rPr>
          <w:rFonts w:cs="Arial"/>
          <w:sz w:val="20"/>
          <w:u w:val="single"/>
        </w:rPr>
        <w:t>also</w:t>
      </w:r>
      <w:r w:rsidR="00EB575B">
        <w:rPr>
          <w:rFonts w:cs="Arial"/>
          <w:sz w:val="20"/>
        </w:rPr>
        <w:t xml:space="preserve"> </w:t>
      </w:r>
      <w:r w:rsidR="00667C95" w:rsidRPr="00667C95">
        <w:rPr>
          <w:rFonts w:cs="Arial"/>
          <w:sz w:val="20"/>
          <w:u w:val="single"/>
        </w:rPr>
        <w:t>apply t</w:t>
      </w:r>
      <w:r w:rsidR="00302A5B">
        <w:rPr>
          <w:rFonts w:cs="Arial"/>
          <w:sz w:val="20"/>
          <w:u w:val="single"/>
        </w:rPr>
        <w:t xml:space="preserve">o Group U occupancies where </w:t>
      </w:r>
      <w:r w:rsidR="00667C95" w:rsidRPr="00667C95">
        <w:rPr>
          <w:rFonts w:cs="Arial"/>
          <w:sz w:val="20"/>
          <w:u w:val="single"/>
        </w:rPr>
        <w:t>such occupancies are undergoing a change of occupancy or a partial change in occupancy with separations in accordance w</w:t>
      </w:r>
      <w:r w:rsidR="00503F74">
        <w:rPr>
          <w:rFonts w:cs="Arial"/>
          <w:sz w:val="20"/>
          <w:u w:val="single"/>
        </w:rPr>
        <w:t>ith Section 14</w:t>
      </w:r>
      <w:r w:rsidR="00667C95" w:rsidRPr="00667C95">
        <w:rPr>
          <w:rFonts w:cs="Arial"/>
          <w:sz w:val="20"/>
          <w:u w:val="single"/>
        </w:rPr>
        <w:t>01.2.2. These provisions shall</w:t>
      </w:r>
      <w:r w:rsidR="00667C95" w:rsidRPr="00667C95">
        <w:rPr>
          <w:rFonts w:cs="Arial"/>
          <w:sz w:val="20"/>
        </w:rPr>
        <w:t xml:space="preserve"> not apply to buildings with occupancies in Group H </w:t>
      </w:r>
      <w:proofErr w:type="gramStart"/>
      <w:r w:rsidR="00667C95" w:rsidRPr="00667C95">
        <w:rPr>
          <w:rFonts w:cs="Arial"/>
          <w:strike/>
          <w:sz w:val="20"/>
        </w:rPr>
        <w:t>or</w:t>
      </w:r>
      <w:r w:rsidR="00667C95" w:rsidRPr="00667C95">
        <w:rPr>
          <w:rFonts w:cs="Arial"/>
          <w:sz w:val="20"/>
        </w:rPr>
        <w:t xml:space="preserve"> </w:t>
      </w:r>
      <w:r w:rsidR="00667C95" w:rsidRPr="00667C95">
        <w:rPr>
          <w:rFonts w:cs="Arial"/>
          <w:sz w:val="20"/>
          <w:u w:val="single"/>
        </w:rPr>
        <w:t>,</w:t>
      </w:r>
      <w:proofErr w:type="gramEnd"/>
      <w:r w:rsidR="00667C95" w:rsidRPr="00667C95">
        <w:rPr>
          <w:rFonts w:cs="Arial"/>
          <w:sz w:val="20"/>
        </w:rPr>
        <w:t xml:space="preserve"> I-1, I-3</w:t>
      </w:r>
      <w:r w:rsidR="00667C95" w:rsidRPr="00667C95">
        <w:rPr>
          <w:rFonts w:cs="Arial"/>
          <w:sz w:val="20"/>
          <w:u w:val="single"/>
        </w:rPr>
        <w:t>,</w:t>
      </w:r>
      <w:r w:rsidR="00667C95" w:rsidRPr="00667C95">
        <w:rPr>
          <w:rFonts w:cs="Arial"/>
          <w:sz w:val="20"/>
        </w:rPr>
        <w:t xml:space="preserve"> or I-4</w:t>
      </w:r>
    </w:p>
    <w:p w14:paraId="1BFFF5BA" w14:textId="77777777" w:rsidR="009B52E0" w:rsidRDefault="009B52E0" w:rsidP="00667C95">
      <w:pPr>
        <w:rPr>
          <w:rFonts w:cs="Arial"/>
          <w:sz w:val="16"/>
          <w:szCs w:val="16"/>
        </w:rPr>
      </w:pPr>
    </w:p>
    <w:p w14:paraId="32F725F5" w14:textId="77777777" w:rsidR="00667C95" w:rsidRPr="00667C95" w:rsidRDefault="00667C95" w:rsidP="00667C95">
      <w:pPr>
        <w:widowControl w:val="0"/>
        <w:autoSpaceDE w:val="0"/>
        <w:autoSpaceDN w:val="0"/>
        <w:adjustRightInd w:val="0"/>
        <w:jc w:val="both"/>
        <w:rPr>
          <w:rFonts w:cs="Arial"/>
          <w:b/>
          <w:bCs/>
          <w:sz w:val="16"/>
          <w:szCs w:val="16"/>
        </w:rPr>
      </w:pPr>
    </w:p>
    <w:p w14:paraId="75B01489" w14:textId="0F7DCFE0" w:rsidR="00667C95" w:rsidRPr="00F3373F" w:rsidRDefault="00667C95" w:rsidP="00667C95">
      <w:pPr>
        <w:widowControl w:val="0"/>
        <w:autoSpaceDE w:val="0"/>
        <w:autoSpaceDN w:val="0"/>
        <w:spacing w:before="93"/>
        <w:ind w:right="393"/>
        <w:rPr>
          <w:rFonts w:cs="Arial"/>
          <w:b/>
          <w:bCs/>
          <w:sz w:val="32"/>
          <w:szCs w:val="32"/>
        </w:rPr>
      </w:pPr>
      <w:r w:rsidRPr="00F3373F">
        <w:rPr>
          <w:rFonts w:cs="Arial"/>
          <w:b/>
          <w:bCs/>
          <w:color w:val="FF0000"/>
        </w:rPr>
        <w:t>(</w:t>
      </w:r>
      <w:r w:rsidR="00F3373F" w:rsidRPr="00F3373F">
        <w:rPr>
          <w:rFonts w:cs="Arial"/>
          <w:b/>
          <w:bCs/>
          <w:color w:val="FF0000"/>
        </w:rPr>
        <w:t>F9707</w:t>
      </w:r>
      <w:r w:rsidRPr="00F3373F">
        <w:rPr>
          <w:rFonts w:cs="Arial"/>
          <w:b/>
          <w:bCs/>
          <w:color w:val="FF0000"/>
        </w:rPr>
        <w:t>/ EB114-19</w:t>
      </w:r>
      <w:r w:rsidR="00F3373F" w:rsidRPr="00F3373F">
        <w:rPr>
          <w:rFonts w:cs="Arial"/>
          <w:b/>
          <w:bCs/>
          <w:color w:val="FF0000"/>
        </w:rPr>
        <w:t xml:space="preserve"> AM</w:t>
      </w:r>
      <w:r w:rsidRPr="00F3373F">
        <w:rPr>
          <w:rFonts w:cs="Arial"/>
          <w:b/>
          <w:bCs/>
          <w:color w:val="FF0000"/>
        </w:rPr>
        <w:t>)</w:t>
      </w:r>
    </w:p>
    <w:p w14:paraId="12A616A2" w14:textId="77777777" w:rsidR="00667C95" w:rsidRDefault="00667C95" w:rsidP="00841387">
      <w:pPr>
        <w:widowControl w:val="0"/>
        <w:autoSpaceDE w:val="0"/>
        <w:autoSpaceDN w:val="0"/>
        <w:spacing w:before="93"/>
        <w:ind w:left="400" w:right="393" w:firstLine="720"/>
        <w:rPr>
          <w:rFonts w:cs="Arial"/>
          <w:color w:val="FF0000"/>
          <w:sz w:val="28"/>
          <w:szCs w:val="28"/>
        </w:rPr>
      </w:pPr>
    </w:p>
    <w:p w14:paraId="37FA7E11" w14:textId="77777777" w:rsidR="00667C95" w:rsidRDefault="00667C95" w:rsidP="00841387">
      <w:pPr>
        <w:widowControl w:val="0"/>
        <w:autoSpaceDE w:val="0"/>
        <w:autoSpaceDN w:val="0"/>
        <w:spacing w:before="93"/>
        <w:ind w:left="400" w:right="393" w:firstLine="720"/>
        <w:rPr>
          <w:rFonts w:cs="Arial"/>
          <w:color w:val="FF0000"/>
          <w:sz w:val="28"/>
          <w:szCs w:val="28"/>
        </w:rPr>
      </w:pPr>
    </w:p>
    <w:p w14:paraId="4AAD38DA" w14:textId="77777777" w:rsidR="00667C95" w:rsidRPr="00667C95" w:rsidRDefault="00667C95" w:rsidP="00667C95">
      <w:pPr>
        <w:rPr>
          <w:rFonts w:eastAsia="Calibri" w:cs="Arial"/>
          <w:b/>
          <w:color w:val="000000"/>
          <w:sz w:val="20"/>
          <w:lang w:val="en"/>
        </w:rPr>
      </w:pPr>
      <w:r w:rsidRPr="00667C95">
        <w:rPr>
          <w:rFonts w:eastAsia="Calibri" w:cs="Arial"/>
          <w:b/>
          <w:color w:val="000000"/>
          <w:sz w:val="20"/>
          <w:lang w:val="en"/>
        </w:rPr>
        <w:t>Revise as follows:</w:t>
      </w:r>
    </w:p>
    <w:p w14:paraId="726AD4A4" w14:textId="77777777" w:rsidR="00667C95" w:rsidRPr="00667C95" w:rsidRDefault="00667C95" w:rsidP="00667C95">
      <w:pPr>
        <w:rPr>
          <w:rFonts w:eastAsia="Calibri" w:cs="Arial"/>
          <w:color w:val="000000"/>
          <w:sz w:val="20"/>
          <w:lang w:val="en"/>
        </w:rPr>
      </w:pPr>
    </w:p>
    <w:p w14:paraId="076C826E" w14:textId="2508BAAD" w:rsidR="00667C95" w:rsidRPr="00667C95" w:rsidRDefault="00EB515A" w:rsidP="00667C95">
      <w:pPr>
        <w:keepNext/>
        <w:keepLines/>
        <w:outlineLvl w:val="1"/>
        <w:rPr>
          <w:rFonts w:cs="Arial"/>
          <w:color w:val="000000"/>
          <w:sz w:val="28"/>
          <w:lang w:val="en"/>
        </w:rPr>
      </w:pPr>
      <w:r>
        <w:rPr>
          <w:rFonts w:cs="Arial"/>
          <w:b/>
          <w:bCs/>
          <w:color w:val="000000"/>
          <w:sz w:val="20"/>
          <w:lang w:val="en"/>
        </w:rPr>
        <w:t>14</w:t>
      </w:r>
      <w:r w:rsidR="00667C95" w:rsidRPr="00667C95">
        <w:rPr>
          <w:rFonts w:cs="Arial"/>
          <w:b/>
          <w:bCs/>
          <w:color w:val="000000"/>
          <w:sz w:val="20"/>
          <w:lang w:val="en"/>
        </w:rPr>
        <w:t xml:space="preserve">01.1 Scope. </w:t>
      </w:r>
      <w:r w:rsidR="00667C95" w:rsidRPr="00667C95">
        <w:rPr>
          <w:rFonts w:cs="Arial"/>
          <w:color w:val="000000"/>
          <w:sz w:val="20"/>
          <w:lang w:val="en"/>
        </w:rPr>
        <w:t xml:space="preserve">The provisions of this chapter shall apply to the </w:t>
      </w:r>
      <w:r w:rsidR="00667C95" w:rsidRPr="00667C95">
        <w:rPr>
          <w:rFonts w:cs="Arial"/>
          <w:i/>
          <w:color w:val="000000"/>
          <w:sz w:val="20"/>
          <w:lang w:val="en"/>
        </w:rPr>
        <w:t>alteration</w:t>
      </w:r>
      <w:r w:rsidR="00667C95" w:rsidRPr="00667C95">
        <w:rPr>
          <w:rFonts w:cs="Arial"/>
          <w:color w:val="000000"/>
          <w:sz w:val="20"/>
          <w:lang w:val="en"/>
        </w:rPr>
        <w:t xml:space="preserve">, </w:t>
      </w:r>
      <w:r w:rsidR="00667C95" w:rsidRPr="00667C95">
        <w:rPr>
          <w:rFonts w:cs="Arial"/>
          <w:i/>
          <w:color w:val="000000"/>
          <w:sz w:val="20"/>
          <w:lang w:val="en"/>
        </w:rPr>
        <w:t>addition</w:t>
      </w:r>
      <w:r w:rsidR="00667C95" w:rsidRPr="00667C95">
        <w:rPr>
          <w:rFonts w:cs="Arial"/>
          <w:color w:val="000000"/>
          <w:sz w:val="20"/>
          <w:lang w:val="en"/>
        </w:rPr>
        <w:t xml:space="preserve"> and </w:t>
      </w:r>
      <w:r w:rsidR="00667C95" w:rsidRPr="00667C95">
        <w:rPr>
          <w:rFonts w:cs="Arial"/>
          <w:i/>
          <w:color w:val="000000"/>
          <w:sz w:val="20"/>
          <w:lang w:val="en"/>
        </w:rPr>
        <w:t>change of occupancy</w:t>
      </w:r>
      <w:r w:rsidR="00667C95" w:rsidRPr="00667C95">
        <w:rPr>
          <w:rFonts w:cs="Arial"/>
          <w:color w:val="000000"/>
          <w:sz w:val="20"/>
          <w:lang w:val="en"/>
        </w:rPr>
        <w:t xml:space="preserve"> of </w:t>
      </w:r>
      <w:r w:rsidR="00667C95" w:rsidRPr="00667C95">
        <w:rPr>
          <w:rFonts w:cs="Arial"/>
          <w:i/>
          <w:color w:val="000000"/>
          <w:sz w:val="20"/>
          <w:lang w:val="en"/>
        </w:rPr>
        <w:t>existing structures</w:t>
      </w:r>
      <w:r w:rsidR="00667C95" w:rsidRPr="00667C95">
        <w:rPr>
          <w:rFonts w:cs="Arial"/>
          <w:color w:val="000000"/>
          <w:sz w:val="20"/>
          <w:lang w:val="en"/>
        </w:rPr>
        <w:t xml:space="preserve">, including historic structures, as referenced in Section 301.3.3. The provisions of this chapter are intended to maintain or increase the current degree of public safety, health and general welfare in </w:t>
      </w:r>
      <w:r w:rsidR="00667C95" w:rsidRPr="00667C95">
        <w:rPr>
          <w:rFonts w:cs="Arial"/>
          <w:i/>
          <w:color w:val="000000"/>
          <w:sz w:val="20"/>
          <w:lang w:val="en"/>
        </w:rPr>
        <w:t>existing buildings</w:t>
      </w:r>
      <w:r w:rsidR="00667C95" w:rsidRPr="00667C95">
        <w:rPr>
          <w:rFonts w:cs="Arial"/>
          <w:color w:val="000000"/>
          <w:sz w:val="20"/>
          <w:lang w:val="en"/>
        </w:rPr>
        <w:t xml:space="preserve"> while permitting, </w:t>
      </w:r>
      <w:r w:rsidR="00667C95" w:rsidRPr="00667C95">
        <w:rPr>
          <w:rFonts w:cs="Arial"/>
          <w:i/>
          <w:color w:val="000000"/>
          <w:sz w:val="20"/>
          <w:lang w:val="en"/>
        </w:rPr>
        <w:t>alteration</w:t>
      </w:r>
      <w:r w:rsidR="00667C95" w:rsidRPr="00667C95">
        <w:rPr>
          <w:rFonts w:cs="Arial"/>
          <w:color w:val="000000"/>
          <w:sz w:val="20"/>
          <w:lang w:val="en"/>
        </w:rPr>
        <w:t xml:space="preserve">, </w:t>
      </w:r>
      <w:r w:rsidR="00667C95" w:rsidRPr="00667C95">
        <w:rPr>
          <w:rFonts w:cs="Arial"/>
          <w:i/>
          <w:color w:val="000000"/>
          <w:sz w:val="20"/>
          <w:lang w:val="en"/>
        </w:rPr>
        <w:t>addition</w:t>
      </w:r>
      <w:r w:rsidR="00667C95" w:rsidRPr="00667C95">
        <w:rPr>
          <w:rFonts w:cs="Arial"/>
          <w:color w:val="000000"/>
          <w:sz w:val="20"/>
          <w:lang w:val="en"/>
        </w:rPr>
        <w:t xml:space="preserve"> and </w:t>
      </w:r>
      <w:r w:rsidR="00667C95" w:rsidRPr="00667C95">
        <w:rPr>
          <w:rFonts w:cs="Arial"/>
          <w:i/>
          <w:color w:val="000000"/>
          <w:sz w:val="20"/>
          <w:lang w:val="en"/>
        </w:rPr>
        <w:t>change of occupancy</w:t>
      </w:r>
      <w:r w:rsidR="00667C95" w:rsidRPr="00667C95">
        <w:rPr>
          <w:rFonts w:cs="Arial"/>
          <w:color w:val="000000"/>
          <w:sz w:val="20"/>
          <w:lang w:val="en"/>
        </w:rPr>
        <w:t xml:space="preserve"> without requiring full compliance with </w:t>
      </w:r>
      <w:r w:rsidR="00667C95" w:rsidRPr="00667C95">
        <w:rPr>
          <w:rFonts w:cs="Arial"/>
          <w:color w:val="000000"/>
          <w:sz w:val="20"/>
          <w:u w:val="single"/>
          <w:lang w:val="en"/>
        </w:rPr>
        <w:t>the prescriptive method of Chapter 5 or the work area method of</w:t>
      </w:r>
      <w:r w:rsidR="00667C95" w:rsidRPr="00667C95">
        <w:rPr>
          <w:rFonts w:cs="Arial"/>
          <w:color w:val="000000"/>
          <w:sz w:val="20"/>
          <w:lang w:val="en"/>
        </w:rPr>
        <w:t xml:space="preserve"> Chapters 6 through 12, except where compliance with other provisions of this code is specifically required in this chapter.</w:t>
      </w:r>
    </w:p>
    <w:p w14:paraId="68D46A2F" w14:textId="77777777" w:rsidR="00667C95" w:rsidRDefault="00667C95" w:rsidP="00667C95">
      <w:pPr>
        <w:widowControl w:val="0"/>
        <w:autoSpaceDE w:val="0"/>
        <w:autoSpaceDN w:val="0"/>
        <w:spacing w:before="93"/>
        <w:ind w:right="393"/>
        <w:rPr>
          <w:rFonts w:cs="Arial"/>
          <w:bCs/>
          <w:color w:val="FF0000"/>
        </w:rPr>
      </w:pPr>
    </w:p>
    <w:p w14:paraId="0F51D8EB" w14:textId="5D1FF377" w:rsidR="00667C95" w:rsidRPr="00F3373F" w:rsidRDefault="00667C95" w:rsidP="00667C95">
      <w:pPr>
        <w:widowControl w:val="0"/>
        <w:autoSpaceDE w:val="0"/>
        <w:autoSpaceDN w:val="0"/>
        <w:spacing w:before="93"/>
        <w:ind w:right="393"/>
        <w:rPr>
          <w:rFonts w:cs="Arial"/>
          <w:b/>
          <w:bCs/>
          <w:sz w:val="32"/>
          <w:szCs w:val="32"/>
        </w:rPr>
      </w:pPr>
      <w:r w:rsidRPr="00F3373F">
        <w:rPr>
          <w:rFonts w:cs="Arial"/>
          <w:b/>
          <w:bCs/>
          <w:color w:val="FF0000"/>
        </w:rPr>
        <w:t>(F9708 / EB115-19</w:t>
      </w:r>
      <w:r w:rsidR="00F3373F" w:rsidRPr="00F3373F">
        <w:rPr>
          <w:rFonts w:cs="Arial"/>
          <w:b/>
          <w:bCs/>
          <w:color w:val="FF0000"/>
        </w:rPr>
        <w:t xml:space="preserve"> AS</w:t>
      </w:r>
      <w:r w:rsidRPr="00F3373F">
        <w:rPr>
          <w:rFonts w:cs="Arial"/>
          <w:b/>
          <w:bCs/>
          <w:color w:val="FF0000"/>
        </w:rPr>
        <w:t>)</w:t>
      </w:r>
    </w:p>
    <w:p w14:paraId="6B6B313B" w14:textId="77777777" w:rsidR="00667C95" w:rsidRPr="00667C95" w:rsidRDefault="00667C95" w:rsidP="00667C95">
      <w:pPr>
        <w:rPr>
          <w:rFonts w:eastAsia="Calibri" w:cs="Arial"/>
          <w:b/>
          <w:color w:val="000000"/>
          <w:sz w:val="20"/>
          <w:lang w:val="en"/>
        </w:rPr>
      </w:pPr>
    </w:p>
    <w:p w14:paraId="0A4C9A4D" w14:textId="77777777" w:rsidR="00667C95" w:rsidRPr="00667C95" w:rsidRDefault="00667C95" w:rsidP="00667C95">
      <w:pPr>
        <w:rPr>
          <w:rFonts w:eastAsia="Calibri" w:cs="Arial"/>
          <w:b/>
          <w:color w:val="000000"/>
          <w:sz w:val="20"/>
          <w:lang w:val="en"/>
        </w:rPr>
      </w:pPr>
      <w:r w:rsidRPr="00667C95">
        <w:rPr>
          <w:rFonts w:eastAsia="Calibri" w:cs="Arial"/>
          <w:b/>
          <w:color w:val="000000"/>
          <w:sz w:val="20"/>
          <w:lang w:val="en"/>
        </w:rPr>
        <w:t>Revise as follows:</w:t>
      </w:r>
    </w:p>
    <w:p w14:paraId="37C824CF" w14:textId="77777777" w:rsidR="00667C95" w:rsidRPr="00667C95" w:rsidRDefault="00667C95" w:rsidP="00667C95">
      <w:pPr>
        <w:rPr>
          <w:rFonts w:eastAsia="Calibri" w:cs="Arial"/>
          <w:color w:val="000000"/>
          <w:sz w:val="20"/>
          <w:lang w:val="en"/>
        </w:rPr>
      </w:pPr>
    </w:p>
    <w:p w14:paraId="1438F2D1" w14:textId="3A30D6EE" w:rsidR="00667C95" w:rsidRPr="00667C95" w:rsidRDefault="00EB515A" w:rsidP="00667C95">
      <w:pPr>
        <w:keepNext/>
        <w:keepLines/>
        <w:outlineLvl w:val="1"/>
        <w:rPr>
          <w:rFonts w:cs="Arial"/>
          <w:color w:val="000000"/>
          <w:sz w:val="28"/>
          <w:lang w:val="en"/>
        </w:rPr>
      </w:pPr>
      <w:r>
        <w:rPr>
          <w:rFonts w:cs="Arial"/>
          <w:b/>
          <w:bCs/>
          <w:color w:val="000000"/>
          <w:sz w:val="20"/>
          <w:lang w:val="en"/>
        </w:rPr>
        <w:lastRenderedPageBreak/>
        <w:t>14</w:t>
      </w:r>
      <w:r w:rsidR="00667C95" w:rsidRPr="00667C95">
        <w:rPr>
          <w:rFonts w:cs="Arial"/>
          <w:b/>
          <w:bCs/>
          <w:color w:val="000000"/>
          <w:sz w:val="20"/>
          <w:lang w:val="en"/>
        </w:rPr>
        <w:t xml:space="preserve">01.2 Applicability. </w:t>
      </w:r>
      <w:r w:rsidR="00667C95" w:rsidRPr="00667C95">
        <w:rPr>
          <w:rFonts w:cs="Arial"/>
          <w:i/>
          <w:color w:val="000000"/>
          <w:sz w:val="20"/>
          <w:lang w:val="en"/>
        </w:rPr>
        <w:t>Existing buildings</w:t>
      </w:r>
      <w:r w:rsidR="00667C95" w:rsidRPr="00667C95">
        <w:rPr>
          <w:rFonts w:cs="Arial"/>
          <w:color w:val="000000"/>
          <w:sz w:val="20"/>
          <w:lang w:val="en"/>
        </w:rPr>
        <w:t xml:space="preserve"> in which there is work involving </w:t>
      </w:r>
      <w:r w:rsidR="00667C95" w:rsidRPr="00667C95">
        <w:rPr>
          <w:rFonts w:cs="Arial"/>
          <w:i/>
          <w:color w:val="000000"/>
          <w:sz w:val="20"/>
          <w:lang w:val="en"/>
        </w:rPr>
        <w:t>additions</w:t>
      </w:r>
      <w:r w:rsidR="00667C95" w:rsidRPr="00667C95">
        <w:rPr>
          <w:rFonts w:cs="Arial"/>
          <w:color w:val="000000"/>
          <w:sz w:val="20"/>
          <w:lang w:val="en"/>
        </w:rPr>
        <w:t xml:space="preserve">, </w:t>
      </w:r>
      <w:r w:rsidR="00667C95" w:rsidRPr="00667C95">
        <w:rPr>
          <w:rFonts w:cs="Arial"/>
          <w:i/>
          <w:color w:val="000000"/>
          <w:sz w:val="20"/>
          <w:lang w:val="en"/>
        </w:rPr>
        <w:t>alterations</w:t>
      </w:r>
      <w:r w:rsidR="00667C95" w:rsidRPr="00667C95">
        <w:rPr>
          <w:rFonts w:cs="Arial"/>
          <w:color w:val="000000"/>
          <w:sz w:val="20"/>
          <w:lang w:val="en"/>
        </w:rPr>
        <w:t xml:space="preserve"> or </w:t>
      </w:r>
      <w:r w:rsidR="00667C95" w:rsidRPr="00667C95">
        <w:rPr>
          <w:rFonts w:cs="Arial"/>
          <w:i/>
          <w:color w:val="000000"/>
          <w:sz w:val="20"/>
          <w:lang w:val="en"/>
        </w:rPr>
        <w:t>changes of occupancy</w:t>
      </w:r>
      <w:r w:rsidR="00667C95" w:rsidRPr="00667C95">
        <w:rPr>
          <w:rFonts w:cs="Arial"/>
          <w:color w:val="000000"/>
          <w:sz w:val="20"/>
          <w:lang w:val="en"/>
        </w:rPr>
        <w:t xml:space="preserve"> shall be made to conform to the requirements of this chapter or the provisions of Chapters 6 through 1</w:t>
      </w:r>
      <w:r w:rsidR="00095A15">
        <w:rPr>
          <w:rFonts w:cs="Arial"/>
          <w:color w:val="000000"/>
          <w:sz w:val="20"/>
          <w:lang w:val="en"/>
        </w:rPr>
        <w:t>0. The provisions of Sections 14</w:t>
      </w:r>
      <w:r w:rsidR="00667C95" w:rsidRPr="00667C95">
        <w:rPr>
          <w:rFonts w:cs="Arial"/>
          <w:color w:val="000000"/>
          <w:sz w:val="20"/>
          <w:lang w:val="en"/>
        </w:rPr>
        <w:t xml:space="preserve">01.2.1 through </w:t>
      </w:r>
      <w:r w:rsidR="00095A15">
        <w:rPr>
          <w:rFonts w:cs="Arial"/>
          <w:strike/>
          <w:color w:val="000000"/>
          <w:sz w:val="20"/>
          <w:lang w:val="en"/>
        </w:rPr>
        <w:t>14</w:t>
      </w:r>
      <w:r w:rsidR="00667C95" w:rsidRPr="00667C95">
        <w:rPr>
          <w:rFonts w:cs="Arial"/>
          <w:strike/>
          <w:color w:val="000000"/>
          <w:sz w:val="20"/>
          <w:lang w:val="en"/>
        </w:rPr>
        <w:t>01.2.5</w:t>
      </w:r>
      <w:r w:rsidR="00667C95" w:rsidRPr="00667C95">
        <w:rPr>
          <w:rFonts w:cs="Arial"/>
          <w:color w:val="000000"/>
          <w:sz w:val="20"/>
          <w:lang w:val="en"/>
        </w:rPr>
        <w:t xml:space="preserve"> </w:t>
      </w:r>
      <w:r w:rsidR="00095A15">
        <w:rPr>
          <w:rFonts w:cs="Arial"/>
          <w:color w:val="000000"/>
          <w:sz w:val="20"/>
          <w:u w:val="single"/>
          <w:lang w:val="en"/>
        </w:rPr>
        <w:t>14</w:t>
      </w:r>
      <w:r w:rsidR="00667C95" w:rsidRPr="00667C95">
        <w:rPr>
          <w:rFonts w:cs="Arial"/>
          <w:color w:val="000000"/>
          <w:sz w:val="20"/>
          <w:u w:val="single"/>
          <w:lang w:val="en"/>
        </w:rPr>
        <w:t>01.2.6</w:t>
      </w:r>
      <w:r w:rsidR="00667C95" w:rsidRPr="00667C95">
        <w:rPr>
          <w:rFonts w:cs="Arial"/>
          <w:color w:val="000000"/>
          <w:sz w:val="20"/>
          <w:lang w:val="en"/>
        </w:rPr>
        <w:t xml:space="preserve"> shall apply to existing occupancies that will continue to be, or are proposed to be, in Groups A, B, E, F, I-2, M, R and S. These provisions shall not apply to buildings with occupancies in Group H or I-1, I-3 or I-4.</w:t>
      </w:r>
    </w:p>
    <w:p w14:paraId="67C7F8B1" w14:textId="77777777" w:rsidR="00667C95" w:rsidRPr="00667C95" w:rsidRDefault="00667C95" w:rsidP="00667C95">
      <w:pPr>
        <w:rPr>
          <w:rFonts w:ascii="Helvetica Neue" w:eastAsia="Calibri" w:hAnsi="Helvetica Neue"/>
          <w:color w:val="000000"/>
          <w:sz w:val="20"/>
          <w:szCs w:val="24"/>
          <w:lang w:val="en"/>
        </w:rPr>
      </w:pPr>
    </w:p>
    <w:p w14:paraId="7D9C840D" w14:textId="77777777" w:rsidR="00667C95" w:rsidRPr="00667C95" w:rsidRDefault="00667C95" w:rsidP="00667C95">
      <w:pPr>
        <w:rPr>
          <w:rFonts w:eastAsia="Calibri" w:cs="Arial"/>
          <w:b/>
          <w:color w:val="000000"/>
          <w:sz w:val="20"/>
          <w:lang w:val="en"/>
        </w:rPr>
      </w:pPr>
      <w:r w:rsidRPr="00667C95">
        <w:rPr>
          <w:rFonts w:eastAsia="Calibri" w:cs="Arial"/>
          <w:b/>
          <w:color w:val="000000"/>
          <w:sz w:val="20"/>
          <w:lang w:val="en"/>
        </w:rPr>
        <w:t>Add new text as follows:</w:t>
      </w:r>
    </w:p>
    <w:p w14:paraId="7882DA2F" w14:textId="77777777" w:rsidR="00667C95" w:rsidRPr="00667C95" w:rsidRDefault="00667C95" w:rsidP="00667C95">
      <w:pPr>
        <w:rPr>
          <w:rFonts w:eastAsia="Calibri" w:cs="Arial"/>
          <w:color w:val="000000"/>
          <w:sz w:val="20"/>
          <w:lang w:val="en"/>
        </w:rPr>
      </w:pPr>
    </w:p>
    <w:p w14:paraId="4EF939D4" w14:textId="4BDFD27C" w:rsidR="00667C95" w:rsidRPr="00667C95" w:rsidRDefault="00EB515A" w:rsidP="00667C95">
      <w:pPr>
        <w:keepNext/>
        <w:keepLines/>
        <w:outlineLvl w:val="1"/>
        <w:rPr>
          <w:rFonts w:cs="Arial"/>
          <w:color w:val="000000"/>
          <w:sz w:val="28"/>
          <w:u w:val="single"/>
          <w:lang w:val="en"/>
        </w:rPr>
      </w:pPr>
      <w:bookmarkStart w:id="69" w:name="plumbing-fixtures."/>
      <w:r>
        <w:rPr>
          <w:rFonts w:cs="Arial"/>
          <w:b/>
          <w:bCs/>
          <w:color w:val="000000"/>
          <w:sz w:val="20"/>
          <w:u w:val="single"/>
          <w:lang w:val="en"/>
        </w:rPr>
        <w:t>14</w:t>
      </w:r>
      <w:r w:rsidR="00667C95" w:rsidRPr="00667C95">
        <w:rPr>
          <w:rFonts w:cs="Arial"/>
          <w:b/>
          <w:bCs/>
          <w:color w:val="000000"/>
          <w:sz w:val="20"/>
          <w:u w:val="single"/>
          <w:lang w:val="en"/>
        </w:rPr>
        <w:t>01.2.6</w:t>
      </w:r>
      <w:r w:rsidR="00667C95" w:rsidRPr="00667C95">
        <w:rPr>
          <w:rFonts w:cs="Arial"/>
          <w:b/>
          <w:bCs/>
          <w:color w:val="000000"/>
          <w:sz w:val="20"/>
          <w:lang w:val="en"/>
        </w:rPr>
        <w:t xml:space="preserve"> </w:t>
      </w:r>
      <w:r w:rsidR="00667C95" w:rsidRPr="00667C95">
        <w:rPr>
          <w:rFonts w:cs="Arial"/>
          <w:b/>
          <w:bCs/>
          <w:color w:val="000000"/>
          <w:sz w:val="20"/>
          <w:u w:val="single"/>
          <w:lang w:val="en"/>
        </w:rPr>
        <w:t>Plumbing Fixtures.</w:t>
      </w:r>
      <w:bookmarkEnd w:id="69"/>
      <w:r w:rsidR="00667C95" w:rsidRPr="00667C95">
        <w:rPr>
          <w:rFonts w:cs="Arial"/>
          <w:b/>
          <w:bCs/>
          <w:color w:val="000000"/>
          <w:sz w:val="20"/>
          <w:u w:val="single"/>
          <w:lang w:val="en"/>
        </w:rPr>
        <w:t xml:space="preserve"> </w:t>
      </w:r>
      <w:r w:rsidR="00667C95" w:rsidRPr="00667C95">
        <w:rPr>
          <w:rFonts w:cs="Arial"/>
          <w:color w:val="000000"/>
          <w:sz w:val="20"/>
          <w:u w:val="single"/>
          <w:lang w:val="en"/>
        </w:rPr>
        <w:t>Plumbing fixtures shall be provided in accordance with Section 1009 for a</w:t>
      </w:r>
      <w:r w:rsidR="00667C95" w:rsidRPr="00667C95">
        <w:rPr>
          <w:rFonts w:cs="Arial"/>
          <w:color w:val="000000"/>
          <w:sz w:val="20"/>
          <w:lang w:val="en"/>
        </w:rPr>
        <w:t xml:space="preserve"> </w:t>
      </w:r>
      <w:r w:rsidR="00667C95" w:rsidRPr="00667C95">
        <w:rPr>
          <w:rFonts w:cs="Arial"/>
          <w:i/>
          <w:color w:val="000000"/>
          <w:sz w:val="20"/>
          <w:u w:val="single"/>
          <w:lang w:val="en"/>
        </w:rPr>
        <w:t>Change of Occupancy</w:t>
      </w:r>
      <w:r w:rsidR="00667C95" w:rsidRPr="00667C95">
        <w:rPr>
          <w:rFonts w:cs="Arial"/>
          <w:color w:val="000000"/>
          <w:sz w:val="20"/>
          <w:lang w:val="en"/>
        </w:rPr>
        <w:t xml:space="preserve"> </w:t>
      </w:r>
      <w:r w:rsidR="00667C95" w:rsidRPr="00667C95">
        <w:rPr>
          <w:rFonts w:cs="Arial"/>
          <w:color w:val="000000"/>
          <w:sz w:val="20"/>
          <w:u w:val="single"/>
          <w:lang w:val="en"/>
        </w:rPr>
        <w:t>and Section 809 for</w:t>
      </w:r>
      <w:r w:rsidR="00667C95" w:rsidRPr="00667C95">
        <w:rPr>
          <w:rFonts w:cs="Arial"/>
          <w:color w:val="000000"/>
          <w:sz w:val="20"/>
          <w:lang w:val="en"/>
        </w:rPr>
        <w:t xml:space="preserve"> </w:t>
      </w:r>
      <w:r w:rsidR="00667C95" w:rsidRPr="00667C95">
        <w:rPr>
          <w:rFonts w:cs="Arial"/>
          <w:i/>
          <w:color w:val="000000"/>
          <w:sz w:val="20"/>
          <w:u w:val="single"/>
          <w:lang w:val="en"/>
        </w:rPr>
        <w:t>Alterations</w:t>
      </w:r>
      <w:r w:rsidR="00667C95" w:rsidRPr="00667C95">
        <w:rPr>
          <w:rFonts w:cs="Arial"/>
          <w:color w:val="000000"/>
          <w:sz w:val="20"/>
          <w:u w:val="single"/>
          <w:lang w:val="en"/>
        </w:rPr>
        <w:t>. Plumbing fixtures for</w:t>
      </w:r>
      <w:r w:rsidR="00667C95" w:rsidRPr="00667C95">
        <w:rPr>
          <w:rFonts w:cs="Arial"/>
          <w:color w:val="000000"/>
          <w:sz w:val="20"/>
          <w:lang w:val="en"/>
        </w:rPr>
        <w:t xml:space="preserve"> </w:t>
      </w:r>
      <w:r w:rsidR="00667C95" w:rsidRPr="00667C95">
        <w:rPr>
          <w:rFonts w:cs="Arial"/>
          <w:i/>
          <w:color w:val="000000"/>
          <w:sz w:val="20"/>
          <w:u w:val="single"/>
          <w:lang w:val="en"/>
        </w:rPr>
        <w:t>additions</w:t>
      </w:r>
      <w:r w:rsidR="00667C95" w:rsidRPr="00667C95">
        <w:rPr>
          <w:rFonts w:cs="Arial"/>
          <w:color w:val="000000"/>
          <w:sz w:val="20"/>
          <w:lang w:val="en"/>
        </w:rPr>
        <w:t xml:space="preserve"> </w:t>
      </w:r>
      <w:r w:rsidR="00667C95" w:rsidRPr="00667C95">
        <w:rPr>
          <w:rFonts w:cs="Arial"/>
          <w:color w:val="000000"/>
          <w:sz w:val="20"/>
          <w:u w:val="single"/>
          <w:lang w:val="en"/>
        </w:rPr>
        <w:t>shall be in accordance with the</w:t>
      </w:r>
      <w:r w:rsidR="00667C95" w:rsidRPr="00667C95">
        <w:rPr>
          <w:rFonts w:cs="Arial"/>
          <w:color w:val="000000"/>
          <w:sz w:val="20"/>
          <w:lang w:val="en"/>
        </w:rPr>
        <w:t xml:space="preserve"> </w:t>
      </w:r>
      <w:r w:rsidR="00667C95" w:rsidRPr="00667C95">
        <w:rPr>
          <w:rFonts w:cs="Arial"/>
          <w:i/>
          <w:color w:val="000000"/>
          <w:sz w:val="20"/>
          <w:u w:val="single"/>
          <w:lang w:val="en"/>
        </w:rPr>
        <w:t>International Plumbing Code</w:t>
      </w:r>
      <w:r w:rsidR="00667C95" w:rsidRPr="00667C95">
        <w:rPr>
          <w:rFonts w:cs="Arial"/>
          <w:color w:val="000000"/>
          <w:sz w:val="20"/>
          <w:u w:val="single"/>
          <w:lang w:val="en"/>
        </w:rPr>
        <w:t>.</w:t>
      </w:r>
    </w:p>
    <w:p w14:paraId="4A2C647D" w14:textId="77777777" w:rsidR="00667C95" w:rsidRPr="00667C95" w:rsidRDefault="00667C95" w:rsidP="00667C95">
      <w:pPr>
        <w:rPr>
          <w:rFonts w:ascii="Helvetica Neue" w:eastAsia="Calibri" w:hAnsi="Helvetica Neue"/>
          <w:color w:val="000000"/>
          <w:sz w:val="20"/>
          <w:szCs w:val="24"/>
          <w:lang w:val="en"/>
        </w:rPr>
      </w:pPr>
    </w:p>
    <w:p w14:paraId="0E290696" w14:textId="2323819E" w:rsidR="00667C95" w:rsidRPr="00F3373F" w:rsidRDefault="00667C95" w:rsidP="00667C95">
      <w:pPr>
        <w:widowControl w:val="0"/>
        <w:autoSpaceDE w:val="0"/>
        <w:autoSpaceDN w:val="0"/>
        <w:spacing w:before="93"/>
        <w:ind w:right="393"/>
        <w:rPr>
          <w:rFonts w:cs="Arial"/>
          <w:b/>
          <w:bCs/>
          <w:sz w:val="32"/>
          <w:szCs w:val="32"/>
        </w:rPr>
      </w:pPr>
      <w:r w:rsidRPr="00F3373F">
        <w:rPr>
          <w:rFonts w:cs="Arial"/>
          <w:b/>
          <w:bCs/>
          <w:color w:val="FF0000"/>
        </w:rPr>
        <w:t>(F9709 / EB116-19</w:t>
      </w:r>
      <w:r w:rsidR="00F3373F" w:rsidRPr="00F3373F">
        <w:rPr>
          <w:rFonts w:cs="Arial"/>
          <w:b/>
          <w:bCs/>
          <w:color w:val="FF0000"/>
        </w:rPr>
        <w:t xml:space="preserve"> AS</w:t>
      </w:r>
      <w:r w:rsidRPr="00F3373F">
        <w:rPr>
          <w:rFonts w:cs="Arial"/>
          <w:b/>
          <w:bCs/>
          <w:color w:val="FF0000"/>
        </w:rPr>
        <w:t>)</w:t>
      </w:r>
    </w:p>
    <w:p w14:paraId="620F5D9B" w14:textId="77777777" w:rsidR="00667C95" w:rsidRDefault="00667C95" w:rsidP="00841387">
      <w:pPr>
        <w:widowControl w:val="0"/>
        <w:autoSpaceDE w:val="0"/>
        <w:autoSpaceDN w:val="0"/>
        <w:spacing w:before="93"/>
        <w:ind w:left="400" w:right="393" w:firstLine="720"/>
        <w:rPr>
          <w:rFonts w:cs="Arial"/>
          <w:color w:val="FF0000"/>
          <w:sz w:val="28"/>
          <w:szCs w:val="28"/>
        </w:rPr>
      </w:pPr>
    </w:p>
    <w:p w14:paraId="75F4CD2B" w14:textId="77777777" w:rsidR="00954171" w:rsidRDefault="00954171" w:rsidP="00841387">
      <w:pPr>
        <w:widowControl w:val="0"/>
        <w:autoSpaceDE w:val="0"/>
        <w:autoSpaceDN w:val="0"/>
        <w:spacing w:before="93"/>
        <w:ind w:left="400" w:right="393" w:firstLine="720"/>
        <w:rPr>
          <w:rFonts w:cs="Arial"/>
          <w:color w:val="FF0000"/>
          <w:sz w:val="28"/>
          <w:szCs w:val="28"/>
        </w:rPr>
      </w:pPr>
    </w:p>
    <w:p w14:paraId="6F406828" w14:textId="77777777" w:rsidR="00954171" w:rsidRPr="00954171" w:rsidRDefault="00954171" w:rsidP="00954171">
      <w:pPr>
        <w:rPr>
          <w:rFonts w:eastAsia="Calibri" w:cs="Arial"/>
          <w:b/>
          <w:color w:val="000000"/>
          <w:sz w:val="20"/>
          <w:lang w:val="en"/>
        </w:rPr>
      </w:pPr>
      <w:r w:rsidRPr="00954171">
        <w:rPr>
          <w:rFonts w:eastAsia="Calibri" w:cs="Arial"/>
          <w:b/>
          <w:color w:val="000000"/>
          <w:sz w:val="20"/>
          <w:lang w:val="en"/>
        </w:rPr>
        <w:t>Revise as follows:</w:t>
      </w:r>
    </w:p>
    <w:p w14:paraId="14E8B14F" w14:textId="77777777" w:rsidR="00954171" w:rsidRPr="00954171" w:rsidRDefault="00954171" w:rsidP="00954171">
      <w:pPr>
        <w:rPr>
          <w:rFonts w:eastAsia="Calibri" w:cs="Arial"/>
          <w:color w:val="000000"/>
          <w:sz w:val="20"/>
          <w:lang w:val="en"/>
        </w:rPr>
      </w:pPr>
    </w:p>
    <w:p w14:paraId="3DE6D108" w14:textId="205A3B21" w:rsidR="00954171" w:rsidRPr="00954171" w:rsidRDefault="00EB515A" w:rsidP="00954171">
      <w:pPr>
        <w:keepNext/>
        <w:keepLines/>
        <w:outlineLvl w:val="1"/>
        <w:rPr>
          <w:rFonts w:cs="Arial"/>
          <w:color w:val="000000"/>
          <w:sz w:val="20"/>
          <w:lang w:val="en"/>
        </w:rPr>
      </w:pPr>
      <w:bookmarkStart w:id="70" w:name="partial-change-in-occupancy."/>
      <w:r>
        <w:rPr>
          <w:rFonts w:cs="Arial"/>
          <w:b/>
          <w:bCs/>
          <w:color w:val="000000"/>
          <w:sz w:val="20"/>
          <w:lang w:val="en"/>
        </w:rPr>
        <w:t>14</w:t>
      </w:r>
      <w:r w:rsidR="00954171" w:rsidRPr="00954171">
        <w:rPr>
          <w:rFonts w:cs="Arial"/>
          <w:b/>
          <w:bCs/>
          <w:color w:val="000000"/>
          <w:sz w:val="20"/>
          <w:lang w:val="en"/>
        </w:rPr>
        <w:t>01.2.2 Partial change in occupancy.</w:t>
      </w:r>
      <w:bookmarkEnd w:id="70"/>
      <w:r w:rsidR="00954171" w:rsidRPr="00954171">
        <w:rPr>
          <w:rFonts w:cs="Arial"/>
          <w:b/>
          <w:bCs/>
          <w:color w:val="000000"/>
          <w:sz w:val="20"/>
          <w:lang w:val="en"/>
        </w:rPr>
        <w:t xml:space="preserve"> </w:t>
      </w:r>
      <w:r w:rsidR="00954171" w:rsidRPr="00954171">
        <w:rPr>
          <w:rFonts w:cs="Arial"/>
          <w:color w:val="000000"/>
          <w:sz w:val="20"/>
          <w:lang w:val="en"/>
        </w:rPr>
        <w:t xml:space="preserve">Where a portion of the building is changed to a new occupancy classification and that portion is separated from the remainder of the building with fire barrier or horizontal assemblies having a fire-resistance rating as required by Table 508.4 of the International Building Code or Section R302 of the International Residential Code for the separate occupancies, or with </w:t>
      </w:r>
      <w:r w:rsidR="00954171" w:rsidRPr="00954171">
        <w:rPr>
          <w:rFonts w:cs="Arial"/>
          <w:i/>
          <w:color w:val="000000"/>
          <w:sz w:val="20"/>
          <w:lang w:val="en"/>
        </w:rPr>
        <w:t>approved</w:t>
      </w:r>
      <w:r w:rsidR="00954171" w:rsidRPr="00954171">
        <w:rPr>
          <w:rFonts w:cs="Arial"/>
          <w:color w:val="000000"/>
          <w:sz w:val="20"/>
          <w:lang w:val="en"/>
        </w:rPr>
        <w:t xml:space="preserve"> compliance alternatives, the portion changed shall be made to conform to the provisions of this section. </w:t>
      </w:r>
      <w:r w:rsidR="00954171" w:rsidRPr="00954171">
        <w:rPr>
          <w:rFonts w:cs="Arial"/>
          <w:color w:val="000000"/>
          <w:sz w:val="20"/>
          <w:u w:val="single"/>
          <w:lang w:val="en"/>
        </w:rPr>
        <w:t>Only the portion separated shall be required to be evaluated for compliance.</w:t>
      </w:r>
    </w:p>
    <w:p w14:paraId="51FCDABF" w14:textId="77777777" w:rsidR="00954171" w:rsidRDefault="00954171" w:rsidP="00841387">
      <w:pPr>
        <w:widowControl w:val="0"/>
        <w:autoSpaceDE w:val="0"/>
        <w:autoSpaceDN w:val="0"/>
        <w:spacing w:before="93"/>
        <w:ind w:left="400" w:right="393" w:firstLine="720"/>
        <w:rPr>
          <w:rFonts w:cs="Arial"/>
          <w:color w:val="FF0000"/>
          <w:sz w:val="28"/>
          <w:szCs w:val="28"/>
        </w:rPr>
      </w:pPr>
    </w:p>
    <w:p w14:paraId="6EF5EAF9" w14:textId="6592EA73" w:rsidR="00954171" w:rsidRPr="00383B59" w:rsidRDefault="00954171" w:rsidP="00954171">
      <w:pPr>
        <w:widowControl w:val="0"/>
        <w:autoSpaceDE w:val="0"/>
        <w:autoSpaceDN w:val="0"/>
        <w:spacing w:before="93"/>
        <w:ind w:right="393"/>
        <w:rPr>
          <w:rFonts w:cs="Arial"/>
          <w:b/>
          <w:bCs/>
          <w:sz w:val="32"/>
          <w:szCs w:val="32"/>
        </w:rPr>
      </w:pPr>
      <w:r w:rsidRPr="00383B59">
        <w:rPr>
          <w:rFonts w:cs="Arial"/>
          <w:b/>
          <w:bCs/>
          <w:color w:val="FF0000"/>
        </w:rPr>
        <w:t>(F9711 / EB117-19</w:t>
      </w:r>
      <w:r w:rsidR="00F3373F" w:rsidRPr="00383B59">
        <w:rPr>
          <w:rFonts w:cs="Arial"/>
          <w:b/>
          <w:bCs/>
          <w:color w:val="FF0000"/>
        </w:rPr>
        <w:t xml:space="preserve"> AS</w:t>
      </w:r>
      <w:r w:rsidRPr="00383B59">
        <w:rPr>
          <w:rFonts w:cs="Arial"/>
          <w:b/>
          <w:bCs/>
          <w:color w:val="FF0000"/>
        </w:rPr>
        <w:t>)</w:t>
      </w:r>
    </w:p>
    <w:p w14:paraId="68D3DD15" w14:textId="77777777" w:rsidR="00954171" w:rsidRDefault="00954171" w:rsidP="00841387">
      <w:pPr>
        <w:widowControl w:val="0"/>
        <w:autoSpaceDE w:val="0"/>
        <w:autoSpaceDN w:val="0"/>
        <w:spacing w:before="93"/>
        <w:ind w:left="400" w:right="393" w:firstLine="720"/>
        <w:rPr>
          <w:rFonts w:cs="Arial"/>
          <w:color w:val="FF0000"/>
          <w:sz w:val="28"/>
          <w:szCs w:val="28"/>
        </w:rPr>
      </w:pPr>
    </w:p>
    <w:p w14:paraId="7FC43683" w14:textId="77777777" w:rsidR="00954171" w:rsidRDefault="00954171" w:rsidP="00841387">
      <w:pPr>
        <w:widowControl w:val="0"/>
        <w:autoSpaceDE w:val="0"/>
        <w:autoSpaceDN w:val="0"/>
        <w:spacing w:before="93"/>
        <w:ind w:left="400" w:right="393" w:firstLine="720"/>
        <w:rPr>
          <w:rFonts w:cs="Arial"/>
          <w:color w:val="FF0000"/>
          <w:sz w:val="28"/>
          <w:szCs w:val="28"/>
        </w:rPr>
      </w:pPr>
    </w:p>
    <w:p w14:paraId="44A7429E" w14:textId="77777777" w:rsidR="00954171" w:rsidRPr="00954171" w:rsidRDefault="00954171" w:rsidP="00954171">
      <w:pPr>
        <w:rPr>
          <w:rFonts w:eastAsia="Calibri" w:cs="Arial"/>
          <w:b/>
          <w:color w:val="000000"/>
          <w:sz w:val="20"/>
          <w:lang w:val="en"/>
        </w:rPr>
      </w:pPr>
      <w:r w:rsidRPr="00954171">
        <w:rPr>
          <w:rFonts w:eastAsia="Calibri" w:cs="Arial"/>
          <w:b/>
          <w:color w:val="000000"/>
          <w:sz w:val="20"/>
          <w:lang w:val="en"/>
        </w:rPr>
        <w:t>Revise as follows:</w:t>
      </w:r>
    </w:p>
    <w:p w14:paraId="5FB37A1E" w14:textId="77777777" w:rsidR="00954171" w:rsidRPr="00954171" w:rsidRDefault="00954171" w:rsidP="00954171">
      <w:pPr>
        <w:rPr>
          <w:rFonts w:eastAsia="Calibri" w:cs="Arial"/>
          <w:color w:val="000000"/>
          <w:sz w:val="20"/>
          <w:lang w:val="en"/>
        </w:rPr>
      </w:pPr>
    </w:p>
    <w:p w14:paraId="0360BF1F" w14:textId="3D7BD562" w:rsidR="00954171" w:rsidRPr="00954171" w:rsidRDefault="00EB515A" w:rsidP="00954171">
      <w:pPr>
        <w:keepNext/>
        <w:keepLines/>
        <w:outlineLvl w:val="1"/>
        <w:rPr>
          <w:rFonts w:cs="Arial"/>
          <w:b/>
          <w:bCs/>
          <w:color w:val="000000"/>
          <w:sz w:val="20"/>
          <w:lang w:val="en"/>
        </w:rPr>
      </w:pPr>
      <w:bookmarkStart w:id="71" w:name="building-area."/>
      <w:r>
        <w:rPr>
          <w:rFonts w:cs="Arial"/>
          <w:b/>
          <w:bCs/>
          <w:color w:val="000000"/>
          <w:sz w:val="20"/>
          <w:lang w:val="en"/>
        </w:rPr>
        <w:t>14</w:t>
      </w:r>
      <w:r w:rsidR="00954171" w:rsidRPr="00954171">
        <w:rPr>
          <w:rFonts w:cs="Arial"/>
          <w:b/>
          <w:bCs/>
          <w:color w:val="000000"/>
          <w:sz w:val="20"/>
          <w:lang w:val="en"/>
        </w:rPr>
        <w:t>01.6.2 Building area.</w:t>
      </w:r>
      <w:bookmarkEnd w:id="71"/>
      <w:r w:rsidR="00954171" w:rsidRPr="00954171">
        <w:rPr>
          <w:rFonts w:cs="Arial"/>
          <w:b/>
          <w:bCs/>
          <w:color w:val="000000"/>
          <w:sz w:val="20"/>
          <w:lang w:val="en"/>
        </w:rPr>
        <w:t xml:space="preserve"> </w:t>
      </w:r>
      <w:r w:rsidR="00954171" w:rsidRPr="00954171">
        <w:rPr>
          <w:rFonts w:cs="Arial"/>
          <w:color w:val="000000"/>
          <w:sz w:val="20"/>
          <w:lang w:val="en"/>
        </w:rPr>
        <w:t>The value for building area shall be determi</w:t>
      </w:r>
      <w:r w:rsidR="00095A15">
        <w:rPr>
          <w:rFonts w:cs="Arial"/>
          <w:color w:val="000000"/>
          <w:sz w:val="20"/>
          <w:lang w:val="en"/>
        </w:rPr>
        <w:t>ned by the formula in Section 14</w:t>
      </w:r>
      <w:r w:rsidR="00954171" w:rsidRPr="00954171">
        <w:rPr>
          <w:rFonts w:cs="Arial"/>
          <w:color w:val="000000"/>
          <w:sz w:val="20"/>
          <w:lang w:val="en"/>
        </w:rPr>
        <w:t>01.6.2.2. Section 506 of the International Building Co</w:t>
      </w:r>
      <w:r w:rsidR="00095A15">
        <w:rPr>
          <w:rFonts w:cs="Arial"/>
          <w:color w:val="000000"/>
          <w:sz w:val="20"/>
          <w:lang w:val="en"/>
        </w:rPr>
        <w:t>de and the formula in Section 14</w:t>
      </w:r>
      <w:r w:rsidR="00954171" w:rsidRPr="00954171">
        <w:rPr>
          <w:rFonts w:cs="Arial"/>
          <w:color w:val="000000"/>
          <w:sz w:val="20"/>
          <w:lang w:val="en"/>
        </w:rPr>
        <w:t xml:space="preserve">01.6.2.1 shall be used to determine the allowable area of the building. </w:t>
      </w:r>
      <w:r w:rsidR="00954171" w:rsidRPr="00954171">
        <w:rPr>
          <w:rFonts w:cs="Arial"/>
          <w:strike/>
          <w:color w:val="000000"/>
          <w:sz w:val="20"/>
          <w:lang w:val="en"/>
        </w:rPr>
        <w:t>Subtract the actual building area from the allowable area and divide by 1,200 square feet (112 m</w:t>
      </w:r>
      <w:r w:rsidR="00954171" w:rsidRPr="00954171">
        <w:rPr>
          <w:rFonts w:cs="Arial"/>
          <w:strike/>
          <w:color w:val="000000"/>
          <w:sz w:val="20"/>
          <w:vertAlign w:val="superscript"/>
          <w:lang w:val="en"/>
        </w:rPr>
        <w:t>2</w:t>
      </w:r>
      <w:r w:rsidR="00954171" w:rsidRPr="00954171">
        <w:rPr>
          <w:rFonts w:cs="Arial"/>
          <w:strike/>
          <w:color w:val="000000"/>
          <w:sz w:val="20"/>
          <w:lang w:val="en"/>
        </w:rPr>
        <w:t>).</w:t>
      </w:r>
      <w:r w:rsidR="00954171" w:rsidRPr="00954171">
        <w:rPr>
          <w:rFonts w:cs="Arial"/>
          <w:color w:val="000000"/>
          <w:sz w:val="20"/>
          <w:lang w:val="en"/>
        </w:rPr>
        <w:t xml:space="preserve"> Enter the area value and its sign (positive or negative) in Table </w:t>
      </w:r>
      <w:r w:rsidR="00095A15">
        <w:rPr>
          <w:rFonts w:cs="Arial"/>
          <w:color w:val="000000"/>
          <w:sz w:val="20"/>
          <w:lang w:val="en"/>
        </w:rPr>
        <w:t>1301.7 under Safety Parameter 14</w:t>
      </w:r>
      <w:r w:rsidR="00954171" w:rsidRPr="00954171">
        <w:rPr>
          <w:rFonts w:cs="Arial"/>
          <w:color w:val="000000"/>
          <w:sz w:val="20"/>
          <w:lang w:val="en"/>
        </w:rPr>
        <w:t>01.6.2, Building Area, for fire safety, means of egress and general safety. In determining the area value, the maximum permitted positive value for area is 50 percent of the fire sa</w:t>
      </w:r>
      <w:r w:rsidR="00095A15">
        <w:rPr>
          <w:rFonts w:cs="Arial"/>
          <w:color w:val="000000"/>
          <w:sz w:val="20"/>
          <w:lang w:val="en"/>
        </w:rPr>
        <w:t>fety score as listed in Table 14</w:t>
      </w:r>
      <w:r w:rsidR="00954171" w:rsidRPr="00954171">
        <w:rPr>
          <w:rFonts w:cs="Arial"/>
          <w:color w:val="000000"/>
          <w:sz w:val="20"/>
          <w:lang w:val="en"/>
        </w:rPr>
        <w:t>01.8, Mandatory Safety Scores. Group I-2 occupancies shall be scored zero.</w:t>
      </w:r>
    </w:p>
    <w:p w14:paraId="3190C328" w14:textId="77777777" w:rsidR="00954171" w:rsidRPr="00954171" w:rsidRDefault="00954171" w:rsidP="00954171">
      <w:pPr>
        <w:keepNext/>
        <w:keepLines/>
        <w:outlineLvl w:val="1"/>
        <w:rPr>
          <w:rFonts w:cs="Arial"/>
          <w:b/>
          <w:bCs/>
          <w:color w:val="000000"/>
          <w:sz w:val="20"/>
          <w:lang w:val="en"/>
        </w:rPr>
      </w:pPr>
      <w:bookmarkStart w:id="72" w:name="allowable-area-formula."/>
    </w:p>
    <w:p w14:paraId="199BA688" w14:textId="00623E68" w:rsidR="00954171" w:rsidRPr="00954171" w:rsidRDefault="00EB515A" w:rsidP="00954171">
      <w:pPr>
        <w:keepNext/>
        <w:keepLines/>
        <w:outlineLvl w:val="1"/>
        <w:rPr>
          <w:rFonts w:cs="Arial"/>
          <w:color w:val="000000"/>
          <w:sz w:val="20"/>
          <w:lang w:val="en"/>
        </w:rPr>
      </w:pPr>
      <w:r>
        <w:rPr>
          <w:rFonts w:cs="Arial"/>
          <w:b/>
          <w:bCs/>
          <w:color w:val="000000"/>
          <w:sz w:val="20"/>
          <w:lang w:val="en"/>
        </w:rPr>
        <w:t>14</w:t>
      </w:r>
      <w:r w:rsidR="00954171" w:rsidRPr="00954171">
        <w:rPr>
          <w:rFonts w:cs="Arial"/>
          <w:b/>
          <w:bCs/>
          <w:color w:val="000000"/>
          <w:sz w:val="20"/>
          <w:lang w:val="en"/>
        </w:rPr>
        <w:t>01.6.2.1 Allowable area formula.</w:t>
      </w:r>
      <w:bookmarkEnd w:id="72"/>
      <w:r w:rsidR="00954171" w:rsidRPr="00954171">
        <w:rPr>
          <w:rFonts w:cs="Arial"/>
          <w:b/>
          <w:bCs/>
          <w:color w:val="000000"/>
          <w:sz w:val="20"/>
          <w:lang w:val="en"/>
        </w:rPr>
        <w:t xml:space="preserve"> </w:t>
      </w:r>
      <w:r w:rsidR="00954171" w:rsidRPr="00954171">
        <w:rPr>
          <w:rFonts w:cs="Arial"/>
          <w:color w:val="000000"/>
          <w:sz w:val="20"/>
          <w:lang w:val="en"/>
        </w:rPr>
        <w:t>The following formula shall be used in computing allowable area:</w:t>
      </w:r>
    </w:p>
    <w:p w14:paraId="03507073" w14:textId="77777777" w:rsidR="00954171" w:rsidRPr="00954171" w:rsidRDefault="00954171" w:rsidP="00954171">
      <w:pPr>
        <w:rPr>
          <w:rFonts w:eastAsia="Calibri" w:cs="Arial"/>
          <w:color w:val="000000"/>
          <w:sz w:val="20"/>
          <w:lang w:val="en"/>
        </w:rPr>
      </w:pPr>
    </w:p>
    <w:p w14:paraId="3FF6925E" w14:textId="25606036" w:rsidR="00954171" w:rsidRPr="00954171" w:rsidRDefault="00954171" w:rsidP="00954171">
      <w:pPr>
        <w:rPr>
          <w:rFonts w:eastAsia="Calibri" w:cs="Arial"/>
          <w:color w:val="000000"/>
          <w:sz w:val="20"/>
          <w:lang w:val="en"/>
        </w:rPr>
      </w:pPr>
      <w:r w:rsidRPr="00954171">
        <w:rPr>
          <w:rFonts w:eastAsia="Calibri" w:cs="Arial"/>
          <w:noProof/>
          <w:color w:val="000000"/>
          <w:sz w:val="20"/>
        </w:rPr>
        <w:drawing>
          <wp:inline distT="0" distB="0" distL="0" distR="0" wp14:anchorId="789D6BCE" wp14:editId="4A3DAA2F">
            <wp:extent cx="990600" cy="161925"/>
            <wp:effectExtent l="0" t="0" r="0" b="9525"/>
            <wp:docPr id="36" name="Picture 36" descr="Equatio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tion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61925"/>
                    </a:xfrm>
                    <a:prstGeom prst="rect">
                      <a:avLst/>
                    </a:prstGeom>
                    <a:noFill/>
                    <a:ln>
                      <a:noFill/>
                    </a:ln>
                  </pic:spPr>
                </pic:pic>
              </a:graphicData>
            </a:graphic>
          </wp:inline>
        </w:drawing>
      </w:r>
      <w:r w:rsidRPr="00954171">
        <w:rPr>
          <w:rFonts w:eastAsia="Calibri" w:cs="Arial"/>
          <w:color w:val="000000"/>
          <w:sz w:val="20"/>
          <w:lang w:val="en"/>
        </w:rPr>
        <w:tab/>
      </w:r>
      <w:r w:rsidRPr="00954171">
        <w:rPr>
          <w:rFonts w:eastAsia="Calibri" w:cs="Arial"/>
          <w:color w:val="000000"/>
          <w:sz w:val="20"/>
          <w:lang w:val="en"/>
        </w:rPr>
        <w:tab/>
      </w:r>
      <w:r w:rsidRPr="00954171">
        <w:rPr>
          <w:rFonts w:eastAsia="Calibri" w:cs="Arial"/>
          <w:color w:val="000000"/>
          <w:sz w:val="20"/>
          <w:lang w:val="en"/>
        </w:rPr>
        <w:tab/>
      </w:r>
      <w:r w:rsidRPr="00954171">
        <w:rPr>
          <w:rFonts w:eastAsia="Calibri" w:cs="Arial"/>
          <w:color w:val="000000"/>
          <w:sz w:val="20"/>
          <w:lang w:val="en"/>
        </w:rPr>
        <w:tab/>
      </w:r>
      <w:r w:rsidR="00095A15">
        <w:rPr>
          <w:rFonts w:eastAsia="Calibri" w:cs="Arial"/>
          <w:b/>
          <w:bCs/>
          <w:color w:val="000000"/>
          <w:sz w:val="20"/>
          <w:lang w:val="en"/>
        </w:rPr>
        <w:t>(Equation 14</w:t>
      </w:r>
      <w:r w:rsidRPr="00954171">
        <w:rPr>
          <w:rFonts w:eastAsia="Calibri" w:cs="Arial"/>
          <w:b/>
          <w:bCs/>
          <w:color w:val="000000"/>
          <w:sz w:val="20"/>
          <w:lang w:val="en"/>
        </w:rPr>
        <w:t>-3)</w:t>
      </w:r>
    </w:p>
    <w:p w14:paraId="7159E887" w14:textId="77777777" w:rsidR="00954171" w:rsidRPr="00954171" w:rsidRDefault="00954171" w:rsidP="00954171">
      <w:pPr>
        <w:rPr>
          <w:rFonts w:eastAsia="Calibri" w:cs="Arial"/>
          <w:color w:val="000000"/>
          <w:sz w:val="20"/>
          <w:lang w:val="en"/>
        </w:rPr>
      </w:pPr>
      <w:bookmarkStart w:id="73" w:name="IEBC2018_Ch13_Sec1301.6.2.1_Eq13_3"/>
      <w:bookmarkEnd w:id="73"/>
    </w:p>
    <w:p w14:paraId="213A85B8" w14:textId="77777777" w:rsidR="00954171" w:rsidRPr="00954171" w:rsidRDefault="00954171" w:rsidP="00954171">
      <w:pPr>
        <w:rPr>
          <w:rFonts w:eastAsia="Calibri" w:cs="Arial"/>
          <w:color w:val="000000"/>
          <w:sz w:val="20"/>
          <w:lang w:val="en"/>
        </w:rPr>
      </w:pPr>
      <w:proofErr w:type="gramStart"/>
      <w:r w:rsidRPr="00954171">
        <w:rPr>
          <w:rFonts w:eastAsia="Calibri" w:cs="Arial"/>
          <w:color w:val="000000"/>
          <w:sz w:val="20"/>
          <w:lang w:val="en"/>
        </w:rPr>
        <w:t>where</w:t>
      </w:r>
      <w:proofErr w:type="gramEnd"/>
      <w:r w:rsidRPr="00954171">
        <w:rPr>
          <w:rFonts w:eastAsia="Calibri" w:cs="Arial"/>
          <w:color w:val="000000"/>
          <w:sz w:val="20"/>
          <w:lang w:val="en"/>
        </w:rPr>
        <w:t>:</w:t>
      </w:r>
    </w:p>
    <w:p w14:paraId="5D28B54A" w14:textId="77777777" w:rsidR="00954171" w:rsidRPr="00954171" w:rsidRDefault="00954171" w:rsidP="00954171">
      <w:pPr>
        <w:rPr>
          <w:rFonts w:eastAsia="Calibri" w:cs="Arial"/>
          <w:color w:val="000000"/>
          <w:sz w:val="20"/>
          <w:lang w:val="en"/>
        </w:rPr>
      </w:pPr>
    </w:p>
    <w:p w14:paraId="7DBFC2BA" w14:textId="77777777" w:rsidR="00954171" w:rsidRPr="00954171" w:rsidRDefault="00954171" w:rsidP="00954171">
      <w:pPr>
        <w:rPr>
          <w:rFonts w:eastAsia="Calibri" w:cs="Arial"/>
          <w:color w:val="000000"/>
          <w:sz w:val="20"/>
          <w:lang w:val="en"/>
        </w:rPr>
      </w:pPr>
      <w:proofErr w:type="spellStart"/>
      <w:proofErr w:type="gramStart"/>
      <w:r w:rsidRPr="00954171">
        <w:rPr>
          <w:rFonts w:eastAsia="Calibri" w:cs="Arial"/>
          <w:i/>
          <w:color w:val="000000"/>
          <w:sz w:val="20"/>
          <w:lang w:val="en"/>
        </w:rPr>
        <w:t>A</w:t>
      </w:r>
      <w:r w:rsidRPr="00954171">
        <w:rPr>
          <w:rFonts w:eastAsia="Calibri" w:cs="Arial"/>
          <w:i/>
          <w:color w:val="000000"/>
          <w:sz w:val="20"/>
          <w:vertAlign w:val="subscript"/>
          <w:lang w:val="en"/>
        </w:rPr>
        <w:t>a</w:t>
      </w:r>
      <w:proofErr w:type="spellEnd"/>
      <w:proofErr w:type="gramEnd"/>
      <w:r w:rsidRPr="00954171">
        <w:rPr>
          <w:rFonts w:eastAsia="Calibri" w:cs="Arial"/>
          <w:color w:val="000000"/>
          <w:sz w:val="20"/>
          <w:lang w:val="en"/>
        </w:rPr>
        <w:t xml:space="preserve"> </w:t>
      </w:r>
      <w:r w:rsidRPr="00954171">
        <w:rPr>
          <w:rFonts w:eastAsia="Calibri" w:cs="Arial"/>
          <w:color w:val="000000"/>
          <w:sz w:val="20"/>
          <w:lang w:val="en"/>
        </w:rPr>
        <w:tab/>
        <w:t xml:space="preserve">= </w:t>
      </w:r>
      <w:r w:rsidRPr="00954171">
        <w:rPr>
          <w:rFonts w:eastAsia="Calibri" w:cs="Arial"/>
          <w:color w:val="000000"/>
          <w:sz w:val="20"/>
          <w:lang w:val="en"/>
        </w:rPr>
        <w:tab/>
        <w:t>Allowable building area per story (square feet).</w:t>
      </w:r>
    </w:p>
    <w:p w14:paraId="409E5A86" w14:textId="77777777" w:rsidR="00954171" w:rsidRPr="00954171" w:rsidRDefault="00954171" w:rsidP="00954171">
      <w:pPr>
        <w:ind w:left="360" w:hanging="360"/>
        <w:rPr>
          <w:rFonts w:eastAsia="Calibri" w:cs="Arial"/>
          <w:color w:val="000000"/>
          <w:sz w:val="20"/>
          <w:lang w:val="en"/>
        </w:rPr>
      </w:pPr>
      <w:r w:rsidRPr="00954171">
        <w:rPr>
          <w:rFonts w:eastAsia="Calibri" w:cs="Arial"/>
          <w:i/>
          <w:color w:val="000000"/>
          <w:sz w:val="20"/>
          <w:lang w:val="en"/>
        </w:rPr>
        <w:t>A</w:t>
      </w:r>
      <w:r w:rsidRPr="00954171">
        <w:rPr>
          <w:rFonts w:eastAsia="Calibri" w:cs="Arial"/>
          <w:i/>
          <w:color w:val="000000"/>
          <w:sz w:val="20"/>
          <w:vertAlign w:val="subscript"/>
          <w:lang w:val="en"/>
        </w:rPr>
        <w:t>t</w:t>
      </w:r>
      <w:r w:rsidRPr="00954171">
        <w:rPr>
          <w:rFonts w:eastAsia="Calibri" w:cs="Arial"/>
          <w:color w:val="000000"/>
          <w:sz w:val="20"/>
          <w:lang w:val="en"/>
        </w:rPr>
        <w:t xml:space="preserve"> </w:t>
      </w:r>
      <w:r w:rsidRPr="00954171">
        <w:rPr>
          <w:rFonts w:eastAsia="Calibri" w:cs="Arial"/>
          <w:color w:val="000000"/>
          <w:sz w:val="20"/>
          <w:lang w:val="en"/>
        </w:rPr>
        <w:tab/>
        <w:t xml:space="preserve">= </w:t>
      </w:r>
      <w:r w:rsidRPr="00954171">
        <w:rPr>
          <w:rFonts w:eastAsia="Calibri" w:cs="Arial"/>
          <w:color w:val="000000"/>
          <w:sz w:val="20"/>
          <w:lang w:val="en"/>
        </w:rPr>
        <w:tab/>
        <w:t xml:space="preserve">Tabular allowable area factor (NS, S1, S13R, or SM value, as applicable) in accordance with </w:t>
      </w:r>
    </w:p>
    <w:p w14:paraId="16039163" w14:textId="77777777" w:rsidR="00954171" w:rsidRPr="00954171" w:rsidRDefault="00954171" w:rsidP="00954171">
      <w:pPr>
        <w:ind w:left="360" w:hanging="360"/>
        <w:rPr>
          <w:rFonts w:eastAsia="Calibri" w:cs="Arial"/>
          <w:color w:val="000000"/>
          <w:sz w:val="20"/>
          <w:lang w:val="en"/>
        </w:rPr>
      </w:pPr>
      <w:r w:rsidRPr="00954171">
        <w:rPr>
          <w:rFonts w:eastAsia="Calibri" w:cs="Arial"/>
          <w:color w:val="000000"/>
          <w:sz w:val="20"/>
          <w:lang w:val="en"/>
        </w:rPr>
        <w:tab/>
      </w:r>
      <w:r w:rsidRPr="00954171">
        <w:rPr>
          <w:rFonts w:eastAsia="Calibri" w:cs="Arial"/>
          <w:color w:val="000000"/>
          <w:sz w:val="20"/>
          <w:lang w:val="en"/>
        </w:rPr>
        <w:tab/>
        <w:t>Table 506.2 of the International Building Code.</w:t>
      </w:r>
    </w:p>
    <w:p w14:paraId="21ED3A1D" w14:textId="77777777" w:rsidR="00954171" w:rsidRPr="00954171" w:rsidRDefault="00954171" w:rsidP="00954171">
      <w:pPr>
        <w:rPr>
          <w:rFonts w:eastAsia="Calibri" w:cs="Arial"/>
          <w:color w:val="000000"/>
          <w:sz w:val="20"/>
          <w:lang w:val="en"/>
        </w:rPr>
      </w:pPr>
      <w:r w:rsidRPr="00954171">
        <w:rPr>
          <w:rFonts w:eastAsia="Calibri" w:cs="Arial"/>
          <w:i/>
          <w:color w:val="000000"/>
          <w:sz w:val="20"/>
          <w:lang w:val="en"/>
        </w:rPr>
        <w:t>NS</w:t>
      </w:r>
      <w:r w:rsidRPr="00954171">
        <w:rPr>
          <w:rFonts w:eastAsia="Calibri" w:cs="Arial"/>
          <w:color w:val="000000"/>
          <w:sz w:val="20"/>
          <w:lang w:val="en"/>
        </w:rPr>
        <w:t xml:space="preserve"> </w:t>
      </w:r>
      <w:r w:rsidRPr="00954171">
        <w:rPr>
          <w:rFonts w:eastAsia="Calibri" w:cs="Arial"/>
          <w:color w:val="000000"/>
          <w:sz w:val="20"/>
          <w:lang w:val="en"/>
        </w:rPr>
        <w:tab/>
        <w:t xml:space="preserve">= </w:t>
      </w:r>
      <w:r w:rsidRPr="00954171">
        <w:rPr>
          <w:rFonts w:eastAsia="Calibri" w:cs="Arial"/>
          <w:color w:val="000000"/>
          <w:sz w:val="20"/>
          <w:lang w:val="en"/>
        </w:rPr>
        <w:tab/>
        <w:t xml:space="preserve">Tabular allowable area factor in accordance with Table 506.2 of the International Building Code </w:t>
      </w:r>
    </w:p>
    <w:p w14:paraId="24DB3863" w14:textId="77777777" w:rsidR="00954171" w:rsidRPr="00954171" w:rsidRDefault="00954171" w:rsidP="00954171">
      <w:pPr>
        <w:rPr>
          <w:rFonts w:eastAsia="Calibri" w:cs="Arial"/>
          <w:color w:val="000000"/>
          <w:sz w:val="20"/>
          <w:lang w:val="en"/>
        </w:rPr>
      </w:pPr>
      <w:r w:rsidRPr="00954171">
        <w:rPr>
          <w:rFonts w:eastAsia="Calibri" w:cs="Arial"/>
          <w:color w:val="000000"/>
          <w:sz w:val="20"/>
          <w:lang w:val="en"/>
        </w:rPr>
        <w:tab/>
      </w:r>
      <w:r w:rsidRPr="00954171">
        <w:rPr>
          <w:rFonts w:eastAsia="Calibri" w:cs="Arial"/>
          <w:color w:val="000000"/>
          <w:sz w:val="20"/>
          <w:lang w:val="en"/>
        </w:rPr>
        <w:tab/>
      </w:r>
      <w:proofErr w:type="gramStart"/>
      <w:r w:rsidRPr="00954171">
        <w:rPr>
          <w:rFonts w:eastAsia="Calibri" w:cs="Arial"/>
          <w:color w:val="000000"/>
          <w:sz w:val="20"/>
          <w:lang w:val="en"/>
        </w:rPr>
        <w:t>for</w:t>
      </w:r>
      <w:proofErr w:type="gramEnd"/>
      <w:r w:rsidRPr="00954171">
        <w:rPr>
          <w:rFonts w:eastAsia="Calibri" w:cs="Arial"/>
          <w:color w:val="000000"/>
          <w:sz w:val="20"/>
          <w:lang w:val="en"/>
        </w:rPr>
        <w:t xml:space="preserve"> a </w:t>
      </w:r>
      <w:proofErr w:type="spellStart"/>
      <w:r w:rsidRPr="00954171">
        <w:rPr>
          <w:rFonts w:eastAsia="Calibri" w:cs="Arial"/>
          <w:color w:val="000000"/>
          <w:sz w:val="20"/>
          <w:lang w:val="en"/>
        </w:rPr>
        <w:t>nonsprinklered</w:t>
      </w:r>
      <w:proofErr w:type="spellEnd"/>
      <w:r w:rsidRPr="00954171">
        <w:rPr>
          <w:rFonts w:eastAsia="Calibri" w:cs="Arial"/>
          <w:color w:val="000000"/>
          <w:sz w:val="20"/>
          <w:lang w:val="en"/>
        </w:rPr>
        <w:t xml:space="preserve"> building (regardless of whether the building is </w:t>
      </w:r>
      <w:proofErr w:type="spellStart"/>
      <w:r w:rsidRPr="00954171">
        <w:rPr>
          <w:rFonts w:eastAsia="Calibri" w:cs="Arial"/>
          <w:color w:val="000000"/>
          <w:sz w:val="20"/>
          <w:lang w:val="en"/>
        </w:rPr>
        <w:t>sprinklered</w:t>
      </w:r>
      <w:proofErr w:type="spellEnd"/>
      <w:r w:rsidRPr="00954171">
        <w:rPr>
          <w:rFonts w:eastAsia="Calibri" w:cs="Arial"/>
          <w:color w:val="000000"/>
          <w:sz w:val="20"/>
          <w:lang w:val="en"/>
        </w:rPr>
        <w:t>).</w:t>
      </w:r>
    </w:p>
    <w:p w14:paraId="090EFD3E" w14:textId="77777777" w:rsidR="00954171" w:rsidRPr="00954171" w:rsidRDefault="00954171" w:rsidP="00954171">
      <w:pPr>
        <w:rPr>
          <w:rFonts w:eastAsia="Calibri" w:cs="Arial"/>
          <w:color w:val="000000"/>
          <w:sz w:val="20"/>
          <w:lang w:val="en"/>
        </w:rPr>
      </w:pPr>
      <w:r w:rsidRPr="00954171">
        <w:rPr>
          <w:rFonts w:eastAsia="Calibri" w:cs="Arial"/>
          <w:i/>
          <w:color w:val="000000"/>
          <w:sz w:val="20"/>
          <w:lang w:val="en"/>
        </w:rPr>
        <w:lastRenderedPageBreak/>
        <w:t>I</w:t>
      </w:r>
      <w:r w:rsidRPr="00954171">
        <w:rPr>
          <w:rFonts w:eastAsia="Calibri" w:cs="Arial"/>
          <w:i/>
          <w:color w:val="000000"/>
          <w:sz w:val="20"/>
          <w:vertAlign w:val="subscript"/>
          <w:lang w:val="en"/>
        </w:rPr>
        <w:t>f</w:t>
      </w:r>
      <w:r w:rsidRPr="00954171">
        <w:rPr>
          <w:rFonts w:eastAsia="Calibri" w:cs="Arial"/>
          <w:color w:val="000000"/>
          <w:sz w:val="20"/>
          <w:lang w:val="en"/>
        </w:rPr>
        <w:t xml:space="preserve"> </w:t>
      </w:r>
      <w:r w:rsidRPr="00954171">
        <w:rPr>
          <w:rFonts w:eastAsia="Calibri" w:cs="Arial"/>
          <w:color w:val="000000"/>
          <w:sz w:val="20"/>
          <w:lang w:val="en"/>
        </w:rPr>
        <w:tab/>
        <w:t xml:space="preserve">= </w:t>
      </w:r>
      <w:r w:rsidRPr="00954171">
        <w:rPr>
          <w:rFonts w:eastAsia="Calibri" w:cs="Arial"/>
          <w:color w:val="000000"/>
          <w:sz w:val="20"/>
          <w:lang w:val="en"/>
        </w:rPr>
        <w:tab/>
        <w:t xml:space="preserve">Area factor increase due to frontage as calculated in accordance with Section 506.3 of the </w:t>
      </w:r>
    </w:p>
    <w:p w14:paraId="1F15EDBF" w14:textId="77777777" w:rsidR="00954171" w:rsidRPr="00954171" w:rsidRDefault="00954171" w:rsidP="00954171">
      <w:pPr>
        <w:rPr>
          <w:rFonts w:eastAsia="Calibri" w:cs="Arial"/>
          <w:color w:val="000000"/>
          <w:sz w:val="20"/>
          <w:lang w:val="en"/>
        </w:rPr>
      </w:pPr>
      <w:r w:rsidRPr="00954171">
        <w:rPr>
          <w:rFonts w:eastAsia="Calibri" w:cs="Arial"/>
          <w:color w:val="000000"/>
          <w:sz w:val="20"/>
          <w:lang w:val="en"/>
        </w:rPr>
        <w:tab/>
      </w:r>
      <w:r w:rsidRPr="00954171">
        <w:rPr>
          <w:rFonts w:eastAsia="Calibri" w:cs="Arial"/>
          <w:color w:val="000000"/>
          <w:sz w:val="20"/>
          <w:lang w:val="en"/>
        </w:rPr>
        <w:tab/>
        <w:t>International Building Code.</w:t>
      </w:r>
    </w:p>
    <w:p w14:paraId="274E7109" w14:textId="77777777" w:rsidR="00954171" w:rsidRPr="00954171" w:rsidRDefault="00954171" w:rsidP="00954171">
      <w:pPr>
        <w:keepNext/>
        <w:keepLines/>
        <w:outlineLvl w:val="1"/>
        <w:rPr>
          <w:rFonts w:cs="Arial"/>
          <w:b/>
          <w:bCs/>
          <w:color w:val="000000"/>
          <w:sz w:val="20"/>
          <w:lang w:val="en"/>
        </w:rPr>
      </w:pPr>
      <w:bookmarkStart w:id="74" w:name="area-formula."/>
    </w:p>
    <w:p w14:paraId="0753260A" w14:textId="16AB64F4" w:rsidR="00954171" w:rsidRPr="00954171" w:rsidRDefault="00EB515A" w:rsidP="00954171">
      <w:pPr>
        <w:keepNext/>
        <w:keepLines/>
        <w:outlineLvl w:val="1"/>
        <w:rPr>
          <w:rFonts w:cs="Arial"/>
          <w:color w:val="000000"/>
          <w:sz w:val="20"/>
          <w:lang w:val="en"/>
        </w:rPr>
      </w:pPr>
      <w:r>
        <w:rPr>
          <w:rFonts w:cs="Arial"/>
          <w:b/>
          <w:bCs/>
          <w:color w:val="000000"/>
          <w:sz w:val="20"/>
          <w:lang w:val="en"/>
        </w:rPr>
        <w:t>14</w:t>
      </w:r>
      <w:r w:rsidR="00954171" w:rsidRPr="00954171">
        <w:rPr>
          <w:rFonts w:cs="Arial"/>
          <w:b/>
          <w:bCs/>
          <w:color w:val="000000"/>
          <w:sz w:val="20"/>
          <w:lang w:val="en"/>
        </w:rPr>
        <w:t>01.6.2.2 Area formula.</w:t>
      </w:r>
      <w:bookmarkEnd w:id="74"/>
      <w:r w:rsidR="00954171" w:rsidRPr="00954171">
        <w:rPr>
          <w:rFonts w:cs="Arial"/>
          <w:b/>
          <w:bCs/>
          <w:color w:val="000000"/>
          <w:sz w:val="20"/>
          <w:lang w:val="en"/>
        </w:rPr>
        <w:t xml:space="preserve"> </w:t>
      </w:r>
      <w:r w:rsidR="00954171" w:rsidRPr="00954171">
        <w:rPr>
          <w:rFonts w:cs="Arial"/>
          <w:color w:val="000000"/>
          <w:sz w:val="20"/>
          <w:lang w:val="en"/>
        </w:rPr>
        <w:t xml:space="preserve">The following </w:t>
      </w:r>
      <w:r w:rsidR="00954171" w:rsidRPr="00954171">
        <w:rPr>
          <w:rFonts w:cs="Arial"/>
          <w:strike/>
          <w:color w:val="000000"/>
          <w:sz w:val="20"/>
          <w:lang w:val="en"/>
        </w:rPr>
        <w:t>formula</w:t>
      </w:r>
      <w:r w:rsidR="00954171" w:rsidRPr="00954171">
        <w:rPr>
          <w:rFonts w:cs="Arial"/>
          <w:color w:val="000000"/>
          <w:sz w:val="20"/>
          <w:lang w:val="en"/>
        </w:rPr>
        <w:t xml:space="preserve"> </w:t>
      </w:r>
      <w:r w:rsidR="00954171" w:rsidRPr="00954171">
        <w:rPr>
          <w:rFonts w:cs="Arial"/>
          <w:color w:val="000000"/>
          <w:sz w:val="20"/>
          <w:u w:val="single"/>
          <w:lang w:val="en"/>
        </w:rPr>
        <w:t>formulas</w:t>
      </w:r>
      <w:r w:rsidR="00954171" w:rsidRPr="00954171">
        <w:rPr>
          <w:rFonts w:cs="Arial"/>
          <w:color w:val="000000"/>
          <w:sz w:val="20"/>
          <w:lang w:val="en"/>
        </w:rPr>
        <w:t xml:space="preserve"> shall be used in computing the area value. </w:t>
      </w:r>
      <w:r w:rsidR="00954171" w:rsidRPr="00954171">
        <w:rPr>
          <w:rFonts w:cs="Arial"/>
          <w:strike/>
          <w:color w:val="000000"/>
          <w:sz w:val="20"/>
          <w:lang w:val="en"/>
        </w:rPr>
        <w:t>Determine</w:t>
      </w:r>
      <w:r w:rsidR="00954171" w:rsidRPr="00954171">
        <w:rPr>
          <w:rFonts w:cs="Arial"/>
          <w:color w:val="000000"/>
          <w:sz w:val="20"/>
          <w:lang w:val="en"/>
        </w:rPr>
        <w:t xml:space="preserve"> </w:t>
      </w:r>
      <w:r w:rsidR="00954171" w:rsidRPr="00954171">
        <w:rPr>
          <w:rFonts w:cs="Arial"/>
          <w:color w:val="000000"/>
          <w:sz w:val="20"/>
          <w:u w:val="single"/>
          <w:lang w:val="en"/>
        </w:rPr>
        <w:t xml:space="preserve">Equation </w:t>
      </w:r>
      <w:r w:rsidR="00095A15">
        <w:rPr>
          <w:rFonts w:cs="Arial"/>
          <w:color w:val="000000"/>
          <w:sz w:val="20"/>
          <w:u w:val="single"/>
          <w:lang w:val="en"/>
        </w:rPr>
        <w:t>14</w:t>
      </w:r>
      <w:r w:rsidR="00954171" w:rsidRPr="00954171">
        <w:rPr>
          <w:rFonts w:cs="Arial"/>
          <w:color w:val="000000"/>
          <w:sz w:val="20"/>
          <w:u w:val="single"/>
          <w:lang w:val="en"/>
        </w:rPr>
        <w:t>-4 shall be used for a single occ</w:t>
      </w:r>
      <w:r w:rsidR="00095A15">
        <w:rPr>
          <w:rFonts w:cs="Arial"/>
          <w:color w:val="000000"/>
          <w:sz w:val="20"/>
          <w:u w:val="single"/>
          <w:lang w:val="en"/>
        </w:rPr>
        <w:t>upancy buildings and Equation 14</w:t>
      </w:r>
      <w:r w:rsidR="00954171" w:rsidRPr="00954171">
        <w:rPr>
          <w:rFonts w:cs="Arial"/>
          <w:color w:val="000000"/>
          <w:sz w:val="20"/>
          <w:u w:val="single"/>
          <w:lang w:val="en"/>
        </w:rPr>
        <w:t xml:space="preserve">-5 shall be used for multiple occupancy </w:t>
      </w:r>
      <w:proofErr w:type="spellStart"/>
      <w:r w:rsidR="00954171" w:rsidRPr="00954171">
        <w:rPr>
          <w:rFonts w:cs="Arial"/>
          <w:color w:val="000000"/>
          <w:sz w:val="20"/>
          <w:u w:val="single"/>
          <w:lang w:val="en"/>
        </w:rPr>
        <w:t>buildings.Determine</w:t>
      </w:r>
      <w:proofErr w:type="spellEnd"/>
      <w:r w:rsidR="00954171" w:rsidRPr="00954171">
        <w:rPr>
          <w:rFonts w:cs="Arial"/>
          <w:color w:val="000000"/>
          <w:sz w:val="20"/>
          <w:lang w:val="en"/>
        </w:rPr>
        <w:t xml:space="preserve"> the area value for each occupancy floor area on a floor-by-floor basis. For </w:t>
      </w:r>
      <w:r w:rsidR="00954171" w:rsidRPr="00954171">
        <w:rPr>
          <w:rFonts w:cs="Arial"/>
          <w:strike/>
          <w:color w:val="000000"/>
          <w:sz w:val="20"/>
          <w:lang w:val="en"/>
        </w:rPr>
        <w:t>each</w:t>
      </w:r>
      <w:r w:rsidR="00954171" w:rsidRPr="00954171">
        <w:rPr>
          <w:rFonts w:cs="Arial"/>
          <w:color w:val="000000"/>
          <w:sz w:val="20"/>
          <w:lang w:val="en"/>
        </w:rPr>
        <w:t xml:space="preserve"> </w:t>
      </w:r>
      <w:r w:rsidR="00954171" w:rsidRPr="00954171">
        <w:rPr>
          <w:rFonts w:cs="Arial"/>
          <w:color w:val="000000"/>
          <w:sz w:val="20"/>
          <w:u w:val="single"/>
          <w:lang w:val="en"/>
        </w:rPr>
        <w:t>multiple</w:t>
      </w:r>
      <w:r w:rsidR="00954171" w:rsidRPr="00954171">
        <w:rPr>
          <w:rFonts w:cs="Arial"/>
          <w:color w:val="000000"/>
          <w:sz w:val="20"/>
          <w:lang w:val="en"/>
        </w:rPr>
        <w:t xml:space="preserve"> </w:t>
      </w:r>
      <w:proofErr w:type="gramStart"/>
      <w:r w:rsidR="00954171" w:rsidRPr="00954171">
        <w:rPr>
          <w:rFonts w:cs="Arial"/>
          <w:color w:val="000000"/>
          <w:sz w:val="20"/>
          <w:lang w:val="en"/>
        </w:rPr>
        <w:t xml:space="preserve">occupancy </w:t>
      </w:r>
      <w:r w:rsidR="00954171" w:rsidRPr="00954171">
        <w:rPr>
          <w:rFonts w:cs="Arial"/>
          <w:strike/>
          <w:color w:val="000000"/>
          <w:sz w:val="20"/>
          <w:lang w:val="en"/>
        </w:rPr>
        <w:t>,</w:t>
      </w:r>
      <w:proofErr w:type="gramEnd"/>
      <w:r w:rsidR="00954171" w:rsidRPr="00954171">
        <w:rPr>
          <w:rFonts w:cs="Arial"/>
          <w:strike/>
          <w:color w:val="000000"/>
          <w:sz w:val="20"/>
          <w:lang w:val="en"/>
        </w:rPr>
        <w:t xml:space="preserve"> choose</w:t>
      </w:r>
      <w:r w:rsidR="00954171" w:rsidRPr="00954171">
        <w:rPr>
          <w:rFonts w:cs="Arial"/>
          <w:color w:val="000000"/>
          <w:sz w:val="20"/>
          <w:lang w:val="en"/>
        </w:rPr>
        <w:t xml:space="preserve"> </w:t>
      </w:r>
      <w:r w:rsidR="00954171" w:rsidRPr="00954171">
        <w:rPr>
          <w:rFonts w:cs="Arial"/>
          <w:color w:val="000000"/>
          <w:sz w:val="20"/>
          <w:u w:val="single"/>
          <w:lang w:val="en"/>
        </w:rPr>
        <w:t>buildings</w:t>
      </w:r>
      <w:r w:rsidR="00954171" w:rsidRPr="00954171">
        <w:rPr>
          <w:rFonts w:cs="Arial"/>
          <w:color w:val="000000"/>
          <w:sz w:val="20"/>
          <w:lang w:val="en"/>
        </w:rPr>
        <w:t xml:space="preserve"> the minimum area value of the set of values obtained for the particular </w:t>
      </w:r>
      <w:r w:rsidR="00954171" w:rsidRPr="00954171">
        <w:rPr>
          <w:rFonts w:cs="Arial"/>
          <w:color w:val="000000"/>
          <w:sz w:val="20"/>
          <w:u w:val="single"/>
          <w:lang w:val="en"/>
        </w:rPr>
        <w:t>occupancy shall be used as the area value for that</w:t>
      </w:r>
      <w:r w:rsidR="00954171" w:rsidRPr="00954171">
        <w:rPr>
          <w:rFonts w:cs="Arial"/>
          <w:color w:val="000000"/>
          <w:sz w:val="20"/>
          <w:lang w:val="en"/>
        </w:rPr>
        <w:t xml:space="preserve"> occupancy.</w:t>
      </w:r>
    </w:p>
    <w:p w14:paraId="1BE6F0DA" w14:textId="77777777" w:rsidR="00954171" w:rsidRPr="00954171" w:rsidRDefault="00954171" w:rsidP="00954171">
      <w:pPr>
        <w:rPr>
          <w:rFonts w:eastAsia="Calibri" w:cs="Arial"/>
          <w:color w:val="000000"/>
          <w:sz w:val="20"/>
          <w:u w:val="single"/>
          <w:lang w:val="en"/>
        </w:rPr>
      </w:pPr>
    </w:p>
    <w:p w14:paraId="05B29CE9" w14:textId="77777777" w:rsidR="00954171" w:rsidRPr="00954171" w:rsidRDefault="00954171" w:rsidP="00954171">
      <w:pPr>
        <w:rPr>
          <w:rFonts w:eastAsia="Calibri" w:cs="Arial"/>
          <w:color w:val="000000"/>
          <w:sz w:val="20"/>
          <w:u w:val="single"/>
          <w:lang w:val="en"/>
        </w:rPr>
      </w:pPr>
      <w:r w:rsidRPr="00954171">
        <w:rPr>
          <w:rFonts w:eastAsia="Calibri" w:cs="Arial"/>
          <w:color w:val="000000"/>
          <w:sz w:val="20"/>
          <w:u w:val="single"/>
          <w:lang w:val="en"/>
        </w:rPr>
        <w:t>For single occupancy buildings:</w:t>
      </w:r>
    </w:p>
    <w:p w14:paraId="303A5596" w14:textId="77777777" w:rsidR="00954171" w:rsidRPr="00954171" w:rsidRDefault="00954171" w:rsidP="00954171">
      <w:pPr>
        <w:rPr>
          <w:rFonts w:eastAsia="Calibri" w:cs="Arial"/>
          <w:color w:val="000000"/>
          <w:sz w:val="20"/>
          <w:lang w:val="en"/>
        </w:rPr>
      </w:pPr>
    </w:p>
    <w:p w14:paraId="48F22525" w14:textId="3DBF4535" w:rsidR="00954171" w:rsidRPr="00954171" w:rsidRDefault="00954171" w:rsidP="00954171">
      <w:pPr>
        <w:rPr>
          <w:rFonts w:eastAsia="Calibri" w:cs="Arial"/>
          <w:color w:val="000000"/>
          <w:sz w:val="20"/>
          <w:u w:val="single"/>
          <w:lang w:val="en"/>
        </w:rPr>
      </w:pPr>
      <w:r w:rsidRPr="00954171">
        <w:rPr>
          <w:rFonts w:eastAsia="Calibri" w:cs="Arial"/>
          <w:color w:val="000000"/>
          <w:sz w:val="20"/>
          <w:u w:val="single"/>
          <w:lang w:val="en"/>
        </w:rPr>
        <w:t xml:space="preserve">Area </w:t>
      </w:r>
      <w:proofErr w:type="spellStart"/>
      <w:r w:rsidRPr="00954171">
        <w:rPr>
          <w:rFonts w:eastAsia="Calibri" w:cs="Arial"/>
          <w:color w:val="000000"/>
          <w:sz w:val="20"/>
          <w:u w:val="single"/>
          <w:lang w:val="en"/>
        </w:rPr>
        <w:t>value</w:t>
      </w:r>
      <w:r w:rsidRPr="00954171">
        <w:rPr>
          <w:rFonts w:eastAsia="Calibri" w:cs="Arial"/>
          <w:color w:val="000000"/>
          <w:sz w:val="20"/>
          <w:u w:val="single"/>
          <w:vertAlign w:val="subscript"/>
          <w:lang w:val="en"/>
        </w:rPr>
        <w:t>i</w:t>
      </w:r>
      <w:proofErr w:type="spellEnd"/>
      <w:r w:rsidRPr="00954171">
        <w:rPr>
          <w:rFonts w:eastAsia="Calibri" w:cs="Arial"/>
          <w:color w:val="000000"/>
          <w:sz w:val="20"/>
          <w:u w:val="single"/>
          <w:lang w:val="en"/>
        </w:rPr>
        <w:t xml:space="preserve">= (Allowable area-Actual area)/1200 square feet </w:t>
      </w:r>
      <w:r w:rsidR="00095A15">
        <w:rPr>
          <w:rFonts w:eastAsia="Calibri" w:cs="Arial"/>
          <w:b/>
          <w:bCs/>
          <w:color w:val="000000"/>
          <w:sz w:val="20"/>
          <w:u w:val="single"/>
          <w:lang w:val="en"/>
        </w:rPr>
        <w:t>(Equation 14</w:t>
      </w:r>
      <w:r w:rsidRPr="00954171">
        <w:rPr>
          <w:rFonts w:eastAsia="Calibri" w:cs="Arial"/>
          <w:b/>
          <w:bCs/>
          <w:color w:val="000000"/>
          <w:sz w:val="20"/>
          <w:u w:val="single"/>
          <w:lang w:val="en"/>
        </w:rPr>
        <w:t>-4)</w:t>
      </w:r>
    </w:p>
    <w:p w14:paraId="0C87EB7D" w14:textId="77777777" w:rsidR="00954171" w:rsidRPr="00954171" w:rsidRDefault="00954171" w:rsidP="00954171">
      <w:pPr>
        <w:rPr>
          <w:rFonts w:eastAsia="Calibri" w:cs="Arial"/>
          <w:color w:val="000000"/>
          <w:sz w:val="20"/>
          <w:lang w:val="en"/>
        </w:rPr>
      </w:pPr>
    </w:p>
    <w:p w14:paraId="5561D53A" w14:textId="77777777" w:rsidR="00954171" w:rsidRPr="00954171" w:rsidRDefault="00954171" w:rsidP="00954171">
      <w:pPr>
        <w:rPr>
          <w:rFonts w:eastAsia="Calibri" w:cs="Arial"/>
          <w:color w:val="000000"/>
          <w:sz w:val="20"/>
          <w:u w:val="single"/>
          <w:lang w:val="en"/>
        </w:rPr>
        <w:sectPr w:rsidR="00954171" w:rsidRPr="00954171" w:rsidSect="008D5F13">
          <w:headerReference w:type="first" r:id="rId9"/>
          <w:pgSz w:w="12240" w:h="15840"/>
          <w:pgMar w:top="1440" w:right="1440" w:bottom="1440" w:left="1440" w:header="720" w:footer="720" w:gutter="0"/>
          <w:cols w:space="720"/>
          <w:docGrid w:linePitch="360"/>
        </w:sectPr>
      </w:pPr>
    </w:p>
    <w:p w14:paraId="253E0277" w14:textId="77777777" w:rsidR="00954171" w:rsidRPr="00954171" w:rsidRDefault="00954171" w:rsidP="00954171">
      <w:pPr>
        <w:rPr>
          <w:rFonts w:eastAsia="Calibri" w:cs="Arial"/>
          <w:color w:val="000000"/>
          <w:sz w:val="20"/>
          <w:u w:val="single"/>
          <w:lang w:val="en"/>
        </w:rPr>
      </w:pPr>
      <w:r w:rsidRPr="00954171">
        <w:rPr>
          <w:rFonts w:eastAsia="Calibri" w:cs="Arial"/>
          <w:color w:val="000000"/>
          <w:sz w:val="20"/>
          <w:u w:val="single"/>
          <w:lang w:val="en"/>
        </w:rPr>
        <w:lastRenderedPageBreak/>
        <w:t>For multiple occupancy buildings:</w:t>
      </w:r>
    </w:p>
    <w:p w14:paraId="56F15463" w14:textId="77777777" w:rsidR="00954171" w:rsidRPr="00954171" w:rsidRDefault="00954171" w:rsidP="00954171">
      <w:pPr>
        <w:rPr>
          <w:rFonts w:eastAsia="Calibri" w:cs="Arial"/>
          <w:color w:val="000000"/>
          <w:sz w:val="20"/>
          <w:u w:val="single"/>
          <w:lang w:val="en"/>
        </w:rPr>
      </w:pPr>
    </w:p>
    <w:p w14:paraId="033F4CE9" w14:textId="77777777" w:rsidR="00954171" w:rsidRPr="00954171" w:rsidRDefault="00954171" w:rsidP="00954171">
      <w:pPr>
        <w:rPr>
          <w:rFonts w:eastAsia="Calibri" w:cs="Arial"/>
          <w:color w:val="000000"/>
          <w:sz w:val="20"/>
          <w:lang w:val="en"/>
        </w:rPr>
      </w:pPr>
    </w:p>
    <w:p w14:paraId="2E762C2F" w14:textId="048FBD02" w:rsidR="00954171" w:rsidRPr="00954171" w:rsidRDefault="00954171" w:rsidP="00954171">
      <w:pPr>
        <w:rPr>
          <w:rFonts w:eastAsia="Calibri" w:cs="Arial"/>
          <w:b/>
          <w:bCs/>
          <w:color w:val="000000"/>
          <w:sz w:val="20"/>
          <w:u w:val="single"/>
          <w:lang w:val="en"/>
        </w:rPr>
      </w:pPr>
      <w:r w:rsidRPr="00954171">
        <w:rPr>
          <w:rFonts w:eastAsia="Calibri" w:cs="Arial"/>
          <w:color w:val="000000"/>
          <w:sz w:val="20"/>
          <w:lang w:val="en"/>
        </w:rPr>
        <w:t xml:space="preserve"> </w:t>
      </w:r>
      <w:r w:rsidRPr="00954171">
        <w:rPr>
          <w:rFonts w:eastAsia="Calibri" w:cs="Arial"/>
          <w:noProof/>
          <w:color w:val="000000"/>
          <w:sz w:val="20"/>
        </w:rPr>
        <w:drawing>
          <wp:inline distT="0" distB="0" distL="0" distR="0" wp14:anchorId="3AB69994" wp14:editId="0A2E87B4">
            <wp:extent cx="2867025" cy="657225"/>
            <wp:effectExtent l="0" t="0" r="9525" b="9525"/>
            <wp:docPr id="37" name="Picture 37" descr="Equatio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quation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657225"/>
                    </a:xfrm>
                    <a:prstGeom prst="rect">
                      <a:avLst/>
                    </a:prstGeom>
                    <a:noFill/>
                    <a:ln>
                      <a:noFill/>
                    </a:ln>
                  </pic:spPr>
                </pic:pic>
              </a:graphicData>
            </a:graphic>
          </wp:inline>
        </w:drawing>
      </w:r>
      <w:r w:rsidRPr="00954171">
        <w:rPr>
          <w:rFonts w:eastAsia="Calibri" w:cs="Arial"/>
          <w:color w:val="000000"/>
          <w:sz w:val="20"/>
          <w:lang w:val="en"/>
        </w:rPr>
        <w:tab/>
      </w:r>
      <w:r w:rsidRPr="00954171">
        <w:rPr>
          <w:rFonts w:eastAsia="Calibri" w:cs="Arial"/>
          <w:color w:val="000000"/>
          <w:sz w:val="20"/>
          <w:lang w:val="en"/>
        </w:rPr>
        <w:tab/>
        <w:t xml:space="preserve"> </w:t>
      </w:r>
      <w:r w:rsidRPr="00954171">
        <w:rPr>
          <w:rFonts w:eastAsia="Calibri" w:cs="Arial"/>
          <w:b/>
          <w:bCs/>
          <w:color w:val="000000"/>
          <w:sz w:val="20"/>
          <w:lang w:val="en"/>
        </w:rPr>
        <w:t xml:space="preserve">(Equation </w:t>
      </w:r>
      <w:r w:rsidR="0029243B">
        <w:rPr>
          <w:rFonts w:eastAsia="Calibri" w:cs="Arial"/>
          <w:b/>
          <w:bCs/>
          <w:strike/>
          <w:color w:val="000000"/>
          <w:sz w:val="20"/>
          <w:lang w:val="en"/>
        </w:rPr>
        <w:t>14</w:t>
      </w:r>
      <w:r w:rsidRPr="00954171">
        <w:rPr>
          <w:rFonts w:eastAsia="Calibri" w:cs="Arial"/>
          <w:b/>
          <w:bCs/>
          <w:strike/>
          <w:color w:val="000000"/>
          <w:sz w:val="20"/>
          <w:lang w:val="en"/>
        </w:rPr>
        <w:t>-4</w:t>
      </w:r>
      <w:r w:rsidRPr="00954171">
        <w:rPr>
          <w:rFonts w:eastAsia="Calibri" w:cs="Arial"/>
          <w:b/>
          <w:bCs/>
          <w:color w:val="000000"/>
          <w:sz w:val="20"/>
          <w:lang w:val="en"/>
        </w:rPr>
        <w:t xml:space="preserve"> </w:t>
      </w:r>
      <w:r w:rsidR="0029243B">
        <w:rPr>
          <w:rFonts w:eastAsia="Calibri" w:cs="Arial"/>
          <w:b/>
          <w:bCs/>
          <w:color w:val="000000"/>
          <w:sz w:val="20"/>
          <w:u w:val="single"/>
          <w:lang w:val="en"/>
        </w:rPr>
        <w:t>14</w:t>
      </w:r>
      <w:r w:rsidRPr="00954171">
        <w:rPr>
          <w:rFonts w:eastAsia="Calibri" w:cs="Arial"/>
          <w:b/>
          <w:bCs/>
          <w:color w:val="000000"/>
          <w:sz w:val="20"/>
          <w:u w:val="single"/>
          <w:lang w:val="en"/>
        </w:rPr>
        <w:t>-5)</w:t>
      </w:r>
    </w:p>
    <w:p w14:paraId="0689E0FF" w14:textId="77777777" w:rsidR="00954171" w:rsidRPr="00954171" w:rsidRDefault="00954171" w:rsidP="00954171">
      <w:pPr>
        <w:rPr>
          <w:rFonts w:eastAsia="Calibri" w:cs="Arial"/>
          <w:b/>
          <w:bCs/>
          <w:color w:val="000000"/>
          <w:sz w:val="20"/>
          <w:u w:val="single"/>
          <w:lang w:val="en"/>
        </w:rPr>
      </w:pPr>
    </w:p>
    <w:p w14:paraId="7289398D" w14:textId="77777777" w:rsidR="00954171" w:rsidRPr="00954171" w:rsidRDefault="00954171" w:rsidP="00954171">
      <w:pPr>
        <w:rPr>
          <w:rFonts w:eastAsia="Calibri" w:cs="Arial"/>
          <w:color w:val="000000"/>
          <w:sz w:val="20"/>
          <w:lang w:val="en"/>
        </w:rPr>
      </w:pPr>
      <w:proofErr w:type="gramStart"/>
      <w:r w:rsidRPr="00954171">
        <w:rPr>
          <w:rFonts w:eastAsia="Calibri" w:cs="Arial"/>
          <w:color w:val="000000"/>
          <w:sz w:val="20"/>
          <w:lang w:val="en"/>
        </w:rPr>
        <w:t>where</w:t>
      </w:r>
      <w:proofErr w:type="gramEnd"/>
      <w:r w:rsidRPr="00954171">
        <w:rPr>
          <w:rFonts w:eastAsia="Calibri" w:cs="Arial"/>
          <w:color w:val="000000"/>
          <w:sz w:val="20"/>
          <w:lang w:val="en"/>
        </w:rPr>
        <w:t>:</w:t>
      </w:r>
    </w:p>
    <w:p w14:paraId="1571C8CA" w14:textId="77777777" w:rsidR="00954171" w:rsidRPr="00954171" w:rsidRDefault="00954171" w:rsidP="00954171">
      <w:pPr>
        <w:rPr>
          <w:rFonts w:eastAsia="Calibri" w:cs="Arial"/>
          <w:i/>
          <w:color w:val="000000"/>
          <w:sz w:val="20"/>
          <w:lang w:val="en"/>
        </w:rPr>
      </w:pPr>
    </w:p>
    <w:p w14:paraId="4930BCE2" w14:textId="77777777" w:rsidR="00954171" w:rsidRPr="00954171" w:rsidRDefault="00954171" w:rsidP="00954171">
      <w:pPr>
        <w:rPr>
          <w:rFonts w:eastAsia="Calibri" w:cs="Arial"/>
          <w:color w:val="000000"/>
          <w:sz w:val="20"/>
          <w:lang w:val="en"/>
        </w:rPr>
      </w:pPr>
      <w:proofErr w:type="spellStart"/>
      <w:r w:rsidRPr="00954171">
        <w:rPr>
          <w:rFonts w:eastAsia="Calibri" w:cs="Arial"/>
          <w:i/>
          <w:color w:val="000000"/>
          <w:sz w:val="20"/>
          <w:lang w:val="en"/>
        </w:rPr>
        <w:t>i</w:t>
      </w:r>
      <w:proofErr w:type="spellEnd"/>
      <w:r w:rsidRPr="00954171">
        <w:rPr>
          <w:rFonts w:eastAsia="Calibri" w:cs="Arial"/>
          <w:color w:val="000000"/>
          <w:sz w:val="20"/>
          <w:lang w:val="en"/>
        </w:rPr>
        <w:t xml:space="preserve"> </w:t>
      </w:r>
      <w:r w:rsidRPr="00954171">
        <w:rPr>
          <w:rFonts w:eastAsia="Calibri" w:cs="Arial"/>
          <w:color w:val="000000"/>
          <w:sz w:val="20"/>
          <w:lang w:val="en"/>
        </w:rPr>
        <w:tab/>
        <w:t xml:space="preserve">= </w:t>
      </w:r>
      <w:r w:rsidRPr="00954171">
        <w:rPr>
          <w:rFonts w:eastAsia="Calibri" w:cs="Arial"/>
          <w:color w:val="000000"/>
          <w:sz w:val="20"/>
          <w:lang w:val="en"/>
        </w:rPr>
        <w:tab/>
        <w:t>Value for an individual separated occupancy on a floor.</w:t>
      </w:r>
    </w:p>
    <w:p w14:paraId="6DCAF939" w14:textId="77777777" w:rsidR="00954171" w:rsidRPr="00954171" w:rsidRDefault="00954171" w:rsidP="00954171">
      <w:pPr>
        <w:rPr>
          <w:rFonts w:eastAsia="Calibri" w:cs="Arial"/>
          <w:color w:val="000000"/>
          <w:sz w:val="20"/>
          <w:lang w:val="en"/>
        </w:rPr>
      </w:pPr>
      <w:r w:rsidRPr="00954171">
        <w:rPr>
          <w:rFonts w:eastAsia="Calibri" w:cs="Arial"/>
          <w:i/>
          <w:color w:val="000000"/>
          <w:sz w:val="20"/>
          <w:lang w:val="en"/>
        </w:rPr>
        <w:t>n</w:t>
      </w:r>
      <w:r w:rsidRPr="00954171">
        <w:rPr>
          <w:rFonts w:eastAsia="Calibri" w:cs="Arial"/>
          <w:color w:val="000000"/>
          <w:sz w:val="20"/>
          <w:lang w:val="en"/>
        </w:rPr>
        <w:t xml:space="preserve"> </w:t>
      </w:r>
      <w:r w:rsidRPr="00954171">
        <w:rPr>
          <w:rFonts w:eastAsia="Calibri" w:cs="Arial"/>
          <w:color w:val="000000"/>
          <w:sz w:val="20"/>
          <w:lang w:val="en"/>
        </w:rPr>
        <w:tab/>
        <w:t xml:space="preserve">= </w:t>
      </w:r>
      <w:r w:rsidRPr="00954171">
        <w:rPr>
          <w:rFonts w:eastAsia="Calibri" w:cs="Arial"/>
          <w:color w:val="000000"/>
          <w:sz w:val="20"/>
          <w:lang w:val="en"/>
        </w:rPr>
        <w:tab/>
        <w:t>Number of separated occupancies on a floor.</w:t>
      </w:r>
    </w:p>
    <w:p w14:paraId="256C3E85" w14:textId="77777777" w:rsidR="00954171" w:rsidRDefault="00954171" w:rsidP="00841387">
      <w:pPr>
        <w:widowControl w:val="0"/>
        <w:autoSpaceDE w:val="0"/>
        <w:autoSpaceDN w:val="0"/>
        <w:spacing w:before="93"/>
        <w:ind w:left="400" w:right="393" w:firstLine="720"/>
        <w:rPr>
          <w:rFonts w:cs="Arial"/>
          <w:color w:val="FF0000"/>
          <w:sz w:val="28"/>
          <w:szCs w:val="28"/>
        </w:rPr>
      </w:pPr>
    </w:p>
    <w:p w14:paraId="6E44CFBC" w14:textId="672B1D37" w:rsidR="00954171" w:rsidRPr="00383B59" w:rsidRDefault="00954171" w:rsidP="00954171">
      <w:pPr>
        <w:widowControl w:val="0"/>
        <w:autoSpaceDE w:val="0"/>
        <w:autoSpaceDN w:val="0"/>
        <w:spacing w:before="93"/>
        <w:ind w:right="393"/>
        <w:rPr>
          <w:rFonts w:cs="Arial"/>
          <w:b/>
          <w:bCs/>
          <w:sz w:val="32"/>
          <w:szCs w:val="32"/>
        </w:rPr>
      </w:pPr>
      <w:r w:rsidRPr="00383B59">
        <w:rPr>
          <w:rFonts w:cs="Arial"/>
          <w:b/>
          <w:bCs/>
          <w:color w:val="FF0000"/>
        </w:rPr>
        <w:t>(F9712 / EB119-19</w:t>
      </w:r>
      <w:r w:rsidR="00383B59" w:rsidRPr="00383B59">
        <w:rPr>
          <w:rFonts w:cs="Arial"/>
          <w:b/>
          <w:bCs/>
          <w:color w:val="FF0000"/>
        </w:rPr>
        <w:t xml:space="preserve"> AS</w:t>
      </w:r>
      <w:r w:rsidRPr="00383B59">
        <w:rPr>
          <w:rFonts w:cs="Arial"/>
          <w:b/>
          <w:bCs/>
          <w:color w:val="FF0000"/>
        </w:rPr>
        <w:t>)</w:t>
      </w:r>
    </w:p>
    <w:p w14:paraId="22D560F9" w14:textId="77777777" w:rsidR="00954171" w:rsidRDefault="00954171" w:rsidP="00841387">
      <w:pPr>
        <w:widowControl w:val="0"/>
        <w:autoSpaceDE w:val="0"/>
        <w:autoSpaceDN w:val="0"/>
        <w:spacing w:before="93"/>
        <w:ind w:left="400" w:right="393" w:firstLine="720"/>
        <w:rPr>
          <w:rFonts w:cs="Arial"/>
          <w:color w:val="FF0000"/>
          <w:sz w:val="28"/>
          <w:szCs w:val="28"/>
        </w:rPr>
      </w:pPr>
    </w:p>
    <w:p w14:paraId="7855ACB9" w14:textId="77777777" w:rsidR="000D21B7" w:rsidRDefault="000D21B7" w:rsidP="00841387">
      <w:pPr>
        <w:widowControl w:val="0"/>
        <w:autoSpaceDE w:val="0"/>
        <w:autoSpaceDN w:val="0"/>
        <w:spacing w:before="93"/>
        <w:ind w:left="400" w:right="393" w:firstLine="720"/>
        <w:rPr>
          <w:rFonts w:cs="Arial"/>
          <w:color w:val="FF0000"/>
          <w:sz w:val="28"/>
          <w:szCs w:val="28"/>
        </w:rPr>
      </w:pPr>
    </w:p>
    <w:p w14:paraId="7DEFBF6A" w14:textId="77777777" w:rsidR="000D21B7" w:rsidRPr="000D21B7" w:rsidRDefault="000D21B7" w:rsidP="000D21B7">
      <w:pPr>
        <w:rPr>
          <w:rFonts w:eastAsia="Calibri" w:cs="Arial"/>
          <w:b/>
          <w:color w:val="000000"/>
          <w:sz w:val="20"/>
          <w:lang w:val="en"/>
        </w:rPr>
      </w:pPr>
    </w:p>
    <w:p w14:paraId="718F4735" w14:textId="77777777" w:rsidR="000D21B7" w:rsidRPr="000D21B7" w:rsidRDefault="000D21B7" w:rsidP="000D21B7">
      <w:pPr>
        <w:rPr>
          <w:rFonts w:eastAsia="Calibri" w:cs="Arial"/>
          <w:b/>
          <w:color w:val="000000"/>
          <w:sz w:val="20"/>
          <w:lang w:val="en"/>
        </w:rPr>
      </w:pPr>
      <w:r w:rsidRPr="000D21B7">
        <w:rPr>
          <w:rFonts w:eastAsia="Calibri" w:cs="Arial"/>
          <w:b/>
          <w:color w:val="000000"/>
          <w:sz w:val="20"/>
          <w:lang w:val="en"/>
        </w:rPr>
        <w:t>Revise as follows:</w:t>
      </w:r>
    </w:p>
    <w:p w14:paraId="20ABA648" w14:textId="77777777" w:rsidR="000D21B7" w:rsidRPr="000D21B7" w:rsidRDefault="000D21B7" w:rsidP="000D21B7">
      <w:pPr>
        <w:rPr>
          <w:rFonts w:eastAsia="Calibri" w:cs="Arial"/>
          <w:color w:val="000000"/>
          <w:sz w:val="20"/>
          <w:lang w:val="en"/>
        </w:rPr>
      </w:pPr>
    </w:p>
    <w:p w14:paraId="7416CC87" w14:textId="60D932C6" w:rsidR="000D21B7" w:rsidRPr="000D21B7" w:rsidRDefault="0029243B" w:rsidP="000D21B7">
      <w:pPr>
        <w:keepNext/>
        <w:keepLines/>
        <w:outlineLvl w:val="1"/>
        <w:rPr>
          <w:rFonts w:cs="Arial"/>
          <w:color w:val="000000"/>
          <w:sz w:val="20"/>
          <w:lang w:val="en"/>
        </w:rPr>
      </w:pPr>
      <w:bookmarkStart w:id="75" w:name="compartmentation."/>
      <w:r>
        <w:rPr>
          <w:rFonts w:cs="Arial"/>
          <w:b/>
          <w:bCs/>
          <w:color w:val="000000"/>
          <w:sz w:val="20"/>
          <w:lang w:val="en"/>
        </w:rPr>
        <w:t>14</w:t>
      </w:r>
      <w:r w:rsidR="000D21B7" w:rsidRPr="000D21B7">
        <w:rPr>
          <w:rFonts w:cs="Arial"/>
          <w:b/>
          <w:bCs/>
          <w:color w:val="000000"/>
          <w:sz w:val="20"/>
          <w:lang w:val="en"/>
        </w:rPr>
        <w:t xml:space="preserve">01.6.3 </w:t>
      </w:r>
      <w:proofErr w:type="spellStart"/>
      <w:r w:rsidR="000D21B7" w:rsidRPr="000D21B7">
        <w:rPr>
          <w:rFonts w:cs="Arial"/>
          <w:b/>
          <w:bCs/>
          <w:color w:val="000000"/>
          <w:sz w:val="20"/>
          <w:lang w:val="en"/>
        </w:rPr>
        <w:t>Compartmentation</w:t>
      </w:r>
      <w:proofErr w:type="spellEnd"/>
      <w:r w:rsidR="000D21B7" w:rsidRPr="000D21B7">
        <w:rPr>
          <w:rFonts w:cs="Arial"/>
          <w:b/>
          <w:bCs/>
          <w:color w:val="000000"/>
          <w:sz w:val="20"/>
          <w:lang w:val="en"/>
        </w:rPr>
        <w:t>.</w:t>
      </w:r>
      <w:bookmarkEnd w:id="75"/>
      <w:r w:rsidR="000D21B7" w:rsidRPr="000D21B7">
        <w:rPr>
          <w:rFonts w:cs="Arial"/>
          <w:b/>
          <w:bCs/>
          <w:color w:val="000000"/>
          <w:sz w:val="20"/>
          <w:lang w:val="en"/>
        </w:rPr>
        <w:t xml:space="preserve"> </w:t>
      </w:r>
      <w:r w:rsidR="000D21B7" w:rsidRPr="000D21B7">
        <w:rPr>
          <w:rFonts w:cs="Arial"/>
          <w:color w:val="000000"/>
          <w:sz w:val="20"/>
          <w:lang w:val="en"/>
        </w:rPr>
        <w:t xml:space="preserve">Evaluate the compartments created by fire barriers or horizontal assemblies which comply with Sections </w:t>
      </w:r>
      <w:r w:rsidR="00095A15">
        <w:rPr>
          <w:rFonts w:cs="Arial"/>
          <w:strike/>
          <w:color w:val="000000"/>
          <w:sz w:val="20"/>
          <w:lang w:val="en"/>
        </w:rPr>
        <w:t>14</w:t>
      </w:r>
      <w:r w:rsidR="000D21B7" w:rsidRPr="000D21B7">
        <w:rPr>
          <w:rFonts w:cs="Arial"/>
          <w:strike/>
          <w:color w:val="000000"/>
          <w:sz w:val="20"/>
          <w:lang w:val="en"/>
        </w:rPr>
        <w:t>01.6.3.1</w:t>
      </w:r>
      <w:r w:rsidR="000D21B7" w:rsidRPr="000D21B7">
        <w:rPr>
          <w:rFonts w:cs="Arial"/>
          <w:color w:val="000000"/>
          <w:sz w:val="20"/>
          <w:lang w:val="en"/>
        </w:rPr>
        <w:t xml:space="preserve"> </w:t>
      </w:r>
      <w:r w:rsidR="000D21B7" w:rsidRPr="000D21B7">
        <w:rPr>
          <w:rFonts w:cs="Arial"/>
          <w:strike/>
          <w:color w:val="000000"/>
          <w:sz w:val="20"/>
          <w:lang w:val="en"/>
        </w:rPr>
        <w:t>and</w:t>
      </w:r>
      <w:r w:rsidR="00095A15">
        <w:rPr>
          <w:rFonts w:cs="Arial"/>
          <w:color w:val="000000"/>
          <w:sz w:val="20"/>
          <w:lang w:val="en"/>
        </w:rPr>
        <w:t xml:space="preserve"> 14</w:t>
      </w:r>
      <w:r w:rsidR="000D21B7" w:rsidRPr="000D21B7">
        <w:rPr>
          <w:rFonts w:cs="Arial"/>
          <w:color w:val="000000"/>
          <w:sz w:val="20"/>
          <w:lang w:val="en"/>
        </w:rPr>
        <w:t xml:space="preserve">01.6.3.2 </w:t>
      </w:r>
      <w:r w:rsidR="000D21B7" w:rsidRPr="000D21B7">
        <w:rPr>
          <w:rFonts w:cs="Arial"/>
          <w:color w:val="000000"/>
          <w:sz w:val="20"/>
          <w:u w:val="single"/>
          <w:lang w:val="en"/>
        </w:rPr>
        <w:t>and</w:t>
      </w:r>
      <w:r w:rsidR="000D21B7" w:rsidRPr="000D21B7">
        <w:rPr>
          <w:rFonts w:cs="Arial"/>
          <w:color w:val="000000"/>
          <w:sz w:val="20"/>
          <w:lang w:val="en"/>
        </w:rPr>
        <w:t xml:space="preserve"> </w:t>
      </w:r>
      <w:r w:rsidR="00095A15">
        <w:rPr>
          <w:rFonts w:cs="Arial"/>
          <w:color w:val="000000"/>
          <w:sz w:val="20"/>
          <w:u w:val="single"/>
          <w:lang w:val="en"/>
        </w:rPr>
        <w:t>14</w:t>
      </w:r>
      <w:r w:rsidR="000D21B7" w:rsidRPr="000D21B7">
        <w:rPr>
          <w:rFonts w:cs="Arial"/>
          <w:color w:val="000000"/>
          <w:sz w:val="20"/>
          <w:u w:val="single"/>
          <w:lang w:val="en"/>
        </w:rPr>
        <w:t>01.6.3.3</w:t>
      </w:r>
      <w:r w:rsidR="000D21B7" w:rsidRPr="000D21B7">
        <w:rPr>
          <w:rFonts w:cs="Arial"/>
          <w:color w:val="000000"/>
          <w:sz w:val="20"/>
          <w:lang w:val="en"/>
        </w:rPr>
        <w:t xml:space="preserve"> and which are exclusive of the wall eleme</w:t>
      </w:r>
      <w:r w:rsidR="00095A15">
        <w:rPr>
          <w:rFonts w:cs="Arial"/>
          <w:color w:val="000000"/>
          <w:sz w:val="20"/>
          <w:lang w:val="en"/>
        </w:rPr>
        <w:t>nts considered under Sections 1401.6.4 and 14</w:t>
      </w:r>
      <w:r w:rsidR="000D21B7" w:rsidRPr="000D21B7">
        <w:rPr>
          <w:rFonts w:cs="Arial"/>
          <w:color w:val="000000"/>
          <w:sz w:val="20"/>
          <w:lang w:val="en"/>
        </w:rPr>
        <w:t>01.6.5. Conforming compartments shall be figured as the net area and do not include shafts, chases, stairways, w</w:t>
      </w:r>
      <w:r w:rsidR="00095A15">
        <w:rPr>
          <w:rFonts w:cs="Arial"/>
          <w:color w:val="000000"/>
          <w:sz w:val="20"/>
          <w:lang w:val="en"/>
        </w:rPr>
        <w:t>alls, or columns. Using Table 14</w:t>
      </w:r>
      <w:r w:rsidR="000D21B7" w:rsidRPr="000D21B7">
        <w:rPr>
          <w:rFonts w:cs="Arial"/>
          <w:color w:val="000000"/>
          <w:sz w:val="20"/>
          <w:lang w:val="en"/>
        </w:rPr>
        <w:t xml:space="preserve">01.6.3, determine the appropriate </w:t>
      </w:r>
      <w:proofErr w:type="spellStart"/>
      <w:r w:rsidR="000D21B7" w:rsidRPr="000D21B7">
        <w:rPr>
          <w:rFonts w:cs="Arial"/>
          <w:color w:val="000000"/>
          <w:sz w:val="20"/>
          <w:lang w:val="en"/>
        </w:rPr>
        <w:t>compartmentation</w:t>
      </w:r>
      <w:proofErr w:type="spellEnd"/>
      <w:r w:rsidR="000D21B7" w:rsidRPr="000D21B7">
        <w:rPr>
          <w:rFonts w:cs="Arial"/>
          <w:color w:val="000000"/>
          <w:sz w:val="20"/>
          <w:lang w:val="en"/>
        </w:rPr>
        <w:t xml:space="preserve"> value (CV) and enter that value into Table </w:t>
      </w:r>
      <w:r w:rsidR="00095A15">
        <w:rPr>
          <w:rFonts w:cs="Arial"/>
          <w:color w:val="000000"/>
          <w:sz w:val="20"/>
          <w:lang w:val="en"/>
        </w:rPr>
        <w:t>1301.7 under Safety Parameter 14</w:t>
      </w:r>
      <w:r w:rsidR="000D21B7" w:rsidRPr="000D21B7">
        <w:rPr>
          <w:rFonts w:cs="Arial"/>
          <w:color w:val="000000"/>
          <w:sz w:val="20"/>
          <w:lang w:val="en"/>
        </w:rPr>
        <w:t xml:space="preserve">01.6.3, </w:t>
      </w:r>
      <w:proofErr w:type="spellStart"/>
      <w:r w:rsidR="000D21B7" w:rsidRPr="000D21B7">
        <w:rPr>
          <w:rFonts w:cs="Arial"/>
          <w:color w:val="000000"/>
          <w:sz w:val="20"/>
          <w:lang w:val="en"/>
        </w:rPr>
        <w:t>Compartmentation</w:t>
      </w:r>
      <w:proofErr w:type="spellEnd"/>
      <w:r w:rsidR="000D21B7" w:rsidRPr="000D21B7">
        <w:rPr>
          <w:rFonts w:cs="Arial"/>
          <w:color w:val="000000"/>
          <w:sz w:val="20"/>
          <w:lang w:val="en"/>
        </w:rPr>
        <w:t>, for fire safety, means of egress, and general safety.</w:t>
      </w:r>
    </w:p>
    <w:p w14:paraId="29B155F9" w14:textId="77777777" w:rsidR="000D21B7" w:rsidRPr="000D21B7" w:rsidRDefault="000D21B7" w:rsidP="000D21B7">
      <w:pPr>
        <w:rPr>
          <w:rFonts w:eastAsia="Calibri" w:cs="Arial"/>
          <w:color w:val="000000"/>
          <w:sz w:val="20"/>
          <w:lang w:val="en"/>
        </w:rPr>
      </w:pPr>
    </w:p>
    <w:p w14:paraId="133BFFC3" w14:textId="77AB5BDD" w:rsidR="000D21B7" w:rsidRPr="000D21B7" w:rsidRDefault="0029243B" w:rsidP="000D21B7">
      <w:pPr>
        <w:jc w:val="center"/>
        <w:rPr>
          <w:rFonts w:eastAsia="Calibri" w:cs="Arial"/>
          <w:b/>
          <w:bCs/>
          <w:color w:val="000000"/>
          <w:sz w:val="20"/>
          <w:lang w:val="en"/>
        </w:rPr>
      </w:pPr>
      <w:r>
        <w:rPr>
          <w:rFonts w:eastAsia="Calibri" w:cs="Arial"/>
          <w:b/>
          <w:bCs/>
          <w:color w:val="000000"/>
          <w:sz w:val="20"/>
          <w:lang w:val="en"/>
        </w:rPr>
        <w:t>TABLE 14</w:t>
      </w:r>
      <w:r w:rsidR="000D21B7" w:rsidRPr="000D21B7">
        <w:rPr>
          <w:rFonts w:eastAsia="Calibri" w:cs="Arial"/>
          <w:b/>
          <w:bCs/>
          <w:color w:val="000000"/>
          <w:sz w:val="20"/>
          <w:lang w:val="en"/>
        </w:rPr>
        <w:t>01.6.3</w:t>
      </w:r>
    </w:p>
    <w:p w14:paraId="7FCF8832" w14:textId="77777777" w:rsidR="000D21B7" w:rsidRPr="000D21B7" w:rsidRDefault="000D21B7" w:rsidP="000D21B7">
      <w:pPr>
        <w:jc w:val="center"/>
        <w:rPr>
          <w:rFonts w:eastAsia="Calibri" w:cs="Arial"/>
          <w:b/>
          <w:bCs/>
          <w:color w:val="000000"/>
          <w:sz w:val="20"/>
          <w:lang w:val="en"/>
        </w:rPr>
      </w:pPr>
      <w:r w:rsidRPr="000D21B7">
        <w:rPr>
          <w:rFonts w:eastAsia="Calibri" w:cs="Arial"/>
          <w:b/>
          <w:bCs/>
          <w:color w:val="000000"/>
          <w:sz w:val="20"/>
          <w:lang w:val="en"/>
        </w:rPr>
        <w:t>COMPARTMENTATION VALUES</w:t>
      </w:r>
    </w:p>
    <w:tbl>
      <w:tblPr>
        <w:tblStyle w:val="Table2"/>
        <w:tblW w:w="5000" w:type="pct"/>
        <w:tblInd w:w="0" w:type="dxa"/>
        <w:tblLook w:val="07C0" w:firstRow="0" w:lastRow="1" w:firstColumn="1" w:lastColumn="1" w:noHBand="1" w:noVBand="1"/>
      </w:tblPr>
      <w:tblGrid>
        <w:gridCol w:w="1378"/>
        <w:gridCol w:w="2184"/>
        <w:gridCol w:w="1854"/>
        <w:gridCol w:w="1826"/>
        <w:gridCol w:w="1833"/>
        <w:gridCol w:w="1941"/>
      </w:tblGrid>
      <w:tr w:rsidR="000D21B7" w:rsidRPr="000D21B7" w14:paraId="2FA66CCB"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57A8D462" w14:textId="77777777" w:rsidR="000D21B7" w:rsidRPr="000D21B7" w:rsidRDefault="000D21B7" w:rsidP="000D21B7">
            <w:pPr>
              <w:rPr>
                <w:rFonts w:cs="Arial"/>
                <w:b/>
                <w:bCs/>
                <w:color w:val="000000"/>
                <w:sz w:val="20"/>
              </w:rPr>
            </w:pPr>
            <w:r w:rsidRPr="000D21B7">
              <w:rPr>
                <w:rFonts w:cs="Arial"/>
                <w:b/>
                <w:bCs/>
                <w:color w:val="000000"/>
                <w:sz w:val="20"/>
              </w:rPr>
              <w:t>OCCUPANCY</w:t>
            </w:r>
          </w:p>
        </w:tc>
        <w:tc>
          <w:tcPr>
            <w:tcW w:w="0" w:type="auto"/>
            <w:gridSpan w:val="5"/>
            <w:tcBorders>
              <w:top w:val="single" w:sz="8" w:space="0" w:color="auto"/>
              <w:left w:val="single" w:sz="8" w:space="0" w:color="auto"/>
              <w:bottom w:val="single" w:sz="8" w:space="0" w:color="auto"/>
              <w:right w:val="single" w:sz="8" w:space="0" w:color="auto"/>
            </w:tcBorders>
            <w:hideMark/>
          </w:tcPr>
          <w:p w14:paraId="02E894F0" w14:textId="77777777" w:rsidR="000D21B7" w:rsidRPr="000D21B7" w:rsidRDefault="000D21B7" w:rsidP="000D21B7">
            <w:pPr>
              <w:rPr>
                <w:rFonts w:cs="Arial"/>
                <w:b/>
                <w:bCs/>
                <w:color w:val="000000"/>
                <w:sz w:val="20"/>
              </w:rPr>
            </w:pPr>
            <w:proofErr w:type="spellStart"/>
            <w:r w:rsidRPr="000D21B7">
              <w:rPr>
                <w:rFonts w:cs="Arial"/>
                <w:b/>
                <w:bCs/>
                <w:color w:val="000000"/>
                <w:sz w:val="20"/>
              </w:rPr>
              <w:t>CATEGORIES</w:t>
            </w:r>
            <w:r w:rsidRPr="000D21B7">
              <w:rPr>
                <w:rFonts w:cs="Arial"/>
                <w:b/>
                <w:bCs/>
                <w:color w:val="000000"/>
                <w:sz w:val="20"/>
                <w:u w:val="single"/>
                <w:vertAlign w:val="superscript"/>
              </w:rPr>
              <w:t>a</w:t>
            </w:r>
            <w:proofErr w:type="spellEnd"/>
          </w:p>
        </w:tc>
      </w:tr>
      <w:tr w:rsidR="000D21B7" w:rsidRPr="000D21B7" w14:paraId="1B02ABC2"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1EA864AB" w14:textId="77777777" w:rsidR="000D21B7" w:rsidRPr="000D21B7" w:rsidRDefault="000D21B7" w:rsidP="000D21B7">
            <w:pPr>
              <w:rPr>
                <w:rFonts w:cs="Arial"/>
                <w:color w:val="000000"/>
                <w:sz w:val="20"/>
              </w:rPr>
            </w:pPr>
            <w:r w:rsidRPr="000D21B7">
              <w:rPr>
                <w:rFonts w:cs="Arial"/>
                <w:color w:val="000000"/>
                <w:sz w:val="20"/>
              </w:rPr>
              <w:t> </w:t>
            </w:r>
          </w:p>
        </w:tc>
        <w:tc>
          <w:tcPr>
            <w:tcW w:w="0" w:type="auto"/>
            <w:tcBorders>
              <w:top w:val="single" w:sz="8" w:space="0" w:color="auto"/>
              <w:left w:val="single" w:sz="8" w:space="0" w:color="auto"/>
              <w:bottom w:val="single" w:sz="8" w:space="0" w:color="auto"/>
              <w:right w:val="single" w:sz="8" w:space="0" w:color="auto"/>
            </w:tcBorders>
            <w:hideMark/>
          </w:tcPr>
          <w:p w14:paraId="3D2AB216" w14:textId="77777777" w:rsidR="000D21B7" w:rsidRPr="000D21B7" w:rsidRDefault="000D21B7" w:rsidP="000D21B7">
            <w:pPr>
              <w:rPr>
                <w:rFonts w:cs="Arial"/>
                <w:color w:val="000000"/>
                <w:sz w:val="20"/>
              </w:rPr>
            </w:pPr>
            <w:r w:rsidRPr="000D21B7">
              <w:rPr>
                <w:rFonts w:cs="Arial"/>
                <w:color w:val="000000"/>
                <w:sz w:val="20"/>
              </w:rPr>
              <w:t xml:space="preserve">a </w:t>
            </w:r>
          </w:p>
          <w:p w14:paraId="29FED826" w14:textId="77777777" w:rsidR="000D21B7" w:rsidRPr="000D21B7" w:rsidRDefault="000D21B7" w:rsidP="000D21B7">
            <w:pPr>
              <w:rPr>
                <w:rFonts w:cs="Arial"/>
                <w:color w:val="000000"/>
                <w:sz w:val="20"/>
              </w:rPr>
            </w:pPr>
            <w:r w:rsidRPr="000D21B7">
              <w:rPr>
                <w:rFonts w:cs="Arial"/>
                <w:strike/>
                <w:color w:val="000000"/>
                <w:sz w:val="20"/>
              </w:rPr>
              <w:t xml:space="preserve">Compartment size </w:t>
            </w:r>
            <w:proofErr w:type="spellStart"/>
            <w:r w:rsidRPr="000D21B7">
              <w:rPr>
                <w:rFonts w:cs="Arial"/>
                <w:strike/>
                <w:color w:val="000000"/>
                <w:sz w:val="20"/>
              </w:rPr>
              <w:t>equalto</w:t>
            </w:r>
            <w:proofErr w:type="spellEnd"/>
            <w:r w:rsidRPr="000D21B7">
              <w:rPr>
                <w:rFonts w:cs="Arial"/>
                <w:strike/>
                <w:color w:val="000000"/>
                <w:sz w:val="20"/>
              </w:rPr>
              <w:t xml:space="preserve"> or greater than 15,000square feet</w:t>
            </w:r>
          </w:p>
        </w:tc>
        <w:tc>
          <w:tcPr>
            <w:tcW w:w="0" w:type="auto"/>
            <w:tcBorders>
              <w:top w:val="single" w:sz="8" w:space="0" w:color="auto"/>
              <w:left w:val="single" w:sz="8" w:space="0" w:color="auto"/>
              <w:bottom w:val="single" w:sz="8" w:space="0" w:color="auto"/>
              <w:right w:val="single" w:sz="8" w:space="0" w:color="auto"/>
            </w:tcBorders>
            <w:hideMark/>
          </w:tcPr>
          <w:p w14:paraId="30B701B2" w14:textId="77777777" w:rsidR="000D21B7" w:rsidRPr="000D21B7" w:rsidRDefault="000D21B7" w:rsidP="000D21B7">
            <w:pPr>
              <w:rPr>
                <w:rFonts w:cs="Arial"/>
                <w:color w:val="000000"/>
                <w:sz w:val="20"/>
              </w:rPr>
            </w:pPr>
            <w:r w:rsidRPr="000D21B7">
              <w:rPr>
                <w:rFonts w:cs="Arial"/>
                <w:color w:val="000000"/>
                <w:sz w:val="20"/>
              </w:rPr>
              <w:t xml:space="preserve">b </w:t>
            </w:r>
            <w:r w:rsidRPr="000D21B7">
              <w:rPr>
                <w:rFonts w:cs="Arial"/>
                <w:strike/>
                <w:color w:val="000000"/>
                <w:sz w:val="20"/>
              </w:rPr>
              <w:t>Compartment size of10,000 square feet</w:t>
            </w:r>
          </w:p>
        </w:tc>
        <w:tc>
          <w:tcPr>
            <w:tcW w:w="0" w:type="auto"/>
            <w:tcBorders>
              <w:top w:val="single" w:sz="8" w:space="0" w:color="auto"/>
              <w:left w:val="single" w:sz="8" w:space="0" w:color="auto"/>
              <w:bottom w:val="single" w:sz="8" w:space="0" w:color="auto"/>
              <w:right w:val="single" w:sz="8" w:space="0" w:color="auto"/>
            </w:tcBorders>
            <w:hideMark/>
          </w:tcPr>
          <w:p w14:paraId="77C8E5F9" w14:textId="77777777" w:rsidR="000D21B7" w:rsidRPr="000D21B7" w:rsidRDefault="000D21B7" w:rsidP="000D21B7">
            <w:pPr>
              <w:rPr>
                <w:rFonts w:cs="Arial"/>
                <w:color w:val="000000"/>
                <w:sz w:val="20"/>
              </w:rPr>
            </w:pPr>
            <w:r w:rsidRPr="000D21B7">
              <w:rPr>
                <w:rFonts w:cs="Arial"/>
                <w:color w:val="000000"/>
                <w:sz w:val="20"/>
              </w:rPr>
              <w:t xml:space="preserve">c </w:t>
            </w:r>
            <w:r w:rsidRPr="000D21B7">
              <w:rPr>
                <w:rFonts w:cs="Arial"/>
                <w:strike/>
                <w:color w:val="000000"/>
                <w:sz w:val="20"/>
              </w:rPr>
              <w:t>Compartment size of7,500 square feet</w:t>
            </w:r>
          </w:p>
        </w:tc>
        <w:tc>
          <w:tcPr>
            <w:tcW w:w="0" w:type="auto"/>
            <w:tcBorders>
              <w:top w:val="single" w:sz="8" w:space="0" w:color="auto"/>
              <w:left w:val="single" w:sz="8" w:space="0" w:color="auto"/>
              <w:bottom w:val="single" w:sz="8" w:space="0" w:color="auto"/>
              <w:right w:val="single" w:sz="8" w:space="0" w:color="auto"/>
            </w:tcBorders>
            <w:hideMark/>
          </w:tcPr>
          <w:p w14:paraId="712B7944" w14:textId="77777777" w:rsidR="000D21B7" w:rsidRPr="000D21B7" w:rsidRDefault="000D21B7" w:rsidP="000D21B7">
            <w:pPr>
              <w:rPr>
                <w:rFonts w:cs="Arial"/>
                <w:color w:val="000000"/>
                <w:sz w:val="20"/>
              </w:rPr>
            </w:pPr>
            <w:r w:rsidRPr="000D21B7">
              <w:rPr>
                <w:rFonts w:cs="Arial"/>
                <w:color w:val="000000"/>
                <w:sz w:val="20"/>
              </w:rPr>
              <w:t xml:space="preserve">d </w:t>
            </w:r>
            <w:r w:rsidRPr="000D21B7">
              <w:rPr>
                <w:rFonts w:cs="Arial"/>
                <w:strike/>
                <w:color w:val="000000"/>
                <w:sz w:val="20"/>
              </w:rPr>
              <w:t xml:space="preserve">Compartment </w:t>
            </w:r>
            <w:proofErr w:type="spellStart"/>
            <w:r w:rsidRPr="000D21B7">
              <w:rPr>
                <w:rFonts w:cs="Arial"/>
                <w:strike/>
                <w:color w:val="000000"/>
                <w:sz w:val="20"/>
              </w:rPr>
              <w:t>sizeof</w:t>
            </w:r>
            <w:proofErr w:type="spellEnd"/>
            <w:r w:rsidRPr="000D21B7">
              <w:rPr>
                <w:rFonts w:cs="Arial"/>
                <w:strike/>
                <w:color w:val="000000"/>
                <w:sz w:val="20"/>
              </w:rPr>
              <w:t xml:space="preserve"> 5,000 square feet</w:t>
            </w:r>
          </w:p>
        </w:tc>
        <w:tc>
          <w:tcPr>
            <w:tcW w:w="0" w:type="auto"/>
            <w:tcBorders>
              <w:top w:val="single" w:sz="8" w:space="0" w:color="auto"/>
              <w:left w:val="single" w:sz="8" w:space="0" w:color="auto"/>
              <w:bottom w:val="single" w:sz="8" w:space="0" w:color="auto"/>
              <w:right w:val="single" w:sz="8" w:space="0" w:color="auto"/>
            </w:tcBorders>
            <w:hideMark/>
          </w:tcPr>
          <w:p w14:paraId="2BD810A1" w14:textId="77777777" w:rsidR="000D21B7" w:rsidRPr="000D21B7" w:rsidRDefault="000D21B7" w:rsidP="000D21B7">
            <w:pPr>
              <w:rPr>
                <w:rFonts w:cs="Arial"/>
                <w:color w:val="000000"/>
                <w:sz w:val="20"/>
              </w:rPr>
            </w:pPr>
            <w:r w:rsidRPr="000D21B7">
              <w:rPr>
                <w:rFonts w:cs="Arial"/>
                <w:color w:val="000000"/>
                <w:sz w:val="20"/>
              </w:rPr>
              <w:t xml:space="preserve">e </w:t>
            </w:r>
            <w:r w:rsidRPr="000D21B7">
              <w:rPr>
                <w:rFonts w:cs="Arial"/>
                <w:strike/>
                <w:color w:val="000000"/>
                <w:sz w:val="20"/>
              </w:rPr>
              <w:t xml:space="preserve">Compartment </w:t>
            </w:r>
            <w:proofErr w:type="spellStart"/>
            <w:r w:rsidRPr="000D21B7">
              <w:rPr>
                <w:rFonts w:cs="Arial"/>
                <w:strike/>
                <w:color w:val="000000"/>
                <w:sz w:val="20"/>
              </w:rPr>
              <w:t>sizeof</w:t>
            </w:r>
            <w:proofErr w:type="spellEnd"/>
            <w:r w:rsidRPr="000D21B7">
              <w:rPr>
                <w:rFonts w:cs="Arial"/>
                <w:strike/>
                <w:color w:val="000000"/>
                <w:sz w:val="20"/>
              </w:rPr>
              <w:t xml:space="preserve"> 2,500 square </w:t>
            </w:r>
            <w:proofErr w:type="spellStart"/>
            <w:r w:rsidRPr="000D21B7">
              <w:rPr>
                <w:rFonts w:cs="Arial"/>
                <w:strike/>
                <w:color w:val="000000"/>
                <w:sz w:val="20"/>
              </w:rPr>
              <w:t>feetor</w:t>
            </w:r>
            <w:proofErr w:type="spellEnd"/>
            <w:r w:rsidRPr="000D21B7">
              <w:rPr>
                <w:rFonts w:cs="Arial"/>
                <w:strike/>
                <w:color w:val="000000"/>
                <w:sz w:val="20"/>
              </w:rPr>
              <w:t xml:space="preserve"> less</w:t>
            </w:r>
          </w:p>
        </w:tc>
      </w:tr>
      <w:tr w:rsidR="000D21B7" w:rsidRPr="000D21B7" w14:paraId="58E5838F"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5083FEF4" w14:textId="77777777" w:rsidR="000D21B7" w:rsidRPr="000D21B7" w:rsidRDefault="000D21B7" w:rsidP="000D21B7">
            <w:pPr>
              <w:rPr>
                <w:rFonts w:cs="Arial"/>
                <w:color w:val="000000"/>
                <w:sz w:val="20"/>
              </w:rPr>
            </w:pPr>
            <w:r w:rsidRPr="000D21B7">
              <w:rPr>
                <w:rFonts w:cs="Arial"/>
                <w:color w:val="000000"/>
                <w:sz w:val="20"/>
              </w:rPr>
              <w:t>A-1, A-3</w:t>
            </w:r>
          </w:p>
        </w:tc>
        <w:tc>
          <w:tcPr>
            <w:tcW w:w="0" w:type="auto"/>
            <w:tcBorders>
              <w:top w:val="single" w:sz="8" w:space="0" w:color="auto"/>
              <w:left w:val="single" w:sz="8" w:space="0" w:color="auto"/>
              <w:bottom w:val="single" w:sz="8" w:space="0" w:color="auto"/>
              <w:right w:val="single" w:sz="8" w:space="0" w:color="auto"/>
            </w:tcBorders>
            <w:hideMark/>
          </w:tcPr>
          <w:p w14:paraId="72D8A96F" w14:textId="77777777" w:rsidR="000D21B7" w:rsidRPr="000D21B7" w:rsidRDefault="000D21B7" w:rsidP="000D21B7">
            <w:pPr>
              <w:rPr>
                <w:rFonts w:cs="Arial"/>
                <w:color w:val="000000"/>
                <w:sz w:val="20"/>
              </w:rPr>
            </w:pPr>
            <w:r w:rsidRPr="000D21B7">
              <w:rPr>
                <w:rFonts w:cs="Arial"/>
                <w:color w:val="000000"/>
                <w:sz w:val="20"/>
              </w:rPr>
              <w:t>0</w:t>
            </w:r>
          </w:p>
        </w:tc>
        <w:tc>
          <w:tcPr>
            <w:tcW w:w="0" w:type="auto"/>
            <w:tcBorders>
              <w:top w:val="single" w:sz="8" w:space="0" w:color="auto"/>
              <w:left w:val="single" w:sz="8" w:space="0" w:color="auto"/>
              <w:bottom w:val="single" w:sz="8" w:space="0" w:color="auto"/>
              <w:right w:val="single" w:sz="8" w:space="0" w:color="auto"/>
            </w:tcBorders>
            <w:hideMark/>
          </w:tcPr>
          <w:p w14:paraId="7CE8FC82" w14:textId="77777777" w:rsidR="000D21B7" w:rsidRPr="000D21B7" w:rsidRDefault="000D21B7" w:rsidP="000D21B7">
            <w:pPr>
              <w:rPr>
                <w:rFonts w:cs="Arial"/>
                <w:color w:val="000000"/>
                <w:sz w:val="20"/>
              </w:rPr>
            </w:pPr>
            <w:r w:rsidRPr="000D21B7">
              <w:rPr>
                <w:rFonts w:cs="Arial"/>
                <w:color w:val="000000"/>
                <w:sz w:val="20"/>
              </w:rPr>
              <w:t>6</w:t>
            </w:r>
          </w:p>
        </w:tc>
        <w:tc>
          <w:tcPr>
            <w:tcW w:w="0" w:type="auto"/>
            <w:tcBorders>
              <w:top w:val="single" w:sz="8" w:space="0" w:color="auto"/>
              <w:left w:val="single" w:sz="8" w:space="0" w:color="auto"/>
              <w:bottom w:val="single" w:sz="8" w:space="0" w:color="auto"/>
              <w:right w:val="single" w:sz="8" w:space="0" w:color="auto"/>
            </w:tcBorders>
            <w:hideMark/>
          </w:tcPr>
          <w:p w14:paraId="112C0ABB" w14:textId="77777777" w:rsidR="000D21B7" w:rsidRPr="000D21B7" w:rsidRDefault="000D21B7" w:rsidP="000D21B7">
            <w:pPr>
              <w:rPr>
                <w:rFonts w:cs="Arial"/>
                <w:color w:val="000000"/>
                <w:sz w:val="20"/>
              </w:rPr>
            </w:pPr>
            <w:r w:rsidRPr="000D21B7">
              <w:rPr>
                <w:rFonts w:cs="Arial"/>
                <w:color w:val="000000"/>
                <w:sz w:val="20"/>
              </w:rPr>
              <w:t>10</w:t>
            </w:r>
          </w:p>
        </w:tc>
        <w:tc>
          <w:tcPr>
            <w:tcW w:w="0" w:type="auto"/>
            <w:tcBorders>
              <w:top w:val="single" w:sz="8" w:space="0" w:color="auto"/>
              <w:left w:val="single" w:sz="8" w:space="0" w:color="auto"/>
              <w:bottom w:val="single" w:sz="8" w:space="0" w:color="auto"/>
              <w:right w:val="single" w:sz="8" w:space="0" w:color="auto"/>
            </w:tcBorders>
            <w:hideMark/>
          </w:tcPr>
          <w:p w14:paraId="61A45304" w14:textId="77777777" w:rsidR="000D21B7" w:rsidRPr="000D21B7" w:rsidRDefault="000D21B7" w:rsidP="000D21B7">
            <w:pPr>
              <w:rPr>
                <w:rFonts w:cs="Arial"/>
                <w:color w:val="000000"/>
                <w:sz w:val="20"/>
              </w:rPr>
            </w:pPr>
            <w:r w:rsidRPr="000D21B7">
              <w:rPr>
                <w:rFonts w:cs="Arial"/>
                <w:color w:val="000000"/>
                <w:sz w:val="20"/>
              </w:rPr>
              <w:t>14</w:t>
            </w:r>
          </w:p>
        </w:tc>
        <w:tc>
          <w:tcPr>
            <w:tcW w:w="0" w:type="auto"/>
            <w:tcBorders>
              <w:top w:val="single" w:sz="8" w:space="0" w:color="auto"/>
              <w:left w:val="single" w:sz="8" w:space="0" w:color="auto"/>
              <w:bottom w:val="single" w:sz="8" w:space="0" w:color="auto"/>
              <w:right w:val="single" w:sz="8" w:space="0" w:color="auto"/>
            </w:tcBorders>
            <w:hideMark/>
          </w:tcPr>
          <w:p w14:paraId="7811AB4C" w14:textId="77777777" w:rsidR="000D21B7" w:rsidRPr="000D21B7" w:rsidRDefault="000D21B7" w:rsidP="000D21B7">
            <w:pPr>
              <w:rPr>
                <w:rFonts w:cs="Arial"/>
                <w:color w:val="000000"/>
                <w:sz w:val="20"/>
              </w:rPr>
            </w:pPr>
            <w:r w:rsidRPr="000D21B7">
              <w:rPr>
                <w:rFonts w:cs="Arial"/>
                <w:color w:val="000000"/>
                <w:sz w:val="20"/>
              </w:rPr>
              <w:t>18</w:t>
            </w:r>
          </w:p>
        </w:tc>
      </w:tr>
      <w:tr w:rsidR="000D21B7" w:rsidRPr="000D21B7" w14:paraId="1B8CD60B"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77F4F603" w14:textId="77777777" w:rsidR="000D21B7" w:rsidRPr="000D21B7" w:rsidRDefault="000D21B7" w:rsidP="000D21B7">
            <w:pPr>
              <w:rPr>
                <w:rFonts w:cs="Arial"/>
                <w:color w:val="000000"/>
                <w:sz w:val="20"/>
              </w:rPr>
            </w:pPr>
            <w:r w:rsidRPr="000D21B7">
              <w:rPr>
                <w:rFonts w:cs="Arial"/>
                <w:color w:val="000000"/>
                <w:sz w:val="20"/>
              </w:rPr>
              <w:t>A-2</w:t>
            </w:r>
          </w:p>
        </w:tc>
        <w:tc>
          <w:tcPr>
            <w:tcW w:w="0" w:type="auto"/>
            <w:tcBorders>
              <w:top w:val="single" w:sz="8" w:space="0" w:color="auto"/>
              <w:left w:val="single" w:sz="8" w:space="0" w:color="auto"/>
              <w:bottom w:val="single" w:sz="8" w:space="0" w:color="auto"/>
              <w:right w:val="single" w:sz="8" w:space="0" w:color="auto"/>
            </w:tcBorders>
            <w:hideMark/>
          </w:tcPr>
          <w:p w14:paraId="0B8ED4F8" w14:textId="77777777" w:rsidR="000D21B7" w:rsidRPr="000D21B7" w:rsidRDefault="000D21B7" w:rsidP="000D21B7">
            <w:pPr>
              <w:rPr>
                <w:rFonts w:cs="Arial"/>
                <w:color w:val="000000"/>
                <w:sz w:val="20"/>
              </w:rPr>
            </w:pPr>
            <w:r w:rsidRPr="000D21B7">
              <w:rPr>
                <w:rFonts w:cs="Arial"/>
                <w:color w:val="000000"/>
                <w:sz w:val="20"/>
              </w:rPr>
              <w:t>0</w:t>
            </w:r>
          </w:p>
        </w:tc>
        <w:tc>
          <w:tcPr>
            <w:tcW w:w="0" w:type="auto"/>
            <w:tcBorders>
              <w:top w:val="single" w:sz="8" w:space="0" w:color="auto"/>
              <w:left w:val="single" w:sz="8" w:space="0" w:color="auto"/>
              <w:bottom w:val="single" w:sz="8" w:space="0" w:color="auto"/>
              <w:right w:val="single" w:sz="8" w:space="0" w:color="auto"/>
            </w:tcBorders>
            <w:hideMark/>
          </w:tcPr>
          <w:p w14:paraId="018CD596" w14:textId="77777777" w:rsidR="000D21B7" w:rsidRPr="000D21B7" w:rsidRDefault="000D21B7" w:rsidP="000D21B7">
            <w:pPr>
              <w:rPr>
                <w:rFonts w:cs="Arial"/>
                <w:color w:val="000000"/>
                <w:sz w:val="20"/>
              </w:rPr>
            </w:pPr>
            <w:r w:rsidRPr="000D21B7">
              <w:rPr>
                <w:rFonts w:cs="Arial"/>
                <w:color w:val="000000"/>
                <w:sz w:val="20"/>
              </w:rPr>
              <w:t>4</w:t>
            </w:r>
          </w:p>
        </w:tc>
        <w:tc>
          <w:tcPr>
            <w:tcW w:w="0" w:type="auto"/>
            <w:tcBorders>
              <w:top w:val="single" w:sz="8" w:space="0" w:color="auto"/>
              <w:left w:val="single" w:sz="8" w:space="0" w:color="auto"/>
              <w:bottom w:val="single" w:sz="8" w:space="0" w:color="auto"/>
              <w:right w:val="single" w:sz="8" w:space="0" w:color="auto"/>
            </w:tcBorders>
            <w:hideMark/>
          </w:tcPr>
          <w:p w14:paraId="12EA8468" w14:textId="77777777" w:rsidR="000D21B7" w:rsidRPr="000D21B7" w:rsidRDefault="000D21B7" w:rsidP="000D21B7">
            <w:pPr>
              <w:rPr>
                <w:rFonts w:cs="Arial"/>
                <w:color w:val="000000"/>
                <w:sz w:val="20"/>
              </w:rPr>
            </w:pPr>
            <w:r w:rsidRPr="000D21B7">
              <w:rPr>
                <w:rFonts w:cs="Arial"/>
                <w:color w:val="000000"/>
                <w:sz w:val="20"/>
              </w:rPr>
              <w:t>10</w:t>
            </w:r>
          </w:p>
        </w:tc>
        <w:tc>
          <w:tcPr>
            <w:tcW w:w="0" w:type="auto"/>
            <w:tcBorders>
              <w:top w:val="single" w:sz="8" w:space="0" w:color="auto"/>
              <w:left w:val="single" w:sz="8" w:space="0" w:color="auto"/>
              <w:bottom w:val="single" w:sz="8" w:space="0" w:color="auto"/>
              <w:right w:val="single" w:sz="8" w:space="0" w:color="auto"/>
            </w:tcBorders>
            <w:hideMark/>
          </w:tcPr>
          <w:p w14:paraId="49E64400" w14:textId="77777777" w:rsidR="000D21B7" w:rsidRPr="000D21B7" w:rsidRDefault="000D21B7" w:rsidP="000D21B7">
            <w:pPr>
              <w:rPr>
                <w:rFonts w:cs="Arial"/>
                <w:color w:val="000000"/>
                <w:sz w:val="20"/>
              </w:rPr>
            </w:pPr>
            <w:r w:rsidRPr="000D21B7">
              <w:rPr>
                <w:rFonts w:cs="Arial"/>
                <w:color w:val="000000"/>
                <w:sz w:val="20"/>
              </w:rPr>
              <w:t>14</w:t>
            </w:r>
          </w:p>
        </w:tc>
        <w:tc>
          <w:tcPr>
            <w:tcW w:w="0" w:type="auto"/>
            <w:tcBorders>
              <w:top w:val="single" w:sz="8" w:space="0" w:color="auto"/>
              <w:left w:val="single" w:sz="8" w:space="0" w:color="auto"/>
              <w:bottom w:val="single" w:sz="8" w:space="0" w:color="auto"/>
              <w:right w:val="single" w:sz="8" w:space="0" w:color="auto"/>
            </w:tcBorders>
            <w:hideMark/>
          </w:tcPr>
          <w:p w14:paraId="21CB9E83" w14:textId="77777777" w:rsidR="000D21B7" w:rsidRPr="000D21B7" w:rsidRDefault="000D21B7" w:rsidP="000D21B7">
            <w:pPr>
              <w:rPr>
                <w:rFonts w:cs="Arial"/>
                <w:color w:val="000000"/>
                <w:sz w:val="20"/>
              </w:rPr>
            </w:pPr>
            <w:r w:rsidRPr="000D21B7">
              <w:rPr>
                <w:rFonts w:cs="Arial"/>
                <w:color w:val="000000"/>
                <w:sz w:val="20"/>
              </w:rPr>
              <w:t>18</w:t>
            </w:r>
          </w:p>
        </w:tc>
      </w:tr>
      <w:tr w:rsidR="000D21B7" w:rsidRPr="000D21B7" w14:paraId="48075B02"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04FC1E4B" w14:textId="77777777" w:rsidR="000D21B7" w:rsidRPr="000D21B7" w:rsidRDefault="000D21B7" w:rsidP="000D21B7">
            <w:pPr>
              <w:rPr>
                <w:rFonts w:cs="Arial"/>
                <w:color w:val="000000"/>
                <w:sz w:val="20"/>
              </w:rPr>
            </w:pPr>
            <w:r w:rsidRPr="000D21B7">
              <w:rPr>
                <w:rFonts w:cs="Arial"/>
                <w:color w:val="000000"/>
                <w:sz w:val="20"/>
              </w:rPr>
              <w:t>A-4, B, E, S-2</w:t>
            </w:r>
          </w:p>
        </w:tc>
        <w:tc>
          <w:tcPr>
            <w:tcW w:w="0" w:type="auto"/>
            <w:tcBorders>
              <w:top w:val="single" w:sz="8" w:space="0" w:color="auto"/>
              <w:left w:val="single" w:sz="8" w:space="0" w:color="auto"/>
              <w:bottom w:val="single" w:sz="8" w:space="0" w:color="auto"/>
              <w:right w:val="single" w:sz="8" w:space="0" w:color="auto"/>
            </w:tcBorders>
            <w:hideMark/>
          </w:tcPr>
          <w:p w14:paraId="5722E2DC" w14:textId="77777777" w:rsidR="000D21B7" w:rsidRPr="000D21B7" w:rsidRDefault="000D21B7" w:rsidP="000D21B7">
            <w:pPr>
              <w:rPr>
                <w:rFonts w:cs="Arial"/>
                <w:color w:val="000000"/>
                <w:sz w:val="20"/>
              </w:rPr>
            </w:pPr>
            <w:r w:rsidRPr="000D21B7">
              <w:rPr>
                <w:rFonts w:cs="Arial"/>
                <w:color w:val="000000"/>
                <w:sz w:val="20"/>
              </w:rPr>
              <w:t>0</w:t>
            </w:r>
          </w:p>
        </w:tc>
        <w:tc>
          <w:tcPr>
            <w:tcW w:w="0" w:type="auto"/>
            <w:tcBorders>
              <w:top w:val="single" w:sz="8" w:space="0" w:color="auto"/>
              <w:left w:val="single" w:sz="8" w:space="0" w:color="auto"/>
              <w:bottom w:val="single" w:sz="8" w:space="0" w:color="auto"/>
              <w:right w:val="single" w:sz="8" w:space="0" w:color="auto"/>
            </w:tcBorders>
            <w:hideMark/>
          </w:tcPr>
          <w:p w14:paraId="7065F3ED" w14:textId="77777777" w:rsidR="000D21B7" w:rsidRPr="000D21B7" w:rsidRDefault="000D21B7" w:rsidP="000D21B7">
            <w:pPr>
              <w:rPr>
                <w:rFonts w:cs="Arial"/>
                <w:color w:val="000000"/>
                <w:sz w:val="20"/>
              </w:rPr>
            </w:pPr>
            <w:r w:rsidRPr="000D21B7">
              <w:rPr>
                <w:rFonts w:cs="Arial"/>
                <w:color w:val="000000"/>
                <w:sz w:val="20"/>
              </w:rPr>
              <w:t>5</w:t>
            </w:r>
          </w:p>
        </w:tc>
        <w:tc>
          <w:tcPr>
            <w:tcW w:w="0" w:type="auto"/>
            <w:tcBorders>
              <w:top w:val="single" w:sz="8" w:space="0" w:color="auto"/>
              <w:left w:val="single" w:sz="8" w:space="0" w:color="auto"/>
              <w:bottom w:val="single" w:sz="8" w:space="0" w:color="auto"/>
              <w:right w:val="single" w:sz="8" w:space="0" w:color="auto"/>
            </w:tcBorders>
            <w:hideMark/>
          </w:tcPr>
          <w:p w14:paraId="124BBB6B" w14:textId="77777777" w:rsidR="000D21B7" w:rsidRPr="000D21B7" w:rsidRDefault="000D21B7" w:rsidP="000D21B7">
            <w:pPr>
              <w:rPr>
                <w:rFonts w:cs="Arial"/>
                <w:color w:val="000000"/>
                <w:sz w:val="20"/>
              </w:rPr>
            </w:pPr>
            <w:r w:rsidRPr="000D21B7">
              <w:rPr>
                <w:rFonts w:cs="Arial"/>
                <w:color w:val="000000"/>
                <w:sz w:val="20"/>
              </w:rPr>
              <w:t>10</w:t>
            </w:r>
          </w:p>
        </w:tc>
        <w:tc>
          <w:tcPr>
            <w:tcW w:w="0" w:type="auto"/>
            <w:tcBorders>
              <w:top w:val="single" w:sz="8" w:space="0" w:color="auto"/>
              <w:left w:val="single" w:sz="8" w:space="0" w:color="auto"/>
              <w:bottom w:val="single" w:sz="8" w:space="0" w:color="auto"/>
              <w:right w:val="single" w:sz="8" w:space="0" w:color="auto"/>
            </w:tcBorders>
            <w:hideMark/>
          </w:tcPr>
          <w:p w14:paraId="7E61B622" w14:textId="77777777" w:rsidR="000D21B7" w:rsidRPr="000D21B7" w:rsidRDefault="000D21B7" w:rsidP="000D21B7">
            <w:pPr>
              <w:rPr>
                <w:rFonts w:cs="Arial"/>
                <w:color w:val="000000"/>
                <w:sz w:val="20"/>
              </w:rPr>
            </w:pPr>
            <w:r w:rsidRPr="000D21B7">
              <w:rPr>
                <w:rFonts w:cs="Arial"/>
                <w:color w:val="000000"/>
                <w:sz w:val="20"/>
              </w:rPr>
              <w:t>15</w:t>
            </w:r>
          </w:p>
        </w:tc>
        <w:tc>
          <w:tcPr>
            <w:tcW w:w="0" w:type="auto"/>
            <w:tcBorders>
              <w:top w:val="single" w:sz="8" w:space="0" w:color="auto"/>
              <w:left w:val="single" w:sz="8" w:space="0" w:color="auto"/>
              <w:bottom w:val="single" w:sz="8" w:space="0" w:color="auto"/>
              <w:right w:val="single" w:sz="8" w:space="0" w:color="auto"/>
            </w:tcBorders>
            <w:hideMark/>
          </w:tcPr>
          <w:p w14:paraId="05953463" w14:textId="77777777" w:rsidR="000D21B7" w:rsidRPr="000D21B7" w:rsidRDefault="000D21B7" w:rsidP="000D21B7">
            <w:pPr>
              <w:rPr>
                <w:rFonts w:cs="Arial"/>
                <w:color w:val="000000"/>
                <w:sz w:val="20"/>
              </w:rPr>
            </w:pPr>
            <w:r w:rsidRPr="000D21B7">
              <w:rPr>
                <w:rFonts w:cs="Arial"/>
                <w:color w:val="000000"/>
                <w:sz w:val="20"/>
              </w:rPr>
              <w:t>20</w:t>
            </w:r>
          </w:p>
        </w:tc>
      </w:tr>
      <w:tr w:rsidR="000D21B7" w:rsidRPr="000D21B7" w14:paraId="3DC1DB98"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5D3B3989" w14:textId="77777777" w:rsidR="000D21B7" w:rsidRPr="000D21B7" w:rsidRDefault="000D21B7" w:rsidP="000D21B7">
            <w:pPr>
              <w:rPr>
                <w:rFonts w:cs="Arial"/>
                <w:color w:val="000000"/>
                <w:sz w:val="20"/>
              </w:rPr>
            </w:pPr>
            <w:r w:rsidRPr="000D21B7">
              <w:rPr>
                <w:rFonts w:cs="Arial"/>
                <w:color w:val="000000"/>
                <w:sz w:val="20"/>
              </w:rPr>
              <w:t>F, M, R, S-1</w:t>
            </w:r>
          </w:p>
        </w:tc>
        <w:tc>
          <w:tcPr>
            <w:tcW w:w="0" w:type="auto"/>
            <w:tcBorders>
              <w:top w:val="single" w:sz="8" w:space="0" w:color="auto"/>
              <w:left w:val="single" w:sz="8" w:space="0" w:color="auto"/>
              <w:bottom w:val="single" w:sz="8" w:space="0" w:color="auto"/>
              <w:right w:val="single" w:sz="8" w:space="0" w:color="auto"/>
            </w:tcBorders>
            <w:hideMark/>
          </w:tcPr>
          <w:p w14:paraId="441B267E" w14:textId="77777777" w:rsidR="000D21B7" w:rsidRPr="000D21B7" w:rsidRDefault="000D21B7" w:rsidP="000D21B7">
            <w:pPr>
              <w:rPr>
                <w:rFonts w:cs="Arial"/>
                <w:color w:val="000000"/>
                <w:sz w:val="20"/>
              </w:rPr>
            </w:pPr>
            <w:r w:rsidRPr="000D21B7">
              <w:rPr>
                <w:rFonts w:cs="Arial"/>
                <w:color w:val="000000"/>
                <w:sz w:val="20"/>
              </w:rPr>
              <w:t>0</w:t>
            </w:r>
          </w:p>
        </w:tc>
        <w:tc>
          <w:tcPr>
            <w:tcW w:w="0" w:type="auto"/>
            <w:tcBorders>
              <w:top w:val="single" w:sz="8" w:space="0" w:color="auto"/>
              <w:left w:val="single" w:sz="8" w:space="0" w:color="auto"/>
              <w:bottom w:val="single" w:sz="8" w:space="0" w:color="auto"/>
              <w:right w:val="single" w:sz="8" w:space="0" w:color="auto"/>
            </w:tcBorders>
            <w:hideMark/>
          </w:tcPr>
          <w:p w14:paraId="60A094ED" w14:textId="77777777" w:rsidR="000D21B7" w:rsidRPr="000D21B7" w:rsidRDefault="000D21B7" w:rsidP="000D21B7">
            <w:pPr>
              <w:rPr>
                <w:rFonts w:cs="Arial"/>
                <w:color w:val="000000"/>
                <w:sz w:val="20"/>
              </w:rPr>
            </w:pPr>
            <w:r w:rsidRPr="000D21B7">
              <w:rPr>
                <w:rFonts w:cs="Arial"/>
                <w:color w:val="000000"/>
                <w:sz w:val="20"/>
              </w:rPr>
              <w:t>4</w:t>
            </w:r>
          </w:p>
        </w:tc>
        <w:tc>
          <w:tcPr>
            <w:tcW w:w="0" w:type="auto"/>
            <w:tcBorders>
              <w:top w:val="single" w:sz="8" w:space="0" w:color="auto"/>
              <w:left w:val="single" w:sz="8" w:space="0" w:color="auto"/>
              <w:bottom w:val="single" w:sz="8" w:space="0" w:color="auto"/>
              <w:right w:val="single" w:sz="8" w:space="0" w:color="auto"/>
            </w:tcBorders>
            <w:hideMark/>
          </w:tcPr>
          <w:p w14:paraId="0B7E2A2F" w14:textId="77777777" w:rsidR="000D21B7" w:rsidRPr="000D21B7" w:rsidRDefault="000D21B7" w:rsidP="000D21B7">
            <w:pPr>
              <w:rPr>
                <w:rFonts w:cs="Arial"/>
                <w:color w:val="000000"/>
                <w:sz w:val="20"/>
              </w:rPr>
            </w:pPr>
            <w:r w:rsidRPr="000D21B7">
              <w:rPr>
                <w:rFonts w:cs="Arial"/>
                <w:color w:val="000000"/>
                <w:sz w:val="20"/>
              </w:rPr>
              <w:t>10</w:t>
            </w:r>
          </w:p>
        </w:tc>
        <w:tc>
          <w:tcPr>
            <w:tcW w:w="0" w:type="auto"/>
            <w:tcBorders>
              <w:top w:val="single" w:sz="8" w:space="0" w:color="auto"/>
              <w:left w:val="single" w:sz="8" w:space="0" w:color="auto"/>
              <w:bottom w:val="single" w:sz="8" w:space="0" w:color="auto"/>
              <w:right w:val="single" w:sz="8" w:space="0" w:color="auto"/>
            </w:tcBorders>
            <w:hideMark/>
          </w:tcPr>
          <w:p w14:paraId="0224F7A3" w14:textId="77777777" w:rsidR="000D21B7" w:rsidRPr="000D21B7" w:rsidRDefault="000D21B7" w:rsidP="000D21B7">
            <w:pPr>
              <w:rPr>
                <w:rFonts w:cs="Arial"/>
                <w:color w:val="000000"/>
                <w:sz w:val="20"/>
              </w:rPr>
            </w:pPr>
            <w:r w:rsidRPr="000D21B7">
              <w:rPr>
                <w:rFonts w:cs="Arial"/>
                <w:color w:val="000000"/>
                <w:sz w:val="20"/>
              </w:rPr>
              <w:t>16</w:t>
            </w:r>
          </w:p>
        </w:tc>
        <w:tc>
          <w:tcPr>
            <w:tcW w:w="0" w:type="auto"/>
            <w:tcBorders>
              <w:top w:val="single" w:sz="8" w:space="0" w:color="auto"/>
              <w:left w:val="single" w:sz="8" w:space="0" w:color="auto"/>
              <w:bottom w:val="single" w:sz="8" w:space="0" w:color="auto"/>
              <w:right w:val="single" w:sz="8" w:space="0" w:color="auto"/>
            </w:tcBorders>
            <w:hideMark/>
          </w:tcPr>
          <w:p w14:paraId="5F3CE248" w14:textId="77777777" w:rsidR="000D21B7" w:rsidRPr="000D21B7" w:rsidRDefault="000D21B7" w:rsidP="000D21B7">
            <w:pPr>
              <w:rPr>
                <w:rFonts w:cs="Arial"/>
                <w:color w:val="000000"/>
                <w:sz w:val="20"/>
              </w:rPr>
            </w:pPr>
            <w:r w:rsidRPr="000D21B7">
              <w:rPr>
                <w:rFonts w:cs="Arial"/>
                <w:color w:val="000000"/>
                <w:sz w:val="20"/>
              </w:rPr>
              <w:t>22</w:t>
            </w:r>
          </w:p>
        </w:tc>
      </w:tr>
    </w:tbl>
    <w:p w14:paraId="5112353A" w14:textId="77777777" w:rsidR="000D21B7" w:rsidRPr="000D21B7" w:rsidRDefault="000D21B7" w:rsidP="000D21B7">
      <w:pPr>
        <w:rPr>
          <w:rFonts w:eastAsia="Calibri" w:cs="Arial"/>
          <w:color w:val="000000"/>
          <w:sz w:val="16"/>
          <w:szCs w:val="16"/>
          <w:lang w:val="en"/>
        </w:rPr>
      </w:pPr>
      <w:r w:rsidRPr="000D21B7">
        <w:rPr>
          <w:rFonts w:eastAsia="Calibri" w:cs="Arial"/>
          <w:color w:val="000000"/>
          <w:sz w:val="16"/>
          <w:szCs w:val="16"/>
          <w:lang w:val="en"/>
        </w:rPr>
        <w:t>For SI: 1 square foot = 0.0929 m</w:t>
      </w:r>
      <w:r w:rsidRPr="000D21B7">
        <w:rPr>
          <w:rFonts w:eastAsia="Calibri" w:cs="Arial"/>
          <w:color w:val="000000"/>
          <w:sz w:val="16"/>
          <w:szCs w:val="16"/>
          <w:vertAlign w:val="superscript"/>
          <w:lang w:val="en"/>
        </w:rPr>
        <w:t>2</w:t>
      </w:r>
      <w:r w:rsidRPr="000D21B7">
        <w:rPr>
          <w:rFonts w:eastAsia="Calibri" w:cs="Arial"/>
          <w:color w:val="000000"/>
          <w:sz w:val="16"/>
          <w:szCs w:val="16"/>
          <w:lang w:val="en"/>
        </w:rPr>
        <w:t>.</w:t>
      </w:r>
    </w:p>
    <w:p w14:paraId="4290D833" w14:textId="77777777" w:rsidR="000D21B7" w:rsidRPr="000D21B7" w:rsidRDefault="000D21B7" w:rsidP="000D21B7">
      <w:pPr>
        <w:rPr>
          <w:rFonts w:eastAsia="Calibri" w:cs="Arial"/>
          <w:color w:val="000000"/>
          <w:sz w:val="16"/>
          <w:szCs w:val="16"/>
          <w:lang w:val="en"/>
        </w:rPr>
      </w:pPr>
      <w:r w:rsidRPr="000D21B7">
        <w:rPr>
          <w:rFonts w:eastAsia="Calibri" w:cs="Arial"/>
          <w:color w:val="000000"/>
          <w:sz w:val="16"/>
          <w:szCs w:val="16"/>
          <w:u w:val="single"/>
          <w:lang w:val="en"/>
        </w:rPr>
        <w:t xml:space="preserve">a. </w:t>
      </w:r>
      <w:r w:rsidRPr="000D21B7">
        <w:rPr>
          <w:rFonts w:eastAsia="Calibri" w:cs="Arial"/>
          <w:color w:val="000000"/>
          <w:sz w:val="16"/>
          <w:szCs w:val="16"/>
          <w:u w:val="single"/>
          <w:lang w:val="en"/>
        </w:rPr>
        <w:tab/>
        <w:t xml:space="preserve">For compartment sizes between categories, the </w:t>
      </w:r>
      <w:proofErr w:type="spellStart"/>
      <w:r w:rsidRPr="000D21B7">
        <w:rPr>
          <w:rFonts w:eastAsia="Calibri" w:cs="Arial"/>
          <w:color w:val="000000"/>
          <w:sz w:val="16"/>
          <w:szCs w:val="16"/>
          <w:u w:val="single"/>
          <w:lang w:val="en"/>
        </w:rPr>
        <w:t>compartmentation</w:t>
      </w:r>
      <w:proofErr w:type="spellEnd"/>
      <w:r w:rsidRPr="000D21B7">
        <w:rPr>
          <w:rFonts w:eastAsia="Calibri" w:cs="Arial"/>
          <w:color w:val="000000"/>
          <w:sz w:val="16"/>
          <w:szCs w:val="16"/>
          <w:u w:val="single"/>
          <w:lang w:val="en"/>
        </w:rPr>
        <w:t xml:space="preserve"> value shall be obtained by linear interpolation.</w:t>
      </w:r>
    </w:p>
    <w:p w14:paraId="49C2E61B" w14:textId="77777777" w:rsidR="000D21B7" w:rsidRPr="000D21B7" w:rsidRDefault="000D21B7" w:rsidP="000D21B7">
      <w:pPr>
        <w:rPr>
          <w:rFonts w:eastAsia="Calibri" w:cs="Arial"/>
          <w:b/>
          <w:color w:val="000000"/>
          <w:sz w:val="20"/>
          <w:lang w:val="en"/>
        </w:rPr>
      </w:pPr>
    </w:p>
    <w:p w14:paraId="550281E2" w14:textId="77777777" w:rsidR="000D21B7" w:rsidRPr="000D21B7" w:rsidRDefault="000D21B7" w:rsidP="000D21B7">
      <w:pPr>
        <w:rPr>
          <w:rFonts w:eastAsia="Calibri" w:cs="Arial"/>
          <w:color w:val="000000"/>
          <w:sz w:val="20"/>
          <w:lang w:val="en"/>
        </w:rPr>
      </w:pPr>
      <w:r w:rsidRPr="000D21B7">
        <w:rPr>
          <w:rFonts w:eastAsia="Calibri" w:cs="Arial"/>
          <w:b/>
          <w:color w:val="000000"/>
          <w:sz w:val="20"/>
          <w:lang w:val="en"/>
        </w:rPr>
        <w:t>Add new text as follows:</w:t>
      </w:r>
    </w:p>
    <w:p w14:paraId="5C3DA067" w14:textId="77777777" w:rsidR="000D21B7" w:rsidRPr="000D21B7" w:rsidRDefault="000D21B7" w:rsidP="000D21B7">
      <w:pPr>
        <w:keepNext/>
        <w:keepLines/>
        <w:outlineLvl w:val="1"/>
        <w:rPr>
          <w:rFonts w:cs="Arial"/>
          <w:b/>
          <w:bCs/>
          <w:color w:val="000000"/>
          <w:sz w:val="20"/>
          <w:u w:val="single"/>
          <w:lang w:val="en"/>
        </w:rPr>
      </w:pPr>
      <w:bookmarkStart w:id="76" w:name="categories."/>
    </w:p>
    <w:p w14:paraId="433F7F70" w14:textId="2C704FCD" w:rsidR="000D21B7" w:rsidRPr="000D21B7" w:rsidRDefault="0029243B" w:rsidP="000D21B7">
      <w:pPr>
        <w:keepNext/>
        <w:keepLines/>
        <w:outlineLvl w:val="1"/>
        <w:rPr>
          <w:rFonts w:cs="Arial"/>
          <w:color w:val="000000"/>
          <w:sz w:val="28"/>
          <w:u w:val="single"/>
          <w:lang w:val="en"/>
        </w:rPr>
      </w:pPr>
      <w:r>
        <w:rPr>
          <w:rFonts w:cs="Arial"/>
          <w:b/>
          <w:bCs/>
          <w:color w:val="000000"/>
          <w:sz w:val="20"/>
          <w:u w:val="single"/>
          <w:lang w:val="en"/>
        </w:rPr>
        <w:t>14</w:t>
      </w:r>
      <w:r w:rsidR="000D21B7" w:rsidRPr="000D21B7">
        <w:rPr>
          <w:rFonts w:cs="Arial"/>
          <w:b/>
          <w:bCs/>
          <w:color w:val="000000"/>
          <w:sz w:val="20"/>
          <w:u w:val="single"/>
          <w:lang w:val="en"/>
        </w:rPr>
        <w:t>01.6.3.1</w:t>
      </w:r>
      <w:r w:rsidR="000D21B7" w:rsidRPr="000D21B7">
        <w:rPr>
          <w:rFonts w:cs="Arial"/>
          <w:b/>
          <w:bCs/>
          <w:color w:val="000000"/>
          <w:sz w:val="20"/>
          <w:lang w:val="en"/>
        </w:rPr>
        <w:t xml:space="preserve"> </w:t>
      </w:r>
      <w:r w:rsidR="000D21B7" w:rsidRPr="000D21B7">
        <w:rPr>
          <w:rFonts w:cs="Arial"/>
          <w:b/>
          <w:bCs/>
          <w:color w:val="000000"/>
          <w:sz w:val="20"/>
          <w:u w:val="single"/>
          <w:lang w:val="en"/>
        </w:rPr>
        <w:t>Categories.</w:t>
      </w:r>
      <w:bookmarkEnd w:id="76"/>
      <w:r w:rsidR="000D21B7" w:rsidRPr="000D21B7">
        <w:rPr>
          <w:rFonts w:cs="Arial"/>
          <w:b/>
          <w:bCs/>
          <w:color w:val="000000"/>
          <w:sz w:val="20"/>
          <w:u w:val="single"/>
          <w:lang w:val="en"/>
        </w:rPr>
        <w:t xml:space="preserve"> </w:t>
      </w:r>
      <w:r w:rsidR="000D21B7" w:rsidRPr="000D21B7">
        <w:rPr>
          <w:rFonts w:cs="Arial"/>
          <w:color w:val="000000"/>
          <w:sz w:val="20"/>
          <w:u w:val="single"/>
          <w:lang w:val="en"/>
        </w:rPr>
        <w:t>The categories for compartment separations are:</w:t>
      </w:r>
    </w:p>
    <w:p w14:paraId="7608B45D" w14:textId="77777777" w:rsidR="000D21B7" w:rsidRPr="000D21B7" w:rsidRDefault="000D21B7" w:rsidP="000D21B7">
      <w:pPr>
        <w:rPr>
          <w:rFonts w:ascii="Helvetica Neue" w:eastAsia="Calibri" w:hAnsi="Helvetica Neue"/>
          <w:color w:val="000000"/>
          <w:sz w:val="20"/>
          <w:szCs w:val="24"/>
          <w:lang w:val="en"/>
        </w:rPr>
      </w:pPr>
    </w:p>
    <w:p w14:paraId="46FC5B55" w14:textId="77777777" w:rsidR="000D21B7" w:rsidRPr="000D21B7" w:rsidRDefault="000D21B7" w:rsidP="000D21B7">
      <w:pPr>
        <w:ind w:left="360"/>
        <w:rPr>
          <w:rFonts w:eastAsia="Calibri" w:cs="Arial"/>
          <w:color w:val="000000"/>
          <w:sz w:val="20"/>
          <w:lang w:val="en"/>
        </w:rPr>
      </w:pPr>
      <w:r w:rsidRPr="000D21B7">
        <w:rPr>
          <w:rFonts w:eastAsia="Calibri" w:cs="Arial"/>
          <w:color w:val="000000"/>
          <w:sz w:val="20"/>
          <w:u w:val="single"/>
          <w:lang w:val="en"/>
        </w:rPr>
        <w:t>1.</w:t>
      </w:r>
      <w:r w:rsidRPr="000D21B7">
        <w:rPr>
          <w:rFonts w:eastAsia="Calibri" w:cs="Arial"/>
          <w:color w:val="000000"/>
          <w:sz w:val="20"/>
          <w:lang w:val="en"/>
        </w:rPr>
        <w:t xml:space="preserve"> </w:t>
      </w:r>
      <w:r w:rsidRPr="000D21B7">
        <w:rPr>
          <w:rFonts w:eastAsia="Calibri" w:cs="Arial"/>
          <w:color w:val="000000"/>
          <w:sz w:val="20"/>
          <w:lang w:val="en"/>
        </w:rPr>
        <w:tab/>
      </w:r>
      <w:r w:rsidRPr="000D21B7">
        <w:rPr>
          <w:rFonts w:eastAsia="Calibri" w:cs="Arial"/>
          <w:color w:val="000000"/>
          <w:sz w:val="20"/>
          <w:u w:val="single"/>
          <w:lang w:val="en"/>
        </w:rPr>
        <w:t>Category a-compartment size of 15,000 square feet or more.</w:t>
      </w:r>
    </w:p>
    <w:p w14:paraId="5A4895FB" w14:textId="77777777" w:rsidR="000D21B7" w:rsidRPr="000D21B7" w:rsidRDefault="000D21B7" w:rsidP="000D21B7">
      <w:pPr>
        <w:ind w:left="360"/>
        <w:rPr>
          <w:rFonts w:eastAsia="Calibri" w:cs="Arial"/>
          <w:color w:val="000000"/>
          <w:sz w:val="20"/>
          <w:lang w:val="en"/>
        </w:rPr>
      </w:pPr>
      <w:r w:rsidRPr="000D21B7">
        <w:rPr>
          <w:rFonts w:eastAsia="Calibri" w:cs="Arial"/>
          <w:color w:val="000000"/>
          <w:sz w:val="20"/>
          <w:u w:val="single"/>
          <w:lang w:val="en"/>
        </w:rPr>
        <w:t>2.</w:t>
      </w:r>
      <w:r w:rsidRPr="000D21B7">
        <w:rPr>
          <w:rFonts w:eastAsia="Calibri" w:cs="Arial"/>
          <w:color w:val="000000"/>
          <w:sz w:val="20"/>
          <w:lang w:val="en"/>
        </w:rPr>
        <w:t xml:space="preserve"> </w:t>
      </w:r>
      <w:r w:rsidRPr="000D21B7">
        <w:rPr>
          <w:rFonts w:eastAsia="Calibri" w:cs="Arial"/>
          <w:color w:val="000000"/>
          <w:sz w:val="20"/>
          <w:lang w:val="en"/>
        </w:rPr>
        <w:tab/>
      </w:r>
      <w:r w:rsidRPr="000D21B7">
        <w:rPr>
          <w:rFonts w:eastAsia="Calibri" w:cs="Arial"/>
          <w:color w:val="000000"/>
          <w:sz w:val="20"/>
          <w:u w:val="single"/>
          <w:lang w:val="en"/>
        </w:rPr>
        <w:t>Category b-maximum compartment size of 10,000 square feet.</w:t>
      </w:r>
    </w:p>
    <w:p w14:paraId="2DAEB0AD" w14:textId="77777777" w:rsidR="000D21B7" w:rsidRPr="000D21B7" w:rsidRDefault="000D21B7" w:rsidP="000D21B7">
      <w:pPr>
        <w:ind w:left="360"/>
        <w:rPr>
          <w:rFonts w:eastAsia="Calibri" w:cs="Arial"/>
          <w:color w:val="000000"/>
          <w:sz w:val="20"/>
          <w:lang w:val="en"/>
        </w:rPr>
      </w:pPr>
      <w:r w:rsidRPr="000D21B7">
        <w:rPr>
          <w:rFonts w:eastAsia="Calibri" w:cs="Arial"/>
          <w:color w:val="000000"/>
          <w:sz w:val="20"/>
          <w:u w:val="single"/>
          <w:lang w:val="en"/>
        </w:rPr>
        <w:t>3.</w:t>
      </w:r>
      <w:r w:rsidRPr="000D21B7">
        <w:rPr>
          <w:rFonts w:eastAsia="Calibri" w:cs="Arial"/>
          <w:color w:val="000000"/>
          <w:sz w:val="20"/>
          <w:lang w:val="en"/>
        </w:rPr>
        <w:t xml:space="preserve"> </w:t>
      </w:r>
      <w:r w:rsidRPr="000D21B7">
        <w:rPr>
          <w:rFonts w:eastAsia="Calibri" w:cs="Arial"/>
          <w:color w:val="000000"/>
          <w:sz w:val="20"/>
          <w:lang w:val="en"/>
        </w:rPr>
        <w:tab/>
      </w:r>
      <w:r w:rsidRPr="000D21B7">
        <w:rPr>
          <w:rFonts w:eastAsia="Calibri" w:cs="Arial"/>
          <w:color w:val="000000"/>
          <w:sz w:val="20"/>
          <w:u w:val="single"/>
          <w:lang w:val="en"/>
        </w:rPr>
        <w:t>Category c-maximum compartment size of 7,500 square feet.</w:t>
      </w:r>
    </w:p>
    <w:p w14:paraId="21BCA54E" w14:textId="77777777" w:rsidR="000D21B7" w:rsidRPr="000D21B7" w:rsidRDefault="000D21B7" w:rsidP="000D21B7">
      <w:pPr>
        <w:ind w:left="360"/>
        <w:rPr>
          <w:rFonts w:eastAsia="Calibri" w:cs="Arial"/>
          <w:color w:val="000000"/>
          <w:sz w:val="20"/>
          <w:lang w:val="en"/>
        </w:rPr>
      </w:pPr>
      <w:r w:rsidRPr="000D21B7">
        <w:rPr>
          <w:rFonts w:eastAsia="Calibri" w:cs="Arial"/>
          <w:color w:val="000000"/>
          <w:sz w:val="20"/>
          <w:u w:val="single"/>
          <w:lang w:val="en"/>
        </w:rPr>
        <w:t>4.</w:t>
      </w:r>
      <w:r w:rsidRPr="000D21B7">
        <w:rPr>
          <w:rFonts w:eastAsia="Calibri" w:cs="Arial"/>
          <w:color w:val="000000"/>
          <w:sz w:val="20"/>
          <w:lang w:val="en"/>
        </w:rPr>
        <w:t xml:space="preserve"> </w:t>
      </w:r>
      <w:r w:rsidRPr="000D21B7">
        <w:rPr>
          <w:rFonts w:eastAsia="Calibri" w:cs="Arial"/>
          <w:color w:val="000000"/>
          <w:sz w:val="20"/>
          <w:lang w:val="en"/>
        </w:rPr>
        <w:tab/>
      </w:r>
      <w:r w:rsidRPr="000D21B7">
        <w:rPr>
          <w:rFonts w:eastAsia="Calibri" w:cs="Arial"/>
          <w:color w:val="000000"/>
          <w:sz w:val="20"/>
          <w:u w:val="single"/>
          <w:lang w:val="en"/>
        </w:rPr>
        <w:t>Category d-maximum compartment size of 5,000 square feet.</w:t>
      </w:r>
    </w:p>
    <w:p w14:paraId="5D1E6D9D" w14:textId="77777777" w:rsidR="000D21B7" w:rsidRPr="000D21B7" w:rsidRDefault="000D21B7" w:rsidP="000D21B7">
      <w:pPr>
        <w:ind w:left="360"/>
        <w:rPr>
          <w:rFonts w:eastAsia="Calibri" w:cs="Arial"/>
          <w:color w:val="000000"/>
          <w:sz w:val="20"/>
          <w:lang w:val="en"/>
        </w:rPr>
      </w:pPr>
      <w:r w:rsidRPr="000D21B7">
        <w:rPr>
          <w:rFonts w:eastAsia="Calibri" w:cs="Arial"/>
          <w:color w:val="000000"/>
          <w:sz w:val="20"/>
          <w:u w:val="single"/>
          <w:lang w:val="en"/>
        </w:rPr>
        <w:t>5.</w:t>
      </w:r>
      <w:r w:rsidRPr="000D21B7">
        <w:rPr>
          <w:rFonts w:eastAsia="Calibri" w:cs="Arial"/>
          <w:color w:val="000000"/>
          <w:sz w:val="20"/>
          <w:lang w:val="en"/>
        </w:rPr>
        <w:t xml:space="preserve"> </w:t>
      </w:r>
      <w:r w:rsidRPr="000D21B7">
        <w:rPr>
          <w:rFonts w:eastAsia="Calibri" w:cs="Arial"/>
          <w:color w:val="000000"/>
          <w:sz w:val="20"/>
          <w:lang w:val="en"/>
        </w:rPr>
        <w:tab/>
      </w:r>
      <w:r w:rsidRPr="000D21B7">
        <w:rPr>
          <w:rFonts w:eastAsia="Calibri" w:cs="Arial"/>
          <w:color w:val="000000"/>
          <w:sz w:val="20"/>
          <w:u w:val="single"/>
          <w:lang w:val="en"/>
        </w:rPr>
        <w:t>Category e-maximum compartment size of 2,500 square feet.</w:t>
      </w:r>
    </w:p>
    <w:p w14:paraId="735FF66D" w14:textId="77777777" w:rsidR="000D21B7" w:rsidRPr="000D21B7" w:rsidRDefault="000D21B7" w:rsidP="000D21B7">
      <w:pPr>
        <w:rPr>
          <w:rFonts w:eastAsia="Calibri" w:cs="Arial"/>
          <w:b/>
          <w:color w:val="000000"/>
          <w:sz w:val="20"/>
          <w:lang w:val="en"/>
        </w:rPr>
      </w:pPr>
    </w:p>
    <w:p w14:paraId="437D9DFF" w14:textId="77777777" w:rsidR="000D21B7" w:rsidRPr="000D21B7" w:rsidRDefault="000D21B7" w:rsidP="000D21B7">
      <w:pPr>
        <w:rPr>
          <w:rFonts w:eastAsia="Calibri" w:cs="Arial"/>
          <w:b/>
          <w:color w:val="000000"/>
          <w:sz w:val="20"/>
          <w:lang w:val="en"/>
        </w:rPr>
      </w:pPr>
      <w:r w:rsidRPr="000D21B7">
        <w:rPr>
          <w:rFonts w:eastAsia="Calibri" w:cs="Arial"/>
          <w:b/>
          <w:color w:val="000000"/>
          <w:sz w:val="20"/>
          <w:lang w:val="en"/>
        </w:rPr>
        <w:br w:type="page"/>
      </w:r>
    </w:p>
    <w:p w14:paraId="452316C7" w14:textId="77777777" w:rsidR="000D21B7" w:rsidRPr="000D21B7" w:rsidRDefault="000D21B7" w:rsidP="000D21B7">
      <w:pPr>
        <w:rPr>
          <w:rFonts w:eastAsia="Calibri" w:cs="Arial"/>
          <w:b/>
          <w:color w:val="000000"/>
          <w:sz w:val="20"/>
          <w:lang w:val="en"/>
        </w:rPr>
      </w:pPr>
      <w:r w:rsidRPr="000D21B7">
        <w:rPr>
          <w:rFonts w:eastAsia="Calibri" w:cs="Arial"/>
          <w:b/>
          <w:color w:val="000000"/>
          <w:sz w:val="20"/>
          <w:lang w:val="en"/>
        </w:rPr>
        <w:lastRenderedPageBreak/>
        <w:t>Revise as follows:</w:t>
      </w:r>
    </w:p>
    <w:p w14:paraId="6E2DB3A5" w14:textId="77777777" w:rsidR="000D21B7" w:rsidRPr="000D21B7" w:rsidRDefault="000D21B7" w:rsidP="000D21B7">
      <w:pPr>
        <w:rPr>
          <w:rFonts w:ascii="Helvetica Neue" w:eastAsia="Calibri" w:hAnsi="Helvetica Neue"/>
          <w:color w:val="000000"/>
          <w:sz w:val="20"/>
          <w:szCs w:val="24"/>
          <w:lang w:val="en"/>
        </w:rPr>
      </w:pPr>
    </w:p>
    <w:p w14:paraId="6A51BB99" w14:textId="02176D19" w:rsidR="000D21B7" w:rsidRPr="000D21B7" w:rsidRDefault="0029243B" w:rsidP="000D21B7">
      <w:pPr>
        <w:keepNext/>
        <w:keepLines/>
        <w:outlineLvl w:val="1"/>
        <w:rPr>
          <w:rFonts w:cs="Arial"/>
          <w:color w:val="000000"/>
          <w:sz w:val="28"/>
          <w:lang w:val="en"/>
        </w:rPr>
      </w:pPr>
      <w:bookmarkStart w:id="77" w:name="wall-construction."/>
      <w:r>
        <w:rPr>
          <w:rFonts w:cs="Arial"/>
          <w:b/>
          <w:bCs/>
          <w:strike/>
          <w:color w:val="000000"/>
          <w:sz w:val="20"/>
          <w:lang w:val="en"/>
        </w:rPr>
        <w:t>14</w:t>
      </w:r>
      <w:r w:rsidR="000D21B7" w:rsidRPr="000D21B7">
        <w:rPr>
          <w:rFonts w:cs="Arial"/>
          <w:b/>
          <w:bCs/>
          <w:strike/>
          <w:color w:val="000000"/>
          <w:sz w:val="20"/>
          <w:lang w:val="en"/>
        </w:rPr>
        <w:t>01.6.3.1</w:t>
      </w:r>
      <w:r w:rsidR="000D21B7" w:rsidRPr="000D21B7">
        <w:rPr>
          <w:rFonts w:cs="Arial"/>
          <w:b/>
          <w:bCs/>
          <w:color w:val="000000"/>
          <w:sz w:val="20"/>
          <w:lang w:val="en"/>
        </w:rPr>
        <w:t xml:space="preserve"> </w:t>
      </w:r>
      <w:r>
        <w:rPr>
          <w:rFonts w:cs="Arial"/>
          <w:b/>
          <w:bCs/>
          <w:color w:val="000000"/>
          <w:sz w:val="20"/>
          <w:u w:val="single"/>
          <w:lang w:val="en"/>
        </w:rPr>
        <w:t>14</w:t>
      </w:r>
      <w:r w:rsidR="000D21B7" w:rsidRPr="000D21B7">
        <w:rPr>
          <w:rFonts w:cs="Arial"/>
          <w:b/>
          <w:bCs/>
          <w:color w:val="000000"/>
          <w:sz w:val="20"/>
          <w:u w:val="single"/>
          <w:lang w:val="en"/>
        </w:rPr>
        <w:t>01.6.3.2</w:t>
      </w:r>
      <w:r w:rsidR="000D21B7" w:rsidRPr="000D21B7">
        <w:rPr>
          <w:rFonts w:cs="Arial"/>
          <w:b/>
          <w:bCs/>
          <w:color w:val="000000"/>
          <w:sz w:val="20"/>
          <w:lang w:val="en"/>
        </w:rPr>
        <w:t xml:space="preserve"> Wall construction.</w:t>
      </w:r>
      <w:bookmarkEnd w:id="77"/>
      <w:r w:rsidR="000D21B7" w:rsidRPr="000D21B7">
        <w:rPr>
          <w:rFonts w:cs="Arial"/>
          <w:b/>
          <w:bCs/>
          <w:color w:val="000000"/>
          <w:sz w:val="20"/>
          <w:lang w:val="en"/>
        </w:rPr>
        <w:t xml:space="preserve"> </w:t>
      </w:r>
      <w:r w:rsidR="000D21B7" w:rsidRPr="000D21B7">
        <w:rPr>
          <w:rFonts w:cs="Arial"/>
          <w:color w:val="000000"/>
          <w:sz w:val="20"/>
          <w:lang w:val="en"/>
        </w:rPr>
        <w:t xml:space="preserve">A wall used to create separate compartments shall be a fire barrier conforming to Section 707 of the International Building Code with a fire-resistance rating of not less than 2 hours. Where the building is not divided into more than one compartment, the compartment size shall be taken as the total floor area on all floors. Where there is more than one compartment within a story, each compartmented area on such story shall be provided with a horizontal exit conforming to Section 1026 of the International Building Code. The fire door serving as the horizontal exit between compartments shall be so installed, fitted, and </w:t>
      </w:r>
      <w:proofErr w:type="spellStart"/>
      <w:r w:rsidR="000D21B7" w:rsidRPr="000D21B7">
        <w:rPr>
          <w:rFonts w:cs="Arial"/>
          <w:color w:val="000000"/>
          <w:sz w:val="20"/>
          <w:lang w:val="en"/>
        </w:rPr>
        <w:t>gasketed</w:t>
      </w:r>
      <w:proofErr w:type="spellEnd"/>
      <w:r w:rsidR="000D21B7" w:rsidRPr="000D21B7">
        <w:rPr>
          <w:rFonts w:cs="Arial"/>
          <w:color w:val="000000"/>
          <w:sz w:val="20"/>
          <w:lang w:val="en"/>
        </w:rPr>
        <w:t xml:space="preserve"> that such fire door will provide a substantial barrier to the passage of smoke.</w:t>
      </w:r>
    </w:p>
    <w:p w14:paraId="5C96C3C2" w14:textId="77777777" w:rsidR="000D21B7" w:rsidRPr="000D21B7" w:rsidRDefault="000D21B7" w:rsidP="000D21B7">
      <w:pPr>
        <w:rPr>
          <w:rFonts w:ascii="Helvetica Neue" w:eastAsia="Calibri" w:hAnsi="Helvetica Neue"/>
          <w:color w:val="000000"/>
          <w:sz w:val="20"/>
          <w:szCs w:val="24"/>
          <w:lang w:val="en"/>
        </w:rPr>
      </w:pPr>
    </w:p>
    <w:p w14:paraId="1EE0C7E3" w14:textId="664432A1" w:rsidR="000D21B7" w:rsidRPr="000D21B7" w:rsidRDefault="0029243B" w:rsidP="000D21B7">
      <w:pPr>
        <w:keepNext/>
        <w:keepLines/>
        <w:outlineLvl w:val="1"/>
        <w:rPr>
          <w:rFonts w:cs="Arial"/>
          <w:color w:val="000000"/>
          <w:sz w:val="28"/>
          <w:lang w:val="en"/>
        </w:rPr>
      </w:pPr>
      <w:bookmarkStart w:id="78" w:name="floorceiling-construction."/>
      <w:r>
        <w:rPr>
          <w:rFonts w:cs="Arial"/>
          <w:b/>
          <w:bCs/>
          <w:strike/>
          <w:color w:val="000000"/>
          <w:sz w:val="20"/>
          <w:lang w:val="en"/>
        </w:rPr>
        <w:t>14</w:t>
      </w:r>
      <w:r w:rsidR="000D21B7" w:rsidRPr="000D21B7">
        <w:rPr>
          <w:rFonts w:cs="Arial"/>
          <w:b/>
          <w:bCs/>
          <w:strike/>
          <w:color w:val="000000"/>
          <w:sz w:val="20"/>
          <w:lang w:val="en"/>
        </w:rPr>
        <w:t>01.6.3.</w:t>
      </w:r>
      <w:r w:rsidR="000D21B7" w:rsidRPr="000D21B7">
        <w:rPr>
          <w:rFonts w:cs="Arial"/>
          <w:b/>
          <w:bCs/>
          <w:color w:val="000000"/>
          <w:sz w:val="20"/>
          <w:lang w:val="en"/>
        </w:rPr>
        <w:t xml:space="preserve">2 </w:t>
      </w:r>
      <w:r>
        <w:rPr>
          <w:rFonts w:cs="Arial"/>
          <w:b/>
          <w:bCs/>
          <w:color w:val="000000"/>
          <w:sz w:val="20"/>
          <w:u w:val="single"/>
          <w:lang w:val="en"/>
        </w:rPr>
        <w:t>14</w:t>
      </w:r>
      <w:r w:rsidR="000D21B7" w:rsidRPr="000D21B7">
        <w:rPr>
          <w:rFonts w:cs="Arial"/>
          <w:b/>
          <w:bCs/>
          <w:color w:val="000000"/>
          <w:sz w:val="20"/>
          <w:u w:val="single"/>
          <w:lang w:val="en"/>
        </w:rPr>
        <w:t>01.6.3.3</w:t>
      </w:r>
      <w:r w:rsidR="000D21B7" w:rsidRPr="000D21B7">
        <w:rPr>
          <w:rFonts w:cs="Arial"/>
          <w:b/>
          <w:bCs/>
          <w:color w:val="000000"/>
          <w:sz w:val="20"/>
          <w:lang w:val="en"/>
        </w:rPr>
        <w:t xml:space="preserve"> Floor/ceiling construction.</w:t>
      </w:r>
      <w:bookmarkEnd w:id="78"/>
      <w:r w:rsidR="000D21B7" w:rsidRPr="000D21B7">
        <w:rPr>
          <w:rFonts w:cs="Arial"/>
          <w:b/>
          <w:bCs/>
          <w:color w:val="000000"/>
          <w:sz w:val="20"/>
          <w:lang w:val="en"/>
        </w:rPr>
        <w:t xml:space="preserve"> </w:t>
      </w:r>
      <w:r w:rsidR="000D21B7" w:rsidRPr="000D21B7">
        <w:rPr>
          <w:rFonts w:cs="Arial"/>
          <w:color w:val="000000"/>
          <w:sz w:val="20"/>
          <w:lang w:val="en"/>
        </w:rPr>
        <w:t>A floor/ceiling assembly used to create compartments shall conform to Section 711 of the International Building Code and shall have a fire-resistance rating of not less than 2 hours.</w:t>
      </w:r>
    </w:p>
    <w:p w14:paraId="09D029CD" w14:textId="77777777" w:rsidR="000D21B7" w:rsidRPr="00C96932" w:rsidRDefault="000D21B7" w:rsidP="00841387">
      <w:pPr>
        <w:widowControl w:val="0"/>
        <w:autoSpaceDE w:val="0"/>
        <w:autoSpaceDN w:val="0"/>
        <w:spacing w:before="93"/>
        <w:ind w:left="400" w:right="393" w:firstLine="720"/>
        <w:rPr>
          <w:rFonts w:cs="Arial"/>
          <w:b/>
          <w:color w:val="FF0000"/>
          <w:sz w:val="28"/>
          <w:szCs w:val="28"/>
        </w:rPr>
      </w:pPr>
    </w:p>
    <w:p w14:paraId="1F276819" w14:textId="768F3BFB" w:rsidR="000D21B7" w:rsidRPr="00C96932" w:rsidRDefault="000D21B7" w:rsidP="000D21B7">
      <w:pPr>
        <w:widowControl w:val="0"/>
        <w:autoSpaceDE w:val="0"/>
        <w:autoSpaceDN w:val="0"/>
        <w:spacing w:before="93"/>
        <w:ind w:right="393"/>
        <w:rPr>
          <w:rFonts w:cs="Arial"/>
          <w:b/>
          <w:bCs/>
          <w:sz w:val="32"/>
          <w:szCs w:val="32"/>
        </w:rPr>
      </w:pPr>
      <w:r w:rsidRPr="00C96932">
        <w:rPr>
          <w:rFonts w:cs="Arial"/>
          <w:b/>
          <w:bCs/>
          <w:color w:val="FF0000"/>
        </w:rPr>
        <w:t>(F9713 / EB120-19</w:t>
      </w:r>
      <w:r w:rsidR="00C96932" w:rsidRPr="00C96932">
        <w:rPr>
          <w:rFonts w:cs="Arial"/>
          <w:b/>
          <w:bCs/>
          <w:color w:val="FF0000"/>
        </w:rPr>
        <w:t xml:space="preserve"> AS</w:t>
      </w:r>
      <w:r w:rsidRPr="00C96932">
        <w:rPr>
          <w:rFonts w:cs="Arial"/>
          <w:b/>
          <w:bCs/>
          <w:color w:val="FF0000"/>
        </w:rPr>
        <w:t>)</w:t>
      </w:r>
    </w:p>
    <w:p w14:paraId="0286F31B" w14:textId="77777777" w:rsidR="00667C95" w:rsidRDefault="00667C95" w:rsidP="00841387">
      <w:pPr>
        <w:widowControl w:val="0"/>
        <w:autoSpaceDE w:val="0"/>
        <w:autoSpaceDN w:val="0"/>
        <w:spacing w:before="93"/>
        <w:ind w:left="400" w:right="393" w:firstLine="720"/>
        <w:rPr>
          <w:rFonts w:cs="Arial"/>
          <w:color w:val="FF0000"/>
          <w:sz w:val="28"/>
          <w:szCs w:val="28"/>
        </w:rPr>
      </w:pPr>
    </w:p>
    <w:p w14:paraId="456A2E49" w14:textId="77777777" w:rsidR="000D21B7" w:rsidRDefault="000D21B7" w:rsidP="00841387">
      <w:pPr>
        <w:widowControl w:val="0"/>
        <w:autoSpaceDE w:val="0"/>
        <w:autoSpaceDN w:val="0"/>
        <w:spacing w:before="93"/>
        <w:ind w:left="400" w:right="393" w:firstLine="720"/>
        <w:rPr>
          <w:rFonts w:cs="Arial"/>
          <w:color w:val="FF0000"/>
          <w:sz w:val="28"/>
          <w:szCs w:val="28"/>
        </w:rPr>
      </w:pPr>
    </w:p>
    <w:p w14:paraId="7A6E6464" w14:textId="77777777" w:rsidR="000D21B7" w:rsidRPr="000D21B7" w:rsidRDefault="000D21B7" w:rsidP="000D21B7">
      <w:pPr>
        <w:rPr>
          <w:rFonts w:eastAsia="Calibri" w:cs="Arial"/>
          <w:b/>
          <w:color w:val="000000"/>
          <w:sz w:val="20"/>
          <w:lang w:val="en"/>
        </w:rPr>
      </w:pPr>
      <w:r w:rsidRPr="000D21B7">
        <w:rPr>
          <w:rFonts w:eastAsia="Calibri" w:cs="Arial"/>
          <w:b/>
          <w:color w:val="000000"/>
          <w:sz w:val="20"/>
          <w:lang w:val="en"/>
        </w:rPr>
        <w:t>Revise as follows:</w:t>
      </w:r>
    </w:p>
    <w:p w14:paraId="780E3A80" w14:textId="77777777" w:rsidR="000D21B7" w:rsidRPr="000D21B7" w:rsidRDefault="000D21B7" w:rsidP="000D21B7">
      <w:pPr>
        <w:rPr>
          <w:rFonts w:eastAsia="Calibri" w:cs="Arial"/>
          <w:color w:val="000000"/>
          <w:sz w:val="20"/>
          <w:lang w:val="en"/>
        </w:rPr>
      </w:pPr>
    </w:p>
    <w:p w14:paraId="54E7292D" w14:textId="68BA496F" w:rsidR="000D21B7" w:rsidRPr="000D21B7" w:rsidRDefault="0029243B" w:rsidP="000D21B7">
      <w:pPr>
        <w:jc w:val="center"/>
        <w:rPr>
          <w:rFonts w:eastAsia="Calibri" w:cs="Arial"/>
          <w:b/>
          <w:bCs/>
          <w:color w:val="000000"/>
          <w:sz w:val="20"/>
          <w:lang w:val="en"/>
        </w:rPr>
      </w:pPr>
      <w:r>
        <w:rPr>
          <w:rFonts w:eastAsia="Calibri" w:cs="Arial"/>
          <w:b/>
          <w:bCs/>
          <w:color w:val="000000"/>
          <w:sz w:val="20"/>
          <w:lang w:val="en"/>
        </w:rPr>
        <w:t>TABLE 14</w:t>
      </w:r>
      <w:r w:rsidR="000D21B7" w:rsidRPr="000D21B7">
        <w:rPr>
          <w:rFonts w:eastAsia="Calibri" w:cs="Arial"/>
          <w:b/>
          <w:bCs/>
          <w:color w:val="000000"/>
          <w:sz w:val="20"/>
          <w:lang w:val="en"/>
        </w:rPr>
        <w:t>01.6.3</w:t>
      </w:r>
    </w:p>
    <w:p w14:paraId="432373BF" w14:textId="77777777" w:rsidR="000D21B7" w:rsidRPr="000D21B7" w:rsidRDefault="000D21B7" w:rsidP="000D21B7">
      <w:pPr>
        <w:jc w:val="center"/>
        <w:rPr>
          <w:rFonts w:eastAsia="Calibri" w:cs="Arial"/>
          <w:color w:val="000000"/>
          <w:sz w:val="20"/>
          <w:lang w:val="en"/>
        </w:rPr>
      </w:pPr>
      <w:r w:rsidRPr="000D21B7">
        <w:rPr>
          <w:rFonts w:eastAsia="Calibri" w:cs="Arial"/>
          <w:b/>
          <w:bCs/>
          <w:color w:val="000000"/>
          <w:sz w:val="20"/>
          <w:lang w:val="en"/>
        </w:rPr>
        <w:t>COMPARTMENTATION VALUES</w:t>
      </w:r>
    </w:p>
    <w:tbl>
      <w:tblPr>
        <w:tblStyle w:val="Table3"/>
        <w:tblW w:w="5000" w:type="pct"/>
        <w:tblInd w:w="0" w:type="dxa"/>
        <w:tblLook w:val="07C0" w:firstRow="0" w:lastRow="1" w:firstColumn="1" w:lastColumn="1" w:noHBand="1" w:noVBand="1"/>
      </w:tblPr>
      <w:tblGrid>
        <w:gridCol w:w="1379"/>
        <w:gridCol w:w="2213"/>
        <w:gridCol w:w="1842"/>
        <w:gridCol w:w="1818"/>
        <w:gridCol w:w="1822"/>
        <w:gridCol w:w="1942"/>
      </w:tblGrid>
      <w:tr w:rsidR="000D21B7" w:rsidRPr="000D21B7" w14:paraId="2EACB3FE"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421C3C68" w14:textId="77777777" w:rsidR="000D21B7" w:rsidRPr="000D21B7" w:rsidRDefault="000D21B7" w:rsidP="000D21B7">
            <w:pPr>
              <w:rPr>
                <w:rFonts w:cs="Arial"/>
                <w:b/>
                <w:bCs/>
                <w:color w:val="000000"/>
                <w:sz w:val="20"/>
              </w:rPr>
            </w:pPr>
            <w:r w:rsidRPr="000D21B7">
              <w:rPr>
                <w:rFonts w:cs="Arial"/>
                <w:b/>
                <w:bCs/>
                <w:color w:val="000000"/>
                <w:sz w:val="20"/>
              </w:rPr>
              <w:t>OCCUPANCY</w:t>
            </w:r>
          </w:p>
        </w:tc>
        <w:tc>
          <w:tcPr>
            <w:tcW w:w="0" w:type="auto"/>
            <w:gridSpan w:val="5"/>
            <w:tcBorders>
              <w:top w:val="single" w:sz="8" w:space="0" w:color="auto"/>
              <w:left w:val="single" w:sz="8" w:space="0" w:color="auto"/>
              <w:bottom w:val="single" w:sz="8" w:space="0" w:color="auto"/>
              <w:right w:val="single" w:sz="8" w:space="0" w:color="auto"/>
            </w:tcBorders>
          </w:tcPr>
          <w:p w14:paraId="50462956" w14:textId="77777777" w:rsidR="000D21B7" w:rsidRPr="000D21B7" w:rsidRDefault="000D21B7" w:rsidP="000D21B7">
            <w:pPr>
              <w:autoSpaceDE w:val="0"/>
              <w:autoSpaceDN w:val="0"/>
              <w:adjustRightInd w:val="0"/>
              <w:rPr>
                <w:rFonts w:cs="Arial"/>
                <w:b/>
                <w:bCs/>
                <w:sz w:val="20"/>
              </w:rPr>
            </w:pPr>
            <w:r w:rsidRPr="000D21B7">
              <w:rPr>
                <w:rFonts w:cs="Arial"/>
                <w:b/>
                <w:bCs/>
                <w:sz w:val="20"/>
              </w:rPr>
              <w:t>CATEGORIES</w:t>
            </w:r>
          </w:p>
        </w:tc>
      </w:tr>
      <w:tr w:rsidR="000D21B7" w:rsidRPr="000D21B7" w14:paraId="4B654776"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3281D265" w14:textId="77777777" w:rsidR="000D21B7" w:rsidRPr="000D21B7" w:rsidRDefault="000D21B7" w:rsidP="000D21B7">
            <w:pPr>
              <w:rPr>
                <w:rFonts w:cs="Arial"/>
                <w:color w:val="000000"/>
                <w:sz w:val="20"/>
              </w:rPr>
            </w:pPr>
            <w:r w:rsidRPr="000D21B7">
              <w:rPr>
                <w:rFonts w:cs="Arial"/>
                <w:color w:val="000000"/>
                <w:sz w:val="20"/>
              </w:rPr>
              <w:t> </w:t>
            </w:r>
          </w:p>
        </w:tc>
        <w:tc>
          <w:tcPr>
            <w:tcW w:w="0" w:type="auto"/>
            <w:tcBorders>
              <w:top w:val="single" w:sz="8" w:space="0" w:color="auto"/>
              <w:left w:val="single" w:sz="8" w:space="0" w:color="auto"/>
              <w:bottom w:val="single" w:sz="8" w:space="0" w:color="auto"/>
              <w:right w:val="single" w:sz="8" w:space="0" w:color="auto"/>
            </w:tcBorders>
            <w:hideMark/>
          </w:tcPr>
          <w:p w14:paraId="39712C3B" w14:textId="77777777" w:rsidR="000D21B7" w:rsidRPr="000D21B7" w:rsidRDefault="000D21B7" w:rsidP="000D21B7">
            <w:pPr>
              <w:rPr>
                <w:rFonts w:cs="Arial"/>
                <w:color w:val="000000"/>
                <w:sz w:val="20"/>
              </w:rPr>
            </w:pPr>
            <w:r w:rsidRPr="000D21B7">
              <w:rPr>
                <w:rFonts w:cs="Arial"/>
                <w:color w:val="000000"/>
                <w:sz w:val="20"/>
              </w:rPr>
              <w:t>a</w:t>
            </w:r>
          </w:p>
          <w:p w14:paraId="45BAAE79" w14:textId="77777777" w:rsidR="000D21B7" w:rsidRPr="000D21B7" w:rsidRDefault="000D21B7" w:rsidP="000D21B7">
            <w:pPr>
              <w:rPr>
                <w:rFonts w:cs="Arial"/>
                <w:color w:val="000000"/>
                <w:sz w:val="20"/>
              </w:rPr>
            </w:pPr>
            <w:r w:rsidRPr="000D21B7">
              <w:rPr>
                <w:rFonts w:cs="Arial"/>
                <w:color w:val="000000"/>
                <w:sz w:val="20"/>
              </w:rPr>
              <w:t>Compartment size equal to or greater than 15,000square feet</w:t>
            </w:r>
          </w:p>
        </w:tc>
        <w:tc>
          <w:tcPr>
            <w:tcW w:w="0" w:type="auto"/>
            <w:tcBorders>
              <w:top w:val="single" w:sz="8" w:space="0" w:color="auto"/>
              <w:left w:val="single" w:sz="8" w:space="0" w:color="auto"/>
              <w:bottom w:val="single" w:sz="8" w:space="0" w:color="auto"/>
              <w:right w:val="single" w:sz="8" w:space="0" w:color="auto"/>
            </w:tcBorders>
            <w:hideMark/>
          </w:tcPr>
          <w:p w14:paraId="25C42609" w14:textId="77777777" w:rsidR="000D21B7" w:rsidRPr="000D21B7" w:rsidRDefault="000D21B7" w:rsidP="000D21B7">
            <w:pPr>
              <w:rPr>
                <w:rFonts w:cs="Arial"/>
                <w:color w:val="000000"/>
                <w:sz w:val="20"/>
              </w:rPr>
            </w:pPr>
            <w:r w:rsidRPr="000D21B7">
              <w:rPr>
                <w:rFonts w:cs="Arial"/>
                <w:color w:val="000000"/>
                <w:sz w:val="20"/>
              </w:rPr>
              <w:t>b</w:t>
            </w:r>
          </w:p>
          <w:p w14:paraId="70F3E515" w14:textId="77777777" w:rsidR="000D21B7" w:rsidRPr="000D21B7" w:rsidRDefault="000D21B7" w:rsidP="000D21B7">
            <w:pPr>
              <w:rPr>
                <w:rFonts w:cs="Arial"/>
                <w:color w:val="000000"/>
                <w:sz w:val="20"/>
              </w:rPr>
            </w:pPr>
            <w:r w:rsidRPr="000D21B7">
              <w:rPr>
                <w:rFonts w:cs="Arial"/>
                <w:color w:val="000000"/>
                <w:sz w:val="20"/>
              </w:rPr>
              <w:t>Compartment size of 10,000 square feet</w:t>
            </w:r>
          </w:p>
        </w:tc>
        <w:tc>
          <w:tcPr>
            <w:tcW w:w="0" w:type="auto"/>
            <w:tcBorders>
              <w:top w:val="single" w:sz="8" w:space="0" w:color="auto"/>
              <w:left w:val="single" w:sz="8" w:space="0" w:color="auto"/>
              <w:bottom w:val="single" w:sz="8" w:space="0" w:color="auto"/>
              <w:right w:val="single" w:sz="8" w:space="0" w:color="auto"/>
            </w:tcBorders>
            <w:hideMark/>
          </w:tcPr>
          <w:p w14:paraId="57A85136" w14:textId="77777777" w:rsidR="000D21B7" w:rsidRPr="000D21B7" w:rsidRDefault="000D21B7" w:rsidP="000D21B7">
            <w:pPr>
              <w:rPr>
                <w:rFonts w:cs="Arial"/>
                <w:color w:val="000000"/>
                <w:sz w:val="20"/>
              </w:rPr>
            </w:pPr>
            <w:r w:rsidRPr="000D21B7">
              <w:rPr>
                <w:rFonts w:cs="Arial"/>
                <w:color w:val="000000"/>
                <w:sz w:val="20"/>
              </w:rPr>
              <w:t>c</w:t>
            </w:r>
          </w:p>
          <w:p w14:paraId="6F4064BF" w14:textId="77777777" w:rsidR="000D21B7" w:rsidRPr="000D21B7" w:rsidRDefault="000D21B7" w:rsidP="000D21B7">
            <w:pPr>
              <w:rPr>
                <w:rFonts w:cs="Arial"/>
                <w:color w:val="000000"/>
                <w:sz w:val="20"/>
              </w:rPr>
            </w:pPr>
            <w:r w:rsidRPr="000D21B7">
              <w:rPr>
                <w:rFonts w:cs="Arial"/>
                <w:color w:val="000000"/>
                <w:sz w:val="20"/>
              </w:rPr>
              <w:t>Compartment size of 7,500 square feet</w:t>
            </w:r>
          </w:p>
        </w:tc>
        <w:tc>
          <w:tcPr>
            <w:tcW w:w="0" w:type="auto"/>
            <w:tcBorders>
              <w:top w:val="single" w:sz="8" w:space="0" w:color="auto"/>
              <w:left w:val="single" w:sz="8" w:space="0" w:color="auto"/>
              <w:bottom w:val="single" w:sz="8" w:space="0" w:color="auto"/>
              <w:right w:val="single" w:sz="8" w:space="0" w:color="auto"/>
            </w:tcBorders>
            <w:hideMark/>
          </w:tcPr>
          <w:p w14:paraId="1465F551" w14:textId="77777777" w:rsidR="000D21B7" w:rsidRPr="000D21B7" w:rsidRDefault="000D21B7" w:rsidP="000D21B7">
            <w:pPr>
              <w:rPr>
                <w:rFonts w:cs="Arial"/>
                <w:color w:val="000000"/>
                <w:sz w:val="20"/>
              </w:rPr>
            </w:pPr>
            <w:r w:rsidRPr="000D21B7">
              <w:rPr>
                <w:rFonts w:cs="Arial"/>
                <w:color w:val="000000"/>
                <w:sz w:val="20"/>
              </w:rPr>
              <w:t>d</w:t>
            </w:r>
          </w:p>
          <w:p w14:paraId="2680D68E" w14:textId="77777777" w:rsidR="000D21B7" w:rsidRPr="000D21B7" w:rsidRDefault="000D21B7" w:rsidP="000D21B7">
            <w:pPr>
              <w:rPr>
                <w:rFonts w:cs="Arial"/>
                <w:color w:val="000000"/>
                <w:sz w:val="20"/>
              </w:rPr>
            </w:pPr>
            <w:r w:rsidRPr="000D21B7">
              <w:rPr>
                <w:rFonts w:cs="Arial"/>
                <w:color w:val="000000"/>
                <w:sz w:val="20"/>
              </w:rPr>
              <w:t>Compartment size of 5,000 square feet</w:t>
            </w:r>
          </w:p>
        </w:tc>
        <w:tc>
          <w:tcPr>
            <w:tcW w:w="0" w:type="auto"/>
            <w:tcBorders>
              <w:top w:val="single" w:sz="8" w:space="0" w:color="auto"/>
              <w:left w:val="single" w:sz="8" w:space="0" w:color="auto"/>
              <w:bottom w:val="single" w:sz="8" w:space="0" w:color="auto"/>
              <w:right w:val="single" w:sz="8" w:space="0" w:color="auto"/>
            </w:tcBorders>
            <w:hideMark/>
          </w:tcPr>
          <w:p w14:paraId="37B3CCEB" w14:textId="77777777" w:rsidR="000D21B7" w:rsidRPr="000D21B7" w:rsidRDefault="000D21B7" w:rsidP="000D21B7">
            <w:pPr>
              <w:rPr>
                <w:rFonts w:cs="Arial"/>
                <w:color w:val="000000"/>
                <w:sz w:val="20"/>
              </w:rPr>
            </w:pPr>
            <w:r w:rsidRPr="000D21B7">
              <w:rPr>
                <w:rFonts w:cs="Arial"/>
                <w:color w:val="000000"/>
                <w:sz w:val="20"/>
              </w:rPr>
              <w:t>e</w:t>
            </w:r>
          </w:p>
          <w:p w14:paraId="07C92A37" w14:textId="77777777" w:rsidR="000D21B7" w:rsidRPr="000D21B7" w:rsidRDefault="000D21B7" w:rsidP="000D21B7">
            <w:pPr>
              <w:rPr>
                <w:rFonts w:cs="Arial"/>
                <w:color w:val="000000"/>
                <w:sz w:val="20"/>
              </w:rPr>
            </w:pPr>
            <w:r w:rsidRPr="000D21B7">
              <w:rPr>
                <w:rFonts w:cs="Arial"/>
                <w:color w:val="000000"/>
                <w:sz w:val="20"/>
              </w:rPr>
              <w:t>Compartment size of 2,500 square feet or less</w:t>
            </w:r>
          </w:p>
        </w:tc>
      </w:tr>
      <w:tr w:rsidR="000D21B7" w:rsidRPr="000D21B7" w14:paraId="08442BAE"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07735EA6" w14:textId="77777777" w:rsidR="000D21B7" w:rsidRPr="000D21B7" w:rsidRDefault="000D21B7" w:rsidP="000D21B7">
            <w:pPr>
              <w:rPr>
                <w:rFonts w:cs="Arial"/>
                <w:color w:val="000000"/>
                <w:sz w:val="20"/>
              </w:rPr>
            </w:pPr>
            <w:r w:rsidRPr="000D21B7">
              <w:rPr>
                <w:rFonts w:cs="Arial"/>
                <w:color w:val="000000"/>
                <w:sz w:val="20"/>
              </w:rPr>
              <w:t>A-1, A-3</w:t>
            </w:r>
          </w:p>
        </w:tc>
        <w:tc>
          <w:tcPr>
            <w:tcW w:w="0" w:type="auto"/>
            <w:tcBorders>
              <w:top w:val="single" w:sz="8" w:space="0" w:color="auto"/>
              <w:left w:val="single" w:sz="8" w:space="0" w:color="auto"/>
              <w:bottom w:val="single" w:sz="8" w:space="0" w:color="auto"/>
              <w:right w:val="single" w:sz="8" w:space="0" w:color="auto"/>
            </w:tcBorders>
            <w:hideMark/>
          </w:tcPr>
          <w:p w14:paraId="7002C58B" w14:textId="77777777" w:rsidR="000D21B7" w:rsidRPr="000D21B7" w:rsidRDefault="000D21B7" w:rsidP="000D21B7">
            <w:pPr>
              <w:rPr>
                <w:rFonts w:cs="Arial"/>
                <w:color w:val="000000"/>
                <w:sz w:val="20"/>
              </w:rPr>
            </w:pPr>
            <w:r w:rsidRPr="000D21B7">
              <w:rPr>
                <w:rFonts w:cs="Arial"/>
                <w:color w:val="000000"/>
                <w:sz w:val="20"/>
              </w:rPr>
              <w:t>0</w:t>
            </w:r>
          </w:p>
        </w:tc>
        <w:tc>
          <w:tcPr>
            <w:tcW w:w="0" w:type="auto"/>
            <w:tcBorders>
              <w:top w:val="single" w:sz="8" w:space="0" w:color="auto"/>
              <w:left w:val="single" w:sz="8" w:space="0" w:color="auto"/>
              <w:bottom w:val="single" w:sz="8" w:space="0" w:color="auto"/>
              <w:right w:val="single" w:sz="8" w:space="0" w:color="auto"/>
            </w:tcBorders>
            <w:hideMark/>
          </w:tcPr>
          <w:p w14:paraId="35614B06" w14:textId="77777777" w:rsidR="000D21B7" w:rsidRPr="000D21B7" w:rsidRDefault="000D21B7" w:rsidP="000D21B7">
            <w:pPr>
              <w:rPr>
                <w:rFonts w:cs="Arial"/>
                <w:color w:val="000000"/>
                <w:sz w:val="20"/>
              </w:rPr>
            </w:pPr>
            <w:r w:rsidRPr="000D21B7">
              <w:rPr>
                <w:rFonts w:cs="Arial"/>
                <w:color w:val="000000"/>
                <w:sz w:val="20"/>
              </w:rPr>
              <w:t>6</w:t>
            </w:r>
          </w:p>
        </w:tc>
        <w:tc>
          <w:tcPr>
            <w:tcW w:w="0" w:type="auto"/>
            <w:tcBorders>
              <w:top w:val="single" w:sz="8" w:space="0" w:color="auto"/>
              <w:left w:val="single" w:sz="8" w:space="0" w:color="auto"/>
              <w:bottom w:val="single" w:sz="8" w:space="0" w:color="auto"/>
              <w:right w:val="single" w:sz="8" w:space="0" w:color="auto"/>
            </w:tcBorders>
            <w:hideMark/>
          </w:tcPr>
          <w:p w14:paraId="708803D0" w14:textId="77777777" w:rsidR="000D21B7" w:rsidRPr="000D21B7" w:rsidRDefault="000D21B7" w:rsidP="000D21B7">
            <w:pPr>
              <w:rPr>
                <w:rFonts w:cs="Arial"/>
                <w:color w:val="000000"/>
                <w:sz w:val="20"/>
              </w:rPr>
            </w:pPr>
            <w:r w:rsidRPr="000D21B7">
              <w:rPr>
                <w:rFonts w:cs="Arial"/>
                <w:color w:val="000000"/>
                <w:sz w:val="20"/>
              </w:rPr>
              <w:t>10</w:t>
            </w:r>
          </w:p>
        </w:tc>
        <w:tc>
          <w:tcPr>
            <w:tcW w:w="0" w:type="auto"/>
            <w:tcBorders>
              <w:top w:val="single" w:sz="8" w:space="0" w:color="auto"/>
              <w:left w:val="single" w:sz="8" w:space="0" w:color="auto"/>
              <w:bottom w:val="single" w:sz="8" w:space="0" w:color="auto"/>
              <w:right w:val="single" w:sz="8" w:space="0" w:color="auto"/>
            </w:tcBorders>
            <w:hideMark/>
          </w:tcPr>
          <w:p w14:paraId="2D072C36" w14:textId="77777777" w:rsidR="000D21B7" w:rsidRPr="000D21B7" w:rsidRDefault="000D21B7" w:rsidP="000D21B7">
            <w:pPr>
              <w:rPr>
                <w:rFonts w:cs="Arial"/>
                <w:color w:val="000000"/>
                <w:sz w:val="20"/>
              </w:rPr>
            </w:pPr>
            <w:r w:rsidRPr="000D21B7">
              <w:rPr>
                <w:rFonts w:cs="Arial"/>
                <w:color w:val="000000"/>
                <w:sz w:val="20"/>
              </w:rPr>
              <w:t>14</w:t>
            </w:r>
          </w:p>
        </w:tc>
        <w:tc>
          <w:tcPr>
            <w:tcW w:w="0" w:type="auto"/>
            <w:tcBorders>
              <w:top w:val="single" w:sz="8" w:space="0" w:color="auto"/>
              <w:left w:val="single" w:sz="8" w:space="0" w:color="auto"/>
              <w:bottom w:val="single" w:sz="8" w:space="0" w:color="auto"/>
              <w:right w:val="single" w:sz="8" w:space="0" w:color="auto"/>
            </w:tcBorders>
            <w:hideMark/>
          </w:tcPr>
          <w:p w14:paraId="0737F1CE" w14:textId="77777777" w:rsidR="000D21B7" w:rsidRPr="000D21B7" w:rsidRDefault="000D21B7" w:rsidP="000D21B7">
            <w:pPr>
              <w:rPr>
                <w:rFonts w:cs="Arial"/>
                <w:color w:val="000000"/>
                <w:sz w:val="20"/>
              </w:rPr>
            </w:pPr>
            <w:r w:rsidRPr="000D21B7">
              <w:rPr>
                <w:rFonts w:cs="Arial"/>
                <w:color w:val="000000"/>
                <w:sz w:val="20"/>
              </w:rPr>
              <w:t>18</w:t>
            </w:r>
          </w:p>
        </w:tc>
      </w:tr>
      <w:tr w:rsidR="000D21B7" w:rsidRPr="000D21B7" w14:paraId="664AE347"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3A4C5C65" w14:textId="77777777" w:rsidR="000D21B7" w:rsidRPr="000D21B7" w:rsidRDefault="000D21B7" w:rsidP="000D21B7">
            <w:pPr>
              <w:rPr>
                <w:rFonts w:cs="Arial"/>
                <w:color w:val="000000"/>
                <w:sz w:val="20"/>
              </w:rPr>
            </w:pPr>
            <w:r w:rsidRPr="000D21B7">
              <w:rPr>
                <w:rFonts w:cs="Arial"/>
                <w:color w:val="000000"/>
                <w:sz w:val="20"/>
              </w:rPr>
              <w:t>A-2</w:t>
            </w:r>
          </w:p>
        </w:tc>
        <w:tc>
          <w:tcPr>
            <w:tcW w:w="0" w:type="auto"/>
            <w:tcBorders>
              <w:top w:val="single" w:sz="8" w:space="0" w:color="auto"/>
              <w:left w:val="single" w:sz="8" w:space="0" w:color="auto"/>
              <w:bottom w:val="single" w:sz="8" w:space="0" w:color="auto"/>
              <w:right w:val="single" w:sz="8" w:space="0" w:color="auto"/>
            </w:tcBorders>
            <w:hideMark/>
          </w:tcPr>
          <w:p w14:paraId="1E8172A6" w14:textId="77777777" w:rsidR="000D21B7" w:rsidRPr="000D21B7" w:rsidRDefault="000D21B7" w:rsidP="000D21B7">
            <w:pPr>
              <w:rPr>
                <w:rFonts w:cs="Arial"/>
                <w:color w:val="000000"/>
                <w:sz w:val="20"/>
              </w:rPr>
            </w:pPr>
            <w:r w:rsidRPr="000D21B7">
              <w:rPr>
                <w:rFonts w:cs="Arial"/>
                <w:color w:val="000000"/>
                <w:sz w:val="20"/>
              </w:rPr>
              <w:t>0</w:t>
            </w:r>
          </w:p>
        </w:tc>
        <w:tc>
          <w:tcPr>
            <w:tcW w:w="0" w:type="auto"/>
            <w:tcBorders>
              <w:top w:val="single" w:sz="8" w:space="0" w:color="auto"/>
              <w:left w:val="single" w:sz="8" w:space="0" w:color="auto"/>
              <w:bottom w:val="single" w:sz="8" w:space="0" w:color="auto"/>
              <w:right w:val="single" w:sz="8" w:space="0" w:color="auto"/>
            </w:tcBorders>
            <w:hideMark/>
          </w:tcPr>
          <w:p w14:paraId="6718099E" w14:textId="77777777" w:rsidR="000D21B7" w:rsidRPr="000D21B7" w:rsidRDefault="000D21B7" w:rsidP="000D21B7">
            <w:pPr>
              <w:rPr>
                <w:rFonts w:cs="Arial"/>
                <w:color w:val="000000"/>
                <w:sz w:val="20"/>
              </w:rPr>
            </w:pPr>
            <w:r w:rsidRPr="000D21B7">
              <w:rPr>
                <w:rFonts w:cs="Arial"/>
                <w:color w:val="000000"/>
                <w:sz w:val="20"/>
              </w:rPr>
              <w:t>4</w:t>
            </w:r>
          </w:p>
        </w:tc>
        <w:tc>
          <w:tcPr>
            <w:tcW w:w="0" w:type="auto"/>
            <w:tcBorders>
              <w:top w:val="single" w:sz="8" w:space="0" w:color="auto"/>
              <w:left w:val="single" w:sz="8" w:space="0" w:color="auto"/>
              <w:bottom w:val="single" w:sz="8" w:space="0" w:color="auto"/>
              <w:right w:val="single" w:sz="8" w:space="0" w:color="auto"/>
            </w:tcBorders>
            <w:hideMark/>
          </w:tcPr>
          <w:p w14:paraId="2035DEE6" w14:textId="77777777" w:rsidR="000D21B7" w:rsidRPr="000D21B7" w:rsidRDefault="000D21B7" w:rsidP="000D21B7">
            <w:pPr>
              <w:rPr>
                <w:rFonts w:cs="Arial"/>
                <w:color w:val="000000"/>
                <w:sz w:val="20"/>
              </w:rPr>
            </w:pPr>
            <w:r w:rsidRPr="000D21B7">
              <w:rPr>
                <w:rFonts w:cs="Arial"/>
                <w:color w:val="000000"/>
                <w:sz w:val="20"/>
              </w:rPr>
              <w:t>10</w:t>
            </w:r>
          </w:p>
        </w:tc>
        <w:tc>
          <w:tcPr>
            <w:tcW w:w="0" w:type="auto"/>
            <w:tcBorders>
              <w:top w:val="single" w:sz="8" w:space="0" w:color="auto"/>
              <w:left w:val="single" w:sz="8" w:space="0" w:color="auto"/>
              <w:bottom w:val="single" w:sz="8" w:space="0" w:color="auto"/>
              <w:right w:val="single" w:sz="8" w:space="0" w:color="auto"/>
            </w:tcBorders>
            <w:hideMark/>
          </w:tcPr>
          <w:p w14:paraId="4DB4D1A1" w14:textId="77777777" w:rsidR="000D21B7" w:rsidRPr="000D21B7" w:rsidRDefault="000D21B7" w:rsidP="000D21B7">
            <w:pPr>
              <w:rPr>
                <w:rFonts w:cs="Arial"/>
                <w:color w:val="000000"/>
                <w:sz w:val="20"/>
              </w:rPr>
            </w:pPr>
            <w:r w:rsidRPr="000D21B7">
              <w:rPr>
                <w:rFonts w:cs="Arial"/>
                <w:color w:val="000000"/>
                <w:sz w:val="20"/>
              </w:rPr>
              <w:t>14</w:t>
            </w:r>
          </w:p>
        </w:tc>
        <w:tc>
          <w:tcPr>
            <w:tcW w:w="0" w:type="auto"/>
            <w:tcBorders>
              <w:top w:val="single" w:sz="8" w:space="0" w:color="auto"/>
              <w:left w:val="single" w:sz="8" w:space="0" w:color="auto"/>
              <w:bottom w:val="single" w:sz="8" w:space="0" w:color="auto"/>
              <w:right w:val="single" w:sz="8" w:space="0" w:color="auto"/>
            </w:tcBorders>
            <w:hideMark/>
          </w:tcPr>
          <w:p w14:paraId="2CDAF08C" w14:textId="77777777" w:rsidR="000D21B7" w:rsidRPr="000D21B7" w:rsidRDefault="000D21B7" w:rsidP="000D21B7">
            <w:pPr>
              <w:rPr>
                <w:rFonts w:cs="Arial"/>
                <w:color w:val="000000"/>
                <w:sz w:val="20"/>
              </w:rPr>
            </w:pPr>
            <w:r w:rsidRPr="000D21B7">
              <w:rPr>
                <w:rFonts w:cs="Arial"/>
                <w:color w:val="000000"/>
                <w:sz w:val="20"/>
              </w:rPr>
              <w:t>18</w:t>
            </w:r>
          </w:p>
        </w:tc>
      </w:tr>
      <w:tr w:rsidR="000D21B7" w:rsidRPr="000D21B7" w14:paraId="1204D326"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61FE1260" w14:textId="77777777" w:rsidR="000D21B7" w:rsidRPr="000D21B7" w:rsidRDefault="000D21B7" w:rsidP="000D21B7">
            <w:pPr>
              <w:rPr>
                <w:rFonts w:cs="Arial"/>
                <w:color w:val="000000"/>
                <w:sz w:val="20"/>
              </w:rPr>
            </w:pPr>
            <w:r w:rsidRPr="000D21B7">
              <w:rPr>
                <w:rFonts w:cs="Arial"/>
                <w:color w:val="000000"/>
                <w:sz w:val="20"/>
              </w:rPr>
              <w:t>A-4, B, E, S-2</w:t>
            </w:r>
          </w:p>
        </w:tc>
        <w:tc>
          <w:tcPr>
            <w:tcW w:w="0" w:type="auto"/>
            <w:tcBorders>
              <w:top w:val="single" w:sz="8" w:space="0" w:color="auto"/>
              <w:left w:val="single" w:sz="8" w:space="0" w:color="auto"/>
              <w:bottom w:val="single" w:sz="8" w:space="0" w:color="auto"/>
              <w:right w:val="single" w:sz="8" w:space="0" w:color="auto"/>
            </w:tcBorders>
            <w:hideMark/>
          </w:tcPr>
          <w:p w14:paraId="6B13E92E" w14:textId="77777777" w:rsidR="000D21B7" w:rsidRPr="000D21B7" w:rsidRDefault="000D21B7" w:rsidP="000D21B7">
            <w:pPr>
              <w:rPr>
                <w:rFonts w:cs="Arial"/>
                <w:color w:val="000000"/>
                <w:sz w:val="20"/>
              </w:rPr>
            </w:pPr>
            <w:r w:rsidRPr="000D21B7">
              <w:rPr>
                <w:rFonts w:cs="Arial"/>
                <w:color w:val="000000"/>
                <w:sz w:val="20"/>
              </w:rPr>
              <w:t>0</w:t>
            </w:r>
          </w:p>
        </w:tc>
        <w:tc>
          <w:tcPr>
            <w:tcW w:w="0" w:type="auto"/>
            <w:tcBorders>
              <w:top w:val="single" w:sz="8" w:space="0" w:color="auto"/>
              <w:left w:val="single" w:sz="8" w:space="0" w:color="auto"/>
              <w:bottom w:val="single" w:sz="8" w:space="0" w:color="auto"/>
              <w:right w:val="single" w:sz="8" w:space="0" w:color="auto"/>
            </w:tcBorders>
            <w:hideMark/>
          </w:tcPr>
          <w:p w14:paraId="75E570A9" w14:textId="77777777" w:rsidR="000D21B7" w:rsidRPr="000D21B7" w:rsidRDefault="000D21B7" w:rsidP="000D21B7">
            <w:pPr>
              <w:rPr>
                <w:rFonts w:cs="Arial"/>
                <w:color w:val="000000"/>
                <w:sz w:val="20"/>
              </w:rPr>
            </w:pPr>
            <w:r w:rsidRPr="000D21B7">
              <w:rPr>
                <w:rFonts w:cs="Arial"/>
                <w:color w:val="000000"/>
                <w:sz w:val="20"/>
              </w:rPr>
              <w:t>5</w:t>
            </w:r>
          </w:p>
        </w:tc>
        <w:tc>
          <w:tcPr>
            <w:tcW w:w="0" w:type="auto"/>
            <w:tcBorders>
              <w:top w:val="single" w:sz="8" w:space="0" w:color="auto"/>
              <w:left w:val="single" w:sz="8" w:space="0" w:color="auto"/>
              <w:bottom w:val="single" w:sz="8" w:space="0" w:color="auto"/>
              <w:right w:val="single" w:sz="8" w:space="0" w:color="auto"/>
            </w:tcBorders>
            <w:hideMark/>
          </w:tcPr>
          <w:p w14:paraId="7E1FF342" w14:textId="77777777" w:rsidR="000D21B7" w:rsidRPr="000D21B7" w:rsidRDefault="000D21B7" w:rsidP="000D21B7">
            <w:pPr>
              <w:rPr>
                <w:rFonts w:cs="Arial"/>
                <w:color w:val="000000"/>
                <w:sz w:val="20"/>
              </w:rPr>
            </w:pPr>
            <w:r w:rsidRPr="000D21B7">
              <w:rPr>
                <w:rFonts w:cs="Arial"/>
                <w:color w:val="000000"/>
                <w:sz w:val="20"/>
              </w:rPr>
              <w:t>10</w:t>
            </w:r>
          </w:p>
        </w:tc>
        <w:tc>
          <w:tcPr>
            <w:tcW w:w="0" w:type="auto"/>
            <w:tcBorders>
              <w:top w:val="single" w:sz="8" w:space="0" w:color="auto"/>
              <w:left w:val="single" w:sz="8" w:space="0" w:color="auto"/>
              <w:bottom w:val="single" w:sz="8" w:space="0" w:color="auto"/>
              <w:right w:val="single" w:sz="8" w:space="0" w:color="auto"/>
            </w:tcBorders>
            <w:hideMark/>
          </w:tcPr>
          <w:p w14:paraId="2AC43286" w14:textId="77777777" w:rsidR="000D21B7" w:rsidRPr="000D21B7" w:rsidRDefault="000D21B7" w:rsidP="000D21B7">
            <w:pPr>
              <w:rPr>
                <w:rFonts w:cs="Arial"/>
                <w:color w:val="000000"/>
                <w:sz w:val="20"/>
              </w:rPr>
            </w:pPr>
            <w:r w:rsidRPr="000D21B7">
              <w:rPr>
                <w:rFonts w:cs="Arial"/>
                <w:color w:val="000000"/>
                <w:sz w:val="20"/>
              </w:rPr>
              <w:t>15</w:t>
            </w:r>
          </w:p>
        </w:tc>
        <w:tc>
          <w:tcPr>
            <w:tcW w:w="0" w:type="auto"/>
            <w:tcBorders>
              <w:top w:val="single" w:sz="8" w:space="0" w:color="auto"/>
              <w:left w:val="single" w:sz="8" w:space="0" w:color="auto"/>
              <w:bottom w:val="single" w:sz="8" w:space="0" w:color="auto"/>
              <w:right w:val="single" w:sz="8" w:space="0" w:color="auto"/>
            </w:tcBorders>
            <w:hideMark/>
          </w:tcPr>
          <w:p w14:paraId="43D308C9" w14:textId="77777777" w:rsidR="000D21B7" w:rsidRPr="000D21B7" w:rsidRDefault="000D21B7" w:rsidP="000D21B7">
            <w:pPr>
              <w:rPr>
                <w:rFonts w:cs="Arial"/>
                <w:color w:val="000000"/>
                <w:sz w:val="20"/>
              </w:rPr>
            </w:pPr>
            <w:r w:rsidRPr="000D21B7">
              <w:rPr>
                <w:rFonts w:cs="Arial"/>
                <w:color w:val="000000"/>
                <w:sz w:val="20"/>
              </w:rPr>
              <w:t>20</w:t>
            </w:r>
          </w:p>
        </w:tc>
      </w:tr>
      <w:tr w:rsidR="000D21B7" w:rsidRPr="000D21B7" w14:paraId="5785E686"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5E252142" w14:textId="77777777" w:rsidR="000D21B7" w:rsidRPr="000D21B7" w:rsidRDefault="000D21B7" w:rsidP="000D21B7">
            <w:pPr>
              <w:rPr>
                <w:rFonts w:cs="Arial"/>
                <w:color w:val="000000"/>
                <w:sz w:val="20"/>
              </w:rPr>
            </w:pPr>
            <w:r w:rsidRPr="000D21B7">
              <w:rPr>
                <w:rFonts w:cs="Arial"/>
                <w:color w:val="000000"/>
                <w:sz w:val="20"/>
              </w:rPr>
              <w:t>F, M, R, S-1</w:t>
            </w:r>
          </w:p>
        </w:tc>
        <w:tc>
          <w:tcPr>
            <w:tcW w:w="0" w:type="auto"/>
            <w:tcBorders>
              <w:top w:val="single" w:sz="8" w:space="0" w:color="auto"/>
              <w:left w:val="single" w:sz="8" w:space="0" w:color="auto"/>
              <w:bottom w:val="single" w:sz="8" w:space="0" w:color="auto"/>
              <w:right w:val="single" w:sz="8" w:space="0" w:color="auto"/>
            </w:tcBorders>
            <w:hideMark/>
          </w:tcPr>
          <w:p w14:paraId="5179D39E" w14:textId="77777777" w:rsidR="000D21B7" w:rsidRPr="000D21B7" w:rsidRDefault="000D21B7" w:rsidP="000D21B7">
            <w:pPr>
              <w:rPr>
                <w:rFonts w:cs="Arial"/>
                <w:color w:val="000000"/>
                <w:sz w:val="20"/>
              </w:rPr>
            </w:pPr>
            <w:r w:rsidRPr="000D21B7">
              <w:rPr>
                <w:rFonts w:cs="Arial"/>
                <w:color w:val="000000"/>
                <w:sz w:val="20"/>
              </w:rPr>
              <w:t>0</w:t>
            </w:r>
          </w:p>
        </w:tc>
        <w:tc>
          <w:tcPr>
            <w:tcW w:w="0" w:type="auto"/>
            <w:tcBorders>
              <w:top w:val="single" w:sz="8" w:space="0" w:color="auto"/>
              <w:left w:val="single" w:sz="8" w:space="0" w:color="auto"/>
              <w:bottom w:val="single" w:sz="8" w:space="0" w:color="auto"/>
              <w:right w:val="single" w:sz="8" w:space="0" w:color="auto"/>
            </w:tcBorders>
            <w:hideMark/>
          </w:tcPr>
          <w:p w14:paraId="49B82ACA" w14:textId="77777777" w:rsidR="000D21B7" w:rsidRPr="000D21B7" w:rsidRDefault="000D21B7" w:rsidP="000D21B7">
            <w:pPr>
              <w:rPr>
                <w:rFonts w:cs="Arial"/>
                <w:color w:val="000000"/>
                <w:sz w:val="20"/>
              </w:rPr>
            </w:pPr>
            <w:r w:rsidRPr="000D21B7">
              <w:rPr>
                <w:rFonts w:cs="Arial"/>
                <w:color w:val="000000"/>
                <w:sz w:val="20"/>
              </w:rPr>
              <w:t>4</w:t>
            </w:r>
          </w:p>
        </w:tc>
        <w:tc>
          <w:tcPr>
            <w:tcW w:w="0" w:type="auto"/>
            <w:tcBorders>
              <w:top w:val="single" w:sz="8" w:space="0" w:color="auto"/>
              <w:left w:val="single" w:sz="8" w:space="0" w:color="auto"/>
              <w:bottom w:val="single" w:sz="8" w:space="0" w:color="auto"/>
              <w:right w:val="single" w:sz="8" w:space="0" w:color="auto"/>
            </w:tcBorders>
            <w:hideMark/>
          </w:tcPr>
          <w:p w14:paraId="394E71C8" w14:textId="77777777" w:rsidR="000D21B7" w:rsidRPr="000D21B7" w:rsidRDefault="000D21B7" w:rsidP="000D21B7">
            <w:pPr>
              <w:rPr>
                <w:rFonts w:cs="Arial"/>
                <w:color w:val="000000"/>
                <w:sz w:val="20"/>
              </w:rPr>
            </w:pPr>
            <w:r w:rsidRPr="000D21B7">
              <w:rPr>
                <w:rFonts w:cs="Arial"/>
                <w:color w:val="000000"/>
                <w:sz w:val="20"/>
              </w:rPr>
              <w:t>10</w:t>
            </w:r>
          </w:p>
        </w:tc>
        <w:tc>
          <w:tcPr>
            <w:tcW w:w="0" w:type="auto"/>
            <w:tcBorders>
              <w:top w:val="single" w:sz="8" w:space="0" w:color="auto"/>
              <w:left w:val="single" w:sz="8" w:space="0" w:color="auto"/>
              <w:bottom w:val="single" w:sz="8" w:space="0" w:color="auto"/>
              <w:right w:val="single" w:sz="8" w:space="0" w:color="auto"/>
            </w:tcBorders>
            <w:hideMark/>
          </w:tcPr>
          <w:p w14:paraId="116FDCCD" w14:textId="77777777" w:rsidR="000D21B7" w:rsidRPr="000D21B7" w:rsidRDefault="000D21B7" w:rsidP="000D21B7">
            <w:pPr>
              <w:rPr>
                <w:rFonts w:cs="Arial"/>
                <w:color w:val="000000"/>
                <w:sz w:val="20"/>
              </w:rPr>
            </w:pPr>
            <w:r w:rsidRPr="000D21B7">
              <w:rPr>
                <w:rFonts w:cs="Arial"/>
                <w:color w:val="000000"/>
                <w:sz w:val="20"/>
              </w:rPr>
              <w:t>16</w:t>
            </w:r>
          </w:p>
        </w:tc>
        <w:tc>
          <w:tcPr>
            <w:tcW w:w="0" w:type="auto"/>
            <w:tcBorders>
              <w:top w:val="single" w:sz="8" w:space="0" w:color="auto"/>
              <w:left w:val="single" w:sz="8" w:space="0" w:color="auto"/>
              <w:bottom w:val="single" w:sz="8" w:space="0" w:color="auto"/>
              <w:right w:val="single" w:sz="8" w:space="0" w:color="auto"/>
            </w:tcBorders>
            <w:hideMark/>
          </w:tcPr>
          <w:p w14:paraId="0B766178" w14:textId="77777777" w:rsidR="000D21B7" w:rsidRPr="000D21B7" w:rsidRDefault="000D21B7" w:rsidP="000D21B7">
            <w:pPr>
              <w:rPr>
                <w:rFonts w:cs="Arial"/>
                <w:color w:val="000000"/>
                <w:sz w:val="20"/>
              </w:rPr>
            </w:pPr>
            <w:r w:rsidRPr="000D21B7">
              <w:rPr>
                <w:rFonts w:cs="Arial"/>
                <w:color w:val="000000"/>
                <w:sz w:val="20"/>
              </w:rPr>
              <w:t>22</w:t>
            </w:r>
          </w:p>
        </w:tc>
      </w:tr>
      <w:tr w:rsidR="000D21B7" w:rsidRPr="000D21B7" w14:paraId="143E1C93" w14:textId="77777777" w:rsidTr="008D5F13">
        <w:tc>
          <w:tcPr>
            <w:tcW w:w="0" w:type="auto"/>
            <w:tcBorders>
              <w:top w:val="single" w:sz="8" w:space="0" w:color="auto"/>
              <w:left w:val="single" w:sz="8" w:space="0" w:color="auto"/>
              <w:bottom w:val="single" w:sz="8" w:space="0" w:color="auto"/>
              <w:right w:val="single" w:sz="8" w:space="0" w:color="auto"/>
            </w:tcBorders>
            <w:hideMark/>
          </w:tcPr>
          <w:p w14:paraId="46E989C8" w14:textId="77777777" w:rsidR="000D21B7" w:rsidRPr="000D21B7" w:rsidRDefault="000D21B7" w:rsidP="000D21B7">
            <w:pPr>
              <w:rPr>
                <w:rFonts w:cs="Arial"/>
                <w:color w:val="000000"/>
                <w:sz w:val="20"/>
              </w:rPr>
            </w:pPr>
            <w:r w:rsidRPr="000D21B7">
              <w:rPr>
                <w:rFonts w:cs="Arial"/>
                <w:color w:val="000000"/>
                <w:sz w:val="20"/>
                <w:u w:val="single"/>
              </w:rPr>
              <w:t>I-2</w:t>
            </w:r>
          </w:p>
        </w:tc>
        <w:tc>
          <w:tcPr>
            <w:tcW w:w="0" w:type="auto"/>
            <w:tcBorders>
              <w:top w:val="single" w:sz="8" w:space="0" w:color="auto"/>
              <w:left w:val="single" w:sz="8" w:space="0" w:color="auto"/>
              <w:bottom w:val="single" w:sz="8" w:space="0" w:color="auto"/>
              <w:right w:val="single" w:sz="8" w:space="0" w:color="auto"/>
            </w:tcBorders>
            <w:hideMark/>
          </w:tcPr>
          <w:p w14:paraId="0857951A" w14:textId="77777777" w:rsidR="000D21B7" w:rsidRPr="000D21B7" w:rsidRDefault="000D21B7" w:rsidP="000D21B7">
            <w:pPr>
              <w:rPr>
                <w:rFonts w:cs="Arial"/>
                <w:color w:val="000000"/>
                <w:sz w:val="20"/>
              </w:rPr>
            </w:pPr>
            <w:r w:rsidRPr="000D21B7">
              <w:rPr>
                <w:rFonts w:cs="Arial"/>
                <w:color w:val="000000"/>
                <w:sz w:val="20"/>
                <w:u w:val="single"/>
              </w:rPr>
              <w:t>0</w:t>
            </w:r>
          </w:p>
        </w:tc>
        <w:tc>
          <w:tcPr>
            <w:tcW w:w="0" w:type="auto"/>
            <w:tcBorders>
              <w:top w:val="single" w:sz="8" w:space="0" w:color="auto"/>
              <w:left w:val="single" w:sz="8" w:space="0" w:color="auto"/>
              <w:bottom w:val="single" w:sz="8" w:space="0" w:color="auto"/>
              <w:right w:val="single" w:sz="8" w:space="0" w:color="auto"/>
            </w:tcBorders>
            <w:hideMark/>
          </w:tcPr>
          <w:p w14:paraId="22FFB8F3" w14:textId="77777777" w:rsidR="000D21B7" w:rsidRPr="000D21B7" w:rsidRDefault="000D21B7" w:rsidP="000D21B7">
            <w:pPr>
              <w:rPr>
                <w:rFonts w:cs="Arial"/>
                <w:color w:val="000000"/>
                <w:sz w:val="20"/>
              </w:rPr>
            </w:pPr>
            <w:r w:rsidRPr="000D21B7">
              <w:rPr>
                <w:rFonts w:cs="Arial"/>
                <w:color w:val="000000"/>
                <w:sz w:val="20"/>
                <w:u w:val="single"/>
              </w:rPr>
              <w:t>2</w:t>
            </w:r>
          </w:p>
        </w:tc>
        <w:tc>
          <w:tcPr>
            <w:tcW w:w="0" w:type="auto"/>
            <w:tcBorders>
              <w:top w:val="single" w:sz="8" w:space="0" w:color="auto"/>
              <w:left w:val="single" w:sz="8" w:space="0" w:color="auto"/>
              <w:bottom w:val="single" w:sz="8" w:space="0" w:color="auto"/>
              <w:right w:val="single" w:sz="8" w:space="0" w:color="auto"/>
            </w:tcBorders>
            <w:hideMark/>
          </w:tcPr>
          <w:p w14:paraId="47670616" w14:textId="77777777" w:rsidR="000D21B7" w:rsidRPr="000D21B7" w:rsidRDefault="000D21B7" w:rsidP="000D21B7">
            <w:pPr>
              <w:rPr>
                <w:rFonts w:cs="Arial"/>
                <w:color w:val="000000"/>
                <w:sz w:val="20"/>
              </w:rPr>
            </w:pPr>
            <w:r w:rsidRPr="000D21B7">
              <w:rPr>
                <w:rFonts w:cs="Arial"/>
                <w:color w:val="000000"/>
                <w:sz w:val="20"/>
                <w:u w:val="single"/>
              </w:rPr>
              <w:t>8</w:t>
            </w:r>
          </w:p>
        </w:tc>
        <w:tc>
          <w:tcPr>
            <w:tcW w:w="0" w:type="auto"/>
            <w:tcBorders>
              <w:top w:val="single" w:sz="8" w:space="0" w:color="auto"/>
              <w:left w:val="single" w:sz="8" w:space="0" w:color="auto"/>
              <w:bottom w:val="single" w:sz="8" w:space="0" w:color="auto"/>
              <w:right w:val="single" w:sz="8" w:space="0" w:color="auto"/>
            </w:tcBorders>
            <w:hideMark/>
          </w:tcPr>
          <w:p w14:paraId="56616297" w14:textId="77777777" w:rsidR="000D21B7" w:rsidRPr="000D21B7" w:rsidRDefault="000D21B7" w:rsidP="000D21B7">
            <w:pPr>
              <w:rPr>
                <w:rFonts w:cs="Arial"/>
                <w:color w:val="000000"/>
                <w:sz w:val="20"/>
              </w:rPr>
            </w:pPr>
            <w:r w:rsidRPr="000D21B7">
              <w:rPr>
                <w:rFonts w:cs="Arial"/>
                <w:color w:val="000000"/>
                <w:sz w:val="20"/>
                <w:u w:val="single"/>
              </w:rPr>
              <w:t>10</w:t>
            </w:r>
          </w:p>
        </w:tc>
        <w:tc>
          <w:tcPr>
            <w:tcW w:w="0" w:type="auto"/>
            <w:tcBorders>
              <w:top w:val="single" w:sz="8" w:space="0" w:color="auto"/>
              <w:left w:val="single" w:sz="8" w:space="0" w:color="auto"/>
              <w:bottom w:val="single" w:sz="8" w:space="0" w:color="auto"/>
              <w:right w:val="single" w:sz="8" w:space="0" w:color="auto"/>
            </w:tcBorders>
            <w:hideMark/>
          </w:tcPr>
          <w:p w14:paraId="71102A92" w14:textId="77777777" w:rsidR="000D21B7" w:rsidRPr="000D21B7" w:rsidRDefault="000D21B7" w:rsidP="000D21B7">
            <w:pPr>
              <w:rPr>
                <w:rFonts w:cs="Arial"/>
                <w:color w:val="000000"/>
                <w:sz w:val="20"/>
              </w:rPr>
            </w:pPr>
            <w:r w:rsidRPr="000D21B7">
              <w:rPr>
                <w:rFonts w:cs="Arial"/>
                <w:color w:val="000000"/>
                <w:sz w:val="20"/>
                <w:u w:val="single"/>
              </w:rPr>
              <w:t>14</w:t>
            </w:r>
          </w:p>
        </w:tc>
      </w:tr>
    </w:tbl>
    <w:p w14:paraId="2DDAFEB5" w14:textId="77777777" w:rsidR="000D21B7" w:rsidRPr="000D21B7" w:rsidRDefault="000D21B7" w:rsidP="000D21B7">
      <w:pPr>
        <w:rPr>
          <w:rFonts w:eastAsia="Calibri" w:cs="Arial"/>
          <w:color w:val="000000"/>
          <w:sz w:val="16"/>
          <w:lang w:val="en"/>
        </w:rPr>
      </w:pPr>
      <w:r w:rsidRPr="000D21B7">
        <w:rPr>
          <w:rFonts w:eastAsia="Calibri" w:cs="Arial"/>
          <w:color w:val="000000"/>
          <w:sz w:val="16"/>
          <w:lang w:val="en"/>
        </w:rPr>
        <w:t>For SI: 1 square foot = 0.0929 m</w:t>
      </w:r>
      <w:r w:rsidRPr="000D21B7">
        <w:rPr>
          <w:rFonts w:eastAsia="Calibri" w:cs="Arial"/>
          <w:color w:val="000000"/>
          <w:sz w:val="16"/>
          <w:vertAlign w:val="superscript"/>
          <w:lang w:val="en"/>
        </w:rPr>
        <w:t>2</w:t>
      </w:r>
      <w:r w:rsidRPr="000D21B7">
        <w:rPr>
          <w:rFonts w:eastAsia="Calibri" w:cs="Arial"/>
          <w:color w:val="000000"/>
          <w:sz w:val="16"/>
          <w:lang w:val="en"/>
        </w:rPr>
        <w:t>.</w:t>
      </w:r>
    </w:p>
    <w:p w14:paraId="376B018E" w14:textId="77777777" w:rsidR="000D21B7" w:rsidRDefault="000D21B7" w:rsidP="00841387">
      <w:pPr>
        <w:widowControl w:val="0"/>
        <w:autoSpaceDE w:val="0"/>
        <w:autoSpaceDN w:val="0"/>
        <w:spacing w:before="93"/>
        <w:ind w:left="400" w:right="393" w:firstLine="720"/>
        <w:rPr>
          <w:rFonts w:cs="Arial"/>
          <w:color w:val="FF0000"/>
          <w:sz w:val="28"/>
          <w:szCs w:val="28"/>
        </w:rPr>
      </w:pPr>
    </w:p>
    <w:p w14:paraId="3FF078F9" w14:textId="7D66CC32" w:rsidR="000D21B7" w:rsidRPr="00C96932" w:rsidRDefault="000D21B7" w:rsidP="000D21B7">
      <w:pPr>
        <w:widowControl w:val="0"/>
        <w:autoSpaceDE w:val="0"/>
        <w:autoSpaceDN w:val="0"/>
        <w:spacing w:before="93"/>
        <w:ind w:right="393"/>
        <w:rPr>
          <w:rFonts w:cs="Arial"/>
          <w:b/>
          <w:bCs/>
          <w:sz w:val="32"/>
          <w:szCs w:val="32"/>
        </w:rPr>
      </w:pPr>
      <w:r w:rsidRPr="00C96932">
        <w:rPr>
          <w:rFonts w:cs="Arial"/>
          <w:b/>
          <w:bCs/>
          <w:color w:val="FF0000"/>
        </w:rPr>
        <w:t>(F9714 / EB122-19</w:t>
      </w:r>
      <w:r w:rsidR="00C96932" w:rsidRPr="00C96932">
        <w:rPr>
          <w:rFonts w:cs="Arial"/>
          <w:b/>
          <w:bCs/>
          <w:color w:val="FF0000"/>
        </w:rPr>
        <w:t xml:space="preserve"> AS</w:t>
      </w:r>
      <w:r w:rsidRPr="00C96932">
        <w:rPr>
          <w:rFonts w:cs="Arial"/>
          <w:b/>
          <w:bCs/>
          <w:color w:val="FF0000"/>
        </w:rPr>
        <w:t>)</w:t>
      </w:r>
    </w:p>
    <w:p w14:paraId="5F32EE65" w14:textId="77777777" w:rsidR="000D21B7" w:rsidRDefault="000D21B7" w:rsidP="00044DF9">
      <w:pPr>
        <w:widowControl w:val="0"/>
        <w:autoSpaceDE w:val="0"/>
        <w:autoSpaceDN w:val="0"/>
        <w:spacing w:before="93"/>
        <w:ind w:right="393"/>
        <w:rPr>
          <w:rFonts w:cs="Arial"/>
          <w:color w:val="FF0000"/>
          <w:sz w:val="28"/>
          <w:szCs w:val="28"/>
        </w:rPr>
      </w:pPr>
    </w:p>
    <w:p w14:paraId="6A5647BB" w14:textId="77777777" w:rsidR="00044DF9" w:rsidRPr="005976BC" w:rsidRDefault="00044DF9" w:rsidP="00044DF9">
      <w:pPr>
        <w:shd w:val="clear" w:color="auto" w:fill="FFFFFF"/>
        <w:spacing w:before="100" w:beforeAutospacing="1" w:after="100" w:afterAutospacing="1"/>
        <w:rPr>
          <w:rFonts w:ascii="Verdana" w:hAnsi="Verdana"/>
          <w:sz w:val="24"/>
          <w:szCs w:val="24"/>
        </w:rPr>
      </w:pPr>
      <w:r w:rsidRPr="005976BC">
        <w:rPr>
          <w:rFonts w:cs="Arial"/>
          <w:b/>
          <w:bCs/>
          <w:sz w:val="24"/>
          <w:szCs w:val="24"/>
        </w:rPr>
        <w:t>[B] 1401.3.3 Compliance with flood hazard provisions. </w:t>
      </w:r>
      <w:r w:rsidRPr="005976BC">
        <w:rPr>
          <w:rFonts w:cs="Arial"/>
          <w:sz w:val="24"/>
          <w:szCs w:val="24"/>
        </w:rPr>
        <w:t>In </w:t>
      </w:r>
      <w:r w:rsidRPr="005976BC">
        <w:rPr>
          <w:rFonts w:cs="Arial"/>
          <w:i/>
          <w:iCs/>
          <w:sz w:val="24"/>
          <w:szCs w:val="24"/>
        </w:rPr>
        <w:t>flood hazard areas</w:t>
      </w:r>
      <w:r w:rsidRPr="005976BC">
        <w:rPr>
          <w:rFonts w:cs="Arial"/>
          <w:sz w:val="24"/>
          <w:szCs w:val="24"/>
        </w:rPr>
        <w:t>, buildings that are evaluated in accordance with this section shall comply with Section 1612 of the </w:t>
      </w:r>
      <w:r w:rsidRPr="005976BC">
        <w:rPr>
          <w:rFonts w:cs="Arial"/>
          <w:i/>
          <w:iCs/>
          <w:sz w:val="24"/>
          <w:szCs w:val="24"/>
        </w:rPr>
        <w:t>Florida Building Code, Building</w:t>
      </w:r>
      <w:r w:rsidRPr="005976BC">
        <w:rPr>
          <w:rFonts w:cs="Arial"/>
          <w:sz w:val="24"/>
          <w:szCs w:val="24"/>
        </w:rPr>
        <w:t>, or Section R322 of the </w:t>
      </w:r>
      <w:r w:rsidRPr="005976BC">
        <w:rPr>
          <w:rFonts w:cs="Arial"/>
          <w:i/>
          <w:iCs/>
          <w:sz w:val="24"/>
          <w:szCs w:val="24"/>
        </w:rPr>
        <w:t>Florida Building Code, Residential</w:t>
      </w:r>
      <w:r w:rsidRPr="005976BC">
        <w:rPr>
          <w:rFonts w:cs="Arial"/>
          <w:sz w:val="24"/>
          <w:szCs w:val="24"/>
        </w:rPr>
        <w:t>, as applicable if the work covered by this section constitutes </w:t>
      </w:r>
      <w:r w:rsidRPr="005976BC">
        <w:rPr>
          <w:rFonts w:cs="Arial"/>
          <w:i/>
          <w:iCs/>
          <w:sz w:val="24"/>
          <w:szCs w:val="24"/>
        </w:rPr>
        <w:t>substantial improvement</w:t>
      </w:r>
      <w:r w:rsidRPr="005976BC">
        <w:rPr>
          <w:rFonts w:cs="Arial"/>
          <w:sz w:val="24"/>
          <w:szCs w:val="24"/>
        </w:rPr>
        <w:t>. </w:t>
      </w:r>
      <w:r w:rsidRPr="005976BC">
        <w:rPr>
          <w:rFonts w:cs="Arial"/>
          <w:sz w:val="24"/>
          <w:szCs w:val="24"/>
          <w:u w:val="single"/>
        </w:rPr>
        <w:t>If the work covered by this section is a structurally connected horizontal addition that does not constitute substantial improvement, the addition is not required to comply with the flood design requirements for new construction provided that both of the following apply.</w:t>
      </w:r>
    </w:p>
    <w:p w14:paraId="0B0AC527" w14:textId="77777777" w:rsidR="00044DF9" w:rsidRPr="005976BC" w:rsidRDefault="00044DF9" w:rsidP="00044DF9">
      <w:pPr>
        <w:shd w:val="clear" w:color="auto" w:fill="FFFFFF"/>
        <w:spacing w:before="100" w:beforeAutospacing="1" w:after="100" w:afterAutospacing="1"/>
        <w:ind w:left="720"/>
        <w:rPr>
          <w:rFonts w:ascii="Verdana" w:hAnsi="Verdana"/>
          <w:sz w:val="24"/>
          <w:szCs w:val="24"/>
        </w:rPr>
      </w:pPr>
      <w:r w:rsidRPr="005976BC">
        <w:rPr>
          <w:rFonts w:cs="Arial"/>
          <w:sz w:val="24"/>
          <w:szCs w:val="24"/>
          <w:u w:val="single"/>
        </w:rPr>
        <w:t>1. The addition shall not create or extend any nonconformity of the existing building with the flood resistant construction re</w:t>
      </w:r>
      <w:bookmarkStart w:id="79" w:name="_GoBack"/>
      <w:bookmarkEnd w:id="79"/>
      <w:r w:rsidRPr="005976BC">
        <w:rPr>
          <w:rFonts w:cs="Arial"/>
          <w:sz w:val="24"/>
          <w:szCs w:val="24"/>
          <w:u w:val="single"/>
        </w:rPr>
        <w:t>quirements.</w:t>
      </w:r>
    </w:p>
    <w:p w14:paraId="373A1214" w14:textId="77777777" w:rsidR="00044DF9" w:rsidRPr="005976BC" w:rsidRDefault="00044DF9" w:rsidP="00044DF9">
      <w:pPr>
        <w:shd w:val="clear" w:color="auto" w:fill="FFFFFF"/>
        <w:spacing w:before="100" w:beforeAutospacing="1" w:after="100" w:afterAutospacing="1"/>
        <w:ind w:left="720"/>
        <w:rPr>
          <w:rFonts w:ascii="Verdana" w:hAnsi="Verdana"/>
          <w:sz w:val="24"/>
          <w:szCs w:val="24"/>
        </w:rPr>
      </w:pPr>
      <w:r w:rsidRPr="005976BC">
        <w:rPr>
          <w:rFonts w:cs="Arial"/>
          <w:sz w:val="24"/>
          <w:szCs w:val="24"/>
          <w:u w:val="single"/>
        </w:rPr>
        <w:lastRenderedPageBreak/>
        <w:t>2. The lowest floor of the addition shall be at or above the lower of the lowest floor of the existing building or the lowest floor elevation required in Section 1612 of the Florida Building Code, or Section R322 of the Florida Residential Code, as applicable.</w:t>
      </w:r>
    </w:p>
    <w:p w14:paraId="49D469D9" w14:textId="1EFF4DD9" w:rsidR="00044DF9" w:rsidRDefault="00044DF9" w:rsidP="00044DF9">
      <w:pPr>
        <w:shd w:val="clear" w:color="auto" w:fill="FFFFFF"/>
        <w:spacing w:before="100" w:beforeAutospacing="1"/>
        <w:rPr>
          <w:rFonts w:ascii="Verdana" w:hAnsi="Verdana"/>
          <w:b/>
          <w:bCs/>
          <w:color w:val="00B0F0"/>
          <w:sz w:val="24"/>
          <w:szCs w:val="24"/>
        </w:rPr>
      </w:pPr>
      <w:r w:rsidRPr="00991889">
        <w:rPr>
          <w:rFonts w:ascii="Verdana" w:hAnsi="Verdana"/>
          <w:color w:val="FF0000"/>
          <w:sz w:val="24"/>
          <w:szCs w:val="24"/>
        </w:rPr>
        <w:t>(</w:t>
      </w:r>
      <w:r w:rsidRPr="00991889">
        <w:rPr>
          <w:rFonts w:ascii="Verdana" w:hAnsi="Verdana"/>
          <w:b/>
          <w:bCs/>
          <w:color w:val="FF0000"/>
          <w:sz w:val="24"/>
          <w:szCs w:val="24"/>
        </w:rPr>
        <w:t>SP10266 AM A2 from the 2</w:t>
      </w:r>
      <w:r w:rsidRPr="00991889">
        <w:rPr>
          <w:rFonts w:ascii="Verdana" w:hAnsi="Verdana"/>
          <w:b/>
          <w:bCs/>
          <w:color w:val="FF0000"/>
          <w:sz w:val="24"/>
          <w:szCs w:val="24"/>
          <w:vertAlign w:val="superscript"/>
        </w:rPr>
        <w:t>nd</w:t>
      </w:r>
      <w:r w:rsidRPr="00991889">
        <w:rPr>
          <w:rFonts w:ascii="Verdana" w:hAnsi="Verdana"/>
          <w:b/>
          <w:bCs/>
          <w:color w:val="FF0000"/>
          <w:sz w:val="24"/>
          <w:szCs w:val="24"/>
        </w:rPr>
        <w:t xml:space="preserve"> comment period</w:t>
      </w:r>
      <w:r w:rsidR="00397294">
        <w:rPr>
          <w:rFonts w:ascii="Verdana" w:hAnsi="Verdana"/>
          <w:b/>
          <w:bCs/>
          <w:color w:val="FF0000"/>
          <w:sz w:val="24"/>
          <w:szCs w:val="24"/>
        </w:rPr>
        <w:t xml:space="preserve"> </w:t>
      </w:r>
    </w:p>
    <w:p w14:paraId="190EDD8E" w14:textId="74ED88D7" w:rsidR="00044DF9" w:rsidRDefault="00044DF9" w:rsidP="00044DF9">
      <w:pPr>
        <w:widowControl w:val="0"/>
        <w:autoSpaceDE w:val="0"/>
        <w:autoSpaceDN w:val="0"/>
        <w:spacing w:before="93"/>
        <w:ind w:right="393"/>
        <w:rPr>
          <w:rFonts w:cs="Arial"/>
          <w:color w:val="FF0000"/>
          <w:sz w:val="28"/>
          <w:szCs w:val="28"/>
        </w:rPr>
      </w:pPr>
      <w:r w:rsidRPr="00895D58">
        <w:rPr>
          <w:rFonts w:ascii="Verdana" w:hAnsi="Verdana"/>
          <w:b/>
          <w:bCs/>
          <w:color w:val="000000"/>
          <w:sz w:val="24"/>
          <w:szCs w:val="24"/>
        </w:rPr>
        <w:t>Revise</w:t>
      </w:r>
    </w:p>
    <w:p w14:paraId="4C381B7E" w14:textId="77777777" w:rsidR="000D21B7" w:rsidRDefault="000D21B7" w:rsidP="00841387">
      <w:pPr>
        <w:widowControl w:val="0"/>
        <w:autoSpaceDE w:val="0"/>
        <w:autoSpaceDN w:val="0"/>
        <w:spacing w:before="93"/>
        <w:ind w:left="400" w:right="393" w:firstLine="720"/>
        <w:rPr>
          <w:rFonts w:cs="Arial"/>
          <w:color w:val="FF0000"/>
          <w:sz w:val="28"/>
          <w:szCs w:val="28"/>
        </w:rPr>
      </w:pPr>
    </w:p>
    <w:p w14:paraId="4B95E8E7" w14:textId="77777777" w:rsidR="000D21B7" w:rsidRPr="000D21B7" w:rsidRDefault="000D21B7" w:rsidP="000D21B7">
      <w:pPr>
        <w:rPr>
          <w:rFonts w:eastAsia="Calibri" w:cs="Arial"/>
          <w:b/>
          <w:color w:val="000000"/>
          <w:sz w:val="20"/>
          <w:lang w:val="en"/>
        </w:rPr>
      </w:pPr>
      <w:r w:rsidRPr="000D21B7">
        <w:rPr>
          <w:rFonts w:eastAsia="Calibri" w:cs="Arial"/>
          <w:b/>
          <w:color w:val="000000"/>
          <w:sz w:val="20"/>
          <w:lang w:val="en"/>
        </w:rPr>
        <w:t>Revise as follows:</w:t>
      </w:r>
    </w:p>
    <w:p w14:paraId="5114B677" w14:textId="77777777" w:rsidR="000D21B7" w:rsidRPr="000D21B7" w:rsidRDefault="000D21B7" w:rsidP="000D21B7">
      <w:pPr>
        <w:rPr>
          <w:rFonts w:eastAsia="Calibri" w:cs="Arial"/>
          <w:color w:val="000000"/>
          <w:sz w:val="20"/>
          <w:lang w:val="en"/>
        </w:rPr>
      </w:pPr>
    </w:p>
    <w:p w14:paraId="22A8D730" w14:textId="5C2FE604" w:rsidR="000D21B7" w:rsidRPr="000D21B7" w:rsidRDefault="0029243B" w:rsidP="000D21B7">
      <w:pPr>
        <w:keepNext/>
        <w:keepLines/>
        <w:outlineLvl w:val="1"/>
        <w:rPr>
          <w:rFonts w:cs="Arial"/>
          <w:color w:val="000000"/>
          <w:sz w:val="20"/>
          <w:lang w:val="en"/>
        </w:rPr>
      </w:pPr>
      <w:bookmarkStart w:id="80" w:name="tenant-and-dwelling-unit-separations."/>
      <w:r>
        <w:rPr>
          <w:rFonts w:cs="Arial"/>
          <w:b/>
          <w:bCs/>
          <w:color w:val="000000"/>
          <w:sz w:val="20"/>
          <w:lang w:val="en"/>
        </w:rPr>
        <w:t>14</w:t>
      </w:r>
      <w:r w:rsidR="000D21B7" w:rsidRPr="000D21B7">
        <w:rPr>
          <w:rFonts w:cs="Arial"/>
          <w:b/>
          <w:bCs/>
          <w:color w:val="000000"/>
          <w:sz w:val="20"/>
          <w:lang w:val="en"/>
        </w:rPr>
        <w:t>01.6.4 Tenant and dwelling unit separations.</w:t>
      </w:r>
      <w:bookmarkEnd w:id="80"/>
      <w:r w:rsidR="000D21B7" w:rsidRPr="000D21B7">
        <w:rPr>
          <w:rFonts w:cs="Arial"/>
          <w:b/>
          <w:bCs/>
          <w:color w:val="000000"/>
          <w:sz w:val="20"/>
          <w:lang w:val="en"/>
        </w:rPr>
        <w:t xml:space="preserve"> </w:t>
      </w:r>
      <w:r w:rsidR="000D21B7" w:rsidRPr="000D21B7">
        <w:rPr>
          <w:rFonts w:cs="Arial"/>
          <w:color w:val="000000"/>
          <w:sz w:val="20"/>
          <w:lang w:val="en"/>
        </w:rPr>
        <w:t>Evaluate the fire-resistance rating of floors and walls separating tenants, including dwelling units, and</w:t>
      </w:r>
      <w:r>
        <w:rPr>
          <w:rFonts w:cs="Arial"/>
          <w:color w:val="000000"/>
          <w:sz w:val="20"/>
          <w:lang w:val="en"/>
        </w:rPr>
        <w:t xml:space="preserve"> not evaluated under Sections 1401.6.3 and 14</w:t>
      </w:r>
      <w:r w:rsidR="000D21B7" w:rsidRPr="000D21B7">
        <w:rPr>
          <w:rFonts w:cs="Arial"/>
          <w:color w:val="000000"/>
          <w:sz w:val="20"/>
          <w:lang w:val="en"/>
        </w:rPr>
        <w:t>01.6.5. Group I-2 occupancies shall evaluate the rating of the separations between patient sleeping rooms.</w:t>
      </w:r>
    </w:p>
    <w:p w14:paraId="42540BC1" w14:textId="77777777" w:rsidR="000D21B7" w:rsidRPr="000D21B7" w:rsidRDefault="000D21B7" w:rsidP="000D21B7">
      <w:pPr>
        <w:rPr>
          <w:rFonts w:eastAsia="Calibri" w:cs="Arial"/>
          <w:color w:val="000000"/>
          <w:sz w:val="20"/>
          <w:lang w:val="en"/>
        </w:rPr>
      </w:pPr>
    </w:p>
    <w:p w14:paraId="2D53B13F" w14:textId="724312B2" w:rsidR="000D21B7" w:rsidRPr="000D21B7" w:rsidRDefault="000D21B7" w:rsidP="000D21B7">
      <w:pPr>
        <w:rPr>
          <w:rFonts w:eastAsia="Calibri" w:cs="Arial"/>
          <w:color w:val="000000"/>
          <w:sz w:val="20"/>
          <w:lang w:val="en"/>
        </w:rPr>
      </w:pPr>
      <w:r w:rsidRPr="000D21B7">
        <w:rPr>
          <w:rFonts w:eastAsia="Calibri" w:cs="Arial"/>
          <w:color w:val="000000"/>
          <w:sz w:val="20"/>
          <w:lang w:val="en"/>
        </w:rPr>
        <w:t>Under the categories and occupan</w:t>
      </w:r>
      <w:r w:rsidR="0029243B">
        <w:rPr>
          <w:rFonts w:eastAsia="Calibri" w:cs="Arial"/>
          <w:color w:val="000000"/>
          <w:sz w:val="20"/>
          <w:lang w:val="en"/>
        </w:rPr>
        <w:t>cies in Table 14</w:t>
      </w:r>
      <w:r w:rsidRPr="000D21B7">
        <w:rPr>
          <w:rFonts w:eastAsia="Calibri" w:cs="Arial"/>
          <w:color w:val="000000"/>
          <w:sz w:val="20"/>
          <w:lang w:val="en"/>
        </w:rPr>
        <w:t xml:space="preserve">01.6.4, determine the appropriate value </w:t>
      </w:r>
      <w:r w:rsidR="0029243B">
        <w:rPr>
          <w:rFonts w:eastAsia="Calibri" w:cs="Arial"/>
          <w:color w:val="000000"/>
          <w:sz w:val="20"/>
          <w:lang w:val="en"/>
        </w:rPr>
        <w:t>and enter that value in Table 1401.7 under Safety Parameter 14</w:t>
      </w:r>
      <w:r w:rsidRPr="000D21B7">
        <w:rPr>
          <w:rFonts w:eastAsia="Calibri" w:cs="Arial"/>
          <w:color w:val="000000"/>
          <w:sz w:val="20"/>
          <w:lang w:val="en"/>
        </w:rPr>
        <w:t xml:space="preserve">01.6.4, Tenant and Dwelling Unit Separation, for fire safety, means of egress, and general safety. </w:t>
      </w:r>
      <w:r w:rsidRPr="000D21B7">
        <w:rPr>
          <w:rFonts w:eastAsia="Calibri" w:cs="Arial"/>
          <w:color w:val="000000"/>
          <w:sz w:val="20"/>
          <w:u w:val="single"/>
          <w:lang w:val="en"/>
        </w:rPr>
        <w:t>The value shall be zero for single tenant buildings, and buildings without dwelling units.</w:t>
      </w:r>
    </w:p>
    <w:p w14:paraId="1F837D21" w14:textId="77777777" w:rsidR="000D21B7" w:rsidRDefault="000D21B7" w:rsidP="00841387">
      <w:pPr>
        <w:widowControl w:val="0"/>
        <w:autoSpaceDE w:val="0"/>
        <w:autoSpaceDN w:val="0"/>
        <w:spacing w:before="93"/>
        <w:ind w:left="400" w:right="393" w:firstLine="720"/>
        <w:rPr>
          <w:rFonts w:cs="Arial"/>
          <w:color w:val="FF0000"/>
          <w:sz w:val="28"/>
          <w:szCs w:val="28"/>
        </w:rPr>
      </w:pPr>
    </w:p>
    <w:p w14:paraId="2C7B79AC" w14:textId="2340E21D" w:rsidR="000D21B7" w:rsidRPr="00C96932" w:rsidRDefault="000D21B7" w:rsidP="000D21B7">
      <w:pPr>
        <w:widowControl w:val="0"/>
        <w:autoSpaceDE w:val="0"/>
        <w:autoSpaceDN w:val="0"/>
        <w:spacing w:before="93"/>
        <w:ind w:left="400" w:right="393" w:hanging="400"/>
        <w:rPr>
          <w:rFonts w:cs="Arial"/>
          <w:b/>
          <w:color w:val="FF0000"/>
          <w:sz w:val="28"/>
          <w:szCs w:val="28"/>
        </w:rPr>
      </w:pPr>
      <w:r w:rsidRPr="00C96932">
        <w:rPr>
          <w:rFonts w:cs="Arial"/>
          <w:b/>
          <w:bCs/>
          <w:color w:val="FF0000"/>
        </w:rPr>
        <w:t>(F9715 / EB124-19</w:t>
      </w:r>
      <w:r w:rsidR="00C96932" w:rsidRPr="00C96932">
        <w:rPr>
          <w:rFonts w:cs="Arial"/>
          <w:b/>
          <w:bCs/>
          <w:color w:val="FF0000"/>
        </w:rPr>
        <w:t xml:space="preserve"> AS</w:t>
      </w:r>
      <w:r w:rsidRPr="00C96932">
        <w:rPr>
          <w:rFonts w:cs="Arial"/>
          <w:b/>
          <w:bCs/>
          <w:color w:val="FF0000"/>
        </w:rPr>
        <w:t>)</w:t>
      </w:r>
    </w:p>
    <w:p w14:paraId="17F78418" w14:textId="77777777" w:rsidR="000D21B7" w:rsidRDefault="000D21B7" w:rsidP="00841387">
      <w:pPr>
        <w:widowControl w:val="0"/>
        <w:autoSpaceDE w:val="0"/>
        <w:autoSpaceDN w:val="0"/>
        <w:spacing w:before="93"/>
        <w:ind w:left="400" w:right="393" w:firstLine="720"/>
        <w:rPr>
          <w:rFonts w:cs="Arial"/>
          <w:color w:val="FF0000"/>
          <w:sz w:val="28"/>
          <w:szCs w:val="28"/>
        </w:rPr>
      </w:pPr>
    </w:p>
    <w:p w14:paraId="05431F46" w14:textId="77777777" w:rsidR="00811F2C" w:rsidRPr="00811F2C" w:rsidRDefault="00811F2C" w:rsidP="00811F2C">
      <w:pPr>
        <w:rPr>
          <w:rFonts w:eastAsia="Calibri" w:cs="Arial"/>
          <w:b/>
          <w:color w:val="000000"/>
          <w:sz w:val="20"/>
          <w:lang w:val="en"/>
        </w:rPr>
      </w:pPr>
      <w:r w:rsidRPr="00811F2C">
        <w:rPr>
          <w:rFonts w:eastAsia="Calibri" w:cs="Arial"/>
          <w:b/>
          <w:color w:val="000000"/>
          <w:sz w:val="20"/>
          <w:lang w:val="en"/>
        </w:rPr>
        <w:t>Revise as follows:</w:t>
      </w:r>
    </w:p>
    <w:p w14:paraId="7B137CAB" w14:textId="77777777" w:rsidR="00811F2C" w:rsidRPr="00811F2C" w:rsidRDefault="00811F2C" w:rsidP="00811F2C">
      <w:pPr>
        <w:rPr>
          <w:rFonts w:eastAsia="Calibri" w:cs="Arial"/>
          <w:color w:val="000000"/>
          <w:sz w:val="20"/>
          <w:lang w:val="en"/>
        </w:rPr>
      </w:pPr>
    </w:p>
    <w:p w14:paraId="35A2ADD3" w14:textId="0609E947" w:rsidR="00811F2C" w:rsidRPr="00811F2C" w:rsidRDefault="0029243B" w:rsidP="00811F2C">
      <w:pPr>
        <w:keepNext/>
        <w:keepLines/>
        <w:outlineLvl w:val="1"/>
        <w:rPr>
          <w:rFonts w:cs="Arial"/>
          <w:b/>
          <w:bCs/>
          <w:color w:val="000000"/>
          <w:sz w:val="28"/>
          <w:lang w:val="en"/>
        </w:rPr>
      </w:pPr>
      <w:r>
        <w:rPr>
          <w:rFonts w:cs="Arial"/>
          <w:b/>
          <w:bCs/>
          <w:color w:val="000000"/>
          <w:sz w:val="20"/>
          <w:lang w:val="en"/>
        </w:rPr>
        <w:t>14</w:t>
      </w:r>
      <w:r w:rsidR="00811F2C" w:rsidRPr="00811F2C">
        <w:rPr>
          <w:rFonts w:cs="Arial"/>
          <w:b/>
          <w:bCs/>
          <w:color w:val="000000"/>
          <w:sz w:val="20"/>
          <w:lang w:val="en"/>
        </w:rPr>
        <w:t xml:space="preserve">01.6.5.1 Categories. </w:t>
      </w:r>
      <w:r w:rsidR="00811F2C" w:rsidRPr="00811F2C">
        <w:rPr>
          <w:rFonts w:cs="Arial"/>
          <w:color w:val="000000"/>
          <w:sz w:val="20"/>
          <w:lang w:val="en"/>
        </w:rPr>
        <w:t>The categories for corridor walls are:</w:t>
      </w:r>
    </w:p>
    <w:p w14:paraId="3CF33B50" w14:textId="77777777" w:rsidR="00811F2C" w:rsidRPr="00811F2C" w:rsidRDefault="00811F2C" w:rsidP="00811F2C">
      <w:pPr>
        <w:rPr>
          <w:rFonts w:ascii="Helvetica Neue" w:eastAsia="Calibri" w:hAnsi="Helvetica Neue"/>
          <w:color w:val="000000"/>
          <w:sz w:val="20"/>
          <w:szCs w:val="24"/>
          <w:lang w:val="en"/>
        </w:rPr>
      </w:pPr>
    </w:p>
    <w:p w14:paraId="5A3746B9" w14:textId="77777777" w:rsidR="00811F2C" w:rsidRPr="00811F2C" w:rsidRDefault="00811F2C" w:rsidP="00811F2C">
      <w:pPr>
        <w:ind w:left="360"/>
        <w:rPr>
          <w:rFonts w:eastAsia="Calibri" w:cs="Arial"/>
          <w:color w:val="000000"/>
          <w:sz w:val="20"/>
          <w:szCs w:val="24"/>
          <w:lang w:val="en"/>
        </w:rPr>
      </w:pPr>
      <w:r w:rsidRPr="00811F2C">
        <w:rPr>
          <w:rFonts w:eastAsia="Calibri" w:cs="Arial"/>
          <w:color w:val="000000"/>
          <w:sz w:val="20"/>
          <w:szCs w:val="24"/>
          <w:lang w:val="en"/>
        </w:rPr>
        <w:t>1.</w:t>
      </w:r>
      <w:r w:rsidRPr="00811F2C">
        <w:rPr>
          <w:rFonts w:eastAsia="Calibri" w:cs="Arial"/>
          <w:color w:val="000000"/>
          <w:sz w:val="20"/>
          <w:szCs w:val="24"/>
          <w:lang w:val="en"/>
        </w:rPr>
        <w:tab/>
        <w:t>Category a—No fire partitions; incomplete fire partitions; no doors; or doors not self-closing.</w:t>
      </w:r>
    </w:p>
    <w:p w14:paraId="15A11F2C" w14:textId="77777777" w:rsidR="00811F2C" w:rsidRPr="00811F2C" w:rsidRDefault="00811F2C" w:rsidP="00811F2C">
      <w:pPr>
        <w:ind w:left="720" w:hanging="360"/>
        <w:rPr>
          <w:rFonts w:eastAsia="Calibri" w:cs="Arial"/>
          <w:color w:val="000000"/>
          <w:sz w:val="20"/>
          <w:szCs w:val="24"/>
          <w:lang w:val="en"/>
        </w:rPr>
      </w:pPr>
      <w:r w:rsidRPr="00811F2C">
        <w:rPr>
          <w:rFonts w:eastAsia="Calibri" w:cs="Arial"/>
          <w:color w:val="000000"/>
          <w:sz w:val="20"/>
          <w:szCs w:val="24"/>
          <w:lang w:val="en"/>
        </w:rPr>
        <w:t>2.</w:t>
      </w:r>
      <w:r w:rsidRPr="00811F2C">
        <w:rPr>
          <w:rFonts w:eastAsia="Calibri" w:cs="Arial"/>
          <w:color w:val="000000"/>
          <w:sz w:val="20"/>
          <w:szCs w:val="24"/>
          <w:lang w:val="en"/>
        </w:rPr>
        <w:tab/>
        <w:t>Category b—</w:t>
      </w:r>
      <w:proofErr w:type="gramStart"/>
      <w:r w:rsidRPr="00811F2C">
        <w:rPr>
          <w:rFonts w:eastAsia="Calibri" w:cs="Arial"/>
          <w:color w:val="000000"/>
          <w:sz w:val="20"/>
          <w:szCs w:val="24"/>
          <w:lang w:val="en"/>
        </w:rPr>
        <w:t>Less</w:t>
      </w:r>
      <w:proofErr w:type="gramEnd"/>
      <w:r w:rsidRPr="00811F2C">
        <w:rPr>
          <w:rFonts w:eastAsia="Calibri" w:cs="Arial"/>
          <w:color w:val="000000"/>
          <w:sz w:val="20"/>
          <w:szCs w:val="24"/>
          <w:lang w:val="en"/>
        </w:rPr>
        <w:t xml:space="preserve"> than 1-hour fire-resistance rating or not constructed in accordance with Section 708.4 of the International Building Code.</w:t>
      </w:r>
    </w:p>
    <w:p w14:paraId="6135870A" w14:textId="77777777" w:rsidR="00811F2C" w:rsidRPr="00811F2C" w:rsidRDefault="00811F2C" w:rsidP="00811F2C">
      <w:pPr>
        <w:ind w:left="720" w:hanging="360"/>
        <w:rPr>
          <w:rFonts w:eastAsia="Calibri" w:cs="Arial"/>
          <w:color w:val="000000"/>
          <w:sz w:val="20"/>
          <w:szCs w:val="24"/>
          <w:lang w:val="en"/>
        </w:rPr>
      </w:pPr>
      <w:r w:rsidRPr="00811F2C">
        <w:rPr>
          <w:rFonts w:eastAsia="Calibri" w:cs="Arial"/>
          <w:color w:val="000000"/>
          <w:sz w:val="20"/>
          <w:szCs w:val="24"/>
          <w:lang w:val="en"/>
        </w:rPr>
        <w:t>3.</w:t>
      </w:r>
      <w:r w:rsidRPr="00811F2C">
        <w:rPr>
          <w:rFonts w:eastAsia="Calibri" w:cs="Arial"/>
          <w:color w:val="000000"/>
          <w:sz w:val="20"/>
          <w:szCs w:val="24"/>
          <w:lang w:val="en"/>
        </w:rPr>
        <w:tab/>
        <w:t xml:space="preserve">Category c—1-hour to less than 2-hour fire-resistance rating, with doors conforming to Section 716 of the International Building Code or without corridors as permitted by Section 1020 of the International Building Code </w:t>
      </w:r>
      <w:r w:rsidRPr="00811F2C">
        <w:rPr>
          <w:rFonts w:eastAsia="Calibri" w:cs="Arial"/>
          <w:color w:val="000000"/>
          <w:sz w:val="20"/>
          <w:szCs w:val="24"/>
          <w:u w:val="single"/>
          <w:lang w:val="en"/>
        </w:rPr>
        <w:t>to be without a fire-resistance rating</w:t>
      </w:r>
      <w:r w:rsidRPr="00811F2C">
        <w:rPr>
          <w:rFonts w:eastAsia="Calibri" w:cs="Arial"/>
          <w:color w:val="000000"/>
          <w:sz w:val="20"/>
          <w:szCs w:val="24"/>
          <w:lang w:val="en"/>
        </w:rPr>
        <w:t>.</w:t>
      </w:r>
    </w:p>
    <w:p w14:paraId="5D8A8357" w14:textId="77777777" w:rsidR="00811F2C" w:rsidRPr="00811F2C" w:rsidRDefault="00811F2C" w:rsidP="00811F2C">
      <w:pPr>
        <w:ind w:left="720" w:hanging="360"/>
        <w:rPr>
          <w:rFonts w:eastAsia="Calibri" w:cs="Arial"/>
          <w:color w:val="000000"/>
          <w:sz w:val="20"/>
          <w:szCs w:val="24"/>
          <w:lang w:val="en"/>
        </w:rPr>
      </w:pPr>
      <w:r w:rsidRPr="00811F2C">
        <w:rPr>
          <w:rFonts w:eastAsia="Calibri" w:cs="Arial"/>
          <w:color w:val="000000"/>
          <w:sz w:val="20"/>
          <w:szCs w:val="24"/>
          <w:lang w:val="en"/>
        </w:rPr>
        <w:t>4.</w:t>
      </w:r>
      <w:r w:rsidRPr="00811F2C">
        <w:rPr>
          <w:rFonts w:eastAsia="Calibri" w:cs="Arial"/>
          <w:color w:val="000000"/>
          <w:sz w:val="20"/>
          <w:szCs w:val="24"/>
          <w:lang w:val="en"/>
        </w:rPr>
        <w:tab/>
        <w:t>Category d—2-hour or greater fire-resistance rating, with doors conforming to Section 716 of the International Building Code.</w:t>
      </w:r>
    </w:p>
    <w:p w14:paraId="3A951B3F" w14:textId="77777777" w:rsidR="00811F2C" w:rsidRDefault="00811F2C" w:rsidP="00841387">
      <w:pPr>
        <w:widowControl w:val="0"/>
        <w:autoSpaceDE w:val="0"/>
        <w:autoSpaceDN w:val="0"/>
        <w:spacing w:before="93"/>
        <w:ind w:left="400" w:right="393" w:firstLine="720"/>
        <w:rPr>
          <w:rFonts w:cs="Arial"/>
          <w:color w:val="FF0000"/>
          <w:sz w:val="28"/>
          <w:szCs w:val="28"/>
        </w:rPr>
      </w:pPr>
    </w:p>
    <w:p w14:paraId="7211839D" w14:textId="268967D1" w:rsidR="00811F2C" w:rsidRPr="00C96932" w:rsidRDefault="00811F2C" w:rsidP="00811F2C">
      <w:pPr>
        <w:widowControl w:val="0"/>
        <w:autoSpaceDE w:val="0"/>
        <w:autoSpaceDN w:val="0"/>
        <w:spacing w:before="93"/>
        <w:ind w:left="400" w:right="393" w:hanging="400"/>
        <w:rPr>
          <w:rFonts w:cs="Arial"/>
          <w:b/>
          <w:color w:val="FF0000"/>
          <w:sz w:val="28"/>
          <w:szCs w:val="28"/>
        </w:rPr>
      </w:pPr>
      <w:r w:rsidRPr="00C96932">
        <w:rPr>
          <w:rFonts w:cs="Arial"/>
          <w:b/>
          <w:bCs/>
          <w:color w:val="FF0000"/>
        </w:rPr>
        <w:t>(F9716 / EB125-19</w:t>
      </w:r>
      <w:r w:rsidR="00C96932" w:rsidRPr="00C96932">
        <w:rPr>
          <w:rFonts w:cs="Arial"/>
          <w:b/>
          <w:bCs/>
          <w:color w:val="FF0000"/>
        </w:rPr>
        <w:t xml:space="preserve"> AS</w:t>
      </w:r>
      <w:r w:rsidRPr="00C96932">
        <w:rPr>
          <w:rFonts w:cs="Arial"/>
          <w:b/>
          <w:bCs/>
          <w:color w:val="FF0000"/>
        </w:rPr>
        <w:t>)</w:t>
      </w:r>
    </w:p>
    <w:p w14:paraId="08BEFD34" w14:textId="77777777" w:rsidR="00667C95" w:rsidRDefault="00667C95" w:rsidP="00841387">
      <w:pPr>
        <w:widowControl w:val="0"/>
        <w:autoSpaceDE w:val="0"/>
        <w:autoSpaceDN w:val="0"/>
        <w:spacing w:before="93"/>
        <w:ind w:left="400" w:right="393" w:firstLine="720"/>
        <w:rPr>
          <w:rFonts w:cs="Arial"/>
          <w:color w:val="FF0000"/>
          <w:sz w:val="28"/>
          <w:szCs w:val="28"/>
        </w:rPr>
      </w:pPr>
    </w:p>
    <w:p w14:paraId="70251941" w14:textId="77777777" w:rsidR="00811F2C" w:rsidRDefault="00811F2C" w:rsidP="00841387">
      <w:pPr>
        <w:widowControl w:val="0"/>
        <w:autoSpaceDE w:val="0"/>
        <w:autoSpaceDN w:val="0"/>
        <w:spacing w:before="93"/>
        <w:ind w:left="400" w:right="393" w:firstLine="720"/>
        <w:rPr>
          <w:rFonts w:cs="Arial"/>
          <w:color w:val="FF0000"/>
          <w:sz w:val="28"/>
          <w:szCs w:val="28"/>
        </w:rPr>
      </w:pPr>
    </w:p>
    <w:p w14:paraId="42BF980B" w14:textId="77777777" w:rsidR="00811F2C" w:rsidRPr="00811F2C" w:rsidRDefault="00811F2C" w:rsidP="00811F2C">
      <w:pPr>
        <w:rPr>
          <w:rFonts w:eastAsia="Calibri" w:cs="Arial"/>
          <w:b/>
          <w:color w:val="000000"/>
          <w:sz w:val="20"/>
          <w:lang w:val="en"/>
        </w:rPr>
      </w:pPr>
      <w:r w:rsidRPr="00811F2C">
        <w:rPr>
          <w:rFonts w:eastAsia="Calibri" w:cs="Arial"/>
          <w:b/>
          <w:color w:val="000000"/>
          <w:sz w:val="20"/>
          <w:lang w:val="en"/>
        </w:rPr>
        <w:t>Revise as follows:</w:t>
      </w:r>
    </w:p>
    <w:p w14:paraId="4B38C6AC" w14:textId="77777777" w:rsidR="00811F2C" w:rsidRPr="00811F2C" w:rsidRDefault="00811F2C" w:rsidP="00811F2C">
      <w:pPr>
        <w:rPr>
          <w:rFonts w:eastAsia="Calibri" w:cs="Arial"/>
          <w:color w:val="000000"/>
          <w:sz w:val="20"/>
          <w:lang w:val="en"/>
        </w:rPr>
      </w:pPr>
    </w:p>
    <w:p w14:paraId="5C2A84CE" w14:textId="4EE41944" w:rsidR="00811F2C" w:rsidRPr="00811F2C" w:rsidRDefault="0029243B" w:rsidP="00811F2C">
      <w:pPr>
        <w:keepNext/>
        <w:keepLines/>
        <w:outlineLvl w:val="1"/>
        <w:rPr>
          <w:rFonts w:cs="Arial"/>
          <w:b/>
          <w:bCs/>
          <w:color w:val="000000"/>
          <w:sz w:val="28"/>
          <w:lang w:val="en"/>
        </w:rPr>
      </w:pPr>
      <w:r>
        <w:rPr>
          <w:rFonts w:cs="Arial"/>
          <w:b/>
          <w:bCs/>
          <w:color w:val="000000"/>
          <w:sz w:val="20"/>
          <w:lang w:val="en"/>
        </w:rPr>
        <w:t>14</w:t>
      </w:r>
      <w:r w:rsidR="00811F2C" w:rsidRPr="00811F2C">
        <w:rPr>
          <w:rFonts w:cs="Arial"/>
          <w:b/>
          <w:bCs/>
          <w:color w:val="000000"/>
          <w:sz w:val="20"/>
          <w:lang w:val="en"/>
        </w:rPr>
        <w:t xml:space="preserve">01.6.7.1 Categories. </w:t>
      </w:r>
      <w:r w:rsidR="00811F2C" w:rsidRPr="00811F2C">
        <w:rPr>
          <w:rFonts w:cs="Arial"/>
          <w:color w:val="000000"/>
          <w:sz w:val="20"/>
          <w:lang w:val="en"/>
        </w:rPr>
        <w:t>The categories for HVAC systems are:</w:t>
      </w:r>
    </w:p>
    <w:p w14:paraId="6635C83F" w14:textId="77777777" w:rsidR="00811F2C" w:rsidRPr="00811F2C" w:rsidRDefault="00811F2C" w:rsidP="00811F2C">
      <w:pPr>
        <w:rPr>
          <w:rFonts w:ascii="Helvetica Neue" w:eastAsia="Calibri" w:hAnsi="Helvetica Neue"/>
          <w:color w:val="000000"/>
          <w:sz w:val="20"/>
          <w:szCs w:val="24"/>
          <w:lang w:val="en"/>
        </w:rPr>
      </w:pPr>
    </w:p>
    <w:p w14:paraId="38500AEE" w14:textId="77777777" w:rsidR="00811F2C" w:rsidRPr="00811F2C" w:rsidRDefault="00811F2C" w:rsidP="00811F2C">
      <w:pPr>
        <w:ind w:left="720" w:hanging="360"/>
        <w:rPr>
          <w:rFonts w:eastAsia="Calibri" w:cs="Arial"/>
          <w:bCs/>
          <w:color w:val="000000"/>
          <w:sz w:val="20"/>
          <w:lang w:val="en"/>
        </w:rPr>
      </w:pPr>
      <w:r w:rsidRPr="00811F2C">
        <w:rPr>
          <w:rFonts w:eastAsia="Calibri" w:cs="Arial"/>
          <w:bCs/>
          <w:color w:val="000000"/>
          <w:sz w:val="20"/>
          <w:lang w:val="en"/>
        </w:rPr>
        <w:t xml:space="preserve">1. </w:t>
      </w:r>
      <w:r w:rsidRPr="00811F2C">
        <w:rPr>
          <w:rFonts w:eastAsia="Calibri" w:cs="Arial"/>
          <w:bCs/>
          <w:color w:val="000000"/>
          <w:sz w:val="20"/>
          <w:lang w:val="en"/>
        </w:rPr>
        <w:tab/>
        <w:t>Category a—Plenums not in accordance with Section 602 of the International Mechanical Code. -10 points.</w:t>
      </w:r>
    </w:p>
    <w:p w14:paraId="71C01178" w14:textId="77777777" w:rsidR="00811F2C" w:rsidRPr="00811F2C" w:rsidRDefault="00811F2C" w:rsidP="00811F2C">
      <w:pPr>
        <w:ind w:left="720" w:hanging="360"/>
        <w:rPr>
          <w:rFonts w:eastAsia="Calibri" w:cs="Arial"/>
          <w:bCs/>
          <w:color w:val="000000"/>
          <w:sz w:val="20"/>
          <w:lang w:val="en"/>
        </w:rPr>
      </w:pPr>
      <w:r w:rsidRPr="00811F2C">
        <w:rPr>
          <w:rFonts w:eastAsia="Calibri" w:cs="Arial"/>
          <w:bCs/>
          <w:color w:val="000000"/>
          <w:sz w:val="20"/>
          <w:lang w:val="en"/>
        </w:rPr>
        <w:t xml:space="preserve">2. </w:t>
      </w:r>
      <w:r w:rsidRPr="00811F2C">
        <w:rPr>
          <w:rFonts w:eastAsia="Calibri" w:cs="Arial"/>
          <w:bCs/>
          <w:color w:val="000000"/>
          <w:sz w:val="20"/>
          <w:lang w:val="en"/>
        </w:rPr>
        <w:tab/>
        <w:t>Category b—Air movement in egress elements not in accordance with Section 1020.5 of the International Building Code. -5 points.</w:t>
      </w:r>
    </w:p>
    <w:p w14:paraId="706B0D98" w14:textId="77777777" w:rsidR="00811F2C" w:rsidRPr="00811F2C" w:rsidRDefault="00811F2C" w:rsidP="00811F2C">
      <w:pPr>
        <w:ind w:left="360"/>
        <w:rPr>
          <w:rFonts w:eastAsia="Calibri" w:cs="Arial"/>
          <w:bCs/>
          <w:color w:val="000000"/>
          <w:sz w:val="20"/>
          <w:lang w:val="en"/>
        </w:rPr>
      </w:pPr>
      <w:r w:rsidRPr="00811F2C">
        <w:rPr>
          <w:rFonts w:eastAsia="Calibri" w:cs="Arial"/>
          <w:bCs/>
          <w:color w:val="000000"/>
          <w:sz w:val="20"/>
          <w:lang w:val="en"/>
        </w:rPr>
        <w:t xml:space="preserve">3. </w:t>
      </w:r>
      <w:r w:rsidRPr="00811F2C">
        <w:rPr>
          <w:rFonts w:eastAsia="Calibri" w:cs="Arial"/>
          <w:bCs/>
          <w:color w:val="000000"/>
          <w:sz w:val="20"/>
          <w:lang w:val="en"/>
        </w:rPr>
        <w:tab/>
        <w:t xml:space="preserve">Category c—Both Categories </w:t>
      </w:r>
      <w:proofErr w:type="gramStart"/>
      <w:r w:rsidRPr="00811F2C">
        <w:rPr>
          <w:rFonts w:eastAsia="Calibri" w:cs="Arial"/>
          <w:bCs/>
          <w:color w:val="000000"/>
          <w:sz w:val="20"/>
          <w:lang w:val="en"/>
        </w:rPr>
        <w:t>a and</w:t>
      </w:r>
      <w:proofErr w:type="gramEnd"/>
      <w:r w:rsidRPr="00811F2C">
        <w:rPr>
          <w:rFonts w:eastAsia="Calibri" w:cs="Arial"/>
          <w:bCs/>
          <w:color w:val="000000"/>
          <w:sz w:val="20"/>
          <w:lang w:val="en"/>
        </w:rPr>
        <w:t xml:space="preserve"> b are applicable. -15 points.</w:t>
      </w:r>
    </w:p>
    <w:p w14:paraId="55F57ABA" w14:textId="77777777" w:rsidR="00811F2C" w:rsidRPr="00811F2C" w:rsidRDefault="00811F2C" w:rsidP="00811F2C">
      <w:pPr>
        <w:ind w:left="720" w:hanging="360"/>
        <w:rPr>
          <w:rFonts w:eastAsia="Calibri" w:cs="Arial"/>
          <w:bCs/>
          <w:color w:val="000000"/>
          <w:sz w:val="20"/>
          <w:lang w:val="en"/>
        </w:rPr>
      </w:pPr>
      <w:r w:rsidRPr="00811F2C">
        <w:rPr>
          <w:rFonts w:eastAsia="Calibri" w:cs="Arial"/>
          <w:bCs/>
          <w:color w:val="000000"/>
          <w:sz w:val="20"/>
          <w:lang w:val="en"/>
        </w:rPr>
        <w:t xml:space="preserve">4. </w:t>
      </w:r>
      <w:r w:rsidRPr="00811F2C">
        <w:rPr>
          <w:rFonts w:eastAsia="Calibri" w:cs="Arial"/>
          <w:bCs/>
          <w:color w:val="000000"/>
          <w:sz w:val="20"/>
          <w:lang w:val="en"/>
        </w:rPr>
        <w:tab/>
        <w:t>Category d—Compliance of the HVAC system with Section 1020.5 of the International Building Code and Section 602 of the International Mechanical Code. 0 points.</w:t>
      </w:r>
    </w:p>
    <w:p w14:paraId="45720ACF" w14:textId="77777777" w:rsidR="00811F2C" w:rsidRPr="00811F2C" w:rsidRDefault="00811F2C" w:rsidP="00811F2C">
      <w:pPr>
        <w:ind w:left="720" w:hanging="360"/>
        <w:rPr>
          <w:rFonts w:eastAsia="Calibri" w:cs="Arial"/>
          <w:color w:val="000000"/>
          <w:sz w:val="20"/>
          <w:lang w:val="en"/>
        </w:rPr>
      </w:pPr>
      <w:r w:rsidRPr="00811F2C">
        <w:rPr>
          <w:rFonts w:eastAsia="Calibri" w:cs="Arial"/>
          <w:bCs/>
          <w:color w:val="000000"/>
          <w:sz w:val="20"/>
          <w:lang w:val="en"/>
        </w:rPr>
        <w:t xml:space="preserve">5. </w:t>
      </w:r>
      <w:r w:rsidRPr="00811F2C">
        <w:rPr>
          <w:rFonts w:eastAsia="Calibri" w:cs="Arial"/>
          <w:bCs/>
          <w:color w:val="000000"/>
          <w:sz w:val="20"/>
          <w:lang w:val="en"/>
        </w:rPr>
        <w:tab/>
        <w:t xml:space="preserve">Category </w:t>
      </w:r>
      <w:r w:rsidRPr="00811F2C">
        <w:rPr>
          <w:rFonts w:eastAsia="Calibri" w:cs="Arial"/>
          <w:color w:val="000000"/>
          <w:sz w:val="20"/>
          <w:lang w:val="en"/>
        </w:rPr>
        <w:t>e—Systems serving one story; or a central boiler/chiller system without ductwork connecting two or more stories</w:t>
      </w:r>
      <w:r w:rsidRPr="00811F2C">
        <w:rPr>
          <w:rFonts w:eastAsia="Calibri" w:cs="Arial"/>
          <w:strike/>
          <w:color w:val="000000"/>
          <w:sz w:val="20"/>
          <w:lang w:val="en"/>
        </w:rPr>
        <w:t>.</w:t>
      </w:r>
      <w:r w:rsidRPr="00811F2C">
        <w:rPr>
          <w:rFonts w:eastAsia="Calibri" w:cs="Arial"/>
          <w:color w:val="000000"/>
          <w:sz w:val="20"/>
          <w:lang w:val="en"/>
        </w:rPr>
        <w:t xml:space="preserve"> </w:t>
      </w:r>
      <w:r w:rsidRPr="00811F2C">
        <w:rPr>
          <w:rFonts w:eastAsia="Calibri" w:cs="Arial"/>
          <w:color w:val="000000"/>
          <w:sz w:val="20"/>
          <w:u w:val="single"/>
          <w:lang w:val="en"/>
        </w:rPr>
        <w:t xml:space="preserve">; </w:t>
      </w:r>
      <w:proofErr w:type="gramStart"/>
      <w:r w:rsidRPr="00811F2C">
        <w:rPr>
          <w:rFonts w:eastAsia="Calibri" w:cs="Arial"/>
          <w:color w:val="000000"/>
          <w:sz w:val="20"/>
          <w:u w:val="single"/>
          <w:lang w:val="en"/>
        </w:rPr>
        <w:t>or</w:t>
      </w:r>
      <w:proofErr w:type="gramEnd"/>
      <w:r w:rsidRPr="00811F2C">
        <w:rPr>
          <w:rFonts w:eastAsia="Calibri" w:cs="Arial"/>
          <w:color w:val="000000"/>
          <w:sz w:val="20"/>
          <w:u w:val="single"/>
          <w:lang w:val="en"/>
        </w:rPr>
        <w:t xml:space="preserve"> where systems have no ductwork.</w:t>
      </w:r>
      <w:r w:rsidRPr="00811F2C">
        <w:rPr>
          <w:rFonts w:eastAsia="Calibri" w:cs="Arial"/>
          <w:color w:val="000000"/>
          <w:sz w:val="20"/>
          <w:lang w:val="en"/>
        </w:rPr>
        <w:t xml:space="preserve"> +5 points.</w:t>
      </w:r>
    </w:p>
    <w:p w14:paraId="7F42DA5A" w14:textId="77777777" w:rsidR="00811F2C" w:rsidRDefault="00811F2C" w:rsidP="00841387">
      <w:pPr>
        <w:widowControl w:val="0"/>
        <w:autoSpaceDE w:val="0"/>
        <w:autoSpaceDN w:val="0"/>
        <w:spacing w:before="93"/>
        <w:ind w:left="400" w:right="393" w:firstLine="720"/>
        <w:rPr>
          <w:rFonts w:cs="Arial"/>
          <w:color w:val="FF0000"/>
          <w:sz w:val="28"/>
          <w:szCs w:val="28"/>
        </w:rPr>
      </w:pPr>
    </w:p>
    <w:p w14:paraId="5A46C9F9" w14:textId="4A980E9B" w:rsidR="00811F2C" w:rsidRPr="00EB1B2A" w:rsidRDefault="00811F2C" w:rsidP="00811F2C">
      <w:pPr>
        <w:widowControl w:val="0"/>
        <w:autoSpaceDE w:val="0"/>
        <w:autoSpaceDN w:val="0"/>
        <w:spacing w:before="93"/>
        <w:ind w:right="393"/>
        <w:rPr>
          <w:rFonts w:cs="Arial"/>
          <w:b/>
          <w:color w:val="FF0000"/>
          <w:sz w:val="28"/>
          <w:szCs w:val="28"/>
        </w:rPr>
      </w:pPr>
      <w:r w:rsidRPr="00EB1B2A">
        <w:rPr>
          <w:rFonts w:cs="Arial"/>
          <w:b/>
          <w:bCs/>
          <w:color w:val="FF0000"/>
        </w:rPr>
        <w:t>(F9717 / EB127-19</w:t>
      </w:r>
      <w:r w:rsidR="00E27EC2" w:rsidRPr="00EB1B2A">
        <w:rPr>
          <w:rFonts w:cs="Arial"/>
          <w:b/>
          <w:bCs/>
          <w:color w:val="FF0000"/>
        </w:rPr>
        <w:t xml:space="preserve"> AS</w:t>
      </w:r>
      <w:r w:rsidRPr="00EB1B2A">
        <w:rPr>
          <w:rFonts w:cs="Arial"/>
          <w:b/>
          <w:bCs/>
          <w:color w:val="FF0000"/>
        </w:rPr>
        <w:t>)</w:t>
      </w:r>
    </w:p>
    <w:p w14:paraId="47239839" w14:textId="77777777" w:rsidR="00811F2C" w:rsidRDefault="00811F2C" w:rsidP="00841387">
      <w:pPr>
        <w:widowControl w:val="0"/>
        <w:autoSpaceDE w:val="0"/>
        <w:autoSpaceDN w:val="0"/>
        <w:spacing w:before="93"/>
        <w:ind w:left="400" w:right="393" w:firstLine="720"/>
        <w:rPr>
          <w:rFonts w:cs="Arial"/>
          <w:color w:val="FF0000"/>
          <w:sz w:val="28"/>
          <w:szCs w:val="28"/>
        </w:rPr>
      </w:pPr>
    </w:p>
    <w:p w14:paraId="367D856C" w14:textId="77777777" w:rsidR="00811F2C" w:rsidRDefault="00811F2C" w:rsidP="00841387">
      <w:pPr>
        <w:widowControl w:val="0"/>
        <w:autoSpaceDE w:val="0"/>
        <w:autoSpaceDN w:val="0"/>
        <w:spacing w:before="93"/>
        <w:ind w:left="400" w:right="393" w:firstLine="720"/>
        <w:rPr>
          <w:rFonts w:cs="Arial"/>
          <w:color w:val="FF0000"/>
          <w:sz w:val="28"/>
          <w:szCs w:val="28"/>
        </w:rPr>
      </w:pPr>
    </w:p>
    <w:p w14:paraId="1289B09C" w14:textId="77777777" w:rsidR="00811F2C" w:rsidRPr="00811F2C" w:rsidRDefault="00811F2C" w:rsidP="00811F2C">
      <w:pPr>
        <w:rPr>
          <w:rFonts w:eastAsia="Calibri" w:cs="Arial"/>
          <w:b/>
          <w:color w:val="000000"/>
          <w:sz w:val="20"/>
          <w:lang w:val="en"/>
        </w:rPr>
      </w:pPr>
      <w:r w:rsidRPr="00811F2C">
        <w:rPr>
          <w:rFonts w:eastAsia="Calibri" w:cs="Arial"/>
          <w:b/>
          <w:color w:val="000000"/>
          <w:sz w:val="20"/>
          <w:lang w:val="en"/>
        </w:rPr>
        <w:lastRenderedPageBreak/>
        <w:t>Revise as follows:</w:t>
      </w:r>
    </w:p>
    <w:p w14:paraId="474911A2" w14:textId="77777777" w:rsidR="00811F2C" w:rsidRPr="00811F2C" w:rsidRDefault="00811F2C" w:rsidP="00811F2C">
      <w:pPr>
        <w:rPr>
          <w:rFonts w:eastAsia="Calibri" w:cs="Arial"/>
          <w:color w:val="000000"/>
          <w:sz w:val="20"/>
          <w:lang w:val="en"/>
        </w:rPr>
      </w:pPr>
    </w:p>
    <w:p w14:paraId="59366032" w14:textId="5B1619DA" w:rsidR="00811F2C" w:rsidRPr="00811F2C" w:rsidRDefault="0029243B" w:rsidP="00811F2C">
      <w:pPr>
        <w:keepNext/>
        <w:keepLines/>
        <w:outlineLvl w:val="1"/>
        <w:rPr>
          <w:rFonts w:cs="Arial"/>
          <w:b/>
          <w:bCs/>
          <w:color w:val="000000"/>
          <w:sz w:val="28"/>
          <w:lang w:val="en"/>
        </w:rPr>
      </w:pPr>
      <w:bookmarkStart w:id="81" w:name="mixed-occupancies."/>
      <w:r>
        <w:rPr>
          <w:rFonts w:cs="Arial"/>
          <w:b/>
          <w:bCs/>
          <w:color w:val="000000"/>
          <w:sz w:val="20"/>
          <w:lang w:val="en"/>
        </w:rPr>
        <w:t>14</w:t>
      </w:r>
      <w:r w:rsidR="00811F2C" w:rsidRPr="00811F2C">
        <w:rPr>
          <w:rFonts w:cs="Arial"/>
          <w:b/>
          <w:bCs/>
          <w:color w:val="000000"/>
          <w:sz w:val="20"/>
          <w:lang w:val="en"/>
        </w:rPr>
        <w:t>01.9.1 Mixed occupancies.</w:t>
      </w:r>
      <w:bookmarkEnd w:id="81"/>
      <w:r w:rsidR="00811F2C" w:rsidRPr="00811F2C">
        <w:rPr>
          <w:rFonts w:cs="Arial"/>
          <w:b/>
          <w:bCs/>
          <w:color w:val="000000"/>
          <w:sz w:val="20"/>
          <w:lang w:val="en"/>
        </w:rPr>
        <w:t xml:space="preserve"> </w:t>
      </w:r>
      <w:r w:rsidR="00811F2C" w:rsidRPr="00811F2C">
        <w:rPr>
          <w:rFonts w:cs="Arial"/>
          <w:color w:val="000000"/>
          <w:sz w:val="20"/>
          <w:lang w:val="en"/>
        </w:rPr>
        <w:t>For mixed occupancies, the following provisions shall apply:</w:t>
      </w:r>
    </w:p>
    <w:p w14:paraId="16155108" w14:textId="77777777" w:rsidR="00811F2C" w:rsidRPr="00811F2C" w:rsidRDefault="00811F2C" w:rsidP="00811F2C">
      <w:pPr>
        <w:rPr>
          <w:rFonts w:ascii="Helvetica Neue" w:eastAsia="Calibri" w:hAnsi="Helvetica Neue"/>
          <w:color w:val="000000"/>
          <w:sz w:val="20"/>
          <w:szCs w:val="24"/>
          <w:lang w:val="en"/>
        </w:rPr>
      </w:pPr>
    </w:p>
    <w:p w14:paraId="4AD264D7" w14:textId="77777777" w:rsidR="00811F2C" w:rsidRPr="00811F2C" w:rsidRDefault="00811F2C" w:rsidP="00811F2C">
      <w:pPr>
        <w:ind w:left="720" w:hanging="360"/>
        <w:rPr>
          <w:rFonts w:eastAsia="Calibri" w:cs="Arial"/>
          <w:color w:val="000000"/>
          <w:sz w:val="20"/>
          <w:szCs w:val="24"/>
          <w:lang w:val="en"/>
        </w:rPr>
      </w:pPr>
      <w:r w:rsidRPr="00811F2C">
        <w:rPr>
          <w:rFonts w:eastAsia="Calibri" w:cs="Arial"/>
          <w:color w:val="000000"/>
          <w:sz w:val="20"/>
          <w:szCs w:val="24"/>
          <w:lang w:val="en"/>
        </w:rPr>
        <w:t>1.</w:t>
      </w:r>
      <w:r w:rsidRPr="00811F2C">
        <w:rPr>
          <w:rFonts w:eastAsia="Calibri" w:cs="Arial"/>
          <w:color w:val="000000"/>
          <w:sz w:val="20"/>
          <w:szCs w:val="24"/>
          <w:lang w:val="en"/>
        </w:rPr>
        <w:tab/>
        <w:t>Where the separation between mixed occupancies does not qualify for any category indicated in Section 1301.6.16, the mandatory safety scores for the occupancy with the lowest general safety score in Table 1301.8 shall be utilized (see Section 1301.6).</w:t>
      </w:r>
    </w:p>
    <w:p w14:paraId="04736A25" w14:textId="77777777" w:rsidR="00811F2C" w:rsidRPr="00811F2C" w:rsidRDefault="00811F2C" w:rsidP="00811F2C">
      <w:pPr>
        <w:ind w:left="720" w:hanging="360"/>
        <w:rPr>
          <w:rFonts w:eastAsia="Calibri" w:cs="Arial"/>
          <w:color w:val="000000"/>
          <w:sz w:val="20"/>
          <w:szCs w:val="24"/>
          <w:u w:val="single"/>
          <w:lang w:val="en"/>
        </w:rPr>
      </w:pPr>
      <w:r w:rsidRPr="00811F2C">
        <w:rPr>
          <w:rFonts w:eastAsia="Calibri" w:cs="Arial"/>
          <w:color w:val="000000"/>
          <w:sz w:val="20"/>
          <w:szCs w:val="24"/>
          <w:lang w:val="en"/>
        </w:rPr>
        <w:t>2.</w:t>
      </w:r>
      <w:r w:rsidRPr="00811F2C">
        <w:rPr>
          <w:rFonts w:eastAsia="Calibri" w:cs="Arial"/>
          <w:color w:val="000000"/>
          <w:sz w:val="20"/>
          <w:szCs w:val="24"/>
          <w:lang w:val="en"/>
        </w:rPr>
        <w:tab/>
        <w:t xml:space="preserve">Where the separation between mixed occupancies qualifies for any category indicated in Section 1301.6.16, the mandatory safety scores for each occupancy shall be placed against the evaluation scores for the appropriate occupancy. </w:t>
      </w:r>
      <w:r w:rsidRPr="00811F2C">
        <w:rPr>
          <w:rFonts w:eastAsia="Calibri" w:cs="Arial"/>
          <w:color w:val="000000"/>
          <w:sz w:val="20"/>
          <w:szCs w:val="24"/>
          <w:u w:val="single"/>
          <w:lang w:val="en"/>
        </w:rPr>
        <w:t>An evaluation is not required for areas of the building with separated occupancies in accordance with Table 508.4 of the International Building Code in which there are no alterations or change of occupancy.</w:t>
      </w:r>
    </w:p>
    <w:p w14:paraId="7D53CA6D" w14:textId="77777777" w:rsidR="00811F2C" w:rsidRDefault="00811F2C" w:rsidP="00841387">
      <w:pPr>
        <w:widowControl w:val="0"/>
        <w:autoSpaceDE w:val="0"/>
        <w:autoSpaceDN w:val="0"/>
        <w:spacing w:before="93"/>
        <w:ind w:left="400" w:right="393" w:firstLine="720"/>
        <w:rPr>
          <w:rFonts w:cs="Arial"/>
          <w:color w:val="FF0000"/>
          <w:sz w:val="28"/>
          <w:szCs w:val="28"/>
        </w:rPr>
      </w:pPr>
    </w:p>
    <w:p w14:paraId="08744C37" w14:textId="6648A6FE" w:rsidR="00811F2C" w:rsidRPr="00F95AB4" w:rsidRDefault="00811F2C" w:rsidP="00811F2C">
      <w:pPr>
        <w:widowControl w:val="0"/>
        <w:autoSpaceDE w:val="0"/>
        <w:autoSpaceDN w:val="0"/>
        <w:spacing w:before="93"/>
        <w:ind w:right="393"/>
        <w:rPr>
          <w:rFonts w:cs="Arial"/>
          <w:b/>
          <w:color w:val="FF0000"/>
          <w:sz w:val="28"/>
          <w:szCs w:val="28"/>
        </w:rPr>
      </w:pPr>
      <w:r w:rsidRPr="00F95AB4">
        <w:rPr>
          <w:rFonts w:cs="Arial"/>
          <w:b/>
          <w:bCs/>
          <w:color w:val="FF0000"/>
        </w:rPr>
        <w:t>(F9720 / EB130-19</w:t>
      </w:r>
      <w:r w:rsidR="00EB1B2A" w:rsidRPr="00F95AB4">
        <w:rPr>
          <w:rFonts w:cs="Arial"/>
          <w:b/>
          <w:bCs/>
          <w:color w:val="FF0000"/>
        </w:rPr>
        <w:t xml:space="preserve"> AS</w:t>
      </w:r>
      <w:r w:rsidRPr="00F95AB4">
        <w:rPr>
          <w:rFonts w:cs="Arial"/>
          <w:b/>
          <w:bCs/>
          <w:color w:val="FF0000"/>
        </w:rPr>
        <w:t>)</w:t>
      </w:r>
    </w:p>
    <w:p w14:paraId="709C947F" w14:textId="77777777" w:rsidR="00811F2C" w:rsidRDefault="00811F2C" w:rsidP="00841387">
      <w:pPr>
        <w:widowControl w:val="0"/>
        <w:autoSpaceDE w:val="0"/>
        <w:autoSpaceDN w:val="0"/>
        <w:spacing w:before="93"/>
        <w:ind w:left="400" w:right="393" w:firstLine="720"/>
        <w:rPr>
          <w:rFonts w:cs="Arial"/>
          <w:color w:val="FF0000"/>
          <w:sz w:val="28"/>
          <w:szCs w:val="28"/>
        </w:rPr>
      </w:pPr>
    </w:p>
    <w:p w14:paraId="78CD746C" w14:textId="77777777" w:rsidR="005247EE" w:rsidRDefault="005247EE" w:rsidP="005247EE">
      <w:pPr>
        <w:widowControl w:val="0"/>
        <w:autoSpaceDE w:val="0"/>
        <w:autoSpaceDN w:val="0"/>
        <w:spacing w:before="93"/>
        <w:ind w:right="393"/>
        <w:rPr>
          <w:rFonts w:cs="Arial"/>
          <w:bCs/>
          <w:color w:val="FF0000"/>
        </w:rPr>
      </w:pPr>
    </w:p>
    <w:p w14:paraId="207BFAF4" w14:textId="77777777" w:rsidR="005247EE" w:rsidRPr="005247EE" w:rsidRDefault="005247EE" w:rsidP="005247EE">
      <w:pPr>
        <w:rPr>
          <w:rFonts w:eastAsia="Calibri" w:cs="Arial"/>
          <w:b/>
          <w:color w:val="000000"/>
          <w:sz w:val="20"/>
          <w:lang w:val="en"/>
        </w:rPr>
      </w:pPr>
      <w:r w:rsidRPr="005247EE">
        <w:rPr>
          <w:rFonts w:eastAsia="Calibri" w:cs="Arial"/>
          <w:b/>
          <w:color w:val="000000"/>
          <w:sz w:val="20"/>
          <w:lang w:val="en"/>
        </w:rPr>
        <w:t>Revise as follows:</w:t>
      </w:r>
    </w:p>
    <w:p w14:paraId="4F573523" w14:textId="77777777" w:rsidR="005247EE" w:rsidRPr="005247EE" w:rsidRDefault="005247EE" w:rsidP="005247EE">
      <w:pPr>
        <w:rPr>
          <w:rFonts w:eastAsia="Calibri" w:cs="Arial"/>
          <w:color w:val="000000"/>
          <w:sz w:val="20"/>
          <w:lang w:val="en"/>
        </w:rPr>
      </w:pPr>
    </w:p>
    <w:p w14:paraId="412E2905" w14:textId="53C77D20" w:rsidR="005247EE" w:rsidRPr="005247EE" w:rsidRDefault="0029243B" w:rsidP="005247EE">
      <w:pPr>
        <w:rPr>
          <w:rFonts w:cs="Arial"/>
          <w:sz w:val="16"/>
          <w:szCs w:val="16"/>
        </w:rPr>
      </w:pPr>
      <w:r>
        <w:rPr>
          <w:rFonts w:cs="Arial"/>
          <w:b/>
          <w:bCs/>
          <w:sz w:val="16"/>
          <w:szCs w:val="16"/>
        </w:rPr>
        <w:t>14</w:t>
      </w:r>
      <w:r w:rsidR="005247EE" w:rsidRPr="005247EE">
        <w:rPr>
          <w:rFonts w:cs="Arial"/>
          <w:b/>
          <w:bCs/>
          <w:sz w:val="16"/>
          <w:szCs w:val="16"/>
        </w:rPr>
        <w:t>01.6.20.1 Categories.</w:t>
      </w:r>
      <w:r w:rsidR="005247EE" w:rsidRPr="005247EE">
        <w:rPr>
          <w:rFonts w:cs="Arial"/>
          <w:sz w:val="16"/>
          <w:szCs w:val="16"/>
        </w:rPr>
        <w:t> Categories for smoke compartment size are:</w:t>
      </w:r>
    </w:p>
    <w:p w14:paraId="22E87032" w14:textId="77777777" w:rsidR="005247EE" w:rsidRPr="005247EE" w:rsidRDefault="005247EE" w:rsidP="005247EE">
      <w:pPr>
        <w:rPr>
          <w:rFonts w:cs="Arial"/>
          <w:sz w:val="16"/>
          <w:szCs w:val="16"/>
        </w:rPr>
      </w:pPr>
    </w:p>
    <w:p w14:paraId="4A24FDAA" w14:textId="67C5D35C" w:rsidR="005247EE" w:rsidRPr="00C526AB" w:rsidRDefault="005247EE" w:rsidP="005247EE">
      <w:pPr>
        <w:ind w:left="720" w:hanging="360"/>
        <w:rPr>
          <w:rFonts w:cs="Arial"/>
          <w:sz w:val="16"/>
          <w:szCs w:val="16"/>
        </w:rPr>
      </w:pPr>
      <w:r w:rsidRPr="005247EE">
        <w:rPr>
          <w:rFonts w:cs="Arial"/>
          <w:sz w:val="16"/>
          <w:szCs w:val="16"/>
        </w:rPr>
        <w:t>1.</w:t>
      </w:r>
      <w:r w:rsidRPr="005247EE">
        <w:rPr>
          <w:rFonts w:cs="Arial"/>
          <w:sz w:val="16"/>
          <w:szCs w:val="16"/>
        </w:rPr>
        <w:tab/>
        <w:t>Category a-Smoke compartment </w:t>
      </w:r>
      <w:r w:rsidRPr="005247EE">
        <w:rPr>
          <w:rFonts w:cs="Arial"/>
          <w:sz w:val="16"/>
          <w:szCs w:val="16"/>
          <w:u w:val="single"/>
        </w:rPr>
        <w:t>complies with IBC Section 407.5.</w:t>
      </w:r>
      <w:r w:rsidRPr="005247EE">
        <w:rPr>
          <w:rFonts w:cs="Arial"/>
          <w:sz w:val="16"/>
          <w:szCs w:val="16"/>
        </w:rPr>
        <w:t> </w:t>
      </w:r>
      <w:proofErr w:type="gramStart"/>
      <w:r w:rsidRPr="005247EE">
        <w:rPr>
          <w:rFonts w:cs="Arial"/>
          <w:strike/>
          <w:sz w:val="16"/>
          <w:szCs w:val="16"/>
        </w:rPr>
        <w:t>size</w:t>
      </w:r>
      <w:proofErr w:type="gramEnd"/>
      <w:r w:rsidRPr="005247EE">
        <w:rPr>
          <w:rFonts w:cs="Arial"/>
          <w:strike/>
          <w:sz w:val="16"/>
          <w:szCs w:val="16"/>
        </w:rPr>
        <w:t xml:space="preserve"> is equal to or less than 22,500 square feet (2092 m</w:t>
      </w:r>
      <w:r w:rsidRPr="005247EE">
        <w:rPr>
          <w:rFonts w:cs="Arial"/>
          <w:strike/>
          <w:sz w:val="16"/>
          <w:szCs w:val="16"/>
          <w:vertAlign w:val="superscript"/>
        </w:rPr>
        <w:t>2</w:t>
      </w:r>
      <w:r w:rsidRPr="005247EE">
        <w:rPr>
          <w:rFonts w:cs="Arial"/>
          <w:strike/>
          <w:sz w:val="16"/>
          <w:szCs w:val="16"/>
        </w:rPr>
        <w:t xml:space="preserve">) </w:t>
      </w:r>
      <w:r w:rsidR="00C526AB" w:rsidRPr="00C526AB">
        <w:rPr>
          <w:rFonts w:cs="Arial"/>
          <w:sz w:val="16"/>
          <w:szCs w:val="16"/>
          <w:u w:val="single"/>
        </w:rPr>
        <w:t>of the Florida Building Code, Building.</w:t>
      </w:r>
    </w:p>
    <w:p w14:paraId="35F5A3C0" w14:textId="77777777" w:rsidR="00C526AB" w:rsidRPr="00C526AB" w:rsidRDefault="005247EE" w:rsidP="00C526AB">
      <w:pPr>
        <w:ind w:left="720" w:hanging="360"/>
        <w:rPr>
          <w:rFonts w:cs="Arial"/>
          <w:sz w:val="16"/>
          <w:szCs w:val="16"/>
        </w:rPr>
      </w:pPr>
      <w:r w:rsidRPr="005247EE">
        <w:rPr>
          <w:rFonts w:cs="Arial"/>
          <w:sz w:val="16"/>
          <w:szCs w:val="16"/>
        </w:rPr>
        <w:t>2.</w:t>
      </w:r>
      <w:r w:rsidRPr="005247EE">
        <w:rPr>
          <w:rFonts w:cs="Arial"/>
          <w:sz w:val="16"/>
          <w:szCs w:val="16"/>
        </w:rPr>
        <w:tab/>
        <w:t>Category b-Smoke compartments </w:t>
      </w:r>
      <w:r w:rsidRPr="005247EE">
        <w:rPr>
          <w:rFonts w:cs="Arial"/>
          <w:sz w:val="16"/>
          <w:szCs w:val="16"/>
          <w:u w:val="single"/>
        </w:rPr>
        <w:t>are provided but do not comply with IBC Section 407.5.</w:t>
      </w:r>
      <w:r w:rsidRPr="005247EE">
        <w:rPr>
          <w:rFonts w:cs="Arial"/>
          <w:sz w:val="16"/>
          <w:szCs w:val="16"/>
        </w:rPr>
        <w:t> </w:t>
      </w:r>
      <w:proofErr w:type="gramStart"/>
      <w:r w:rsidRPr="005247EE">
        <w:rPr>
          <w:rFonts w:cs="Arial"/>
          <w:strike/>
          <w:sz w:val="16"/>
          <w:szCs w:val="16"/>
        </w:rPr>
        <w:t>size</w:t>
      </w:r>
      <w:proofErr w:type="gramEnd"/>
      <w:r w:rsidRPr="005247EE">
        <w:rPr>
          <w:rFonts w:cs="Arial"/>
          <w:strike/>
          <w:sz w:val="16"/>
          <w:szCs w:val="16"/>
        </w:rPr>
        <w:t xml:space="preserve"> is greater than 22,500 square feet (2092 m</w:t>
      </w:r>
      <w:r w:rsidRPr="005247EE">
        <w:rPr>
          <w:rFonts w:cs="Arial"/>
          <w:strike/>
          <w:sz w:val="16"/>
          <w:szCs w:val="16"/>
          <w:vertAlign w:val="superscript"/>
        </w:rPr>
        <w:t>2</w:t>
      </w:r>
      <w:r w:rsidR="00C526AB">
        <w:rPr>
          <w:rFonts w:cs="Arial"/>
          <w:sz w:val="16"/>
          <w:szCs w:val="16"/>
          <w:vertAlign w:val="superscript"/>
        </w:rPr>
        <w:t xml:space="preserve">)  </w:t>
      </w:r>
      <w:r w:rsidR="00C526AB" w:rsidRPr="00C526AB">
        <w:rPr>
          <w:rFonts w:cs="Arial"/>
          <w:sz w:val="16"/>
          <w:szCs w:val="16"/>
          <w:u w:val="single"/>
        </w:rPr>
        <w:t>of the Florida Building Code, Building.</w:t>
      </w:r>
    </w:p>
    <w:p w14:paraId="082431E3" w14:textId="718C7F1E" w:rsidR="005247EE" w:rsidRPr="00C526AB" w:rsidRDefault="005247EE" w:rsidP="005247EE">
      <w:pPr>
        <w:ind w:left="720" w:hanging="360"/>
        <w:rPr>
          <w:rFonts w:cs="Arial"/>
          <w:sz w:val="16"/>
          <w:szCs w:val="16"/>
        </w:rPr>
      </w:pPr>
    </w:p>
    <w:p w14:paraId="14D6EFA4" w14:textId="54E10475" w:rsidR="005247EE" w:rsidRDefault="005247EE" w:rsidP="00C526AB">
      <w:pPr>
        <w:ind w:left="720" w:hanging="360"/>
        <w:rPr>
          <w:rFonts w:cs="Arial"/>
          <w:strike/>
          <w:sz w:val="16"/>
          <w:szCs w:val="16"/>
        </w:rPr>
      </w:pPr>
      <w:r w:rsidRPr="005247EE">
        <w:rPr>
          <w:rFonts w:cs="Arial"/>
          <w:sz w:val="16"/>
          <w:szCs w:val="16"/>
        </w:rPr>
        <w:t>3.</w:t>
      </w:r>
      <w:r w:rsidRPr="005247EE">
        <w:rPr>
          <w:rFonts w:cs="Arial"/>
          <w:sz w:val="16"/>
          <w:szCs w:val="16"/>
        </w:rPr>
        <w:tab/>
        <w:t>Category c-Smoke compartments are not provided</w:t>
      </w:r>
      <w:r w:rsidR="00C526AB">
        <w:rPr>
          <w:rFonts w:cs="Arial"/>
          <w:strike/>
          <w:sz w:val="16"/>
          <w:szCs w:val="16"/>
        </w:rPr>
        <w:t>.</w:t>
      </w:r>
    </w:p>
    <w:p w14:paraId="3EBE134A" w14:textId="77777777" w:rsidR="009B52E0" w:rsidRDefault="009B52E0" w:rsidP="005247EE">
      <w:pPr>
        <w:ind w:left="360"/>
        <w:rPr>
          <w:rFonts w:cs="Arial"/>
          <w:strike/>
          <w:sz w:val="16"/>
          <w:szCs w:val="16"/>
        </w:rPr>
      </w:pPr>
    </w:p>
    <w:p w14:paraId="3C291EB5" w14:textId="5774EE52" w:rsidR="005247EE" w:rsidRPr="00383B59" w:rsidRDefault="00C526AB" w:rsidP="005247EE">
      <w:pPr>
        <w:widowControl w:val="0"/>
        <w:autoSpaceDE w:val="0"/>
        <w:autoSpaceDN w:val="0"/>
        <w:spacing w:before="93"/>
        <w:ind w:right="393"/>
        <w:rPr>
          <w:rFonts w:cs="Arial"/>
          <w:b/>
          <w:color w:val="FF0000"/>
          <w:sz w:val="28"/>
          <w:szCs w:val="28"/>
        </w:rPr>
      </w:pPr>
      <w:r w:rsidRPr="00383B59">
        <w:rPr>
          <w:rFonts w:cs="Arial"/>
          <w:b/>
          <w:bCs/>
          <w:color w:val="FF0000"/>
        </w:rPr>
        <w:t xml:space="preserve"> </w:t>
      </w:r>
      <w:r w:rsidR="005247EE" w:rsidRPr="00383B59">
        <w:rPr>
          <w:rFonts w:cs="Arial"/>
          <w:b/>
          <w:bCs/>
          <w:color w:val="FF0000"/>
        </w:rPr>
        <w:t>(</w:t>
      </w:r>
      <w:r w:rsidR="00383B59" w:rsidRPr="00383B59">
        <w:rPr>
          <w:rFonts w:cs="Arial"/>
          <w:b/>
          <w:bCs/>
          <w:color w:val="FF0000"/>
        </w:rPr>
        <w:t>F9721</w:t>
      </w:r>
      <w:r w:rsidR="005247EE" w:rsidRPr="00383B59">
        <w:rPr>
          <w:rFonts w:cs="Arial"/>
          <w:b/>
          <w:bCs/>
          <w:color w:val="FF0000"/>
        </w:rPr>
        <w:t xml:space="preserve"> / EB131-19</w:t>
      </w:r>
      <w:r w:rsidR="00383B59" w:rsidRPr="00383B59">
        <w:rPr>
          <w:rFonts w:cs="Arial"/>
          <w:b/>
          <w:bCs/>
          <w:color w:val="FF0000"/>
        </w:rPr>
        <w:t xml:space="preserve"> AM</w:t>
      </w:r>
      <w:r w:rsidR="005247EE" w:rsidRPr="00383B59">
        <w:rPr>
          <w:rFonts w:cs="Arial"/>
          <w:b/>
          <w:bCs/>
          <w:color w:val="FF0000"/>
        </w:rPr>
        <w:t>)</w:t>
      </w:r>
    </w:p>
    <w:p w14:paraId="31FCAD2E" w14:textId="77777777" w:rsidR="005247EE" w:rsidRDefault="005247EE" w:rsidP="00841387">
      <w:pPr>
        <w:widowControl w:val="0"/>
        <w:autoSpaceDE w:val="0"/>
        <w:autoSpaceDN w:val="0"/>
        <w:spacing w:before="93"/>
        <w:ind w:left="400" w:right="393" w:firstLine="720"/>
        <w:rPr>
          <w:rFonts w:cs="Arial"/>
          <w:color w:val="FF0000"/>
          <w:sz w:val="28"/>
          <w:szCs w:val="28"/>
        </w:rPr>
      </w:pPr>
    </w:p>
    <w:p w14:paraId="52A1BFCC" w14:textId="77777777" w:rsidR="005247EE" w:rsidRDefault="005247EE" w:rsidP="00841387">
      <w:pPr>
        <w:widowControl w:val="0"/>
        <w:autoSpaceDE w:val="0"/>
        <w:autoSpaceDN w:val="0"/>
        <w:spacing w:before="93"/>
        <w:ind w:left="400" w:right="393" w:firstLine="720"/>
        <w:rPr>
          <w:rFonts w:cs="Arial"/>
          <w:color w:val="FF0000"/>
          <w:sz w:val="28"/>
          <w:szCs w:val="28"/>
        </w:rPr>
      </w:pPr>
    </w:p>
    <w:p w14:paraId="4E7AFB89" w14:textId="77777777" w:rsidR="005247EE" w:rsidRPr="005247EE" w:rsidRDefault="005247EE" w:rsidP="005247EE">
      <w:pPr>
        <w:rPr>
          <w:rFonts w:eastAsia="Calibri" w:cs="Arial"/>
          <w:b/>
          <w:color w:val="000000"/>
          <w:sz w:val="20"/>
          <w:lang w:val="en"/>
        </w:rPr>
      </w:pPr>
      <w:r w:rsidRPr="005247EE">
        <w:rPr>
          <w:rFonts w:eastAsia="Calibri" w:cs="Arial"/>
          <w:b/>
          <w:color w:val="000000"/>
          <w:sz w:val="20"/>
          <w:lang w:val="en"/>
        </w:rPr>
        <w:t>Revise as follows:</w:t>
      </w:r>
    </w:p>
    <w:p w14:paraId="5F10951A" w14:textId="77777777" w:rsidR="005247EE" w:rsidRPr="005247EE" w:rsidRDefault="005247EE" w:rsidP="005247EE">
      <w:pPr>
        <w:rPr>
          <w:rFonts w:eastAsia="Calibri" w:cs="Arial"/>
          <w:color w:val="000000"/>
          <w:sz w:val="20"/>
          <w:lang w:val="en"/>
        </w:rPr>
      </w:pPr>
    </w:p>
    <w:p w14:paraId="1A34FA96" w14:textId="43D5BE0A" w:rsidR="005247EE" w:rsidRPr="00C76C56" w:rsidRDefault="0029243B" w:rsidP="005247EE">
      <w:pPr>
        <w:jc w:val="center"/>
        <w:rPr>
          <w:rFonts w:eastAsia="Calibri" w:cs="Arial"/>
          <w:b/>
          <w:bCs/>
          <w:color w:val="000000"/>
          <w:sz w:val="20"/>
          <w:lang w:val="en"/>
        </w:rPr>
      </w:pPr>
      <w:r w:rsidRPr="00C76C56">
        <w:rPr>
          <w:rFonts w:eastAsia="Calibri" w:cs="Arial"/>
          <w:b/>
          <w:bCs/>
          <w:color w:val="000000"/>
          <w:sz w:val="20"/>
          <w:lang w:val="en"/>
        </w:rPr>
        <w:t>TABLE 14</w:t>
      </w:r>
      <w:r w:rsidR="005247EE" w:rsidRPr="00C76C56">
        <w:rPr>
          <w:rFonts w:eastAsia="Calibri" w:cs="Arial"/>
          <w:b/>
          <w:bCs/>
          <w:color w:val="000000"/>
          <w:sz w:val="20"/>
          <w:lang w:val="en"/>
        </w:rPr>
        <w:t>01.6.21.1</w:t>
      </w:r>
    </w:p>
    <w:p w14:paraId="7D7E14CB" w14:textId="77777777" w:rsidR="005247EE" w:rsidRPr="00C76C56" w:rsidRDefault="005247EE" w:rsidP="005247EE">
      <w:pPr>
        <w:jc w:val="center"/>
        <w:rPr>
          <w:rFonts w:eastAsia="Calibri" w:cs="Arial"/>
          <w:b/>
          <w:bCs/>
          <w:color w:val="000000"/>
          <w:sz w:val="20"/>
          <w:lang w:val="en"/>
        </w:rPr>
      </w:pPr>
      <w:r w:rsidRPr="00C76C56">
        <w:rPr>
          <w:rFonts w:eastAsia="Calibri" w:cs="Arial"/>
          <w:b/>
          <w:bCs/>
          <w:color w:val="000000"/>
          <w:sz w:val="20"/>
          <w:lang w:val="en"/>
        </w:rPr>
        <w:t>PATIENT ABILITY VALUES</w:t>
      </w:r>
    </w:p>
    <w:tbl>
      <w:tblPr>
        <w:tblStyle w:val="Table5"/>
        <w:tblW w:w="5000" w:type="pct"/>
        <w:tblInd w:w="0" w:type="dxa"/>
        <w:tblLook w:val="07C0" w:firstRow="0" w:lastRow="1" w:firstColumn="1" w:lastColumn="1" w:noHBand="1" w:noVBand="1"/>
      </w:tblPr>
      <w:tblGrid>
        <w:gridCol w:w="5350"/>
        <w:gridCol w:w="2062"/>
        <w:gridCol w:w="1542"/>
        <w:gridCol w:w="2062"/>
      </w:tblGrid>
      <w:tr w:rsidR="005247EE" w:rsidRPr="00C76C56" w14:paraId="67E413D0" w14:textId="77777777" w:rsidTr="008D5F13">
        <w:tc>
          <w:tcPr>
            <w:tcW w:w="2428" w:type="pct"/>
            <w:vMerge w:val="restart"/>
            <w:tcBorders>
              <w:top w:val="single" w:sz="8" w:space="0" w:color="auto"/>
              <w:left w:val="single" w:sz="8" w:space="0" w:color="auto"/>
              <w:right w:val="single" w:sz="8" w:space="0" w:color="auto"/>
            </w:tcBorders>
            <w:hideMark/>
          </w:tcPr>
          <w:p w14:paraId="68F0BAD0" w14:textId="77777777" w:rsidR="005247EE" w:rsidRPr="00C76C56" w:rsidRDefault="005247EE" w:rsidP="005247EE">
            <w:pPr>
              <w:rPr>
                <w:rFonts w:cs="Arial"/>
                <w:b/>
                <w:bCs/>
                <w:color w:val="000000"/>
                <w:sz w:val="20"/>
              </w:rPr>
            </w:pPr>
            <w:r w:rsidRPr="00C76C56">
              <w:rPr>
                <w:rFonts w:cs="Arial"/>
                <w:b/>
                <w:bCs/>
                <w:color w:val="000000"/>
                <w:sz w:val="20"/>
              </w:rPr>
              <w:t>OCCUPANCY</w:t>
            </w:r>
          </w:p>
        </w:tc>
        <w:tc>
          <w:tcPr>
            <w:tcW w:w="2572" w:type="pct"/>
            <w:gridSpan w:val="3"/>
            <w:tcBorders>
              <w:top w:val="single" w:sz="8" w:space="0" w:color="auto"/>
              <w:left w:val="single" w:sz="8" w:space="0" w:color="auto"/>
              <w:bottom w:val="single" w:sz="8" w:space="0" w:color="auto"/>
              <w:right w:val="single" w:sz="8" w:space="0" w:color="auto"/>
            </w:tcBorders>
          </w:tcPr>
          <w:p w14:paraId="763B9C32" w14:textId="77777777" w:rsidR="005247EE" w:rsidRPr="00C76C56" w:rsidRDefault="005247EE" w:rsidP="005247EE">
            <w:pPr>
              <w:autoSpaceDE w:val="0"/>
              <w:autoSpaceDN w:val="0"/>
              <w:adjustRightInd w:val="0"/>
              <w:rPr>
                <w:rFonts w:cs="Arial"/>
                <w:b/>
                <w:bCs/>
                <w:sz w:val="20"/>
              </w:rPr>
            </w:pPr>
            <w:r w:rsidRPr="00C76C56">
              <w:rPr>
                <w:rFonts w:cs="Arial"/>
                <w:b/>
                <w:bCs/>
                <w:sz w:val="20"/>
              </w:rPr>
              <w:t> CATEGORIES</w:t>
            </w:r>
          </w:p>
        </w:tc>
      </w:tr>
      <w:tr w:rsidR="005247EE" w:rsidRPr="00C76C56" w14:paraId="245B8B31" w14:textId="77777777" w:rsidTr="008D5F13">
        <w:tc>
          <w:tcPr>
            <w:tcW w:w="2428" w:type="pct"/>
            <w:vMerge/>
            <w:tcBorders>
              <w:left w:val="single" w:sz="8" w:space="0" w:color="auto"/>
              <w:bottom w:val="single" w:sz="8" w:space="0" w:color="auto"/>
              <w:right w:val="single" w:sz="8" w:space="0" w:color="auto"/>
            </w:tcBorders>
            <w:hideMark/>
          </w:tcPr>
          <w:p w14:paraId="33D8F0C0" w14:textId="77777777" w:rsidR="005247EE" w:rsidRPr="00C76C56" w:rsidRDefault="005247EE" w:rsidP="005247EE">
            <w:pPr>
              <w:rPr>
                <w:rFonts w:cs="Arial"/>
                <w:color w:val="000000"/>
                <w:sz w:val="20"/>
              </w:rPr>
            </w:pPr>
          </w:p>
        </w:tc>
        <w:tc>
          <w:tcPr>
            <w:tcW w:w="936" w:type="pct"/>
            <w:tcBorders>
              <w:top w:val="single" w:sz="8" w:space="0" w:color="auto"/>
              <w:left w:val="single" w:sz="8" w:space="0" w:color="auto"/>
              <w:bottom w:val="single" w:sz="8" w:space="0" w:color="auto"/>
              <w:right w:val="single" w:sz="8" w:space="0" w:color="auto"/>
            </w:tcBorders>
            <w:hideMark/>
          </w:tcPr>
          <w:p w14:paraId="2498B597" w14:textId="77777777" w:rsidR="005247EE" w:rsidRPr="00C76C56" w:rsidRDefault="005247EE" w:rsidP="005247EE">
            <w:pPr>
              <w:rPr>
                <w:rFonts w:cs="Arial"/>
                <w:color w:val="000000"/>
                <w:sz w:val="20"/>
              </w:rPr>
            </w:pPr>
            <w:r w:rsidRPr="00C76C56">
              <w:rPr>
                <w:rFonts w:cs="Arial"/>
                <w:color w:val="000000"/>
                <w:sz w:val="20"/>
              </w:rPr>
              <w:t>a</w:t>
            </w:r>
          </w:p>
        </w:tc>
        <w:tc>
          <w:tcPr>
            <w:tcW w:w="700" w:type="pct"/>
            <w:tcBorders>
              <w:top w:val="single" w:sz="8" w:space="0" w:color="auto"/>
              <w:left w:val="single" w:sz="8" w:space="0" w:color="auto"/>
              <w:bottom w:val="single" w:sz="8" w:space="0" w:color="auto"/>
              <w:right w:val="single" w:sz="8" w:space="0" w:color="auto"/>
            </w:tcBorders>
            <w:hideMark/>
          </w:tcPr>
          <w:p w14:paraId="117B3268" w14:textId="77777777" w:rsidR="005247EE" w:rsidRPr="00C76C56" w:rsidRDefault="005247EE" w:rsidP="005247EE">
            <w:pPr>
              <w:rPr>
                <w:rFonts w:cs="Arial"/>
                <w:color w:val="000000"/>
                <w:sz w:val="20"/>
              </w:rPr>
            </w:pPr>
            <w:r w:rsidRPr="00C76C56">
              <w:rPr>
                <w:rFonts w:cs="Arial"/>
                <w:color w:val="000000"/>
                <w:sz w:val="20"/>
              </w:rPr>
              <w:t>b</w:t>
            </w:r>
          </w:p>
        </w:tc>
        <w:tc>
          <w:tcPr>
            <w:tcW w:w="936" w:type="pct"/>
            <w:tcBorders>
              <w:top w:val="single" w:sz="8" w:space="0" w:color="auto"/>
              <w:left w:val="single" w:sz="8" w:space="0" w:color="auto"/>
              <w:bottom w:val="single" w:sz="8" w:space="0" w:color="auto"/>
              <w:right w:val="single" w:sz="8" w:space="0" w:color="auto"/>
            </w:tcBorders>
            <w:hideMark/>
          </w:tcPr>
          <w:p w14:paraId="3E497D5F" w14:textId="77777777" w:rsidR="005247EE" w:rsidRPr="00C76C56" w:rsidRDefault="005247EE" w:rsidP="005247EE">
            <w:pPr>
              <w:rPr>
                <w:rFonts w:cs="Arial"/>
                <w:color w:val="000000"/>
                <w:sz w:val="20"/>
              </w:rPr>
            </w:pPr>
            <w:r w:rsidRPr="00C76C56">
              <w:rPr>
                <w:rFonts w:cs="Arial"/>
                <w:color w:val="000000"/>
                <w:sz w:val="20"/>
              </w:rPr>
              <w:t>c</w:t>
            </w:r>
          </w:p>
        </w:tc>
      </w:tr>
      <w:tr w:rsidR="005247EE" w:rsidRPr="00C76C56" w14:paraId="4FE03E8B" w14:textId="77777777" w:rsidTr="008D5F13">
        <w:tc>
          <w:tcPr>
            <w:tcW w:w="2428" w:type="pct"/>
            <w:tcBorders>
              <w:top w:val="single" w:sz="8" w:space="0" w:color="auto"/>
              <w:left w:val="single" w:sz="8" w:space="0" w:color="auto"/>
              <w:bottom w:val="single" w:sz="8" w:space="0" w:color="auto"/>
              <w:right w:val="single" w:sz="8" w:space="0" w:color="auto"/>
            </w:tcBorders>
            <w:hideMark/>
          </w:tcPr>
          <w:p w14:paraId="66F79CEE" w14:textId="77777777" w:rsidR="005247EE" w:rsidRPr="00C76C56" w:rsidRDefault="005247EE" w:rsidP="005247EE">
            <w:pPr>
              <w:rPr>
                <w:rFonts w:cs="Arial"/>
                <w:color w:val="000000"/>
                <w:sz w:val="20"/>
              </w:rPr>
            </w:pPr>
            <w:r w:rsidRPr="00C76C56">
              <w:rPr>
                <w:rFonts w:cs="Arial"/>
                <w:color w:val="000000"/>
                <w:sz w:val="20"/>
              </w:rPr>
              <w:t>I-2</w:t>
            </w:r>
          </w:p>
        </w:tc>
        <w:tc>
          <w:tcPr>
            <w:tcW w:w="936" w:type="pct"/>
            <w:tcBorders>
              <w:top w:val="single" w:sz="8" w:space="0" w:color="auto"/>
              <w:left w:val="single" w:sz="8" w:space="0" w:color="auto"/>
              <w:bottom w:val="single" w:sz="8" w:space="0" w:color="auto"/>
              <w:right w:val="single" w:sz="8" w:space="0" w:color="auto"/>
            </w:tcBorders>
            <w:hideMark/>
          </w:tcPr>
          <w:p w14:paraId="444C5743" w14:textId="77777777" w:rsidR="005247EE" w:rsidRPr="00C76C56" w:rsidRDefault="005247EE" w:rsidP="005247EE">
            <w:pPr>
              <w:rPr>
                <w:rFonts w:cs="Arial"/>
                <w:color w:val="000000"/>
                <w:sz w:val="20"/>
              </w:rPr>
            </w:pPr>
            <w:r w:rsidRPr="00C76C56">
              <w:rPr>
                <w:rFonts w:cs="Arial"/>
                <w:strike/>
                <w:color w:val="000000"/>
                <w:sz w:val="20"/>
              </w:rPr>
              <w:t>1</w:t>
            </w:r>
            <w:r w:rsidRPr="00C76C56">
              <w:rPr>
                <w:rFonts w:cs="Arial"/>
                <w:color w:val="000000"/>
                <w:sz w:val="20"/>
                <w:u w:val="single"/>
              </w:rPr>
              <w:t>3</w:t>
            </w:r>
          </w:p>
        </w:tc>
        <w:tc>
          <w:tcPr>
            <w:tcW w:w="700" w:type="pct"/>
            <w:tcBorders>
              <w:top w:val="single" w:sz="8" w:space="0" w:color="auto"/>
              <w:left w:val="single" w:sz="8" w:space="0" w:color="auto"/>
              <w:bottom w:val="single" w:sz="8" w:space="0" w:color="auto"/>
              <w:right w:val="single" w:sz="8" w:space="0" w:color="auto"/>
            </w:tcBorders>
            <w:hideMark/>
          </w:tcPr>
          <w:p w14:paraId="3FBC8865" w14:textId="77777777" w:rsidR="005247EE" w:rsidRPr="00C76C56" w:rsidRDefault="005247EE" w:rsidP="005247EE">
            <w:pPr>
              <w:rPr>
                <w:rFonts w:cs="Arial"/>
                <w:color w:val="000000"/>
                <w:sz w:val="20"/>
              </w:rPr>
            </w:pPr>
            <w:r w:rsidRPr="00C76C56">
              <w:rPr>
                <w:rFonts w:cs="Arial"/>
                <w:color w:val="000000"/>
                <w:sz w:val="20"/>
              </w:rPr>
              <w:t>2</w:t>
            </w:r>
          </w:p>
        </w:tc>
        <w:tc>
          <w:tcPr>
            <w:tcW w:w="936" w:type="pct"/>
            <w:tcBorders>
              <w:top w:val="single" w:sz="8" w:space="0" w:color="auto"/>
              <w:left w:val="single" w:sz="8" w:space="0" w:color="auto"/>
              <w:bottom w:val="single" w:sz="8" w:space="0" w:color="auto"/>
              <w:right w:val="single" w:sz="8" w:space="0" w:color="auto"/>
            </w:tcBorders>
            <w:hideMark/>
          </w:tcPr>
          <w:p w14:paraId="3EC9697A" w14:textId="77777777" w:rsidR="005247EE" w:rsidRPr="00C76C56" w:rsidRDefault="005247EE" w:rsidP="005247EE">
            <w:pPr>
              <w:rPr>
                <w:rFonts w:cs="Arial"/>
                <w:color w:val="000000"/>
                <w:sz w:val="20"/>
              </w:rPr>
            </w:pPr>
            <w:r w:rsidRPr="00C76C56">
              <w:rPr>
                <w:rFonts w:cs="Arial"/>
                <w:strike/>
                <w:color w:val="000000"/>
                <w:sz w:val="20"/>
              </w:rPr>
              <w:t>3</w:t>
            </w:r>
            <w:r w:rsidRPr="00C76C56">
              <w:rPr>
                <w:rFonts w:cs="Arial"/>
                <w:color w:val="000000"/>
                <w:sz w:val="20"/>
                <w:u w:val="single"/>
              </w:rPr>
              <w:t>1</w:t>
            </w:r>
          </w:p>
        </w:tc>
      </w:tr>
    </w:tbl>
    <w:p w14:paraId="68CC3070" w14:textId="77777777" w:rsidR="005247EE" w:rsidRPr="00C76C56" w:rsidRDefault="005247EE" w:rsidP="005247EE">
      <w:pPr>
        <w:rPr>
          <w:rFonts w:eastAsia="Calibri" w:cs="Arial"/>
          <w:color w:val="000000"/>
          <w:sz w:val="20"/>
          <w:lang w:val="en"/>
        </w:rPr>
      </w:pPr>
    </w:p>
    <w:p w14:paraId="7C6B1FA3" w14:textId="60F729E6" w:rsidR="005247EE" w:rsidRPr="00C76C56" w:rsidRDefault="0029243B" w:rsidP="005247EE">
      <w:pPr>
        <w:jc w:val="center"/>
        <w:rPr>
          <w:rFonts w:eastAsia="Calibri" w:cs="Arial"/>
          <w:b/>
          <w:bCs/>
          <w:color w:val="000000"/>
          <w:sz w:val="20"/>
          <w:lang w:val="en"/>
        </w:rPr>
      </w:pPr>
      <w:r w:rsidRPr="00C76C56">
        <w:rPr>
          <w:rFonts w:eastAsia="Calibri" w:cs="Arial"/>
          <w:b/>
          <w:bCs/>
          <w:color w:val="000000"/>
          <w:sz w:val="20"/>
          <w:lang w:val="en"/>
        </w:rPr>
        <w:t>TABLE 14</w:t>
      </w:r>
      <w:r w:rsidR="005247EE" w:rsidRPr="00C76C56">
        <w:rPr>
          <w:rFonts w:eastAsia="Calibri" w:cs="Arial"/>
          <w:b/>
          <w:bCs/>
          <w:color w:val="000000"/>
          <w:sz w:val="20"/>
          <w:lang w:val="en"/>
        </w:rPr>
        <w:t>01.6.21.2</w:t>
      </w:r>
    </w:p>
    <w:p w14:paraId="34A9A015" w14:textId="77777777" w:rsidR="005247EE" w:rsidRPr="00C76C56" w:rsidRDefault="005247EE" w:rsidP="005247EE">
      <w:pPr>
        <w:jc w:val="center"/>
        <w:rPr>
          <w:rFonts w:eastAsia="Calibri" w:cs="Arial"/>
          <w:b/>
          <w:bCs/>
          <w:color w:val="000000"/>
          <w:sz w:val="20"/>
          <w:lang w:val="en"/>
        </w:rPr>
      </w:pPr>
      <w:r w:rsidRPr="00C76C56">
        <w:rPr>
          <w:rFonts w:eastAsia="Calibri" w:cs="Arial"/>
          <w:b/>
          <w:bCs/>
          <w:color w:val="000000"/>
          <w:sz w:val="20"/>
          <w:lang w:val="en"/>
        </w:rPr>
        <w:t>PATIENT CONCENTRATION VALUES</w:t>
      </w:r>
    </w:p>
    <w:tbl>
      <w:tblPr>
        <w:tblStyle w:val="Table5"/>
        <w:tblW w:w="5000" w:type="pct"/>
        <w:tblInd w:w="0" w:type="dxa"/>
        <w:tblLook w:val="07C0" w:firstRow="0" w:lastRow="1" w:firstColumn="1" w:lastColumn="1" w:noHBand="1" w:noVBand="1"/>
      </w:tblPr>
      <w:tblGrid>
        <w:gridCol w:w="5350"/>
        <w:gridCol w:w="2062"/>
        <w:gridCol w:w="1542"/>
        <w:gridCol w:w="2062"/>
      </w:tblGrid>
      <w:tr w:rsidR="005247EE" w:rsidRPr="00C76C56" w14:paraId="7ACC6360" w14:textId="77777777" w:rsidTr="008D5F13">
        <w:tc>
          <w:tcPr>
            <w:tcW w:w="2428" w:type="pct"/>
            <w:vMerge w:val="restart"/>
            <w:tcBorders>
              <w:top w:val="single" w:sz="8" w:space="0" w:color="auto"/>
              <w:left w:val="single" w:sz="8" w:space="0" w:color="auto"/>
              <w:right w:val="single" w:sz="8" w:space="0" w:color="auto"/>
            </w:tcBorders>
            <w:hideMark/>
          </w:tcPr>
          <w:p w14:paraId="6A6F26CF" w14:textId="77777777" w:rsidR="005247EE" w:rsidRPr="00C76C56" w:rsidRDefault="005247EE" w:rsidP="005247EE">
            <w:pPr>
              <w:rPr>
                <w:rFonts w:cs="Arial"/>
                <w:b/>
                <w:bCs/>
                <w:color w:val="000000"/>
                <w:sz w:val="20"/>
              </w:rPr>
            </w:pPr>
            <w:r w:rsidRPr="00C76C56">
              <w:rPr>
                <w:rFonts w:cs="Arial"/>
                <w:b/>
                <w:bCs/>
                <w:color w:val="000000"/>
                <w:sz w:val="20"/>
              </w:rPr>
              <w:t>OCCUPANCY</w:t>
            </w:r>
          </w:p>
        </w:tc>
        <w:tc>
          <w:tcPr>
            <w:tcW w:w="2572" w:type="pct"/>
            <w:gridSpan w:val="3"/>
            <w:tcBorders>
              <w:top w:val="single" w:sz="8" w:space="0" w:color="auto"/>
              <w:left w:val="single" w:sz="8" w:space="0" w:color="auto"/>
              <w:bottom w:val="single" w:sz="8" w:space="0" w:color="auto"/>
              <w:right w:val="single" w:sz="8" w:space="0" w:color="auto"/>
            </w:tcBorders>
          </w:tcPr>
          <w:p w14:paraId="4530C397" w14:textId="77777777" w:rsidR="005247EE" w:rsidRPr="00C76C56" w:rsidRDefault="005247EE" w:rsidP="005247EE">
            <w:pPr>
              <w:autoSpaceDE w:val="0"/>
              <w:autoSpaceDN w:val="0"/>
              <w:adjustRightInd w:val="0"/>
              <w:rPr>
                <w:rFonts w:cs="Arial"/>
                <w:b/>
                <w:bCs/>
                <w:sz w:val="20"/>
              </w:rPr>
            </w:pPr>
            <w:r w:rsidRPr="00C76C56">
              <w:rPr>
                <w:rFonts w:cs="Arial"/>
                <w:b/>
                <w:bCs/>
                <w:sz w:val="20"/>
              </w:rPr>
              <w:t> CATEGORIES</w:t>
            </w:r>
          </w:p>
        </w:tc>
      </w:tr>
      <w:tr w:rsidR="005247EE" w:rsidRPr="00C76C56" w14:paraId="0FC3FCB8" w14:textId="77777777" w:rsidTr="008D5F13">
        <w:tc>
          <w:tcPr>
            <w:tcW w:w="2428" w:type="pct"/>
            <w:vMerge/>
            <w:tcBorders>
              <w:left w:val="single" w:sz="8" w:space="0" w:color="auto"/>
              <w:bottom w:val="single" w:sz="8" w:space="0" w:color="auto"/>
              <w:right w:val="single" w:sz="8" w:space="0" w:color="auto"/>
            </w:tcBorders>
            <w:hideMark/>
          </w:tcPr>
          <w:p w14:paraId="0E0D4CD2" w14:textId="77777777" w:rsidR="005247EE" w:rsidRPr="00C76C56" w:rsidRDefault="005247EE" w:rsidP="005247EE">
            <w:pPr>
              <w:rPr>
                <w:rFonts w:cs="Arial"/>
                <w:color w:val="000000"/>
                <w:sz w:val="20"/>
              </w:rPr>
            </w:pPr>
          </w:p>
        </w:tc>
        <w:tc>
          <w:tcPr>
            <w:tcW w:w="936" w:type="pct"/>
            <w:tcBorders>
              <w:top w:val="single" w:sz="8" w:space="0" w:color="auto"/>
              <w:left w:val="single" w:sz="8" w:space="0" w:color="auto"/>
              <w:bottom w:val="single" w:sz="8" w:space="0" w:color="auto"/>
              <w:right w:val="single" w:sz="8" w:space="0" w:color="auto"/>
            </w:tcBorders>
            <w:hideMark/>
          </w:tcPr>
          <w:p w14:paraId="2F48B9D4" w14:textId="77777777" w:rsidR="005247EE" w:rsidRPr="00C76C56" w:rsidRDefault="005247EE" w:rsidP="005247EE">
            <w:pPr>
              <w:rPr>
                <w:rFonts w:cs="Arial"/>
                <w:color w:val="000000"/>
                <w:sz w:val="20"/>
              </w:rPr>
            </w:pPr>
            <w:r w:rsidRPr="00C76C56">
              <w:rPr>
                <w:rFonts w:cs="Arial"/>
                <w:color w:val="000000"/>
                <w:sz w:val="20"/>
              </w:rPr>
              <w:t>a</w:t>
            </w:r>
          </w:p>
        </w:tc>
        <w:tc>
          <w:tcPr>
            <w:tcW w:w="700" w:type="pct"/>
            <w:tcBorders>
              <w:top w:val="single" w:sz="8" w:space="0" w:color="auto"/>
              <w:left w:val="single" w:sz="8" w:space="0" w:color="auto"/>
              <w:bottom w:val="single" w:sz="8" w:space="0" w:color="auto"/>
              <w:right w:val="single" w:sz="8" w:space="0" w:color="auto"/>
            </w:tcBorders>
            <w:hideMark/>
          </w:tcPr>
          <w:p w14:paraId="140DD3EF" w14:textId="77777777" w:rsidR="005247EE" w:rsidRPr="00C76C56" w:rsidRDefault="005247EE" w:rsidP="005247EE">
            <w:pPr>
              <w:rPr>
                <w:rFonts w:cs="Arial"/>
                <w:color w:val="000000"/>
                <w:sz w:val="20"/>
              </w:rPr>
            </w:pPr>
            <w:r w:rsidRPr="00C76C56">
              <w:rPr>
                <w:rFonts w:cs="Arial"/>
                <w:color w:val="000000"/>
                <w:sz w:val="20"/>
              </w:rPr>
              <w:t>b</w:t>
            </w:r>
          </w:p>
        </w:tc>
        <w:tc>
          <w:tcPr>
            <w:tcW w:w="936" w:type="pct"/>
            <w:tcBorders>
              <w:top w:val="single" w:sz="8" w:space="0" w:color="auto"/>
              <w:left w:val="single" w:sz="8" w:space="0" w:color="auto"/>
              <w:bottom w:val="single" w:sz="8" w:space="0" w:color="auto"/>
              <w:right w:val="single" w:sz="8" w:space="0" w:color="auto"/>
            </w:tcBorders>
            <w:hideMark/>
          </w:tcPr>
          <w:p w14:paraId="71882A19" w14:textId="77777777" w:rsidR="005247EE" w:rsidRPr="00C76C56" w:rsidRDefault="005247EE" w:rsidP="005247EE">
            <w:pPr>
              <w:rPr>
                <w:rFonts w:cs="Arial"/>
                <w:color w:val="000000"/>
                <w:sz w:val="20"/>
              </w:rPr>
            </w:pPr>
            <w:r w:rsidRPr="00C76C56">
              <w:rPr>
                <w:rFonts w:cs="Arial"/>
                <w:color w:val="000000"/>
                <w:sz w:val="20"/>
              </w:rPr>
              <w:t>c</w:t>
            </w:r>
          </w:p>
        </w:tc>
      </w:tr>
      <w:tr w:rsidR="005247EE" w:rsidRPr="00C76C56" w14:paraId="0F02D04C" w14:textId="77777777" w:rsidTr="008D5F13">
        <w:tc>
          <w:tcPr>
            <w:tcW w:w="2428" w:type="pct"/>
            <w:tcBorders>
              <w:top w:val="single" w:sz="8" w:space="0" w:color="auto"/>
              <w:left w:val="single" w:sz="8" w:space="0" w:color="auto"/>
              <w:bottom w:val="single" w:sz="8" w:space="0" w:color="auto"/>
              <w:right w:val="single" w:sz="8" w:space="0" w:color="auto"/>
            </w:tcBorders>
            <w:hideMark/>
          </w:tcPr>
          <w:p w14:paraId="6CC2C714" w14:textId="77777777" w:rsidR="005247EE" w:rsidRPr="00C76C56" w:rsidRDefault="005247EE" w:rsidP="005247EE">
            <w:pPr>
              <w:rPr>
                <w:rFonts w:cs="Arial"/>
                <w:color w:val="000000"/>
                <w:sz w:val="20"/>
              </w:rPr>
            </w:pPr>
            <w:r w:rsidRPr="00C76C56">
              <w:rPr>
                <w:rFonts w:cs="Arial"/>
                <w:color w:val="000000"/>
                <w:sz w:val="20"/>
              </w:rPr>
              <w:t>I-2</w:t>
            </w:r>
          </w:p>
        </w:tc>
        <w:tc>
          <w:tcPr>
            <w:tcW w:w="936" w:type="pct"/>
            <w:tcBorders>
              <w:top w:val="single" w:sz="8" w:space="0" w:color="auto"/>
              <w:left w:val="single" w:sz="8" w:space="0" w:color="auto"/>
              <w:bottom w:val="single" w:sz="8" w:space="0" w:color="auto"/>
              <w:right w:val="single" w:sz="8" w:space="0" w:color="auto"/>
            </w:tcBorders>
            <w:hideMark/>
          </w:tcPr>
          <w:p w14:paraId="075C38DD" w14:textId="77777777" w:rsidR="005247EE" w:rsidRPr="00C76C56" w:rsidRDefault="005247EE" w:rsidP="005247EE">
            <w:pPr>
              <w:rPr>
                <w:rFonts w:cs="Arial"/>
                <w:color w:val="000000"/>
                <w:sz w:val="20"/>
              </w:rPr>
            </w:pPr>
            <w:r w:rsidRPr="00C76C56">
              <w:rPr>
                <w:rFonts w:cs="Arial"/>
                <w:strike/>
                <w:color w:val="000000"/>
                <w:sz w:val="20"/>
              </w:rPr>
              <w:t>1</w:t>
            </w:r>
            <w:r w:rsidRPr="00C76C56">
              <w:rPr>
                <w:rFonts w:cs="Arial"/>
                <w:color w:val="000000"/>
                <w:sz w:val="20"/>
                <w:u w:val="single"/>
              </w:rPr>
              <w:t>3</w:t>
            </w:r>
          </w:p>
        </w:tc>
        <w:tc>
          <w:tcPr>
            <w:tcW w:w="700" w:type="pct"/>
            <w:tcBorders>
              <w:top w:val="single" w:sz="8" w:space="0" w:color="auto"/>
              <w:left w:val="single" w:sz="8" w:space="0" w:color="auto"/>
              <w:bottom w:val="single" w:sz="8" w:space="0" w:color="auto"/>
              <w:right w:val="single" w:sz="8" w:space="0" w:color="auto"/>
            </w:tcBorders>
            <w:hideMark/>
          </w:tcPr>
          <w:p w14:paraId="77FE2DA7" w14:textId="77777777" w:rsidR="005247EE" w:rsidRPr="00C76C56" w:rsidRDefault="005247EE" w:rsidP="005247EE">
            <w:pPr>
              <w:rPr>
                <w:rFonts w:cs="Arial"/>
                <w:color w:val="000000"/>
                <w:sz w:val="20"/>
              </w:rPr>
            </w:pPr>
            <w:r w:rsidRPr="00C76C56">
              <w:rPr>
                <w:rFonts w:cs="Arial"/>
                <w:color w:val="000000"/>
                <w:sz w:val="20"/>
              </w:rPr>
              <w:t>2</w:t>
            </w:r>
          </w:p>
        </w:tc>
        <w:tc>
          <w:tcPr>
            <w:tcW w:w="936" w:type="pct"/>
            <w:tcBorders>
              <w:top w:val="single" w:sz="8" w:space="0" w:color="auto"/>
              <w:left w:val="single" w:sz="8" w:space="0" w:color="auto"/>
              <w:bottom w:val="single" w:sz="8" w:space="0" w:color="auto"/>
              <w:right w:val="single" w:sz="8" w:space="0" w:color="auto"/>
            </w:tcBorders>
            <w:hideMark/>
          </w:tcPr>
          <w:p w14:paraId="6D2A68C9" w14:textId="77777777" w:rsidR="005247EE" w:rsidRPr="00C76C56" w:rsidRDefault="005247EE" w:rsidP="005247EE">
            <w:pPr>
              <w:rPr>
                <w:rFonts w:cs="Arial"/>
                <w:color w:val="000000"/>
                <w:sz w:val="20"/>
              </w:rPr>
            </w:pPr>
            <w:r w:rsidRPr="00C76C56">
              <w:rPr>
                <w:rFonts w:cs="Arial"/>
                <w:strike/>
                <w:color w:val="000000"/>
                <w:sz w:val="20"/>
              </w:rPr>
              <w:t>3</w:t>
            </w:r>
            <w:r w:rsidRPr="00C76C56">
              <w:rPr>
                <w:rFonts w:cs="Arial"/>
                <w:color w:val="000000"/>
                <w:sz w:val="20"/>
                <w:u w:val="single"/>
              </w:rPr>
              <w:t>1</w:t>
            </w:r>
          </w:p>
        </w:tc>
      </w:tr>
    </w:tbl>
    <w:p w14:paraId="79FDAF06" w14:textId="77777777" w:rsidR="005247EE" w:rsidRPr="00C76C56" w:rsidRDefault="005247EE" w:rsidP="005247EE">
      <w:pPr>
        <w:rPr>
          <w:rFonts w:eastAsia="Calibri" w:cs="Arial"/>
          <w:color w:val="000000"/>
          <w:sz w:val="20"/>
          <w:lang w:val="en"/>
        </w:rPr>
      </w:pPr>
    </w:p>
    <w:p w14:paraId="14307AF5" w14:textId="3BBCFF65" w:rsidR="005247EE" w:rsidRPr="00C76C56" w:rsidRDefault="0029243B" w:rsidP="005247EE">
      <w:pPr>
        <w:jc w:val="center"/>
        <w:rPr>
          <w:rFonts w:eastAsia="Calibri" w:cs="Arial"/>
          <w:b/>
          <w:bCs/>
          <w:color w:val="000000"/>
          <w:sz w:val="20"/>
          <w:lang w:val="en"/>
        </w:rPr>
      </w:pPr>
      <w:r w:rsidRPr="00C76C56">
        <w:rPr>
          <w:rFonts w:eastAsia="Calibri" w:cs="Arial"/>
          <w:b/>
          <w:bCs/>
          <w:color w:val="000000"/>
          <w:sz w:val="20"/>
          <w:lang w:val="en"/>
        </w:rPr>
        <w:t>TABLE 14</w:t>
      </w:r>
      <w:r w:rsidR="005247EE" w:rsidRPr="00C76C56">
        <w:rPr>
          <w:rFonts w:eastAsia="Calibri" w:cs="Arial"/>
          <w:b/>
          <w:bCs/>
          <w:color w:val="000000"/>
          <w:sz w:val="20"/>
          <w:lang w:val="en"/>
        </w:rPr>
        <w:t>01.6.21.3</w:t>
      </w:r>
    </w:p>
    <w:p w14:paraId="22E9D38F" w14:textId="77777777" w:rsidR="005247EE" w:rsidRPr="00C76C56" w:rsidRDefault="005247EE" w:rsidP="005247EE">
      <w:pPr>
        <w:jc w:val="center"/>
        <w:rPr>
          <w:rFonts w:eastAsia="Calibri" w:cs="Arial"/>
          <w:b/>
          <w:bCs/>
          <w:color w:val="000000"/>
          <w:sz w:val="20"/>
          <w:lang w:val="en"/>
        </w:rPr>
      </w:pPr>
      <w:r w:rsidRPr="00C76C56">
        <w:rPr>
          <w:rFonts w:eastAsia="Calibri" w:cs="Arial"/>
          <w:b/>
          <w:bCs/>
          <w:color w:val="000000"/>
          <w:sz w:val="20"/>
          <w:lang w:val="en"/>
        </w:rPr>
        <w:t>ATTENDANT-TO-PATIENT RATIO VALUES</w:t>
      </w:r>
    </w:p>
    <w:tbl>
      <w:tblPr>
        <w:tblStyle w:val="Table5"/>
        <w:tblW w:w="5000" w:type="pct"/>
        <w:tblInd w:w="0" w:type="dxa"/>
        <w:tblLook w:val="07C0" w:firstRow="0" w:lastRow="1" w:firstColumn="1" w:lastColumn="1" w:noHBand="1" w:noVBand="1"/>
      </w:tblPr>
      <w:tblGrid>
        <w:gridCol w:w="5350"/>
        <w:gridCol w:w="2062"/>
        <w:gridCol w:w="1542"/>
        <w:gridCol w:w="2062"/>
      </w:tblGrid>
      <w:tr w:rsidR="005247EE" w:rsidRPr="00C76C56" w14:paraId="352F8088" w14:textId="77777777" w:rsidTr="008D5F13">
        <w:tc>
          <w:tcPr>
            <w:tcW w:w="2428" w:type="pct"/>
            <w:vMerge w:val="restart"/>
            <w:tcBorders>
              <w:top w:val="single" w:sz="8" w:space="0" w:color="auto"/>
              <w:left w:val="single" w:sz="8" w:space="0" w:color="auto"/>
              <w:right w:val="single" w:sz="8" w:space="0" w:color="auto"/>
            </w:tcBorders>
            <w:hideMark/>
          </w:tcPr>
          <w:p w14:paraId="7F65E485" w14:textId="77777777" w:rsidR="005247EE" w:rsidRPr="00C76C56" w:rsidRDefault="005247EE" w:rsidP="005247EE">
            <w:pPr>
              <w:rPr>
                <w:rFonts w:cs="Arial"/>
                <w:b/>
                <w:bCs/>
                <w:color w:val="000000"/>
                <w:sz w:val="20"/>
              </w:rPr>
            </w:pPr>
            <w:r w:rsidRPr="00C76C56">
              <w:rPr>
                <w:rFonts w:cs="Arial"/>
                <w:b/>
                <w:bCs/>
                <w:color w:val="000000"/>
                <w:sz w:val="20"/>
              </w:rPr>
              <w:t>OCCUPANCY</w:t>
            </w:r>
          </w:p>
        </w:tc>
        <w:tc>
          <w:tcPr>
            <w:tcW w:w="2572" w:type="pct"/>
            <w:gridSpan w:val="3"/>
            <w:tcBorders>
              <w:top w:val="single" w:sz="8" w:space="0" w:color="auto"/>
              <w:left w:val="single" w:sz="8" w:space="0" w:color="auto"/>
              <w:bottom w:val="single" w:sz="8" w:space="0" w:color="auto"/>
              <w:right w:val="single" w:sz="8" w:space="0" w:color="auto"/>
            </w:tcBorders>
          </w:tcPr>
          <w:p w14:paraId="02FCBEC7" w14:textId="77777777" w:rsidR="005247EE" w:rsidRPr="00C76C56" w:rsidRDefault="005247EE" w:rsidP="005247EE">
            <w:pPr>
              <w:autoSpaceDE w:val="0"/>
              <w:autoSpaceDN w:val="0"/>
              <w:adjustRightInd w:val="0"/>
              <w:rPr>
                <w:rFonts w:cs="Arial"/>
                <w:b/>
                <w:bCs/>
                <w:sz w:val="20"/>
              </w:rPr>
            </w:pPr>
            <w:r w:rsidRPr="00C76C56">
              <w:rPr>
                <w:rFonts w:cs="Arial"/>
                <w:b/>
                <w:bCs/>
                <w:sz w:val="20"/>
              </w:rPr>
              <w:t> CATEGORIES</w:t>
            </w:r>
          </w:p>
        </w:tc>
      </w:tr>
      <w:tr w:rsidR="005247EE" w:rsidRPr="00C76C56" w14:paraId="128400AB" w14:textId="77777777" w:rsidTr="008D5F13">
        <w:tc>
          <w:tcPr>
            <w:tcW w:w="2428" w:type="pct"/>
            <w:vMerge/>
            <w:tcBorders>
              <w:left w:val="single" w:sz="8" w:space="0" w:color="auto"/>
              <w:bottom w:val="single" w:sz="8" w:space="0" w:color="auto"/>
              <w:right w:val="single" w:sz="8" w:space="0" w:color="auto"/>
            </w:tcBorders>
            <w:hideMark/>
          </w:tcPr>
          <w:p w14:paraId="7A62A9A3" w14:textId="77777777" w:rsidR="005247EE" w:rsidRPr="00C76C56" w:rsidRDefault="005247EE" w:rsidP="005247EE">
            <w:pPr>
              <w:rPr>
                <w:rFonts w:cs="Arial"/>
                <w:color w:val="000000"/>
                <w:sz w:val="20"/>
              </w:rPr>
            </w:pPr>
          </w:p>
        </w:tc>
        <w:tc>
          <w:tcPr>
            <w:tcW w:w="936" w:type="pct"/>
            <w:tcBorders>
              <w:top w:val="single" w:sz="8" w:space="0" w:color="auto"/>
              <w:left w:val="single" w:sz="8" w:space="0" w:color="auto"/>
              <w:bottom w:val="single" w:sz="8" w:space="0" w:color="auto"/>
              <w:right w:val="single" w:sz="8" w:space="0" w:color="auto"/>
            </w:tcBorders>
            <w:hideMark/>
          </w:tcPr>
          <w:p w14:paraId="3612C6F4" w14:textId="77777777" w:rsidR="005247EE" w:rsidRPr="00C76C56" w:rsidRDefault="005247EE" w:rsidP="005247EE">
            <w:pPr>
              <w:rPr>
                <w:rFonts w:cs="Arial"/>
                <w:color w:val="000000"/>
                <w:sz w:val="20"/>
              </w:rPr>
            </w:pPr>
            <w:r w:rsidRPr="00C76C56">
              <w:rPr>
                <w:rFonts w:cs="Arial"/>
                <w:color w:val="000000"/>
                <w:sz w:val="20"/>
              </w:rPr>
              <w:t>a</w:t>
            </w:r>
          </w:p>
        </w:tc>
        <w:tc>
          <w:tcPr>
            <w:tcW w:w="700" w:type="pct"/>
            <w:tcBorders>
              <w:top w:val="single" w:sz="8" w:space="0" w:color="auto"/>
              <w:left w:val="single" w:sz="8" w:space="0" w:color="auto"/>
              <w:bottom w:val="single" w:sz="8" w:space="0" w:color="auto"/>
              <w:right w:val="single" w:sz="8" w:space="0" w:color="auto"/>
            </w:tcBorders>
            <w:hideMark/>
          </w:tcPr>
          <w:p w14:paraId="09675855" w14:textId="77777777" w:rsidR="005247EE" w:rsidRPr="00C76C56" w:rsidRDefault="005247EE" w:rsidP="005247EE">
            <w:pPr>
              <w:rPr>
                <w:rFonts w:cs="Arial"/>
                <w:color w:val="000000"/>
                <w:sz w:val="20"/>
              </w:rPr>
            </w:pPr>
            <w:r w:rsidRPr="00C76C56">
              <w:rPr>
                <w:rFonts w:cs="Arial"/>
                <w:color w:val="000000"/>
                <w:sz w:val="20"/>
              </w:rPr>
              <w:t>b</w:t>
            </w:r>
          </w:p>
        </w:tc>
        <w:tc>
          <w:tcPr>
            <w:tcW w:w="936" w:type="pct"/>
            <w:tcBorders>
              <w:top w:val="single" w:sz="8" w:space="0" w:color="auto"/>
              <w:left w:val="single" w:sz="8" w:space="0" w:color="auto"/>
              <w:bottom w:val="single" w:sz="8" w:space="0" w:color="auto"/>
              <w:right w:val="single" w:sz="8" w:space="0" w:color="auto"/>
            </w:tcBorders>
            <w:hideMark/>
          </w:tcPr>
          <w:p w14:paraId="5CB4789D" w14:textId="77777777" w:rsidR="005247EE" w:rsidRPr="00C76C56" w:rsidRDefault="005247EE" w:rsidP="005247EE">
            <w:pPr>
              <w:rPr>
                <w:rFonts w:cs="Arial"/>
                <w:color w:val="000000"/>
                <w:sz w:val="20"/>
              </w:rPr>
            </w:pPr>
            <w:r w:rsidRPr="00C76C56">
              <w:rPr>
                <w:rFonts w:cs="Arial"/>
                <w:color w:val="000000"/>
                <w:sz w:val="20"/>
              </w:rPr>
              <w:t>c</w:t>
            </w:r>
          </w:p>
        </w:tc>
      </w:tr>
      <w:tr w:rsidR="005247EE" w:rsidRPr="00C76C56" w14:paraId="4C5F748A" w14:textId="77777777" w:rsidTr="008D5F13">
        <w:tc>
          <w:tcPr>
            <w:tcW w:w="2428" w:type="pct"/>
            <w:tcBorders>
              <w:top w:val="single" w:sz="8" w:space="0" w:color="auto"/>
              <w:left w:val="single" w:sz="8" w:space="0" w:color="auto"/>
              <w:bottom w:val="single" w:sz="8" w:space="0" w:color="auto"/>
              <w:right w:val="single" w:sz="8" w:space="0" w:color="auto"/>
            </w:tcBorders>
            <w:hideMark/>
          </w:tcPr>
          <w:p w14:paraId="6D1A6D98" w14:textId="77777777" w:rsidR="005247EE" w:rsidRPr="00C76C56" w:rsidRDefault="005247EE" w:rsidP="005247EE">
            <w:pPr>
              <w:rPr>
                <w:rFonts w:cs="Arial"/>
                <w:color w:val="000000"/>
                <w:sz w:val="20"/>
              </w:rPr>
            </w:pPr>
            <w:r w:rsidRPr="00C76C56">
              <w:rPr>
                <w:rFonts w:cs="Arial"/>
                <w:color w:val="000000"/>
                <w:sz w:val="20"/>
              </w:rPr>
              <w:t>I-2</w:t>
            </w:r>
          </w:p>
        </w:tc>
        <w:tc>
          <w:tcPr>
            <w:tcW w:w="936" w:type="pct"/>
            <w:tcBorders>
              <w:top w:val="single" w:sz="8" w:space="0" w:color="auto"/>
              <w:left w:val="single" w:sz="8" w:space="0" w:color="auto"/>
              <w:bottom w:val="single" w:sz="8" w:space="0" w:color="auto"/>
              <w:right w:val="single" w:sz="8" w:space="0" w:color="auto"/>
            </w:tcBorders>
            <w:hideMark/>
          </w:tcPr>
          <w:p w14:paraId="29EB5961" w14:textId="77777777" w:rsidR="005247EE" w:rsidRPr="00C76C56" w:rsidRDefault="005247EE" w:rsidP="005247EE">
            <w:pPr>
              <w:rPr>
                <w:rFonts w:cs="Arial"/>
                <w:color w:val="000000"/>
                <w:sz w:val="20"/>
              </w:rPr>
            </w:pPr>
            <w:r w:rsidRPr="00C76C56">
              <w:rPr>
                <w:rFonts w:cs="Arial"/>
                <w:strike/>
                <w:color w:val="000000"/>
                <w:sz w:val="20"/>
              </w:rPr>
              <w:t>1</w:t>
            </w:r>
            <w:r w:rsidRPr="00C76C56">
              <w:rPr>
                <w:rFonts w:cs="Arial"/>
                <w:color w:val="000000"/>
                <w:sz w:val="20"/>
                <w:u w:val="single"/>
              </w:rPr>
              <w:t>3</w:t>
            </w:r>
          </w:p>
        </w:tc>
        <w:tc>
          <w:tcPr>
            <w:tcW w:w="700" w:type="pct"/>
            <w:tcBorders>
              <w:top w:val="single" w:sz="8" w:space="0" w:color="auto"/>
              <w:left w:val="single" w:sz="8" w:space="0" w:color="auto"/>
              <w:bottom w:val="single" w:sz="8" w:space="0" w:color="auto"/>
              <w:right w:val="single" w:sz="8" w:space="0" w:color="auto"/>
            </w:tcBorders>
            <w:hideMark/>
          </w:tcPr>
          <w:p w14:paraId="44D0AD23" w14:textId="77777777" w:rsidR="005247EE" w:rsidRPr="00C76C56" w:rsidRDefault="005247EE" w:rsidP="005247EE">
            <w:pPr>
              <w:rPr>
                <w:rFonts w:cs="Arial"/>
                <w:color w:val="000000"/>
                <w:sz w:val="20"/>
              </w:rPr>
            </w:pPr>
            <w:r w:rsidRPr="00C76C56">
              <w:rPr>
                <w:rFonts w:cs="Arial"/>
                <w:color w:val="000000"/>
                <w:sz w:val="20"/>
              </w:rPr>
              <w:t>2</w:t>
            </w:r>
          </w:p>
        </w:tc>
        <w:tc>
          <w:tcPr>
            <w:tcW w:w="936" w:type="pct"/>
            <w:tcBorders>
              <w:top w:val="single" w:sz="8" w:space="0" w:color="auto"/>
              <w:left w:val="single" w:sz="8" w:space="0" w:color="auto"/>
              <w:bottom w:val="single" w:sz="8" w:space="0" w:color="auto"/>
              <w:right w:val="single" w:sz="8" w:space="0" w:color="auto"/>
            </w:tcBorders>
            <w:hideMark/>
          </w:tcPr>
          <w:p w14:paraId="148EFBD2" w14:textId="77777777" w:rsidR="005247EE" w:rsidRPr="00C76C56" w:rsidRDefault="005247EE" w:rsidP="005247EE">
            <w:pPr>
              <w:rPr>
                <w:rFonts w:cs="Arial"/>
                <w:color w:val="000000"/>
                <w:sz w:val="20"/>
              </w:rPr>
            </w:pPr>
            <w:r w:rsidRPr="00C76C56">
              <w:rPr>
                <w:rFonts w:cs="Arial"/>
                <w:strike/>
                <w:color w:val="000000"/>
                <w:sz w:val="20"/>
              </w:rPr>
              <w:t>3</w:t>
            </w:r>
            <w:r w:rsidRPr="00C76C56">
              <w:rPr>
                <w:rFonts w:cs="Arial"/>
                <w:color w:val="000000"/>
                <w:sz w:val="20"/>
                <w:u w:val="single"/>
              </w:rPr>
              <w:t>1</w:t>
            </w:r>
          </w:p>
        </w:tc>
      </w:tr>
    </w:tbl>
    <w:p w14:paraId="0506B664" w14:textId="77777777" w:rsidR="005247EE" w:rsidRPr="00C76C56" w:rsidRDefault="005247EE" w:rsidP="005247EE">
      <w:pPr>
        <w:rPr>
          <w:rFonts w:eastAsia="Calibri" w:cs="Arial"/>
          <w:b/>
          <w:color w:val="000000"/>
          <w:sz w:val="16"/>
          <w:lang w:val="en"/>
        </w:rPr>
      </w:pPr>
    </w:p>
    <w:p w14:paraId="02E58071" w14:textId="77777777" w:rsidR="005247EE" w:rsidRPr="00C76C56" w:rsidRDefault="005247EE" w:rsidP="005247EE">
      <w:pPr>
        <w:widowControl w:val="0"/>
        <w:rPr>
          <w:rFonts w:cs="Arial"/>
          <w:b/>
          <w:bCs/>
          <w:sz w:val="16"/>
          <w:szCs w:val="16"/>
        </w:rPr>
      </w:pPr>
    </w:p>
    <w:p w14:paraId="397D33D6" w14:textId="071EE71F" w:rsidR="005247EE" w:rsidRPr="00984230" w:rsidRDefault="0029243B" w:rsidP="005247EE">
      <w:pPr>
        <w:widowControl w:val="0"/>
        <w:jc w:val="both"/>
        <w:rPr>
          <w:rFonts w:cs="Arial"/>
          <w:b/>
          <w:bCs/>
          <w:sz w:val="12"/>
          <w:szCs w:val="12"/>
        </w:rPr>
      </w:pPr>
      <w:r w:rsidRPr="00C76C56">
        <w:rPr>
          <w:rFonts w:cs="Arial"/>
          <w:b/>
          <w:bCs/>
          <w:sz w:val="16"/>
          <w:szCs w:val="16"/>
        </w:rPr>
        <w:lastRenderedPageBreak/>
        <w:t>14</w:t>
      </w:r>
      <w:r w:rsidR="005247EE" w:rsidRPr="00C76C56">
        <w:rPr>
          <w:rFonts w:cs="Arial"/>
          <w:b/>
          <w:bCs/>
          <w:sz w:val="16"/>
          <w:szCs w:val="16"/>
        </w:rPr>
        <w:t>01.6.21 Patient ability, concentration, smoke compartment location and ratio to attendant. </w:t>
      </w:r>
      <w:r w:rsidR="005247EE" w:rsidRPr="00C76C56">
        <w:rPr>
          <w:rFonts w:cs="Arial"/>
          <w:sz w:val="16"/>
          <w:szCs w:val="16"/>
        </w:rPr>
        <w:t xml:space="preserve"> In I-2 occupancies, the ability of patients, their concentration and ratio to attendants shall be evaluated and applied in accordance with this section. Evaluate each smoke compartment usi</w:t>
      </w:r>
      <w:r w:rsidR="00095A15">
        <w:rPr>
          <w:rFonts w:cs="Arial"/>
          <w:sz w:val="16"/>
          <w:szCs w:val="16"/>
        </w:rPr>
        <w:t>ng the categories in Sections 1401.6.21.1, 1401.6.21.2 and 14</w:t>
      </w:r>
      <w:r w:rsidR="005247EE" w:rsidRPr="00C76C56">
        <w:rPr>
          <w:rFonts w:cs="Arial"/>
          <w:sz w:val="16"/>
          <w:szCs w:val="16"/>
        </w:rPr>
        <w:t>01.6.21.3</w:t>
      </w:r>
      <w:r w:rsidR="00095A15">
        <w:rPr>
          <w:rFonts w:cs="Arial"/>
          <w:sz w:val="16"/>
          <w:szCs w:val="16"/>
        </w:rPr>
        <w:t xml:space="preserve"> and enter the value in Table 14</w:t>
      </w:r>
      <w:r w:rsidR="005247EE" w:rsidRPr="00C76C56">
        <w:rPr>
          <w:rFonts w:cs="Arial"/>
          <w:sz w:val="16"/>
          <w:szCs w:val="16"/>
        </w:rPr>
        <w:t>01.7. To determine the safety factor, multiply the three values together; if the </w:t>
      </w:r>
      <w:r w:rsidR="005247EE" w:rsidRPr="00C76C56">
        <w:rPr>
          <w:rFonts w:cs="Arial"/>
          <w:strike/>
          <w:sz w:val="16"/>
          <w:szCs w:val="16"/>
        </w:rPr>
        <w:t>sum</w:t>
      </w:r>
      <w:r w:rsidR="005247EE" w:rsidRPr="00C76C56">
        <w:rPr>
          <w:rFonts w:cs="Arial"/>
          <w:sz w:val="16"/>
          <w:szCs w:val="16"/>
        </w:rPr>
        <w:t> </w:t>
      </w:r>
      <w:r w:rsidR="005247EE" w:rsidRPr="00C76C56">
        <w:rPr>
          <w:rFonts w:cs="Arial"/>
          <w:sz w:val="16"/>
          <w:szCs w:val="16"/>
          <w:u w:val="single"/>
        </w:rPr>
        <w:t>product</w:t>
      </w:r>
      <w:r w:rsidR="005247EE" w:rsidRPr="00C76C56">
        <w:rPr>
          <w:rFonts w:cs="Arial"/>
          <w:sz w:val="16"/>
          <w:szCs w:val="16"/>
        </w:rPr>
        <w:t> is </w:t>
      </w:r>
      <w:r w:rsidR="005247EE" w:rsidRPr="00C76C56">
        <w:rPr>
          <w:rFonts w:cs="Arial"/>
          <w:sz w:val="16"/>
          <w:szCs w:val="16"/>
          <w:u w:val="single"/>
        </w:rPr>
        <w:t>less than 6 </w:t>
      </w:r>
      <w:r w:rsidR="005247EE" w:rsidRPr="00C76C56">
        <w:rPr>
          <w:rFonts w:cs="Arial"/>
          <w:strike/>
          <w:sz w:val="16"/>
          <w:szCs w:val="16"/>
        </w:rPr>
        <w:t>9 or greater</w:t>
      </w:r>
      <w:r w:rsidR="005247EE" w:rsidRPr="00C76C56">
        <w:rPr>
          <w:rFonts w:cs="Arial"/>
          <w:sz w:val="16"/>
          <w:szCs w:val="16"/>
        </w:rPr>
        <w:t>, compliance has failed.</w:t>
      </w:r>
    </w:p>
    <w:p w14:paraId="7F2C375F" w14:textId="77777777" w:rsidR="005247EE" w:rsidRDefault="005247EE" w:rsidP="005247EE">
      <w:pPr>
        <w:widowControl w:val="0"/>
        <w:autoSpaceDE w:val="0"/>
        <w:autoSpaceDN w:val="0"/>
        <w:spacing w:before="93"/>
        <w:ind w:left="400" w:right="393" w:hanging="400"/>
        <w:rPr>
          <w:rFonts w:cs="Arial"/>
          <w:bCs/>
          <w:color w:val="FF0000"/>
        </w:rPr>
      </w:pPr>
    </w:p>
    <w:p w14:paraId="5A53ABA6" w14:textId="7F7C6FB0" w:rsidR="005247EE" w:rsidRPr="00383B59" w:rsidRDefault="005247EE" w:rsidP="005247EE">
      <w:pPr>
        <w:widowControl w:val="0"/>
        <w:autoSpaceDE w:val="0"/>
        <w:autoSpaceDN w:val="0"/>
        <w:spacing w:before="93"/>
        <w:ind w:left="400" w:right="393" w:hanging="400"/>
        <w:rPr>
          <w:rFonts w:cs="Arial"/>
          <w:b/>
          <w:color w:val="FF0000"/>
          <w:sz w:val="28"/>
          <w:szCs w:val="28"/>
        </w:rPr>
      </w:pPr>
      <w:r w:rsidRPr="00383B59">
        <w:rPr>
          <w:rFonts w:cs="Arial"/>
          <w:b/>
          <w:bCs/>
          <w:color w:val="FF0000"/>
        </w:rPr>
        <w:t>(</w:t>
      </w:r>
      <w:r w:rsidR="00383B59" w:rsidRPr="00383B59">
        <w:rPr>
          <w:rFonts w:cs="Arial"/>
          <w:b/>
          <w:bCs/>
          <w:color w:val="FF0000"/>
        </w:rPr>
        <w:t>F9722</w:t>
      </w:r>
      <w:r w:rsidRPr="00383B59">
        <w:rPr>
          <w:rFonts w:cs="Arial"/>
          <w:b/>
          <w:bCs/>
          <w:color w:val="FF0000"/>
        </w:rPr>
        <w:t xml:space="preserve"> / EB132-19</w:t>
      </w:r>
      <w:r w:rsidR="00383B59" w:rsidRPr="00383B59">
        <w:rPr>
          <w:rFonts w:cs="Arial"/>
          <w:b/>
          <w:bCs/>
          <w:color w:val="FF0000"/>
        </w:rPr>
        <w:t xml:space="preserve"> AM</w:t>
      </w:r>
      <w:r w:rsidRPr="00383B59">
        <w:rPr>
          <w:rFonts w:cs="Arial"/>
          <w:b/>
          <w:bCs/>
          <w:color w:val="FF0000"/>
        </w:rPr>
        <w:t>)</w:t>
      </w:r>
    </w:p>
    <w:p w14:paraId="458C8DCF" w14:textId="77777777" w:rsidR="005247EE" w:rsidRDefault="005247EE" w:rsidP="00841387">
      <w:pPr>
        <w:widowControl w:val="0"/>
        <w:autoSpaceDE w:val="0"/>
        <w:autoSpaceDN w:val="0"/>
        <w:spacing w:before="93"/>
        <w:ind w:left="400" w:right="393" w:firstLine="720"/>
        <w:rPr>
          <w:rFonts w:cs="Arial"/>
          <w:color w:val="FF0000"/>
          <w:sz w:val="28"/>
          <w:szCs w:val="28"/>
        </w:rPr>
      </w:pPr>
    </w:p>
    <w:p w14:paraId="20B42F38" w14:textId="77777777" w:rsidR="00341593" w:rsidRDefault="00341593" w:rsidP="00841387">
      <w:pPr>
        <w:widowControl w:val="0"/>
        <w:autoSpaceDE w:val="0"/>
        <w:autoSpaceDN w:val="0"/>
        <w:spacing w:before="93"/>
        <w:ind w:left="400" w:right="393" w:firstLine="720"/>
        <w:rPr>
          <w:rFonts w:cs="Arial"/>
          <w:color w:val="FF0000"/>
          <w:sz w:val="28"/>
          <w:szCs w:val="28"/>
        </w:rPr>
      </w:pPr>
    </w:p>
    <w:p w14:paraId="04D33A59" w14:textId="793DC7E3" w:rsidR="00341593" w:rsidRPr="00341593" w:rsidRDefault="0029243B" w:rsidP="00341593">
      <w:pPr>
        <w:shd w:val="clear" w:color="auto" w:fill="FFFFFF"/>
        <w:outlineLvl w:val="1"/>
        <w:rPr>
          <w:rFonts w:cs="Arial"/>
          <w:color w:val="000000"/>
          <w:sz w:val="20"/>
        </w:rPr>
      </w:pPr>
      <w:r>
        <w:rPr>
          <w:rFonts w:cs="Arial"/>
          <w:b/>
          <w:bCs/>
          <w:color w:val="000000"/>
          <w:sz w:val="20"/>
        </w:rPr>
        <w:t>14</w:t>
      </w:r>
      <w:r w:rsidR="00341593" w:rsidRPr="00341593">
        <w:rPr>
          <w:rFonts w:cs="Arial"/>
          <w:b/>
          <w:bCs/>
          <w:color w:val="000000"/>
          <w:sz w:val="20"/>
        </w:rPr>
        <w:t xml:space="preserve">01.6.17 Automatic sprinklers. </w:t>
      </w:r>
      <w:r w:rsidR="00341593" w:rsidRPr="00341593">
        <w:rPr>
          <w:rFonts w:cs="Arial"/>
          <w:color w:val="000000"/>
          <w:sz w:val="20"/>
        </w:rPr>
        <w:t>Evaluate the ability to suppress </w:t>
      </w:r>
      <w:r w:rsidR="00341593" w:rsidRPr="00341593">
        <w:rPr>
          <w:rFonts w:cs="Arial"/>
          <w:color w:val="000000"/>
          <w:sz w:val="20"/>
          <w:u w:val="single"/>
        </w:rPr>
        <w:t>or control </w:t>
      </w:r>
      <w:r w:rsidR="00341593" w:rsidRPr="00341593">
        <w:rPr>
          <w:rFonts w:cs="Arial"/>
          <w:color w:val="000000"/>
          <w:sz w:val="20"/>
        </w:rPr>
        <w:t>a fire based on the installation of an automatic sprinkler system in accordance with Section </w:t>
      </w:r>
      <w:r w:rsidR="00341593" w:rsidRPr="00341593">
        <w:rPr>
          <w:rFonts w:cs="Arial"/>
          <w:strike/>
          <w:color w:val="000000"/>
          <w:sz w:val="20"/>
        </w:rPr>
        <w:t>903.3.1.1 </w:t>
      </w:r>
      <w:r w:rsidR="00341593" w:rsidRPr="00341593">
        <w:rPr>
          <w:rFonts w:cs="Arial"/>
          <w:color w:val="000000"/>
          <w:sz w:val="20"/>
          <w:u w:val="single"/>
        </w:rPr>
        <w:t>903.3.1 </w:t>
      </w:r>
      <w:r w:rsidR="00341593" w:rsidRPr="00341593">
        <w:rPr>
          <w:rFonts w:cs="Arial"/>
          <w:color w:val="000000"/>
          <w:sz w:val="20"/>
        </w:rPr>
        <w:t>of the International Building Code. “Required sprinklers” shall be based on the requirements of </w:t>
      </w:r>
      <w:r w:rsidR="00341593" w:rsidRPr="00341593">
        <w:rPr>
          <w:rFonts w:cs="Arial"/>
          <w:strike/>
          <w:color w:val="000000"/>
          <w:sz w:val="20"/>
        </w:rPr>
        <w:t>this code. </w:t>
      </w:r>
      <w:proofErr w:type="gramStart"/>
      <w:r w:rsidR="00341593" w:rsidRPr="00341593">
        <w:rPr>
          <w:rFonts w:cs="Arial"/>
          <w:color w:val="000000"/>
          <w:sz w:val="20"/>
          <w:u w:val="single"/>
        </w:rPr>
        <w:t>the</w:t>
      </w:r>
      <w:proofErr w:type="gramEnd"/>
      <w:r w:rsidR="00341593" w:rsidRPr="00341593">
        <w:rPr>
          <w:rFonts w:cs="Arial"/>
          <w:color w:val="000000"/>
          <w:sz w:val="20"/>
          <w:u w:val="single"/>
        </w:rPr>
        <w:t xml:space="preserve"> International Building Code. </w:t>
      </w:r>
      <w:r w:rsidR="00341593" w:rsidRPr="00341593">
        <w:rPr>
          <w:rFonts w:cs="Arial"/>
          <w:color w:val="000000"/>
          <w:sz w:val="20"/>
        </w:rPr>
        <w:t>Under the catego</w:t>
      </w:r>
      <w:r w:rsidR="00095A15">
        <w:rPr>
          <w:rFonts w:cs="Arial"/>
          <w:color w:val="000000"/>
          <w:sz w:val="20"/>
        </w:rPr>
        <w:t>ries and occupancies in Table 14</w:t>
      </w:r>
      <w:r w:rsidR="00341593" w:rsidRPr="00341593">
        <w:rPr>
          <w:rFonts w:cs="Arial"/>
          <w:color w:val="000000"/>
          <w:sz w:val="20"/>
        </w:rPr>
        <w:t>01.6.17, determine the appropriate value an</w:t>
      </w:r>
      <w:r w:rsidR="00095A15">
        <w:rPr>
          <w:rFonts w:cs="Arial"/>
          <w:color w:val="000000"/>
          <w:sz w:val="20"/>
        </w:rPr>
        <w:t>d enter that value into Table 14</w:t>
      </w:r>
      <w:r w:rsidR="00341593" w:rsidRPr="00341593">
        <w:rPr>
          <w:rFonts w:cs="Arial"/>
          <w:color w:val="000000"/>
          <w:sz w:val="20"/>
        </w:rPr>
        <w:t xml:space="preserve">01.7 </w:t>
      </w:r>
      <w:r w:rsidR="00095A15">
        <w:rPr>
          <w:rFonts w:cs="Arial"/>
          <w:color w:val="000000"/>
          <w:sz w:val="20"/>
        </w:rPr>
        <w:t>under Safety Parameter 14</w:t>
      </w:r>
      <w:r w:rsidR="00341593" w:rsidRPr="00341593">
        <w:rPr>
          <w:rFonts w:cs="Arial"/>
          <w:color w:val="000000"/>
          <w:sz w:val="20"/>
        </w:rPr>
        <w:t>01.6.17, Automatic Sprinklers, for fire safety, means of egress divided by 2, and general safety. High-rise buildings defined in Chapter 2 of the International Building Code that undergo a </w:t>
      </w:r>
      <w:r w:rsidR="00341593" w:rsidRPr="00341593">
        <w:rPr>
          <w:rFonts w:cs="Arial"/>
          <w:i/>
          <w:iCs/>
          <w:color w:val="000000"/>
          <w:sz w:val="20"/>
        </w:rPr>
        <w:t>change of occupancy</w:t>
      </w:r>
      <w:r w:rsidR="00341593" w:rsidRPr="00341593">
        <w:rPr>
          <w:rFonts w:cs="Arial"/>
          <w:color w:val="000000"/>
          <w:sz w:val="20"/>
        </w:rPr>
        <w:t> to Group R shall be equipped throughout with an automatic sprinkler system in accordance with Section 403 of the International Building Code and Chapter 9 of the International Building Code. Facilities in Group I-2 occupancies meeting Category a, b, c or f shall be considered to fail the evaluation.</w:t>
      </w:r>
    </w:p>
    <w:p w14:paraId="36722433" w14:textId="77777777" w:rsidR="00341593" w:rsidRPr="00341593" w:rsidRDefault="00341593" w:rsidP="00341593">
      <w:pPr>
        <w:shd w:val="clear" w:color="auto" w:fill="FFFFFF"/>
        <w:outlineLvl w:val="1"/>
        <w:rPr>
          <w:rFonts w:cs="Arial"/>
          <w:color w:val="000000"/>
          <w:sz w:val="20"/>
        </w:rPr>
      </w:pPr>
    </w:p>
    <w:p w14:paraId="53E39763" w14:textId="65E46659" w:rsidR="00341593" w:rsidRPr="00341593" w:rsidRDefault="0029243B" w:rsidP="00341593">
      <w:pPr>
        <w:shd w:val="clear" w:color="auto" w:fill="FFFFFF"/>
        <w:textAlignment w:val="top"/>
        <w:rPr>
          <w:rFonts w:cs="Arial"/>
          <w:color w:val="000000"/>
          <w:sz w:val="20"/>
        </w:rPr>
      </w:pPr>
      <w:r>
        <w:rPr>
          <w:rFonts w:cs="Arial"/>
          <w:b/>
          <w:bCs/>
          <w:color w:val="000000"/>
          <w:sz w:val="20"/>
        </w:rPr>
        <w:t>14</w:t>
      </w:r>
      <w:r w:rsidR="00341593" w:rsidRPr="00341593">
        <w:rPr>
          <w:rFonts w:cs="Arial"/>
          <w:b/>
          <w:bCs/>
          <w:color w:val="000000"/>
          <w:sz w:val="20"/>
        </w:rPr>
        <w:t xml:space="preserve">01.6.17.1 Categories. </w:t>
      </w:r>
      <w:r w:rsidR="00341593" w:rsidRPr="00341593">
        <w:rPr>
          <w:rFonts w:cs="Arial"/>
          <w:color w:val="000000"/>
          <w:sz w:val="20"/>
        </w:rPr>
        <w:t>The categories for automatic sprinkler system protection are:</w:t>
      </w:r>
    </w:p>
    <w:p w14:paraId="5D338927" w14:textId="77777777" w:rsidR="00341593" w:rsidRPr="00341593" w:rsidRDefault="00341593" w:rsidP="00341593">
      <w:pPr>
        <w:shd w:val="clear" w:color="auto" w:fill="FFFFFF"/>
        <w:textAlignment w:val="top"/>
        <w:rPr>
          <w:rFonts w:cs="Arial"/>
          <w:color w:val="000000"/>
          <w:sz w:val="20"/>
        </w:rPr>
      </w:pPr>
    </w:p>
    <w:p w14:paraId="1D21955B" w14:textId="77777777" w:rsidR="00341593" w:rsidRPr="00341593" w:rsidRDefault="00341593" w:rsidP="00341593">
      <w:pPr>
        <w:shd w:val="clear" w:color="auto" w:fill="FFFFFF"/>
        <w:ind w:left="720" w:hanging="360"/>
        <w:textAlignment w:val="top"/>
        <w:rPr>
          <w:rFonts w:cs="Arial"/>
          <w:color w:val="000000"/>
          <w:sz w:val="20"/>
        </w:rPr>
      </w:pPr>
      <w:r w:rsidRPr="00341593">
        <w:rPr>
          <w:rFonts w:cs="Arial"/>
          <w:color w:val="000000"/>
          <w:sz w:val="20"/>
        </w:rPr>
        <w:t>1.</w:t>
      </w:r>
      <w:r w:rsidRPr="00341593">
        <w:rPr>
          <w:rFonts w:cs="Arial"/>
          <w:color w:val="000000"/>
          <w:sz w:val="20"/>
        </w:rPr>
        <w:tab/>
        <w:t xml:space="preserve">Category </w:t>
      </w:r>
      <w:r w:rsidRPr="00341593">
        <w:rPr>
          <w:rFonts w:cs="Arial"/>
          <w:strike/>
          <w:color w:val="000000"/>
          <w:sz w:val="20"/>
        </w:rPr>
        <w:t>a—Sprinklers are</w:t>
      </w:r>
      <w:r w:rsidRPr="00341593">
        <w:rPr>
          <w:rFonts w:cs="Arial"/>
          <w:color w:val="000000"/>
          <w:sz w:val="20"/>
        </w:rPr>
        <w:t xml:space="preserve"> </w:t>
      </w:r>
      <w:r w:rsidRPr="00341593">
        <w:rPr>
          <w:rFonts w:cs="Arial"/>
          <w:color w:val="000000"/>
          <w:sz w:val="20"/>
          <w:u w:val="single"/>
        </w:rPr>
        <w:t>a-An approved automatic sprinkler system is</w:t>
      </w:r>
      <w:r w:rsidRPr="00341593">
        <w:rPr>
          <w:rFonts w:cs="Arial"/>
          <w:color w:val="000000"/>
          <w:sz w:val="20"/>
        </w:rPr>
        <w:t xml:space="preserve"> required throughout; </w:t>
      </w:r>
      <w:r w:rsidRPr="00341593">
        <w:rPr>
          <w:rFonts w:cs="Arial"/>
          <w:color w:val="000000"/>
          <w:sz w:val="20"/>
          <w:u w:val="single"/>
        </w:rPr>
        <w:t>an approved automatic</w:t>
      </w:r>
      <w:r w:rsidRPr="00341593">
        <w:rPr>
          <w:rFonts w:cs="Arial"/>
          <w:color w:val="000000"/>
          <w:sz w:val="20"/>
        </w:rPr>
        <w:t xml:space="preserve"> sprinkler </w:t>
      </w:r>
      <w:r w:rsidRPr="00341593">
        <w:rPr>
          <w:rFonts w:cs="Arial"/>
          <w:strike/>
          <w:color w:val="000000"/>
          <w:sz w:val="20"/>
        </w:rPr>
        <w:t>protection</w:t>
      </w:r>
      <w:r w:rsidRPr="00341593">
        <w:rPr>
          <w:rFonts w:cs="Arial"/>
          <w:color w:val="000000"/>
          <w:sz w:val="20"/>
        </w:rPr>
        <w:t xml:space="preserve"> </w:t>
      </w:r>
      <w:r w:rsidRPr="00341593">
        <w:rPr>
          <w:rFonts w:cs="Arial"/>
          <w:color w:val="000000"/>
          <w:sz w:val="20"/>
          <w:u w:val="single"/>
        </w:rPr>
        <w:t>system</w:t>
      </w:r>
      <w:r w:rsidRPr="00341593">
        <w:rPr>
          <w:rFonts w:cs="Arial"/>
          <w:color w:val="000000"/>
          <w:sz w:val="20"/>
        </w:rPr>
        <w:t xml:space="preserve"> is not </w:t>
      </w:r>
      <w:r w:rsidRPr="00341593">
        <w:rPr>
          <w:rFonts w:cs="Arial"/>
          <w:strike/>
          <w:color w:val="000000"/>
          <w:sz w:val="20"/>
        </w:rPr>
        <w:t>provided or the</w:t>
      </w:r>
      <w:r w:rsidRPr="00341593">
        <w:rPr>
          <w:rFonts w:cs="Arial"/>
          <w:color w:val="000000"/>
          <w:sz w:val="20"/>
        </w:rPr>
        <w:t xml:space="preserve"> </w:t>
      </w:r>
      <w:r w:rsidRPr="00341593">
        <w:rPr>
          <w:rFonts w:cs="Arial"/>
          <w:color w:val="000000"/>
          <w:sz w:val="20"/>
          <w:u w:val="single"/>
        </w:rPr>
        <w:t>provided</w:t>
      </w:r>
      <w:r w:rsidRPr="00341593">
        <w:rPr>
          <w:rFonts w:cs="Arial"/>
          <w:color w:val="000000"/>
          <w:sz w:val="20"/>
        </w:rPr>
        <w:t>.</w:t>
      </w:r>
    </w:p>
    <w:p w14:paraId="2C6B8506" w14:textId="4DAE2556" w:rsidR="00341593" w:rsidRDefault="00341593" w:rsidP="00341593">
      <w:pPr>
        <w:shd w:val="clear" w:color="auto" w:fill="FFFFFF"/>
        <w:ind w:left="720" w:hanging="360"/>
        <w:textAlignment w:val="top"/>
        <w:rPr>
          <w:rFonts w:cs="Arial"/>
          <w:color w:val="000000"/>
          <w:sz w:val="20"/>
        </w:rPr>
      </w:pPr>
      <w:r w:rsidRPr="00341593">
        <w:rPr>
          <w:rFonts w:cs="Arial"/>
          <w:color w:val="000000"/>
          <w:sz w:val="20"/>
          <w:u w:val="single"/>
        </w:rPr>
        <w:t>2.</w:t>
      </w:r>
      <w:r w:rsidRPr="00341593">
        <w:rPr>
          <w:rFonts w:cs="Arial"/>
          <w:color w:val="000000"/>
          <w:sz w:val="20"/>
          <w:u w:val="single"/>
        </w:rPr>
        <w:tab/>
        <w:t>Category b—</w:t>
      </w:r>
      <w:proofErr w:type="gramStart"/>
      <w:r w:rsidRPr="00341593">
        <w:rPr>
          <w:rFonts w:cs="Arial"/>
          <w:color w:val="000000"/>
          <w:sz w:val="20"/>
          <w:u w:val="single"/>
        </w:rPr>
        <w:t>An</w:t>
      </w:r>
      <w:proofErr w:type="gramEnd"/>
      <w:r w:rsidRPr="00341593">
        <w:rPr>
          <w:rFonts w:cs="Arial"/>
          <w:color w:val="000000"/>
          <w:sz w:val="20"/>
          <w:u w:val="single"/>
        </w:rPr>
        <w:t xml:space="preserve"> approved automatic</w:t>
      </w:r>
      <w:r w:rsidRPr="00341593">
        <w:rPr>
          <w:rFonts w:cs="Arial"/>
          <w:color w:val="000000"/>
          <w:sz w:val="20"/>
        </w:rPr>
        <w:t xml:space="preserve"> sprinkler system </w:t>
      </w:r>
      <w:r w:rsidRPr="00341593">
        <w:rPr>
          <w:rFonts w:cs="Arial"/>
          <w:strike/>
          <w:color w:val="000000"/>
          <w:sz w:val="20"/>
        </w:rPr>
        <w:t>design</w:t>
      </w:r>
      <w:r w:rsidRPr="00341593">
        <w:rPr>
          <w:rFonts w:cs="Arial"/>
          <w:color w:val="000000"/>
          <w:sz w:val="20"/>
        </w:rPr>
        <w:t xml:space="preserve"> is </w:t>
      </w:r>
      <w:r w:rsidRPr="00341593">
        <w:rPr>
          <w:rFonts w:cs="Arial"/>
          <w:strike/>
          <w:color w:val="000000"/>
          <w:sz w:val="20"/>
        </w:rPr>
        <w:t>not adequate for the hazard protected in accordance with Section 903 of the International Building Code. Category b—Sprinklers are required in a portion of the building; sprinkler protection is not provided or</w:t>
      </w:r>
      <w:r w:rsidRPr="00341593">
        <w:rPr>
          <w:rFonts w:cs="Arial"/>
          <w:color w:val="000000"/>
          <w:sz w:val="20"/>
        </w:rPr>
        <w:t xml:space="preserve"> </w:t>
      </w:r>
      <w:r w:rsidRPr="00341593">
        <w:rPr>
          <w:rFonts w:cs="Arial"/>
          <w:color w:val="000000"/>
          <w:sz w:val="20"/>
          <w:u w:val="single"/>
        </w:rPr>
        <w:t>required in a</w:t>
      </w:r>
      <w:r w:rsidRPr="00341593">
        <w:rPr>
          <w:rFonts w:cs="Arial"/>
          <w:color w:val="000000"/>
          <w:sz w:val="20"/>
        </w:rPr>
        <w:t xml:space="preserve"> </w:t>
      </w:r>
      <w:r w:rsidRPr="00341593">
        <w:rPr>
          <w:rFonts w:cs="Arial"/>
          <w:strike/>
          <w:color w:val="000000"/>
          <w:sz w:val="20"/>
        </w:rPr>
        <w:t>fire area or compartment</w:t>
      </w:r>
      <w:r w:rsidRPr="00341593">
        <w:rPr>
          <w:rFonts w:cs="Arial"/>
          <w:color w:val="000000"/>
          <w:sz w:val="20"/>
        </w:rPr>
        <w:t xml:space="preserve"> </w:t>
      </w:r>
      <w:r w:rsidRPr="00341593">
        <w:rPr>
          <w:rFonts w:cs="Arial"/>
          <w:color w:val="000000"/>
          <w:sz w:val="20"/>
          <w:u w:val="single"/>
        </w:rPr>
        <w:t>portion of a building; an approved autom</w:t>
      </w:r>
      <w:r w:rsidR="001C22D3">
        <w:rPr>
          <w:rFonts w:cs="Arial"/>
          <w:color w:val="000000"/>
          <w:sz w:val="20"/>
          <w:u w:val="single"/>
        </w:rPr>
        <w:t xml:space="preserve">atic sprinkler system </w:t>
      </w:r>
      <w:r w:rsidRPr="00341593">
        <w:rPr>
          <w:rFonts w:cs="Arial"/>
          <w:color w:val="000000"/>
          <w:sz w:val="20"/>
          <w:u w:val="single"/>
        </w:rPr>
        <w:t>is not provided;</w:t>
      </w:r>
      <w:r w:rsidRPr="00341593">
        <w:rPr>
          <w:rFonts w:cs="Arial"/>
          <w:color w:val="000000"/>
          <w:sz w:val="20"/>
        </w:rPr>
        <w:t xml:space="preserve"> the sprinkler system design is not adequate for the hazard protected in accordance with </w:t>
      </w:r>
      <w:r w:rsidRPr="00341593">
        <w:rPr>
          <w:rFonts w:cs="Arial"/>
          <w:strike/>
          <w:color w:val="000000"/>
          <w:sz w:val="20"/>
        </w:rPr>
        <w:t>Section 903</w:t>
      </w:r>
      <w:r w:rsidRPr="00341593">
        <w:rPr>
          <w:rFonts w:cs="Arial"/>
          <w:color w:val="000000"/>
          <w:sz w:val="20"/>
        </w:rPr>
        <w:t xml:space="preserve"> </w:t>
      </w:r>
      <w:r w:rsidRPr="00341593">
        <w:rPr>
          <w:rFonts w:cs="Arial"/>
          <w:color w:val="000000"/>
          <w:sz w:val="20"/>
          <w:u w:val="single"/>
        </w:rPr>
        <w:t>Chapter 9</w:t>
      </w:r>
      <w:r w:rsidRPr="00341593">
        <w:rPr>
          <w:rFonts w:cs="Arial"/>
          <w:color w:val="000000"/>
          <w:sz w:val="20"/>
        </w:rPr>
        <w:t xml:space="preserve"> of the International Building Code.</w:t>
      </w:r>
    </w:p>
    <w:p w14:paraId="575441DC" w14:textId="77777777" w:rsidR="001C22D3" w:rsidRDefault="001C22D3" w:rsidP="00341593">
      <w:pPr>
        <w:shd w:val="clear" w:color="auto" w:fill="FFFFFF"/>
        <w:ind w:left="720" w:hanging="360"/>
        <w:textAlignment w:val="top"/>
        <w:rPr>
          <w:rFonts w:cs="Arial"/>
          <w:color w:val="000000"/>
          <w:sz w:val="20"/>
        </w:rPr>
      </w:pPr>
    </w:p>
    <w:p w14:paraId="33DAFD2A" w14:textId="77777777" w:rsidR="00341593" w:rsidRPr="00341593" w:rsidRDefault="00341593" w:rsidP="00341593">
      <w:pPr>
        <w:shd w:val="clear" w:color="auto" w:fill="FFFFFF"/>
        <w:ind w:left="720" w:hanging="360"/>
        <w:textAlignment w:val="top"/>
        <w:rPr>
          <w:rFonts w:cs="Arial"/>
          <w:color w:val="000000"/>
          <w:sz w:val="20"/>
        </w:rPr>
      </w:pPr>
      <w:r w:rsidRPr="00341593">
        <w:rPr>
          <w:rFonts w:cs="Arial"/>
          <w:color w:val="000000"/>
          <w:sz w:val="20"/>
        </w:rPr>
        <w:t>3.</w:t>
      </w:r>
      <w:r w:rsidRPr="00341593">
        <w:rPr>
          <w:rFonts w:cs="Arial"/>
          <w:color w:val="000000"/>
          <w:sz w:val="20"/>
        </w:rPr>
        <w:tab/>
        <w:t xml:space="preserve">Category </w:t>
      </w:r>
      <w:r w:rsidRPr="00341593">
        <w:rPr>
          <w:rFonts w:cs="Arial"/>
          <w:strike/>
          <w:color w:val="000000"/>
          <w:sz w:val="20"/>
        </w:rPr>
        <w:t>c—Sprinklers are</w:t>
      </w:r>
      <w:r w:rsidRPr="00341593">
        <w:rPr>
          <w:rFonts w:cs="Arial"/>
          <w:color w:val="000000"/>
          <w:sz w:val="20"/>
        </w:rPr>
        <w:t xml:space="preserve"> </w:t>
      </w:r>
      <w:r w:rsidRPr="00341593">
        <w:rPr>
          <w:rFonts w:cs="Arial"/>
          <w:color w:val="000000"/>
          <w:sz w:val="20"/>
          <w:u w:val="single"/>
        </w:rPr>
        <w:t>c—</w:t>
      </w:r>
      <w:proofErr w:type="gramStart"/>
      <w:r w:rsidRPr="00341593">
        <w:rPr>
          <w:rFonts w:cs="Arial"/>
          <w:color w:val="000000"/>
          <w:sz w:val="20"/>
          <w:u w:val="single"/>
        </w:rPr>
        <w:t>An</w:t>
      </w:r>
      <w:proofErr w:type="gramEnd"/>
      <w:r w:rsidRPr="00341593">
        <w:rPr>
          <w:rFonts w:cs="Arial"/>
          <w:color w:val="000000"/>
          <w:sz w:val="20"/>
          <w:u w:val="single"/>
        </w:rPr>
        <w:t xml:space="preserve"> approved automatic sprinkler system is</w:t>
      </w:r>
      <w:r w:rsidRPr="00341593">
        <w:rPr>
          <w:rFonts w:cs="Arial"/>
          <w:color w:val="000000"/>
          <w:sz w:val="20"/>
        </w:rPr>
        <w:t xml:space="preserve"> not required; none are provided.</w:t>
      </w:r>
    </w:p>
    <w:p w14:paraId="732F00C2" w14:textId="77777777" w:rsidR="00341593" w:rsidRDefault="00341593" w:rsidP="00341593">
      <w:pPr>
        <w:shd w:val="clear" w:color="auto" w:fill="FFFFFF"/>
        <w:ind w:left="720" w:hanging="360"/>
        <w:textAlignment w:val="top"/>
        <w:rPr>
          <w:rFonts w:cs="Arial"/>
          <w:color w:val="000000"/>
          <w:sz w:val="20"/>
        </w:rPr>
      </w:pPr>
      <w:r w:rsidRPr="00341593">
        <w:rPr>
          <w:rFonts w:cs="Arial"/>
          <w:color w:val="000000"/>
          <w:sz w:val="20"/>
        </w:rPr>
        <w:t>4.</w:t>
      </w:r>
      <w:r w:rsidRPr="00341593">
        <w:rPr>
          <w:rFonts w:cs="Arial"/>
          <w:color w:val="000000"/>
          <w:sz w:val="20"/>
        </w:rPr>
        <w:tab/>
        <w:t xml:space="preserve">Category </w:t>
      </w:r>
      <w:r w:rsidRPr="00341593">
        <w:rPr>
          <w:rFonts w:cs="Arial"/>
          <w:strike/>
          <w:color w:val="000000"/>
          <w:sz w:val="20"/>
        </w:rPr>
        <w:t>d—Sprinklers are</w:t>
      </w:r>
      <w:r w:rsidRPr="00341593">
        <w:rPr>
          <w:rFonts w:cs="Arial"/>
          <w:color w:val="000000"/>
          <w:sz w:val="20"/>
        </w:rPr>
        <w:t xml:space="preserve"> </w:t>
      </w:r>
      <w:r w:rsidRPr="00341593">
        <w:rPr>
          <w:rFonts w:cs="Arial"/>
          <w:color w:val="000000"/>
          <w:sz w:val="20"/>
          <w:u w:val="single"/>
        </w:rPr>
        <w:t>d—An approved automatic sprinkler system is</w:t>
      </w:r>
      <w:r w:rsidRPr="00341593">
        <w:rPr>
          <w:rFonts w:cs="Arial"/>
          <w:color w:val="000000"/>
          <w:sz w:val="20"/>
        </w:rPr>
        <w:t xml:space="preserve"> required in a </w:t>
      </w:r>
      <w:r w:rsidRPr="00341593">
        <w:rPr>
          <w:rFonts w:cs="Arial"/>
          <w:strike/>
          <w:color w:val="000000"/>
          <w:sz w:val="20"/>
        </w:rPr>
        <w:t xml:space="preserve">fire area or compartment </w:t>
      </w:r>
      <w:r w:rsidRPr="00341593">
        <w:rPr>
          <w:rFonts w:cs="Arial"/>
          <w:color w:val="000000"/>
          <w:sz w:val="20"/>
          <w:u w:val="single"/>
        </w:rPr>
        <w:t>portion of</w:t>
      </w:r>
      <w:r w:rsidRPr="00341593">
        <w:rPr>
          <w:rFonts w:cs="Arial"/>
          <w:color w:val="000000"/>
          <w:sz w:val="20"/>
        </w:rPr>
        <w:t xml:space="preserve"> </w:t>
      </w:r>
      <w:r w:rsidRPr="00341593">
        <w:rPr>
          <w:rFonts w:cs="Arial"/>
          <w:strike/>
          <w:color w:val="000000"/>
          <w:sz w:val="20"/>
        </w:rPr>
        <w:t>the</w:t>
      </w:r>
      <w:r w:rsidRPr="00341593">
        <w:rPr>
          <w:rFonts w:cs="Arial"/>
          <w:color w:val="000000"/>
          <w:sz w:val="20"/>
        </w:rPr>
        <w:t xml:space="preserve"> </w:t>
      </w:r>
      <w:r w:rsidRPr="00341593">
        <w:rPr>
          <w:rFonts w:cs="Arial"/>
          <w:color w:val="000000"/>
          <w:sz w:val="20"/>
          <w:u w:val="single"/>
        </w:rPr>
        <w:t>a building</w:t>
      </w:r>
      <w:r w:rsidRPr="00341593">
        <w:rPr>
          <w:rFonts w:cs="Arial"/>
          <w:color w:val="000000"/>
          <w:sz w:val="20"/>
        </w:rPr>
        <w:t xml:space="preserve">; </w:t>
      </w:r>
      <w:r w:rsidRPr="00341593">
        <w:rPr>
          <w:rFonts w:cs="Arial"/>
          <w:strike/>
          <w:color w:val="000000"/>
          <w:sz w:val="20"/>
        </w:rPr>
        <w:t>sprinklers are</w:t>
      </w:r>
      <w:r w:rsidRPr="00341593">
        <w:rPr>
          <w:rFonts w:cs="Arial"/>
          <w:color w:val="000000"/>
          <w:sz w:val="20"/>
        </w:rPr>
        <w:t xml:space="preserve"> </w:t>
      </w:r>
      <w:r w:rsidRPr="00341593">
        <w:rPr>
          <w:rFonts w:cs="Arial"/>
          <w:color w:val="000000"/>
          <w:sz w:val="20"/>
          <w:u w:val="single"/>
        </w:rPr>
        <w:t>an approved automatic sprinkler system is</w:t>
      </w:r>
      <w:r w:rsidRPr="00341593">
        <w:rPr>
          <w:rFonts w:cs="Arial"/>
          <w:color w:val="000000"/>
          <w:sz w:val="20"/>
        </w:rPr>
        <w:t xml:space="preserve"> provided in </w:t>
      </w:r>
      <w:r w:rsidRPr="00341593">
        <w:rPr>
          <w:rFonts w:cs="Arial"/>
          <w:strike/>
          <w:color w:val="000000"/>
          <w:sz w:val="20"/>
        </w:rPr>
        <w:t>such portion; the system is one that complied with the code at the time of installation and is maintained and supervised in accordance with Section 903</w:t>
      </w:r>
      <w:r w:rsidRPr="00341593">
        <w:rPr>
          <w:rFonts w:cs="Arial"/>
          <w:color w:val="000000"/>
          <w:sz w:val="20"/>
        </w:rPr>
        <w:t xml:space="preserve"> </w:t>
      </w:r>
      <w:r w:rsidRPr="00341593">
        <w:rPr>
          <w:rFonts w:cs="Arial"/>
          <w:color w:val="000000"/>
          <w:sz w:val="20"/>
          <w:u w:val="single"/>
        </w:rPr>
        <w:t>a</w:t>
      </w:r>
      <w:r w:rsidRPr="00341593">
        <w:rPr>
          <w:rFonts w:cs="Arial"/>
          <w:color w:val="000000"/>
          <w:sz w:val="20"/>
        </w:rPr>
        <w:t xml:space="preserve"> </w:t>
      </w:r>
      <w:r w:rsidRPr="00341593">
        <w:rPr>
          <w:rFonts w:cs="Arial"/>
          <w:strike/>
          <w:color w:val="000000"/>
          <w:sz w:val="20"/>
        </w:rPr>
        <w:t>fire area or compartment</w:t>
      </w:r>
      <w:r w:rsidRPr="00341593">
        <w:rPr>
          <w:rFonts w:cs="Arial"/>
          <w:color w:val="000000"/>
          <w:sz w:val="20"/>
        </w:rPr>
        <w:t xml:space="preserve"> </w:t>
      </w:r>
      <w:r w:rsidRPr="00341593">
        <w:rPr>
          <w:rFonts w:cs="Arial"/>
          <w:color w:val="000000"/>
          <w:sz w:val="20"/>
          <w:u w:val="single"/>
        </w:rPr>
        <w:t>portion of the building in accordance with Chapter 9</w:t>
      </w:r>
      <w:r w:rsidRPr="00341593">
        <w:rPr>
          <w:rFonts w:cs="Arial"/>
          <w:color w:val="000000"/>
          <w:sz w:val="20"/>
        </w:rPr>
        <w:t xml:space="preserve"> of the International Building Code.</w:t>
      </w:r>
    </w:p>
    <w:p w14:paraId="0DE3A548" w14:textId="77777777" w:rsidR="001C22D3" w:rsidRPr="00341593" w:rsidRDefault="001C22D3" w:rsidP="00341593">
      <w:pPr>
        <w:shd w:val="clear" w:color="auto" w:fill="FFFFFF"/>
        <w:ind w:left="720" w:hanging="360"/>
        <w:textAlignment w:val="top"/>
        <w:rPr>
          <w:rFonts w:cs="Arial"/>
          <w:color w:val="000000"/>
          <w:sz w:val="20"/>
        </w:rPr>
      </w:pPr>
    </w:p>
    <w:p w14:paraId="6D3CFDC5" w14:textId="77777777" w:rsidR="00341593" w:rsidRPr="00341593" w:rsidRDefault="00341593" w:rsidP="00341593">
      <w:pPr>
        <w:shd w:val="clear" w:color="auto" w:fill="FFFFFF"/>
        <w:ind w:left="720" w:hanging="360"/>
        <w:textAlignment w:val="top"/>
        <w:rPr>
          <w:rFonts w:cs="Arial"/>
          <w:color w:val="000000"/>
          <w:sz w:val="20"/>
        </w:rPr>
      </w:pPr>
      <w:r w:rsidRPr="00341593">
        <w:rPr>
          <w:rFonts w:cs="Arial"/>
          <w:color w:val="000000"/>
          <w:sz w:val="20"/>
        </w:rPr>
        <w:t>5.</w:t>
      </w:r>
      <w:r w:rsidRPr="00341593">
        <w:rPr>
          <w:rFonts w:cs="Arial"/>
          <w:color w:val="000000"/>
          <w:sz w:val="20"/>
        </w:rPr>
        <w:tab/>
        <w:t xml:space="preserve">Category </w:t>
      </w:r>
      <w:r w:rsidRPr="00341593">
        <w:rPr>
          <w:rFonts w:cs="Arial"/>
          <w:strike/>
          <w:color w:val="000000"/>
          <w:sz w:val="20"/>
        </w:rPr>
        <w:t>e—Sprinklers are</w:t>
      </w:r>
      <w:r w:rsidRPr="00341593">
        <w:rPr>
          <w:rFonts w:cs="Arial"/>
          <w:color w:val="000000"/>
          <w:sz w:val="20"/>
        </w:rPr>
        <w:t xml:space="preserve"> </w:t>
      </w:r>
      <w:r w:rsidRPr="00341593">
        <w:rPr>
          <w:rFonts w:cs="Arial"/>
          <w:color w:val="000000"/>
          <w:sz w:val="20"/>
          <w:u w:val="single"/>
        </w:rPr>
        <w:t>e—</w:t>
      </w:r>
      <w:proofErr w:type="gramStart"/>
      <w:r w:rsidRPr="00341593">
        <w:rPr>
          <w:rFonts w:cs="Arial"/>
          <w:color w:val="000000"/>
          <w:sz w:val="20"/>
          <w:u w:val="single"/>
        </w:rPr>
        <w:t>An</w:t>
      </w:r>
      <w:proofErr w:type="gramEnd"/>
      <w:r w:rsidRPr="00341593">
        <w:rPr>
          <w:rFonts w:cs="Arial"/>
          <w:color w:val="000000"/>
          <w:sz w:val="20"/>
          <w:u w:val="single"/>
        </w:rPr>
        <w:t xml:space="preserve"> approved automatic sprinkler system is</w:t>
      </w:r>
      <w:r w:rsidRPr="00341593">
        <w:rPr>
          <w:rFonts w:cs="Arial"/>
          <w:color w:val="000000"/>
          <w:sz w:val="20"/>
        </w:rPr>
        <w:t xml:space="preserve"> required throughout; </w:t>
      </w:r>
      <w:r w:rsidRPr="00341593">
        <w:rPr>
          <w:rFonts w:cs="Arial"/>
          <w:strike/>
          <w:color w:val="000000"/>
          <w:sz w:val="20"/>
        </w:rPr>
        <w:t>sprinklers are</w:t>
      </w:r>
      <w:r w:rsidRPr="00341593">
        <w:rPr>
          <w:rFonts w:cs="Arial"/>
          <w:color w:val="000000"/>
          <w:sz w:val="20"/>
        </w:rPr>
        <w:t xml:space="preserve"> </w:t>
      </w:r>
      <w:r w:rsidRPr="00341593">
        <w:rPr>
          <w:rFonts w:cs="Arial"/>
          <w:color w:val="000000"/>
          <w:sz w:val="20"/>
          <w:u w:val="single"/>
        </w:rPr>
        <w:t>an approved automatic sprinkler system is</w:t>
      </w:r>
      <w:r w:rsidRPr="00341593">
        <w:rPr>
          <w:rFonts w:cs="Arial"/>
          <w:color w:val="000000"/>
          <w:sz w:val="20"/>
        </w:rPr>
        <w:t xml:space="preserve"> provided throughout in accordance with Chapter 9 of the International Building Code.</w:t>
      </w:r>
    </w:p>
    <w:p w14:paraId="57E072F7" w14:textId="77777777" w:rsidR="00341593" w:rsidRPr="00341593" w:rsidRDefault="00341593" w:rsidP="00341593">
      <w:pPr>
        <w:shd w:val="clear" w:color="auto" w:fill="FFFFFF"/>
        <w:ind w:left="720" w:hanging="360"/>
        <w:textAlignment w:val="top"/>
        <w:rPr>
          <w:rFonts w:cs="Arial"/>
          <w:color w:val="000000"/>
          <w:sz w:val="20"/>
        </w:rPr>
      </w:pPr>
      <w:r w:rsidRPr="00341593">
        <w:rPr>
          <w:rFonts w:cs="Arial"/>
          <w:color w:val="000000"/>
          <w:sz w:val="20"/>
        </w:rPr>
        <w:t>6.</w:t>
      </w:r>
      <w:r w:rsidRPr="00341593">
        <w:rPr>
          <w:rFonts w:cs="Arial"/>
          <w:color w:val="000000"/>
          <w:sz w:val="20"/>
        </w:rPr>
        <w:tab/>
        <w:t xml:space="preserve">Category </w:t>
      </w:r>
      <w:r w:rsidRPr="00341593">
        <w:rPr>
          <w:rFonts w:cs="Arial"/>
          <w:strike/>
          <w:color w:val="000000"/>
          <w:sz w:val="20"/>
        </w:rPr>
        <w:t>f—Sprinklers are</w:t>
      </w:r>
      <w:r w:rsidRPr="00341593">
        <w:rPr>
          <w:rFonts w:cs="Arial"/>
          <w:color w:val="000000"/>
          <w:sz w:val="20"/>
        </w:rPr>
        <w:t xml:space="preserve"> </w:t>
      </w:r>
      <w:r w:rsidRPr="00341593">
        <w:rPr>
          <w:rFonts w:cs="Arial"/>
          <w:color w:val="000000"/>
          <w:sz w:val="20"/>
          <w:u w:val="single"/>
        </w:rPr>
        <w:t>f—</w:t>
      </w:r>
      <w:proofErr w:type="gramStart"/>
      <w:r w:rsidRPr="00341593">
        <w:rPr>
          <w:rFonts w:cs="Arial"/>
          <w:color w:val="000000"/>
          <w:sz w:val="20"/>
          <w:u w:val="single"/>
        </w:rPr>
        <w:t>An</w:t>
      </w:r>
      <w:proofErr w:type="gramEnd"/>
      <w:r w:rsidRPr="00341593">
        <w:rPr>
          <w:rFonts w:cs="Arial"/>
          <w:color w:val="000000"/>
          <w:sz w:val="20"/>
          <w:u w:val="single"/>
        </w:rPr>
        <w:t xml:space="preserve"> approved automatic sprinkler system is</w:t>
      </w:r>
      <w:r w:rsidRPr="00341593">
        <w:rPr>
          <w:rFonts w:cs="Arial"/>
          <w:color w:val="000000"/>
          <w:sz w:val="20"/>
        </w:rPr>
        <w:t xml:space="preserve"> not required throughout; </w:t>
      </w:r>
      <w:r w:rsidRPr="00341593">
        <w:rPr>
          <w:rFonts w:cs="Arial"/>
          <w:strike/>
          <w:color w:val="000000"/>
          <w:sz w:val="20"/>
        </w:rPr>
        <w:t>sprinklers are</w:t>
      </w:r>
      <w:r w:rsidRPr="00341593">
        <w:rPr>
          <w:rFonts w:cs="Arial"/>
          <w:color w:val="000000"/>
          <w:sz w:val="20"/>
        </w:rPr>
        <w:t xml:space="preserve"> </w:t>
      </w:r>
      <w:r w:rsidRPr="00341593">
        <w:rPr>
          <w:rFonts w:cs="Arial"/>
          <w:color w:val="000000"/>
          <w:sz w:val="20"/>
          <w:u w:val="single"/>
        </w:rPr>
        <w:t>an approved automatic sprinkler system is</w:t>
      </w:r>
      <w:r w:rsidRPr="00341593">
        <w:rPr>
          <w:rFonts w:cs="Arial"/>
          <w:color w:val="000000"/>
          <w:sz w:val="20"/>
        </w:rPr>
        <w:t xml:space="preserve"> provided throughout in accordance with Chapter 9 of the International Building Code.</w:t>
      </w:r>
    </w:p>
    <w:p w14:paraId="6D2CD199" w14:textId="77777777" w:rsidR="00084FE8" w:rsidRDefault="00084FE8" w:rsidP="00341593">
      <w:pPr>
        <w:widowControl w:val="0"/>
        <w:autoSpaceDE w:val="0"/>
        <w:autoSpaceDN w:val="0"/>
        <w:spacing w:before="93"/>
        <w:ind w:right="393"/>
        <w:rPr>
          <w:rFonts w:cs="Arial"/>
          <w:b/>
          <w:bCs/>
          <w:color w:val="FF0000"/>
        </w:rPr>
      </w:pPr>
    </w:p>
    <w:p w14:paraId="137042B2" w14:textId="15C51ACF" w:rsidR="00341593" w:rsidRDefault="00341593" w:rsidP="00341593">
      <w:pPr>
        <w:widowControl w:val="0"/>
        <w:autoSpaceDE w:val="0"/>
        <w:autoSpaceDN w:val="0"/>
        <w:spacing w:before="93"/>
        <w:ind w:right="393"/>
        <w:rPr>
          <w:rFonts w:cs="Arial"/>
          <w:b/>
          <w:bCs/>
          <w:color w:val="FF0000"/>
        </w:rPr>
      </w:pPr>
      <w:r w:rsidRPr="00F95AB4">
        <w:rPr>
          <w:rFonts w:cs="Arial"/>
          <w:b/>
          <w:bCs/>
          <w:color w:val="FF0000"/>
        </w:rPr>
        <w:t>(</w:t>
      </w:r>
      <w:r w:rsidR="00F95AB4" w:rsidRPr="00F95AB4">
        <w:rPr>
          <w:rFonts w:cs="Arial"/>
          <w:b/>
          <w:bCs/>
          <w:color w:val="FF0000"/>
        </w:rPr>
        <w:t>F9683</w:t>
      </w:r>
      <w:r w:rsidRPr="00F95AB4">
        <w:rPr>
          <w:rFonts w:cs="Arial"/>
          <w:b/>
          <w:bCs/>
          <w:color w:val="FF0000"/>
        </w:rPr>
        <w:t xml:space="preserve"> / EB87-19</w:t>
      </w:r>
      <w:r w:rsidR="00F95AB4" w:rsidRPr="00F95AB4">
        <w:rPr>
          <w:rFonts w:cs="Arial"/>
          <w:b/>
          <w:bCs/>
          <w:color w:val="FF0000"/>
        </w:rPr>
        <w:t xml:space="preserve"> AM</w:t>
      </w:r>
      <w:r w:rsidRPr="00F95AB4">
        <w:rPr>
          <w:rFonts w:cs="Arial"/>
          <w:b/>
          <w:bCs/>
          <w:color w:val="FF0000"/>
        </w:rPr>
        <w:t>)</w:t>
      </w:r>
    </w:p>
    <w:p w14:paraId="29DCB7B4" w14:textId="77777777" w:rsidR="00304180" w:rsidRDefault="00304180" w:rsidP="00341593">
      <w:pPr>
        <w:widowControl w:val="0"/>
        <w:autoSpaceDE w:val="0"/>
        <w:autoSpaceDN w:val="0"/>
        <w:spacing w:before="93"/>
        <w:ind w:right="393"/>
        <w:rPr>
          <w:rFonts w:cs="Arial"/>
          <w:b/>
          <w:bCs/>
          <w:color w:val="FF0000"/>
        </w:rPr>
      </w:pPr>
    </w:p>
    <w:p w14:paraId="36AA9297" w14:textId="27EB0300" w:rsidR="00303DA6" w:rsidRDefault="0073391A" w:rsidP="00D93E68">
      <w:pPr>
        <w:widowControl w:val="0"/>
        <w:autoSpaceDE w:val="0"/>
        <w:autoSpaceDN w:val="0"/>
        <w:spacing w:before="93"/>
        <w:ind w:right="393"/>
        <w:rPr>
          <w:rFonts w:cs="Arial"/>
          <w:b/>
          <w:bCs/>
          <w:sz w:val="32"/>
          <w:szCs w:val="32"/>
        </w:rPr>
      </w:pPr>
      <w:r>
        <w:rPr>
          <w:rFonts w:cs="Arial"/>
          <w:b/>
          <w:bCs/>
          <w:sz w:val="32"/>
          <w:szCs w:val="32"/>
        </w:rPr>
        <w:t xml:space="preserve">Chapter </w:t>
      </w:r>
      <w:proofErr w:type="gramStart"/>
      <w:r>
        <w:rPr>
          <w:rFonts w:cs="Arial"/>
          <w:b/>
          <w:bCs/>
          <w:sz w:val="32"/>
          <w:szCs w:val="32"/>
        </w:rPr>
        <w:t>15</w:t>
      </w:r>
      <w:r w:rsidR="0097292B">
        <w:rPr>
          <w:rFonts w:cs="Arial"/>
          <w:b/>
          <w:bCs/>
          <w:sz w:val="32"/>
          <w:szCs w:val="32"/>
        </w:rPr>
        <w:t xml:space="preserve">  </w:t>
      </w:r>
      <w:r w:rsidR="0097292B">
        <w:rPr>
          <w:rFonts w:ascii="Helvetica-Bold" w:hAnsi="Helvetica-Bold" w:cs="Helvetica-Bold"/>
          <w:b/>
          <w:bCs/>
          <w:sz w:val="32"/>
          <w:szCs w:val="32"/>
        </w:rPr>
        <w:t>CONSTRUCTION</w:t>
      </w:r>
      <w:proofErr w:type="gramEnd"/>
      <w:r w:rsidR="0097292B">
        <w:rPr>
          <w:rFonts w:ascii="Helvetica-Bold" w:hAnsi="Helvetica-Bold" w:cs="Helvetica-Bold"/>
          <w:b/>
          <w:bCs/>
          <w:sz w:val="32"/>
          <w:szCs w:val="32"/>
        </w:rPr>
        <w:t xml:space="preserve"> SAFEGUARDS</w:t>
      </w:r>
    </w:p>
    <w:p w14:paraId="042B81A8" w14:textId="77777777" w:rsidR="0073391A" w:rsidRDefault="0073391A" w:rsidP="0073391A">
      <w:pPr>
        <w:rPr>
          <w:rFonts w:cs="Arial"/>
          <w:b/>
          <w:color w:val="000000"/>
          <w:sz w:val="20"/>
          <w:lang w:val="en"/>
        </w:rPr>
      </w:pPr>
    </w:p>
    <w:p w14:paraId="163A864D" w14:textId="4FB5CCDC" w:rsidR="0073391A" w:rsidRDefault="00084FE8" w:rsidP="00D93E68">
      <w:pPr>
        <w:widowControl w:val="0"/>
        <w:autoSpaceDE w:val="0"/>
        <w:autoSpaceDN w:val="0"/>
        <w:spacing w:before="93"/>
        <w:ind w:right="393"/>
        <w:rPr>
          <w:rFonts w:cs="Arial"/>
          <w:sz w:val="32"/>
          <w:szCs w:val="32"/>
        </w:rPr>
      </w:pPr>
      <w:r w:rsidRPr="00084FE8">
        <w:rPr>
          <w:rFonts w:cs="Arial"/>
          <w:sz w:val="32"/>
          <w:szCs w:val="32"/>
        </w:rPr>
        <w:t xml:space="preserve">No Change </w:t>
      </w:r>
    </w:p>
    <w:p w14:paraId="06204939" w14:textId="77777777" w:rsidR="003E013B" w:rsidRDefault="003E013B" w:rsidP="00D93E68">
      <w:pPr>
        <w:widowControl w:val="0"/>
        <w:autoSpaceDE w:val="0"/>
        <w:autoSpaceDN w:val="0"/>
        <w:spacing w:before="93"/>
        <w:ind w:right="393"/>
        <w:rPr>
          <w:rFonts w:cs="Arial"/>
          <w:sz w:val="32"/>
          <w:szCs w:val="32"/>
        </w:rPr>
      </w:pPr>
    </w:p>
    <w:p w14:paraId="2A53BAA4" w14:textId="12C6E7AB" w:rsidR="003E013B" w:rsidRPr="003E013B" w:rsidRDefault="003E013B" w:rsidP="00D93E68">
      <w:pPr>
        <w:widowControl w:val="0"/>
        <w:autoSpaceDE w:val="0"/>
        <w:autoSpaceDN w:val="0"/>
        <w:spacing w:before="93"/>
        <w:ind w:right="393"/>
        <w:rPr>
          <w:rFonts w:cs="Arial"/>
          <w:b/>
          <w:color w:val="00B0F0"/>
          <w:sz w:val="24"/>
          <w:szCs w:val="24"/>
        </w:rPr>
      </w:pPr>
      <w:r w:rsidRPr="003E013B">
        <w:rPr>
          <w:b/>
          <w:color w:val="00B0F0"/>
          <w:sz w:val="24"/>
          <w:szCs w:val="24"/>
        </w:rPr>
        <w:t>Appendix A: Guidelines for the Seismic Retrofit of Existing Buildings</w:t>
      </w:r>
    </w:p>
    <w:p w14:paraId="292C01B7" w14:textId="77777777" w:rsidR="0073391A" w:rsidRDefault="0073391A" w:rsidP="0073391A">
      <w:pPr>
        <w:autoSpaceDE w:val="0"/>
        <w:autoSpaceDN w:val="0"/>
        <w:adjustRightInd w:val="0"/>
        <w:rPr>
          <w:rFonts w:cs="Arial"/>
          <w:bCs/>
          <w:color w:val="FF0000"/>
        </w:rPr>
      </w:pPr>
    </w:p>
    <w:p w14:paraId="7CBC06FC" w14:textId="77777777" w:rsidR="0073391A" w:rsidRPr="00291618" w:rsidRDefault="0073391A" w:rsidP="0073391A">
      <w:pPr>
        <w:autoSpaceDE w:val="0"/>
        <w:autoSpaceDN w:val="0"/>
        <w:adjustRightInd w:val="0"/>
        <w:rPr>
          <w:rFonts w:cs="Arial"/>
          <w:bCs/>
          <w:color w:val="FF0000"/>
        </w:rPr>
      </w:pP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Description w:val="This table holds the Read-only version of the Proposed Code Modification"/>
      </w:tblPr>
      <w:tblGrid>
        <w:gridCol w:w="9231"/>
      </w:tblGrid>
      <w:tr w:rsidR="003E013B" w:rsidRPr="003E013B" w14:paraId="5001B4E1" w14:textId="77777777" w:rsidTr="003E013B">
        <w:trPr>
          <w:tblCellSpacing w:w="5" w:type="dxa"/>
        </w:trPr>
        <w:tc>
          <w:tcPr>
            <w:tcW w:w="0" w:type="auto"/>
            <w:shd w:val="clear" w:color="auto" w:fill="FFFFFF"/>
            <w:vAlign w:val="center"/>
            <w:hideMark/>
          </w:tcPr>
          <w:p w14:paraId="76989AE7" w14:textId="77777777" w:rsidR="003E013B" w:rsidRPr="003E013B" w:rsidRDefault="003E013B" w:rsidP="003E013B">
            <w:pPr>
              <w:spacing w:before="100" w:beforeAutospacing="1"/>
              <w:rPr>
                <w:rFonts w:ascii="Verdana" w:hAnsi="Verdana"/>
                <w:color w:val="000000"/>
                <w:sz w:val="24"/>
                <w:szCs w:val="24"/>
              </w:rPr>
            </w:pPr>
            <w:r w:rsidRPr="003E013B">
              <w:rPr>
                <w:rFonts w:ascii="Verdana" w:hAnsi="Verdana"/>
                <w:b/>
                <w:bCs/>
                <w:color w:val="000000"/>
                <w:sz w:val="24"/>
                <w:szCs w:val="24"/>
              </w:rPr>
              <w:t>Delete Appendix A in its entirety and show as Reserved:</w:t>
            </w:r>
          </w:p>
          <w:p w14:paraId="577B83C2" w14:textId="77777777" w:rsidR="003E013B" w:rsidRPr="003E013B" w:rsidRDefault="003E013B" w:rsidP="003E013B">
            <w:pPr>
              <w:spacing w:before="100" w:beforeAutospacing="1"/>
              <w:jc w:val="center"/>
              <w:rPr>
                <w:rFonts w:ascii="Verdana" w:hAnsi="Verdana"/>
                <w:color w:val="000000"/>
                <w:sz w:val="24"/>
                <w:szCs w:val="24"/>
              </w:rPr>
            </w:pPr>
            <w:r w:rsidRPr="003E013B">
              <w:rPr>
                <w:rFonts w:ascii="Verdana" w:hAnsi="Verdana"/>
                <w:color w:val="000000"/>
                <w:sz w:val="24"/>
                <w:szCs w:val="24"/>
              </w:rPr>
              <w:t> </w:t>
            </w:r>
          </w:p>
          <w:p w14:paraId="387A7C6C" w14:textId="77777777" w:rsidR="003E013B" w:rsidRPr="003E013B" w:rsidRDefault="003E013B" w:rsidP="003E013B">
            <w:pPr>
              <w:spacing w:before="100" w:beforeAutospacing="1"/>
              <w:jc w:val="center"/>
              <w:rPr>
                <w:rFonts w:ascii="Verdana" w:hAnsi="Verdana"/>
                <w:color w:val="000000"/>
                <w:sz w:val="24"/>
                <w:szCs w:val="24"/>
              </w:rPr>
            </w:pPr>
            <w:r w:rsidRPr="003E013B">
              <w:rPr>
                <w:rFonts w:ascii="Verdana" w:hAnsi="Verdana"/>
                <w:b/>
                <w:bCs/>
                <w:color w:val="000000"/>
                <w:sz w:val="24"/>
                <w:szCs w:val="24"/>
              </w:rPr>
              <w:lastRenderedPageBreak/>
              <w:t>Appendix A: Guidelines for the Seismic Retrofit of Existing Buildings</w:t>
            </w:r>
          </w:p>
          <w:p w14:paraId="4E0417FF" w14:textId="77777777" w:rsidR="003E013B" w:rsidRPr="003E013B" w:rsidRDefault="003E013B" w:rsidP="003E013B">
            <w:pPr>
              <w:spacing w:before="100" w:beforeAutospacing="1"/>
              <w:jc w:val="center"/>
              <w:rPr>
                <w:rFonts w:ascii="Verdana" w:hAnsi="Verdana"/>
                <w:color w:val="000000"/>
                <w:sz w:val="24"/>
                <w:szCs w:val="24"/>
              </w:rPr>
            </w:pPr>
            <w:r w:rsidRPr="003E013B">
              <w:rPr>
                <w:rFonts w:ascii="Verdana" w:hAnsi="Verdana"/>
                <w:b/>
                <w:bCs/>
                <w:color w:val="000000"/>
                <w:sz w:val="24"/>
                <w:szCs w:val="24"/>
                <w:u w:val="single"/>
              </w:rPr>
              <w:t>Reserved</w:t>
            </w:r>
          </w:p>
          <w:p w14:paraId="0E196689" w14:textId="77777777" w:rsidR="003E013B" w:rsidRPr="003E013B" w:rsidRDefault="003E013B" w:rsidP="003E013B">
            <w:pPr>
              <w:spacing w:before="100" w:beforeAutospacing="1"/>
              <w:jc w:val="center"/>
              <w:rPr>
                <w:rFonts w:ascii="Verdana" w:hAnsi="Verdana"/>
                <w:color w:val="000000"/>
                <w:sz w:val="24"/>
                <w:szCs w:val="24"/>
              </w:rPr>
            </w:pPr>
            <w:r w:rsidRPr="003E013B">
              <w:rPr>
                <w:rFonts w:ascii="Verdana" w:hAnsi="Verdana"/>
                <w:color w:val="000000"/>
                <w:sz w:val="24"/>
                <w:szCs w:val="24"/>
              </w:rPr>
              <w:t> </w:t>
            </w:r>
          </w:p>
          <w:p w14:paraId="7F7F4186" w14:textId="77777777" w:rsidR="003E013B" w:rsidRPr="003E013B" w:rsidRDefault="003E013B" w:rsidP="003E013B">
            <w:pPr>
              <w:spacing w:before="100" w:beforeAutospacing="1"/>
              <w:jc w:val="center"/>
              <w:rPr>
                <w:rFonts w:ascii="Verdana" w:hAnsi="Verdana"/>
                <w:color w:val="000000"/>
                <w:sz w:val="24"/>
                <w:szCs w:val="24"/>
              </w:rPr>
            </w:pPr>
            <w:r w:rsidRPr="003E013B">
              <w:rPr>
                <w:rFonts w:ascii="Verdana" w:hAnsi="Verdana"/>
                <w:color w:val="000000"/>
                <w:sz w:val="24"/>
                <w:szCs w:val="24"/>
              </w:rPr>
              <w:t>(</w:t>
            </w:r>
            <w:r w:rsidRPr="003E013B">
              <w:rPr>
                <w:rFonts w:ascii="Verdana" w:hAnsi="Verdana"/>
                <w:i/>
                <w:iCs/>
                <w:color w:val="000000"/>
                <w:sz w:val="24"/>
                <w:szCs w:val="24"/>
              </w:rPr>
              <w:t>Delete appendix chapters A1, A2, A3, A4 and A5 in their entirety</w:t>
            </w:r>
            <w:r w:rsidRPr="003E013B">
              <w:rPr>
                <w:rFonts w:ascii="Verdana" w:hAnsi="Verdana"/>
                <w:color w:val="000000"/>
                <w:sz w:val="24"/>
                <w:szCs w:val="24"/>
              </w:rPr>
              <w:t>)</w:t>
            </w:r>
          </w:p>
        </w:tc>
      </w:tr>
      <w:tr w:rsidR="003E013B" w:rsidRPr="003E013B" w14:paraId="441E7CD1" w14:textId="77777777" w:rsidTr="003E013B">
        <w:trPr>
          <w:tblCellSpacing w:w="5" w:type="dxa"/>
        </w:trPr>
        <w:tc>
          <w:tcPr>
            <w:tcW w:w="0" w:type="auto"/>
            <w:shd w:val="clear" w:color="auto" w:fill="FFFFFF"/>
            <w:vAlign w:val="center"/>
            <w:hideMark/>
          </w:tcPr>
          <w:p w14:paraId="6C84F7AC" w14:textId="79E4708E" w:rsidR="003E013B" w:rsidRPr="003E013B" w:rsidRDefault="003E013B" w:rsidP="003E013B">
            <w:pPr>
              <w:rPr>
                <w:rFonts w:ascii="Verdana" w:hAnsi="Verdana"/>
                <w:b/>
                <w:color w:val="000000"/>
                <w:szCs w:val="22"/>
              </w:rPr>
            </w:pPr>
            <w:r w:rsidRPr="003E013B">
              <w:rPr>
                <w:rFonts w:ascii="Verdana" w:hAnsi="Verdana"/>
                <w:b/>
                <w:color w:val="FF0000"/>
                <w:szCs w:val="22"/>
              </w:rPr>
              <w:lastRenderedPageBreak/>
              <w:t> (S10012 AS)</w:t>
            </w:r>
          </w:p>
        </w:tc>
      </w:tr>
    </w:tbl>
    <w:p w14:paraId="12D50C7C" w14:textId="77777777" w:rsidR="0073391A" w:rsidRDefault="0073391A" w:rsidP="0073391A">
      <w:pPr>
        <w:widowControl w:val="0"/>
        <w:autoSpaceDE w:val="0"/>
        <w:autoSpaceDN w:val="0"/>
        <w:spacing w:before="93"/>
        <w:ind w:right="393"/>
        <w:rPr>
          <w:rFonts w:cs="Arial"/>
          <w:b/>
          <w:bCs/>
          <w:sz w:val="32"/>
          <w:szCs w:val="32"/>
        </w:rPr>
      </w:pPr>
    </w:p>
    <w:sectPr w:rsidR="0073391A" w:rsidSect="00516B3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F81EB" w14:textId="77777777" w:rsidR="00397294" w:rsidRDefault="00397294">
      <w:r>
        <w:separator/>
      </w:r>
    </w:p>
  </w:endnote>
  <w:endnote w:type="continuationSeparator" w:id="0">
    <w:p w14:paraId="106A4A7D" w14:textId="77777777" w:rsidR="00397294" w:rsidRDefault="0039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E8D0A" w14:textId="354F021D" w:rsidR="00397294" w:rsidRDefault="00397294">
    <w:pPr>
      <w:pStyle w:val="BodyText"/>
      <w:spacing w:line="14" w:lineRule="auto"/>
    </w:pPr>
    <w:r>
      <w:rPr>
        <w:noProof/>
      </w:rPr>
      <mc:AlternateContent>
        <mc:Choice Requires="wps">
          <w:drawing>
            <wp:anchor distT="0" distB="0" distL="114300" distR="114300" simplePos="0" relativeHeight="251657216" behindDoc="1" locked="0" layoutInCell="1" allowOverlap="1" wp14:anchorId="54475048" wp14:editId="25E09F61">
              <wp:simplePos x="0" y="0"/>
              <wp:positionH relativeFrom="page">
                <wp:posOffset>548640</wp:posOffset>
              </wp:positionH>
              <wp:positionV relativeFrom="page">
                <wp:posOffset>9873615</wp:posOffset>
              </wp:positionV>
              <wp:extent cx="1621155" cy="113665"/>
              <wp:effectExtent l="0" t="0" r="190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F5AF6" w14:textId="77777777" w:rsidR="00397294" w:rsidRDefault="00397294">
                          <w:pPr>
                            <w:pStyle w:val="BodyText"/>
                            <w:spacing w:line="179" w:lineRule="exact"/>
                          </w:pPr>
                          <w:r>
                            <w:t>Complete Revision History to the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75048" id="_x0000_t202" coordsize="21600,21600" o:spt="202" path="m,l,21600r21600,l21600,xe">
              <v:stroke joinstyle="miter"/>
              <v:path gradientshapeok="t" o:connecttype="rect"/>
            </v:shapetype>
            <v:shape id="Text Box 3" o:spid="_x0000_s1026" type="#_x0000_t202" style="position:absolute;left:0;text-align:left;margin-left:43.2pt;margin-top:777.45pt;width:127.65pt;height: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rMrA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" filled="f" stroked="f">
              <v:textbox inset="0,0,0,0">
                <w:txbxContent>
                  <w:p w14:paraId="2DCF5AF6" w14:textId="77777777" w:rsidR="00397294" w:rsidRDefault="00397294">
                    <w:pPr>
                      <w:pStyle w:val="BodyText"/>
                      <w:spacing w:line="179" w:lineRule="exact"/>
                    </w:pPr>
                    <w:r>
                      <w:t>Complete Revision History to the 20</w:t>
                    </w:r>
                  </w:p>
                </w:txbxContent>
              </v:textbox>
              <w10:wrap anchorx="page" anchory="page"/>
            </v:shape>
          </w:pict>
        </mc:Fallback>
      </mc:AlternateContent>
    </w:r>
    <w:r>
      <w:rPr>
        <w:noProof/>
      </w:rPr>
      <w:drawing>
        <wp:anchor distT="0" distB="0" distL="0" distR="0" simplePos="0" relativeHeight="251656192" behindDoc="1" locked="0" layoutInCell="1" allowOverlap="1" wp14:anchorId="4EDFAE9A" wp14:editId="39D363E9">
          <wp:simplePos x="0" y="0"/>
          <wp:positionH relativeFrom="page">
            <wp:posOffset>190500</wp:posOffset>
          </wp:positionH>
          <wp:positionV relativeFrom="page">
            <wp:posOffset>9773920</wp:posOffset>
          </wp:positionV>
          <wp:extent cx="1974850" cy="18288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763A189E" wp14:editId="01290D5B">
              <wp:simplePos x="0" y="0"/>
              <wp:positionH relativeFrom="page">
                <wp:posOffset>2156460</wp:posOffset>
              </wp:positionH>
              <wp:positionV relativeFrom="page">
                <wp:posOffset>9730740</wp:posOffset>
              </wp:positionV>
              <wp:extent cx="5501005" cy="343535"/>
              <wp:effectExtent l="3810" t="0" r="63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82830" w14:textId="77777777" w:rsidR="00397294" w:rsidRDefault="00397294">
                          <w:pPr>
                            <w:spacing w:before="18"/>
                            <w:ind w:left="203"/>
                            <w:rPr>
                              <w:rFonts w:ascii="Cambria" w:hAnsi="Cambria"/>
                              <w:sz w:val="14"/>
                            </w:rPr>
                          </w:pPr>
                          <w:r>
                            <w:rPr>
                              <w:rFonts w:ascii="Cambria" w:hAnsi="Cambria"/>
                              <w:w w:val="80"/>
                              <w:sz w:val="14"/>
                            </w:rPr>
                            <w:t>Copyright © 2017 ICC. ALL RIGHTS RESERVED. Accessed by Mohammed Madani on Dec 15, 2017 8:02:38 AM pursuant to License Agreement with ICC. No further reproduction</w:t>
                          </w:r>
                        </w:p>
                        <w:p w14:paraId="527A74B4" w14:textId="77777777" w:rsidR="00397294" w:rsidRDefault="00397294">
                          <w:pPr>
                            <w:spacing w:before="27" w:line="184" w:lineRule="auto"/>
                            <w:ind w:left="203" w:hanging="184"/>
                            <w:rPr>
                              <w:rFonts w:ascii="Cambria"/>
                              <w:sz w:val="14"/>
                            </w:rPr>
                          </w:pPr>
                          <w:r>
                            <w:rPr>
                              <w:w w:val="99"/>
                              <w:position w:val="-4"/>
                              <w:sz w:val="16"/>
                            </w:rPr>
                            <w:t>1</w:t>
                          </w:r>
                          <w:r>
                            <w:rPr>
                              <w:spacing w:val="5"/>
                              <w:w w:val="99"/>
                              <w:position w:val="-4"/>
                              <w:sz w:val="16"/>
                            </w:rPr>
                            <w:t>8</w:t>
                          </w:r>
                          <w:r>
                            <w:rPr>
                              <w:rFonts w:ascii="Cambria"/>
                              <w:spacing w:val="-21"/>
                              <w:w w:val="78"/>
                              <w:sz w:val="14"/>
                            </w:rPr>
                            <w:t>o</w:t>
                          </w:r>
                          <w:r>
                            <w:rPr>
                              <w:spacing w:val="-25"/>
                              <w:position w:val="-4"/>
                              <w:sz w:val="16"/>
                            </w:rPr>
                            <w:t>I</w:t>
                          </w:r>
                          <w:r>
                            <w:rPr>
                              <w:rFonts w:ascii="Cambria"/>
                              <w:spacing w:val="-18"/>
                              <w:w w:val="72"/>
                              <w:sz w:val="14"/>
                            </w:rPr>
                            <w:t>r</w:t>
                          </w:r>
                          <w:r>
                            <w:rPr>
                              <w:spacing w:val="-9"/>
                              <w:w w:val="99"/>
                              <w:position w:val="-4"/>
                              <w:sz w:val="16"/>
                            </w:rPr>
                            <w:t>-</w:t>
                          </w:r>
                          <w:r>
                            <w:rPr>
                              <w:rFonts w:ascii="Cambria"/>
                              <w:spacing w:val="-53"/>
                              <w:w w:val="77"/>
                              <w:sz w:val="14"/>
                            </w:rPr>
                            <w:t>d</w:t>
                          </w:r>
                          <w:r>
                            <w:rPr>
                              <w:spacing w:val="-64"/>
                              <w:w w:val="99"/>
                              <w:position w:val="-4"/>
                              <w:sz w:val="16"/>
                            </w:rPr>
                            <w:t>C</w:t>
                          </w:r>
                          <w:r>
                            <w:rPr>
                              <w:rFonts w:ascii="Cambria"/>
                              <w:w w:val="78"/>
                              <w:sz w:val="14"/>
                            </w:rPr>
                            <w:t>i</w:t>
                          </w:r>
                          <w:r>
                            <w:rPr>
                              <w:rFonts w:ascii="Cambria"/>
                              <w:spacing w:val="-9"/>
                              <w:w w:val="69"/>
                              <w:sz w:val="14"/>
                            </w:rPr>
                            <w:t>s</w:t>
                          </w:r>
                          <w:r>
                            <w:rPr>
                              <w:spacing w:val="-81"/>
                              <w:w w:val="99"/>
                              <w:position w:val="-4"/>
                              <w:sz w:val="16"/>
                            </w:rPr>
                            <w:t>o</w:t>
                          </w:r>
                          <w:r>
                            <w:rPr>
                              <w:rFonts w:ascii="Cambria"/>
                              <w:w w:val="72"/>
                              <w:sz w:val="14"/>
                            </w:rPr>
                            <w:t>tr</w:t>
                          </w:r>
                          <w:r>
                            <w:rPr>
                              <w:rFonts w:ascii="Cambria"/>
                              <w:spacing w:val="-28"/>
                              <w:w w:val="78"/>
                              <w:sz w:val="14"/>
                            </w:rPr>
                            <w:t>i</w:t>
                          </w:r>
                          <w:r>
                            <w:rPr>
                              <w:spacing w:val="-62"/>
                              <w:w w:val="99"/>
                              <w:position w:val="-4"/>
                              <w:sz w:val="16"/>
                            </w:rPr>
                            <w:t>d</w:t>
                          </w:r>
                          <w:proofErr w:type="spellStart"/>
                          <w:r>
                            <w:rPr>
                              <w:rFonts w:ascii="Cambria"/>
                              <w:w w:val="75"/>
                              <w:sz w:val="14"/>
                            </w:rPr>
                            <w:t>b</w:t>
                          </w:r>
                          <w:r>
                            <w:rPr>
                              <w:rFonts w:ascii="Cambria"/>
                              <w:spacing w:val="-57"/>
                              <w:w w:val="78"/>
                              <w:sz w:val="14"/>
                            </w:rPr>
                            <w:t>u</w:t>
                          </w:r>
                          <w:proofErr w:type="spellEnd"/>
                          <w:r>
                            <w:rPr>
                              <w:spacing w:val="-33"/>
                              <w:w w:val="99"/>
                              <w:position w:val="-4"/>
                              <w:sz w:val="16"/>
                            </w:rPr>
                            <w:t>e</w:t>
                          </w:r>
                          <w:r>
                            <w:rPr>
                              <w:rFonts w:ascii="Cambria"/>
                              <w:spacing w:val="-3"/>
                              <w:w w:val="72"/>
                              <w:sz w:val="14"/>
                            </w:rPr>
                            <w:t>t</w:t>
                          </w:r>
                          <w:r>
                            <w:rPr>
                              <w:spacing w:val="-78"/>
                              <w:position w:val="-4"/>
                              <w:sz w:val="16"/>
                            </w:rPr>
                            <w:t>s</w:t>
                          </w:r>
                          <w:proofErr w:type="spellStart"/>
                          <w:r>
                            <w:rPr>
                              <w:rFonts w:ascii="Cambria"/>
                              <w:w w:val="78"/>
                              <w:sz w:val="14"/>
                            </w:rPr>
                            <w:t>i</w:t>
                          </w:r>
                          <w:r>
                            <w:rPr>
                              <w:rFonts w:ascii="Cambria"/>
                              <w:spacing w:val="-12"/>
                              <w:w w:val="78"/>
                              <w:sz w:val="14"/>
                            </w:rPr>
                            <w:t>o</w:t>
                          </w:r>
                          <w:proofErr w:type="spellEnd"/>
                          <w:proofErr w:type="gramStart"/>
                          <w:r>
                            <w:rPr>
                              <w:spacing w:val="-33"/>
                              <w:position w:val="-4"/>
                              <w:sz w:val="16"/>
                            </w:rPr>
                            <w:t>:</w:t>
                          </w:r>
                          <w:r>
                            <w:rPr>
                              <w:rFonts w:ascii="Cambria"/>
                              <w:w w:val="80"/>
                              <w:sz w:val="14"/>
                            </w:rPr>
                            <w:t>n</w:t>
                          </w:r>
                          <w:proofErr w:type="gramEnd"/>
                          <w:r>
                            <w:rPr>
                              <w:rFonts w:ascii="Cambria"/>
                              <w:sz w:val="14"/>
                            </w:rPr>
                            <w:t xml:space="preserve"> </w:t>
                          </w:r>
                          <w:r>
                            <w:rPr>
                              <w:spacing w:val="-95"/>
                              <w:position w:val="-4"/>
                              <w:sz w:val="16"/>
                            </w:rPr>
                            <w:t>S</w:t>
                          </w:r>
                          <w:r>
                            <w:rPr>
                              <w:rFonts w:ascii="Cambria"/>
                              <w:w w:val="73"/>
                              <w:sz w:val="14"/>
                            </w:rPr>
                            <w:t>a</w:t>
                          </w:r>
                          <w:r>
                            <w:rPr>
                              <w:rFonts w:ascii="Cambria"/>
                              <w:spacing w:val="-17"/>
                              <w:w w:val="78"/>
                              <w:sz w:val="14"/>
                            </w:rPr>
                            <w:t>u</w:t>
                          </w:r>
                          <w:r>
                            <w:rPr>
                              <w:spacing w:val="-73"/>
                              <w:w w:val="99"/>
                              <w:position w:val="-4"/>
                              <w:sz w:val="16"/>
                            </w:rPr>
                            <w:t>u</w:t>
                          </w:r>
                          <w:proofErr w:type="spellStart"/>
                          <w:r>
                            <w:rPr>
                              <w:rFonts w:ascii="Cambria"/>
                              <w:w w:val="72"/>
                              <w:sz w:val="14"/>
                            </w:rPr>
                            <w:t>t</w:t>
                          </w:r>
                          <w:r>
                            <w:rPr>
                              <w:rFonts w:ascii="Cambria"/>
                              <w:spacing w:val="-24"/>
                              <w:w w:val="79"/>
                              <w:sz w:val="14"/>
                            </w:rPr>
                            <w:t>h</w:t>
                          </w:r>
                          <w:proofErr w:type="spellEnd"/>
                          <w:r>
                            <w:rPr>
                              <w:spacing w:val="-57"/>
                              <w:position w:val="-4"/>
                              <w:sz w:val="16"/>
                            </w:rPr>
                            <w:t>c</w:t>
                          </w:r>
                          <w:r>
                            <w:rPr>
                              <w:rFonts w:ascii="Cambria"/>
                              <w:spacing w:val="-3"/>
                              <w:w w:val="78"/>
                              <w:sz w:val="14"/>
                            </w:rPr>
                            <w:t>o</w:t>
                          </w:r>
                          <w:r>
                            <w:rPr>
                              <w:spacing w:val="-78"/>
                              <w:position w:val="-4"/>
                              <w:sz w:val="16"/>
                            </w:rPr>
                            <w:t>c</w:t>
                          </w:r>
                          <w:proofErr w:type="spellStart"/>
                          <w:r>
                            <w:rPr>
                              <w:rFonts w:ascii="Cambria"/>
                              <w:w w:val="74"/>
                              <w:sz w:val="14"/>
                            </w:rPr>
                            <w:t>ri</w:t>
                          </w:r>
                          <w:r>
                            <w:rPr>
                              <w:rFonts w:ascii="Cambria"/>
                              <w:spacing w:val="-43"/>
                              <w:w w:val="75"/>
                              <w:sz w:val="14"/>
                            </w:rPr>
                            <w:t>z</w:t>
                          </w:r>
                          <w:proofErr w:type="spellEnd"/>
                          <w:r>
                            <w:rPr>
                              <w:spacing w:val="-47"/>
                              <w:w w:val="99"/>
                              <w:position w:val="-4"/>
                              <w:sz w:val="16"/>
                            </w:rPr>
                            <w:t>e</w:t>
                          </w:r>
                          <w:proofErr w:type="spellStart"/>
                          <w:r>
                            <w:rPr>
                              <w:rFonts w:ascii="Cambria"/>
                              <w:spacing w:val="-3"/>
                              <w:w w:val="71"/>
                              <w:sz w:val="14"/>
                            </w:rPr>
                            <w:t>e</w:t>
                          </w:r>
                          <w:proofErr w:type="spellEnd"/>
                          <w:r>
                            <w:rPr>
                              <w:spacing w:val="-78"/>
                              <w:position w:val="-4"/>
                              <w:sz w:val="16"/>
                            </w:rPr>
                            <w:t>s</w:t>
                          </w:r>
                          <w:r>
                            <w:rPr>
                              <w:rFonts w:ascii="Cambria"/>
                              <w:w w:val="77"/>
                              <w:sz w:val="14"/>
                            </w:rPr>
                            <w:t>d</w:t>
                          </w:r>
                          <w:r>
                            <w:rPr>
                              <w:rFonts w:ascii="Cambria"/>
                              <w:spacing w:val="-9"/>
                              <w:w w:val="90"/>
                              <w:sz w:val="14"/>
                            </w:rPr>
                            <w:t>.</w:t>
                          </w:r>
                          <w:r>
                            <w:rPr>
                              <w:spacing w:val="-17"/>
                              <w:position w:val="-4"/>
                              <w:sz w:val="16"/>
                            </w:rPr>
                            <w:t>s</w:t>
                          </w:r>
                          <w:r>
                            <w:rPr>
                              <w:rFonts w:ascii="Cambria"/>
                              <w:spacing w:val="-63"/>
                              <w:w w:val="91"/>
                              <w:sz w:val="14"/>
                            </w:rPr>
                            <w:t>A</w:t>
                          </w:r>
                          <w:proofErr w:type="spellStart"/>
                          <w:r>
                            <w:rPr>
                              <w:position w:val="-4"/>
                              <w:sz w:val="16"/>
                            </w:rPr>
                            <w:t>f</w:t>
                          </w:r>
                          <w:r>
                            <w:rPr>
                              <w:spacing w:val="-71"/>
                              <w:w w:val="99"/>
                              <w:position w:val="-4"/>
                              <w:sz w:val="16"/>
                            </w:rPr>
                            <w:t>u</w:t>
                          </w:r>
                          <w:proofErr w:type="spellEnd"/>
                          <w:r>
                            <w:rPr>
                              <w:rFonts w:ascii="Cambria"/>
                              <w:spacing w:val="-16"/>
                              <w:w w:val="90"/>
                              <w:sz w:val="14"/>
                            </w:rPr>
                            <w:t>N</w:t>
                          </w:r>
                          <w:r>
                            <w:rPr>
                              <w:spacing w:val="-21"/>
                              <w:w w:val="99"/>
                              <w:position w:val="-4"/>
                              <w:sz w:val="16"/>
                            </w:rPr>
                            <w:t>l</w:t>
                          </w:r>
                          <w:r>
                            <w:rPr>
                              <w:rFonts w:ascii="Cambria"/>
                              <w:spacing w:val="-8"/>
                              <w:w w:val="91"/>
                              <w:sz w:val="14"/>
                            </w:rPr>
                            <w:t>Y</w:t>
                          </w:r>
                          <w:r>
                            <w:rPr>
                              <w:spacing w:val="-81"/>
                              <w:w w:val="99"/>
                              <w:position w:val="-4"/>
                              <w:sz w:val="16"/>
                            </w:rPr>
                            <w:t>C</w:t>
                          </w:r>
                          <w:r>
                            <w:rPr>
                              <w:rFonts w:ascii="Cambria"/>
                              <w:spacing w:val="-5"/>
                              <w:w w:val="93"/>
                              <w:sz w:val="14"/>
                            </w:rPr>
                            <w:t>U</w:t>
                          </w:r>
                          <w:r>
                            <w:rPr>
                              <w:spacing w:val="-85"/>
                              <w:w w:val="99"/>
                              <w:position w:val="-4"/>
                              <w:sz w:val="16"/>
                            </w:rPr>
                            <w:t>h</w:t>
                          </w:r>
                          <w:r>
                            <w:rPr>
                              <w:rFonts w:ascii="Cambria"/>
                              <w:spacing w:val="-2"/>
                              <w:w w:val="90"/>
                              <w:sz w:val="14"/>
                            </w:rPr>
                            <w:t>N</w:t>
                          </w:r>
                          <w:r>
                            <w:rPr>
                              <w:spacing w:val="-88"/>
                              <w:w w:val="99"/>
                              <w:position w:val="-4"/>
                              <w:sz w:val="16"/>
                            </w:rPr>
                            <w:t>a</w:t>
                          </w:r>
                          <w:r>
                            <w:rPr>
                              <w:rFonts w:ascii="Cambria"/>
                              <w:w w:val="91"/>
                              <w:sz w:val="14"/>
                            </w:rPr>
                            <w:t>A</w:t>
                          </w:r>
                          <w:r>
                            <w:rPr>
                              <w:rFonts w:ascii="Cambria"/>
                              <w:spacing w:val="-77"/>
                              <w:w w:val="93"/>
                              <w:sz w:val="14"/>
                            </w:rPr>
                            <w:t>U</w:t>
                          </w:r>
                          <w:r>
                            <w:rPr>
                              <w:spacing w:val="-13"/>
                              <w:w w:val="99"/>
                              <w:position w:val="-4"/>
                              <w:sz w:val="16"/>
                            </w:rPr>
                            <w:t>n</w:t>
                          </w:r>
                          <w:r>
                            <w:rPr>
                              <w:rFonts w:ascii="Cambria"/>
                              <w:spacing w:val="-59"/>
                              <w:w w:val="85"/>
                              <w:sz w:val="14"/>
                            </w:rPr>
                            <w:t>T</w:t>
                          </w:r>
                          <w:r>
                            <w:rPr>
                              <w:spacing w:val="-31"/>
                              <w:w w:val="99"/>
                              <w:position w:val="-4"/>
                              <w:sz w:val="16"/>
                            </w:rPr>
                            <w:t>g</w:t>
                          </w:r>
                          <w:r>
                            <w:rPr>
                              <w:rFonts w:ascii="Cambria"/>
                              <w:spacing w:val="-58"/>
                              <w:w w:val="91"/>
                              <w:sz w:val="14"/>
                            </w:rPr>
                            <w:t>H</w:t>
                          </w:r>
                          <w:r>
                            <w:rPr>
                              <w:spacing w:val="-32"/>
                              <w:w w:val="99"/>
                              <w:position w:val="-4"/>
                              <w:sz w:val="16"/>
                            </w:rPr>
                            <w:t>e</w:t>
                          </w:r>
                          <w:r>
                            <w:rPr>
                              <w:rFonts w:ascii="Cambria"/>
                              <w:spacing w:val="-55"/>
                              <w:w w:val="93"/>
                              <w:sz w:val="14"/>
                            </w:rPr>
                            <w:t>O</w:t>
                          </w:r>
                          <w:r>
                            <w:rPr>
                              <w:spacing w:val="-26"/>
                              <w:position w:val="-4"/>
                              <w:sz w:val="16"/>
                            </w:rPr>
                            <w:t>s</w:t>
                          </w:r>
                          <w:r>
                            <w:rPr>
                              <w:rFonts w:ascii="Cambria"/>
                              <w:spacing w:val="-2"/>
                              <w:w w:val="81"/>
                              <w:sz w:val="14"/>
                            </w:rPr>
                            <w:t>R</w:t>
                          </w:r>
                          <w:r>
                            <w:rPr>
                              <w:spacing w:val="-115"/>
                              <w:w w:val="99"/>
                              <w:position w:val="-4"/>
                              <w:sz w:val="16"/>
                            </w:rPr>
                            <w:t>w</w:t>
                          </w:r>
                          <w:r>
                            <w:rPr>
                              <w:rFonts w:ascii="Cambria"/>
                              <w:w w:val="89"/>
                              <w:sz w:val="14"/>
                            </w:rPr>
                            <w:t>IZ</w:t>
                          </w:r>
                          <w:r>
                            <w:rPr>
                              <w:rFonts w:ascii="Cambria"/>
                              <w:spacing w:val="-60"/>
                              <w:w w:val="81"/>
                              <w:sz w:val="14"/>
                            </w:rPr>
                            <w:t>E</w:t>
                          </w:r>
                          <w:r>
                            <w:rPr>
                              <w:w w:val="99"/>
                              <w:position w:val="-4"/>
                              <w:sz w:val="16"/>
                            </w:rPr>
                            <w:t>i</w:t>
                          </w:r>
                          <w:r>
                            <w:rPr>
                              <w:spacing w:val="-21"/>
                              <w:position w:val="-4"/>
                              <w:sz w:val="16"/>
                            </w:rPr>
                            <w:t>t</w:t>
                          </w:r>
                          <w:r>
                            <w:rPr>
                              <w:rFonts w:ascii="Cambria"/>
                              <w:spacing w:val="-64"/>
                              <w:w w:val="90"/>
                              <w:sz w:val="14"/>
                            </w:rPr>
                            <w:t>D</w:t>
                          </w:r>
                          <w:r>
                            <w:rPr>
                              <w:w w:val="99"/>
                              <w:position w:val="-4"/>
                              <w:sz w:val="16"/>
                            </w:rPr>
                            <w:t>h</w:t>
                          </w:r>
                          <w:r>
                            <w:rPr>
                              <w:rFonts w:ascii="Cambria"/>
                              <w:spacing w:val="-29"/>
                              <w:w w:val="81"/>
                              <w:sz w:val="14"/>
                            </w:rPr>
                            <w:t>R</w:t>
                          </w:r>
                          <w:r>
                            <w:rPr>
                              <w:spacing w:val="-79"/>
                              <w:position w:val="-4"/>
                              <w:sz w:val="16"/>
                            </w:rPr>
                            <w:t>P</w:t>
                          </w:r>
                          <w:r>
                            <w:rPr>
                              <w:rFonts w:ascii="Cambria"/>
                              <w:w w:val="81"/>
                              <w:sz w:val="14"/>
                            </w:rPr>
                            <w:t>E</w:t>
                          </w:r>
                          <w:r>
                            <w:rPr>
                              <w:rFonts w:ascii="Cambria"/>
                              <w:spacing w:val="-52"/>
                              <w:w w:val="81"/>
                              <w:sz w:val="14"/>
                            </w:rPr>
                            <w:t>P</w:t>
                          </w:r>
                          <w:r>
                            <w:rPr>
                              <w:spacing w:val="-38"/>
                              <w:w w:val="99"/>
                              <w:position w:val="-4"/>
                              <w:sz w:val="16"/>
                            </w:rPr>
                            <w:t>u</w:t>
                          </w:r>
                          <w:r>
                            <w:rPr>
                              <w:rFonts w:ascii="Cambria"/>
                              <w:spacing w:val="-34"/>
                              <w:w w:val="81"/>
                              <w:sz w:val="14"/>
                            </w:rPr>
                            <w:t>R</w:t>
                          </w:r>
                          <w:r>
                            <w:rPr>
                              <w:spacing w:val="-56"/>
                              <w:w w:val="99"/>
                              <w:position w:val="-4"/>
                              <w:sz w:val="16"/>
                            </w:rPr>
                            <w:t>b</w:t>
                          </w:r>
                          <w:r>
                            <w:rPr>
                              <w:rFonts w:ascii="Cambria"/>
                              <w:spacing w:val="-31"/>
                              <w:w w:val="93"/>
                              <w:sz w:val="14"/>
                            </w:rPr>
                            <w:t>O</w:t>
                          </w:r>
                          <w:r>
                            <w:rPr>
                              <w:spacing w:val="-6"/>
                              <w:w w:val="99"/>
                              <w:position w:val="-4"/>
                              <w:sz w:val="16"/>
                            </w:rPr>
                            <w:t>l</w:t>
                          </w:r>
                          <w:r>
                            <w:rPr>
                              <w:rFonts w:ascii="Cambria"/>
                              <w:spacing w:val="-79"/>
                              <w:w w:val="90"/>
                              <w:sz w:val="14"/>
                            </w:rPr>
                            <w:t>D</w:t>
                          </w:r>
                          <w:proofErr w:type="spellStart"/>
                          <w:r>
                            <w:rPr>
                              <w:w w:val="99"/>
                              <w:position w:val="-4"/>
                              <w:sz w:val="16"/>
                            </w:rPr>
                            <w:t>i</w:t>
                          </w:r>
                          <w:r>
                            <w:rPr>
                              <w:spacing w:val="-37"/>
                              <w:position w:val="-4"/>
                              <w:sz w:val="16"/>
                            </w:rPr>
                            <w:t>c</w:t>
                          </w:r>
                          <w:proofErr w:type="spellEnd"/>
                          <w:r>
                            <w:rPr>
                              <w:rFonts w:ascii="Cambria"/>
                              <w:spacing w:val="-4"/>
                              <w:w w:val="93"/>
                              <w:sz w:val="14"/>
                            </w:rPr>
                            <w:t>U</w:t>
                          </w:r>
                          <w:r>
                            <w:rPr>
                              <w:spacing w:val="-112"/>
                              <w:w w:val="99"/>
                              <w:position w:val="-4"/>
                              <w:sz w:val="16"/>
                            </w:rPr>
                            <w:t>C</w:t>
                          </w:r>
                          <w:r>
                            <w:rPr>
                              <w:rFonts w:ascii="Cambria"/>
                              <w:w w:val="97"/>
                              <w:sz w:val="14"/>
                            </w:rPr>
                            <w:t>C</w:t>
                          </w:r>
                          <w:r>
                            <w:rPr>
                              <w:rFonts w:ascii="Cambria"/>
                              <w:spacing w:val="-36"/>
                              <w:w w:val="85"/>
                              <w:sz w:val="14"/>
                            </w:rPr>
                            <w:t>T</w:t>
                          </w:r>
                          <w:r>
                            <w:rPr>
                              <w:spacing w:val="-54"/>
                              <w:w w:val="99"/>
                              <w:position w:val="-4"/>
                              <w:sz w:val="16"/>
                            </w:rPr>
                            <w:t>o</w:t>
                          </w:r>
                          <w:r>
                            <w:rPr>
                              <w:rFonts w:ascii="Cambria"/>
                              <w:w w:val="85"/>
                              <w:sz w:val="14"/>
                            </w:rPr>
                            <w:t>I</w:t>
                          </w:r>
                          <w:r>
                            <w:rPr>
                              <w:rFonts w:ascii="Cambria"/>
                              <w:spacing w:val="-72"/>
                              <w:w w:val="93"/>
                              <w:sz w:val="14"/>
                            </w:rPr>
                            <w:t>O</w:t>
                          </w:r>
                          <w:r>
                            <w:rPr>
                              <w:spacing w:val="-62"/>
                              <w:w w:val="99"/>
                              <w:position w:val="-4"/>
                              <w:sz w:val="16"/>
                            </w:rPr>
                            <w:t>m</w:t>
                          </w:r>
                          <w:r>
                            <w:rPr>
                              <w:rFonts w:ascii="Cambria"/>
                              <w:spacing w:val="-24"/>
                              <w:w w:val="90"/>
                              <w:sz w:val="14"/>
                            </w:rPr>
                            <w:t>N</w:t>
                          </w:r>
                          <w:r>
                            <w:rPr>
                              <w:spacing w:val="-83"/>
                              <w:w w:val="99"/>
                              <w:position w:val="-4"/>
                              <w:sz w:val="16"/>
                            </w:rPr>
                            <w:t>m</w:t>
                          </w:r>
                          <w:r>
                            <w:rPr>
                              <w:rFonts w:ascii="Cambria"/>
                              <w:spacing w:val="-4"/>
                              <w:w w:val="93"/>
                              <w:sz w:val="14"/>
                            </w:rPr>
                            <w:t>O</w:t>
                          </w:r>
                          <w:r>
                            <w:rPr>
                              <w:spacing w:val="-86"/>
                              <w:w w:val="99"/>
                              <w:position w:val="-4"/>
                              <w:sz w:val="16"/>
                            </w:rPr>
                            <w:t>e</w:t>
                          </w:r>
                          <w:r>
                            <w:rPr>
                              <w:rFonts w:ascii="Cambria"/>
                              <w:w w:val="81"/>
                              <w:sz w:val="14"/>
                            </w:rPr>
                            <w:t>R</w:t>
                          </w:r>
                          <w:r>
                            <w:rPr>
                              <w:rFonts w:ascii="Cambria"/>
                              <w:sz w:val="14"/>
                            </w:rPr>
                            <w:t xml:space="preserve"> </w:t>
                          </w:r>
                          <w:r>
                            <w:rPr>
                              <w:spacing w:val="-77"/>
                              <w:w w:val="99"/>
                              <w:position w:val="-4"/>
                              <w:sz w:val="16"/>
                            </w:rPr>
                            <w:t>n</w:t>
                          </w:r>
                          <w:r>
                            <w:rPr>
                              <w:rFonts w:ascii="Cambria"/>
                              <w:spacing w:val="-9"/>
                              <w:w w:val="90"/>
                              <w:sz w:val="14"/>
                            </w:rPr>
                            <w:t>D</w:t>
                          </w:r>
                          <w:r>
                            <w:rPr>
                              <w:spacing w:val="-37"/>
                              <w:position w:val="-4"/>
                              <w:sz w:val="16"/>
                            </w:rPr>
                            <w:t>t</w:t>
                          </w:r>
                          <w:r>
                            <w:rPr>
                              <w:rFonts w:ascii="Cambria"/>
                              <w:spacing w:val="-3"/>
                              <w:w w:val="85"/>
                              <w:sz w:val="14"/>
                            </w:rPr>
                            <w:t>I</w:t>
                          </w:r>
                          <w:r>
                            <w:rPr>
                              <w:spacing w:val="-78"/>
                              <w:position w:val="-4"/>
                              <w:sz w:val="16"/>
                            </w:rPr>
                            <w:t>s</w:t>
                          </w:r>
                          <w:r>
                            <w:rPr>
                              <w:rFonts w:ascii="Cambria"/>
                              <w:w w:val="86"/>
                              <w:sz w:val="14"/>
                            </w:rPr>
                            <w:t>STRIBUTION</w:t>
                          </w:r>
                          <w:r>
                            <w:rPr>
                              <w:rFonts w:ascii="Cambria"/>
                              <w:sz w:val="14"/>
                            </w:rPr>
                            <w:t xml:space="preserve"> </w:t>
                          </w:r>
                          <w:r>
                            <w:rPr>
                              <w:rFonts w:ascii="Cambria"/>
                              <w:w w:val="80"/>
                              <w:sz w:val="14"/>
                            </w:rPr>
                            <w:t>IS</w:t>
                          </w:r>
                          <w:r>
                            <w:rPr>
                              <w:rFonts w:ascii="Cambria"/>
                              <w:sz w:val="14"/>
                            </w:rPr>
                            <w:t xml:space="preserve"> </w:t>
                          </w:r>
                          <w:r>
                            <w:rPr>
                              <w:rFonts w:ascii="Cambria"/>
                              <w:w w:val="91"/>
                              <w:sz w:val="14"/>
                            </w:rPr>
                            <w:t>A</w:t>
                          </w:r>
                          <w:r>
                            <w:rPr>
                              <w:rFonts w:ascii="Cambria"/>
                              <w:sz w:val="14"/>
                            </w:rPr>
                            <w:t xml:space="preserve"> </w:t>
                          </w:r>
                          <w:r>
                            <w:rPr>
                              <w:rFonts w:ascii="Cambria"/>
                              <w:w w:val="89"/>
                              <w:sz w:val="14"/>
                            </w:rPr>
                            <w:t>VIOLATION</w:t>
                          </w:r>
                          <w:r>
                            <w:rPr>
                              <w:rFonts w:ascii="Cambria"/>
                              <w:sz w:val="14"/>
                            </w:rPr>
                            <w:t xml:space="preserve"> </w:t>
                          </w:r>
                          <w:r>
                            <w:rPr>
                              <w:rFonts w:ascii="Cambria"/>
                              <w:w w:val="87"/>
                              <w:sz w:val="14"/>
                            </w:rPr>
                            <w:t>OF</w:t>
                          </w:r>
                          <w:r>
                            <w:rPr>
                              <w:rFonts w:ascii="Cambria"/>
                              <w:sz w:val="14"/>
                            </w:rPr>
                            <w:t xml:space="preserve"> </w:t>
                          </w:r>
                          <w:r>
                            <w:rPr>
                              <w:rFonts w:ascii="Cambria"/>
                              <w:w w:val="86"/>
                              <w:sz w:val="14"/>
                            </w:rPr>
                            <w:t>THE</w:t>
                          </w:r>
                          <w:r>
                            <w:rPr>
                              <w:rFonts w:ascii="Cambria"/>
                              <w:sz w:val="14"/>
                            </w:rPr>
                            <w:t xml:space="preserve"> </w:t>
                          </w:r>
                          <w:r>
                            <w:rPr>
                              <w:rFonts w:ascii="Cambria"/>
                              <w:w w:val="84"/>
                              <w:sz w:val="14"/>
                            </w:rPr>
                            <w:t>FEDERAL</w:t>
                          </w:r>
                          <w:r>
                            <w:rPr>
                              <w:rFonts w:ascii="Cambria"/>
                              <w:sz w:val="14"/>
                            </w:rPr>
                            <w:t xml:space="preserve"> </w:t>
                          </w:r>
                          <w:r>
                            <w:rPr>
                              <w:rFonts w:ascii="Cambria"/>
                              <w:w w:val="89"/>
                              <w:sz w:val="14"/>
                            </w:rPr>
                            <w:t>COPYRIGHT</w:t>
                          </w:r>
                          <w:r>
                            <w:rPr>
                              <w:rFonts w:ascii="Cambria"/>
                              <w:sz w:val="14"/>
                            </w:rPr>
                            <w:t xml:space="preserve"> </w:t>
                          </w:r>
                          <w:r>
                            <w:rPr>
                              <w:rFonts w:ascii="Cambria"/>
                              <w:w w:val="94"/>
                              <w:sz w:val="14"/>
                            </w:rPr>
                            <w:t>AC</w:t>
                          </w:r>
                          <w:r>
                            <w:rPr>
                              <w:rFonts w:ascii="Cambria"/>
                              <w:spacing w:val="-36"/>
                              <w:w w:val="85"/>
                              <w:sz w:val="14"/>
                            </w:rPr>
                            <w:t>T</w:t>
                          </w:r>
                          <w:r>
                            <w:rPr>
                              <w:position w:val="-4"/>
                              <w:sz w:val="16"/>
                            </w:rPr>
                            <w:t>I</w:t>
                          </w:r>
                          <w:r>
                            <w:rPr>
                              <w:spacing w:val="-90"/>
                              <w:position w:val="-4"/>
                              <w:sz w:val="16"/>
                            </w:rPr>
                            <w:t>E</w:t>
                          </w:r>
                          <w:r>
                            <w:rPr>
                              <w:rFonts w:ascii="Cambria"/>
                              <w:w w:val="91"/>
                              <w:sz w:val="14"/>
                            </w:rPr>
                            <w:t>A</w:t>
                          </w:r>
                          <w:r>
                            <w:rPr>
                              <w:rFonts w:ascii="Cambria"/>
                              <w:spacing w:val="-77"/>
                              <w:w w:val="90"/>
                              <w:sz w:val="14"/>
                            </w:rPr>
                            <w:t>N</w:t>
                          </w:r>
                          <w:r>
                            <w:rPr>
                              <w:spacing w:val="-31"/>
                              <w:position w:val="-4"/>
                              <w:sz w:val="16"/>
                            </w:rPr>
                            <w:t>B</w:t>
                          </w:r>
                          <w:r>
                            <w:rPr>
                              <w:rFonts w:ascii="Cambria"/>
                              <w:spacing w:val="-54"/>
                              <w:w w:val="90"/>
                              <w:sz w:val="14"/>
                            </w:rPr>
                            <w:t>D</w:t>
                          </w:r>
                          <w:r>
                            <w:rPr>
                              <w:spacing w:val="-35"/>
                              <w:w w:val="99"/>
                              <w:position w:val="-4"/>
                              <w:sz w:val="16"/>
                            </w:rPr>
                            <w:t>C</w:t>
                          </w:r>
                          <w:r>
                            <w:rPr>
                              <w:rFonts w:ascii="Cambria"/>
                              <w:spacing w:val="-37"/>
                              <w:w w:val="85"/>
                              <w:sz w:val="14"/>
                            </w:rPr>
                            <w:t>T</w:t>
                          </w:r>
                          <w:r>
                            <w:rPr>
                              <w:spacing w:val="-18"/>
                              <w:w w:val="99"/>
                              <w:position w:val="-4"/>
                              <w:sz w:val="16"/>
                            </w:rPr>
                            <w:t>-</w:t>
                          </w:r>
                          <w:r>
                            <w:rPr>
                              <w:rFonts w:ascii="Cambria"/>
                              <w:spacing w:val="-72"/>
                              <w:w w:val="91"/>
                              <w:sz w:val="14"/>
                            </w:rPr>
                            <w:t>H</w:t>
                          </w:r>
                          <w:r>
                            <w:rPr>
                              <w:spacing w:val="-18"/>
                              <w:w w:val="99"/>
                              <w:position w:val="-4"/>
                              <w:sz w:val="16"/>
                            </w:rPr>
                            <w:t>1</w:t>
                          </w:r>
                          <w:r>
                            <w:rPr>
                              <w:rFonts w:ascii="Cambria"/>
                              <w:spacing w:val="-48"/>
                              <w:w w:val="81"/>
                              <w:sz w:val="14"/>
                            </w:rPr>
                            <w:t>E</w:t>
                          </w:r>
                          <w:r>
                            <w:rPr>
                              <w:spacing w:val="-15"/>
                              <w:w w:val="99"/>
                              <w:position w:val="-4"/>
                              <w:sz w:val="16"/>
                            </w:rPr>
                            <w:t>5</w:t>
                          </w:r>
                          <w:r>
                            <w:rPr>
                              <w:rFonts w:ascii="Cambria"/>
                              <w:spacing w:val="-48"/>
                              <w:w w:val="82"/>
                              <w:sz w:val="14"/>
                            </w:rPr>
                            <w:t>L</w:t>
                          </w:r>
                          <w:r>
                            <w:rPr>
                              <w:spacing w:val="-42"/>
                              <w:w w:val="99"/>
                              <w:position w:val="-4"/>
                              <w:sz w:val="16"/>
                            </w:rPr>
                            <w:t>0</w:t>
                          </w:r>
                          <w:r>
                            <w:rPr>
                              <w:rFonts w:ascii="Cambria"/>
                              <w:w w:val="85"/>
                              <w:sz w:val="14"/>
                            </w:rPr>
                            <w:t xml:space="preserve">ICENSE </w:t>
                          </w:r>
                          <w:r>
                            <w:rPr>
                              <w:rFonts w:ascii="Cambria"/>
                              <w:sz w:val="14"/>
                            </w:rPr>
                            <w:t>AGREEMENT, AND SUBJECT TO CIVIL AND CRIMINAL PENALTIES THEREUNDER.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189E" id="Text Box 4" o:spid="_x0000_s1027" type="#_x0000_t202" style="position:absolute;left:0;text-align:left;margin-left:169.8pt;margin-top:766.2pt;width:433.15pt;height:2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vNrgIAALAFAAAOAAAAZHJzL2Uyb0RvYy54bWysVG1vmzAQ/j5p/8HydwokkAZ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" filled="f" stroked="f">
              <v:textbox inset="0,0,0,0">
                <w:txbxContent>
                  <w:p w14:paraId="10882830" w14:textId="77777777" w:rsidR="00397294" w:rsidRDefault="00397294">
                    <w:pPr>
                      <w:spacing w:before="18"/>
                      <w:ind w:left="203"/>
                      <w:rPr>
                        <w:rFonts w:ascii="Cambria" w:hAnsi="Cambria"/>
                        <w:sz w:val="14"/>
                      </w:rPr>
                    </w:pPr>
                    <w:r>
                      <w:rPr>
                        <w:rFonts w:ascii="Cambria" w:hAnsi="Cambria"/>
                        <w:w w:val="80"/>
                        <w:sz w:val="14"/>
                      </w:rPr>
                      <w:t>Copyright © 2017 ICC. ALL RIGHTS RESERVED. Accessed by Mohammed Madani on Dec 15, 2017 8:02:38 AM pursuant to License Agreement with ICC. No further reproduction</w:t>
                    </w:r>
                  </w:p>
                  <w:p w14:paraId="527A74B4" w14:textId="77777777" w:rsidR="00397294" w:rsidRDefault="00397294">
                    <w:pPr>
                      <w:spacing w:before="27" w:line="184" w:lineRule="auto"/>
                      <w:ind w:left="203" w:hanging="184"/>
                      <w:rPr>
                        <w:rFonts w:ascii="Cambria"/>
                        <w:sz w:val="14"/>
                      </w:rPr>
                    </w:pPr>
                    <w:r>
                      <w:rPr>
                        <w:w w:val="99"/>
                        <w:position w:val="-4"/>
                        <w:sz w:val="16"/>
                      </w:rPr>
                      <w:t>1</w:t>
                    </w:r>
                    <w:r>
                      <w:rPr>
                        <w:spacing w:val="5"/>
                        <w:w w:val="99"/>
                        <w:position w:val="-4"/>
                        <w:sz w:val="16"/>
                      </w:rPr>
                      <w:t>8</w:t>
                    </w:r>
                    <w:r>
                      <w:rPr>
                        <w:rFonts w:ascii="Cambria"/>
                        <w:spacing w:val="-21"/>
                        <w:w w:val="78"/>
                        <w:sz w:val="14"/>
                      </w:rPr>
                      <w:t>o</w:t>
                    </w:r>
                    <w:r>
                      <w:rPr>
                        <w:spacing w:val="-25"/>
                        <w:position w:val="-4"/>
                        <w:sz w:val="16"/>
                      </w:rPr>
                      <w:t>I</w:t>
                    </w:r>
                    <w:r>
                      <w:rPr>
                        <w:rFonts w:ascii="Cambria"/>
                        <w:spacing w:val="-18"/>
                        <w:w w:val="72"/>
                        <w:sz w:val="14"/>
                      </w:rPr>
                      <w:t>r</w:t>
                    </w:r>
                    <w:r>
                      <w:rPr>
                        <w:spacing w:val="-9"/>
                        <w:w w:val="99"/>
                        <w:position w:val="-4"/>
                        <w:sz w:val="16"/>
                      </w:rPr>
                      <w:t>-</w:t>
                    </w:r>
                    <w:r>
                      <w:rPr>
                        <w:rFonts w:ascii="Cambria"/>
                        <w:spacing w:val="-53"/>
                        <w:w w:val="77"/>
                        <w:sz w:val="14"/>
                      </w:rPr>
                      <w:t>d</w:t>
                    </w:r>
                    <w:r>
                      <w:rPr>
                        <w:spacing w:val="-64"/>
                        <w:w w:val="99"/>
                        <w:position w:val="-4"/>
                        <w:sz w:val="16"/>
                      </w:rPr>
                      <w:t>C</w:t>
                    </w:r>
                    <w:r>
                      <w:rPr>
                        <w:rFonts w:ascii="Cambria"/>
                        <w:w w:val="78"/>
                        <w:sz w:val="14"/>
                      </w:rPr>
                      <w:t>i</w:t>
                    </w:r>
                    <w:r>
                      <w:rPr>
                        <w:rFonts w:ascii="Cambria"/>
                        <w:spacing w:val="-9"/>
                        <w:w w:val="69"/>
                        <w:sz w:val="14"/>
                      </w:rPr>
                      <w:t>s</w:t>
                    </w:r>
                    <w:r>
                      <w:rPr>
                        <w:spacing w:val="-81"/>
                        <w:w w:val="99"/>
                        <w:position w:val="-4"/>
                        <w:sz w:val="16"/>
                      </w:rPr>
                      <w:t>o</w:t>
                    </w:r>
                    <w:r>
                      <w:rPr>
                        <w:rFonts w:ascii="Cambria"/>
                        <w:w w:val="72"/>
                        <w:sz w:val="14"/>
                      </w:rPr>
                      <w:t>tr</w:t>
                    </w:r>
                    <w:r>
                      <w:rPr>
                        <w:rFonts w:ascii="Cambria"/>
                        <w:spacing w:val="-28"/>
                        <w:w w:val="78"/>
                        <w:sz w:val="14"/>
                      </w:rPr>
                      <w:t>i</w:t>
                    </w:r>
                    <w:r>
                      <w:rPr>
                        <w:spacing w:val="-62"/>
                        <w:w w:val="99"/>
                        <w:position w:val="-4"/>
                        <w:sz w:val="16"/>
                      </w:rPr>
                      <w:t>d</w:t>
                    </w:r>
                    <w:proofErr w:type="spellStart"/>
                    <w:r>
                      <w:rPr>
                        <w:rFonts w:ascii="Cambria"/>
                        <w:w w:val="75"/>
                        <w:sz w:val="14"/>
                      </w:rPr>
                      <w:t>b</w:t>
                    </w:r>
                    <w:r>
                      <w:rPr>
                        <w:rFonts w:ascii="Cambria"/>
                        <w:spacing w:val="-57"/>
                        <w:w w:val="78"/>
                        <w:sz w:val="14"/>
                      </w:rPr>
                      <w:t>u</w:t>
                    </w:r>
                    <w:proofErr w:type="spellEnd"/>
                    <w:r>
                      <w:rPr>
                        <w:spacing w:val="-33"/>
                        <w:w w:val="99"/>
                        <w:position w:val="-4"/>
                        <w:sz w:val="16"/>
                      </w:rPr>
                      <w:t>e</w:t>
                    </w:r>
                    <w:r>
                      <w:rPr>
                        <w:rFonts w:ascii="Cambria"/>
                        <w:spacing w:val="-3"/>
                        <w:w w:val="72"/>
                        <w:sz w:val="14"/>
                      </w:rPr>
                      <w:t>t</w:t>
                    </w:r>
                    <w:r>
                      <w:rPr>
                        <w:spacing w:val="-78"/>
                        <w:position w:val="-4"/>
                        <w:sz w:val="16"/>
                      </w:rPr>
                      <w:t>s</w:t>
                    </w:r>
                    <w:proofErr w:type="spellStart"/>
                    <w:r>
                      <w:rPr>
                        <w:rFonts w:ascii="Cambria"/>
                        <w:w w:val="78"/>
                        <w:sz w:val="14"/>
                      </w:rPr>
                      <w:t>i</w:t>
                    </w:r>
                    <w:r>
                      <w:rPr>
                        <w:rFonts w:ascii="Cambria"/>
                        <w:spacing w:val="-12"/>
                        <w:w w:val="78"/>
                        <w:sz w:val="14"/>
                      </w:rPr>
                      <w:t>o</w:t>
                    </w:r>
                    <w:proofErr w:type="spellEnd"/>
                    <w:proofErr w:type="gramStart"/>
                    <w:r>
                      <w:rPr>
                        <w:spacing w:val="-33"/>
                        <w:position w:val="-4"/>
                        <w:sz w:val="16"/>
                      </w:rPr>
                      <w:t>:</w:t>
                    </w:r>
                    <w:r>
                      <w:rPr>
                        <w:rFonts w:ascii="Cambria"/>
                        <w:w w:val="80"/>
                        <w:sz w:val="14"/>
                      </w:rPr>
                      <w:t>n</w:t>
                    </w:r>
                    <w:proofErr w:type="gramEnd"/>
                    <w:r>
                      <w:rPr>
                        <w:rFonts w:ascii="Cambria"/>
                        <w:sz w:val="14"/>
                      </w:rPr>
                      <w:t xml:space="preserve"> </w:t>
                    </w:r>
                    <w:r>
                      <w:rPr>
                        <w:spacing w:val="-95"/>
                        <w:position w:val="-4"/>
                        <w:sz w:val="16"/>
                      </w:rPr>
                      <w:t>S</w:t>
                    </w:r>
                    <w:r>
                      <w:rPr>
                        <w:rFonts w:ascii="Cambria"/>
                        <w:w w:val="73"/>
                        <w:sz w:val="14"/>
                      </w:rPr>
                      <w:t>a</w:t>
                    </w:r>
                    <w:r>
                      <w:rPr>
                        <w:rFonts w:ascii="Cambria"/>
                        <w:spacing w:val="-17"/>
                        <w:w w:val="78"/>
                        <w:sz w:val="14"/>
                      </w:rPr>
                      <w:t>u</w:t>
                    </w:r>
                    <w:r>
                      <w:rPr>
                        <w:spacing w:val="-73"/>
                        <w:w w:val="99"/>
                        <w:position w:val="-4"/>
                        <w:sz w:val="16"/>
                      </w:rPr>
                      <w:t>u</w:t>
                    </w:r>
                    <w:proofErr w:type="spellStart"/>
                    <w:r>
                      <w:rPr>
                        <w:rFonts w:ascii="Cambria"/>
                        <w:w w:val="72"/>
                        <w:sz w:val="14"/>
                      </w:rPr>
                      <w:t>t</w:t>
                    </w:r>
                    <w:r>
                      <w:rPr>
                        <w:rFonts w:ascii="Cambria"/>
                        <w:spacing w:val="-24"/>
                        <w:w w:val="79"/>
                        <w:sz w:val="14"/>
                      </w:rPr>
                      <w:t>h</w:t>
                    </w:r>
                    <w:proofErr w:type="spellEnd"/>
                    <w:r>
                      <w:rPr>
                        <w:spacing w:val="-57"/>
                        <w:position w:val="-4"/>
                        <w:sz w:val="16"/>
                      </w:rPr>
                      <w:t>c</w:t>
                    </w:r>
                    <w:r>
                      <w:rPr>
                        <w:rFonts w:ascii="Cambria"/>
                        <w:spacing w:val="-3"/>
                        <w:w w:val="78"/>
                        <w:sz w:val="14"/>
                      </w:rPr>
                      <w:t>o</w:t>
                    </w:r>
                    <w:r>
                      <w:rPr>
                        <w:spacing w:val="-78"/>
                        <w:position w:val="-4"/>
                        <w:sz w:val="16"/>
                      </w:rPr>
                      <w:t>c</w:t>
                    </w:r>
                    <w:proofErr w:type="spellStart"/>
                    <w:r>
                      <w:rPr>
                        <w:rFonts w:ascii="Cambria"/>
                        <w:w w:val="74"/>
                        <w:sz w:val="14"/>
                      </w:rPr>
                      <w:t>ri</w:t>
                    </w:r>
                    <w:r>
                      <w:rPr>
                        <w:rFonts w:ascii="Cambria"/>
                        <w:spacing w:val="-43"/>
                        <w:w w:val="75"/>
                        <w:sz w:val="14"/>
                      </w:rPr>
                      <w:t>z</w:t>
                    </w:r>
                    <w:proofErr w:type="spellEnd"/>
                    <w:r>
                      <w:rPr>
                        <w:spacing w:val="-47"/>
                        <w:w w:val="99"/>
                        <w:position w:val="-4"/>
                        <w:sz w:val="16"/>
                      </w:rPr>
                      <w:t>e</w:t>
                    </w:r>
                    <w:proofErr w:type="spellStart"/>
                    <w:r>
                      <w:rPr>
                        <w:rFonts w:ascii="Cambria"/>
                        <w:spacing w:val="-3"/>
                        <w:w w:val="71"/>
                        <w:sz w:val="14"/>
                      </w:rPr>
                      <w:t>e</w:t>
                    </w:r>
                    <w:proofErr w:type="spellEnd"/>
                    <w:r>
                      <w:rPr>
                        <w:spacing w:val="-78"/>
                        <w:position w:val="-4"/>
                        <w:sz w:val="16"/>
                      </w:rPr>
                      <w:t>s</w:t>
                    </w:r>
                    <w:r>
                      <w:rPr>
                        <w:rFonts w:ascii="Cambria"/>
                        <w:w w:val="77"/>
                        <w:sz w:val="14"/>
                      </w:rPr>
                      <w:t>d</w:t>
                    </w:r>
                    <w:r>
                      <w:rPr>
                        <w:rFonts w:ascii="Cambria"/>
                        <w:spacing w:val="-9"/>
                        <w:w w:val="90"/>
                        <w:sz w:val="14"/>
                      </w:rPr>
                      <w:t>.</w:t>
                    </w:r>
                    <w:r>
                      <w:rPr>
                        <w:spacing w:val="-17"/>
                        <w:position w:val="-4"/>
                        <w:sz w:val="16"/>
                      </w:rPr>
                      <w:t>s</w:t>
                    </w:r>
                    <w:r>
                      <w:rPr>
                        <w:rFonts w:ascii="Cambria"/>
                        <w:spacing w:val="-63"/>
                        <w:w w:val="91"/>
                        <w:sz w:val="14"/>
                      </w:rPr>
                      <w:t>A</w:t>
                    </w:r>
                    <w:proofErr w:type="spellStart"/>
                    <w:r>
                      <w:rPr>
                        <w:position w:val="-4"/>
                        <w:sz w:val="16"/>
                      </w:rPr>
                      <w:t>f</w:t>
                    </w:r>
                    <w:r>
                      <w:rPr>
                        <w:spacing w:val="-71"/>
                        <w:w w:val="99"/>
                        <w:position w:val="-4"/>
                        <w:sz w:val="16"/>
                      </w:rPr>
                      <w:t>u</w:t>
                    </w:r>
                    <w:proofErr w:type="spellEnd"/>
                    <w:r>
                      <w:rPr>
                        <w:rFonts w:ascii="Cambria"/>
                        <w:spacing w:val="-16"/>
                        <w:w w:val="90"/>
                        <w:sz w:val="14"/>
                      </w:rPr>
                      <w:t>N</w:t>
                    </w:r>
                    <w:r>
                      <w:rPr>
                        <w:spacing w:val="-21"/>
                        <w:w w:val="99"/>
                        <w:position w:val="-4"/>
                        <w:sz w:val="16"/>
                      </w:rPr>
                      <w:t>l</w:t>
                    </w:r>
                    <w:r>
                      <w:rPr>
                        <w:rFonts w:ascii="Cambria"/>
                        <w:spacing w:val="-8"/>
                        <w:w w:val="91"/>
                        <w:sz w:val="14"/>
                      </w:rPr>
                      <w:t>Y</w:t>
                    </w:r>
                    <w:r>
                      <w:rPr>
                        <w:spacing w:val="-81"/>
                        <w:w w:val="99"/>
                        <w:position w:val="-4"/>
                        <w:sz w:val="16"/>
                      </w:rPr>
                      <w:t>C</w:t>
                    </w:r>
                    <w:r>
                      <w:rPr>
                        <w:rFonts w:ascii="Cambria"/>
                        <w:spacing w:val="-5"/>
                        <w:w w:val="93"/>
                        <w:sz w:val="14"/>
                      </w:rPr>
                      <w:t>U</w:t>
                    </w:r>
                    <w:r>
                      <w:rPr>
                        <w:spacing w:val="-85"/>
                        <w:w w:val="99"/>
                        <w:position w:val="-4"/>
                        <w:sz w:val="16"/>
                      </w:rPr>
                      <w:t>h</w:t>
                    </w:r>
                    <w:r>
                      <w:rPr>
                        <w:rFonts w:ascii="Cambria"/>
                        <w:spacing w:val="-2"/>
                        <w:w w:val="90"/>
                        <w:sz w:val="14"/>
                      </w:rPr>
                      <w:t>N</w:t>
                    </w:r>
                    <w:r>
                      <w:rPr>
                        <w:spacing w:val="-88"/>
                        <w:w w:val="99"/>
                        <w:position w:val="-4"/>
                        <w:sz w:val="16"/>
                      </w:rPr>
                      <w:t>a</w:t>
                    </w:r>
                    <w:r>
                      <w:rPr>
                        <w:rFonts w:ascii="Cambria"/>
                        <w:w w:val="91"/>
                        <w:sz w:val="14"/>
                      </w:rPr>
                      <w:t>A</w:t>
                    </w:r>
                    <w:r>
                      <w:rPr>
                        <w:rFonts w:ascii="Cambria"/>
                        <w:spacing w:val="-77"/>
                        <w:w w:val="93"/>
                        <w:sz w:val="14"/>
                      </w:rPr>
                      <w:t>U</w:t>
                    </w:r>
                    <w:r>
                      <w:rPr>
                        <w:spacing w:val="-13"/>
                        <w:w w:val="99"/>
                        <w:position w:val="-4"/>
                        <w:sz w:val="16"/>
                      </w:rPr>
                      <w:t>n</w:t>
                    </w:r>
                    <w:r>
                      <w:rPr>
                        <w:rFonts w:ascii="Cambria"/>
                        <w:spacing w:val="-59"/>
                        <w:w w:val="85"/>
                        <w:sz w:val="14"/>
                      </w:rPr>
                      <w:t>T</w:t>
                    </w:r>
                    <w:r>
                      <w:rPr>
                        <w:spacing w:val="-31"/>
                        <w:w w:val="99"/>
                        <w:position w:val="-4"/>
                        <w:sz w:val="16"/>
                      </w:rPr>
                      <w:t>g</w:t>
                    </w:r>
                    <w:r>
                      <w:rPr>
                        <w:rFonts w:ascii="Cambria"/>
                        <w:spacing w:val="-58"/>
                        <w:w w:val="91"/>
                        <w:sz w:val="14"/>
                      </w:rPr>
                      <w:t>H</w:t>
                    </w:r>
                    <w:r>
                      <w:rPr>
                        <w:spacing w:val="-32"/>
                        <w:w w:val="99"/>
                        <w:position w:val="-4"/>
                        <w:sz w:val="16"/>
                      </w:rPr>
                      <w:t>e</w:t>
                    </w:r>
                    <w:r>
                      <w:rPr>
                        <w:rFonts w:ascii="Cambria"/>
                        <w:spacing w:val="-55"/>
                        <w:w w:val="93"/>
                        <w:sz w:val="14"/>
                      </w:rPr>
                      <w:t>O</w:t>
                    </w:r>
                    <w:r>
                      <w:rPr>
                        <w:spacing w:val="-26"/>
                        <w:position w:val="-4"/>
                        <w:sz w:val="16"/>
                      </w:rPr>
                      <w:t>s</w:t>
                    </w:r>
                    <w:r>
                      <w:rPr>
                        <w:rFonts w:ascii="Cambria"/>
                        <w:spacing w:val="-2"/>
                        <w:w w:val="81"/>
                        <w:sz w:val="14"/>
                      </w:rPr>
                      <w:t>R</w:t>
                    </w:r>
                    <w:r>
                      <w:rPr>
                        <w:spacing w:val="-115"/>
                        <w:w w:val="99"/>
                        <w:position w:val="-4"/>
                        <w:sz w:val="16"/>
                      </w:rPr>
                      <w:t>w</w:t>
                    </w:r>
                    <w:r>
                      <w:rPr>
                        <w:rFonts w:ascii="Cambria"/>
                        <w:w w:val="89"/>
                        <w:sz w:val="14"/>
                      </w:rPr>
                      <w:t>IZ</w:t>
                    </w:r>
                    <w:r>
                      <w:rPr>
                        <w:rFonts w:ascii="Cambria"/>
                        <w:spacing w:val="-60"/>
                        <w:w w:val="81"/>
                        <w:sz w:val="14"/>
                      </w:rPr>
                      <w:t>E</w:t>
                    </w:r>
                    <w:r>
                      <w:rPr>
                        <w:w w:val="99"/>
                        <w:position w:val="-4"/>
                        <w:sz w:val="16"/>
                      </w:rPr>
                      <w:t>i</w:t>
                    </w:r>
                    <w:r>
                      <w:rPr>
                        <w:spacing w:val="-21"/>
                        <w:position w:val="-4"/>
                        <w:sz w:val="16"/>
                      </w:rPr>
                      <w:t>t</w:t>
                    </w:r>
                    <w:r>
                      <w:rPr>
                        <w:rFonts w:ascii="Cambria"/>
                        <w:spacing w:val="-64"/>
                        <w:w w:val="90"/>
                        <w:sz w:val="14"/>
                      </w:rPr>
                      <w:t>D</w:t>
                    </w:r>
                    <w:r>
                      <w:rPr>
                        <w:w w:val="99"/>
                        <w:position w:val="-4"/>
                        <w:sz w:val="16"/>
                      </w:rPr>
                      <w:t>h</w:t>
                    </w:r>
                    <w:r>
                      <w:rPr>
                        <w:rFonts w:ascii="Cambria"/>
                        <w:spacing w:val="-29"/>
                        <w:w w:val="81"/>
                        <w:sz w:val="14"/>
                      </w:rPr>
                      <w:t>R</w:t>
                    </w:r>
                    <w:r>
                      <w:rPr>
                        <w:spacing w:val="-79"/>
                        <w:position w:val="-4"/>
                        <w:sz w:val="16"/>
                      </w:rPr>
                      <w:t>P</w:t>
                    </w:r>
                    <w:r>
                      <w:rPr>
                        <w:rFonts w:ascii="Cambria"/>
                        <w:w w:val="81"/>
                        <w:sz w:val="14"/>
                      </w:rPr>
                      <w:t>E</w:t>
                    </w:r>
                    <w:r>
                      <w:rPr>
                        <w:rFonts w:ascii="Cambria"/>
                        <w:spacing w:val="-52"/>
                        <w:w w:val="81"/>
                        <w:sz w:val="14"/>
                      </w:rPr>
                      <w:t>P</w:t>
                    </w:r>
                    <w:r>
                      <w:rPr>
                        <w:spacing w:val="-38"/>
                        <w:w w:val="99"/>
                        <w:position w:val="-4"/>
                        <w:sz w:val="16"/>
                      </w:rPr>
                      <w:t>u</w:t>
                    </w:r>
                    <w:r>
                      <w:rPr>
                        <w:rFonts w:ascii="Cambria"/>
                        <w:spacing w:val="-34"/>
                        <w:w w:val="81"/>
                        <w:sz w:val="14"/>
                      </w:rPr>
                      <w:t>R</w:t>
                    </w:r>
                    <w:r>
                      <w:rPr>
                        <w:spacing w:val="-56"/>
                        <w:w w:val="99"/>
                        <w:position w:val="-4"/>
                        <w:sz w:val="16"/>
                      </w:rPr>
                      <w:t>b</w:t>
                    </w:r>
                    <w:r>
                      <w:rPr>
                        <w:rFonts w:ascii="Cambria"/>
                        <w:spacing w:val="-31"/>
                        <w:w w:val="93"/>
                        <w:sz w:val="14"/>
                      </w:rPr>
                      <w:t>O</w:t>
                    </w:r>
                    <w:r>
                      <w:rPr>
                        <w:spacing w:val="-6"/>
                        <w:w w:val="99"/>
                        <w:position w:val="-4"/>
                        <w:sz w:val="16"/>
                      </w:rPr>
                      <w:t>l</w:t>
                    </w:r>
                    <w:r>
                      <w:rPr>
                        <w:rFonts w:ascii="Cambria"/>
                        <w:spacing w:val="-79"/>
                        <w:w w:val="90"/>
                        <w:sz w:val="14"/>
                      </w:rPr>
                      <w:t>D</w:t>
                    </w:r>
                    <w:proofErr w:type="spellStart"/>
                    <w:r>
                      <w:rPr>
                        <w:w w:val="99"/>
                        <w:position w:val="-4"/>
                        <w:sz w:val="16"/>
                      </w:rPr>
                      <w:t>i</w:t>
                    </w:r>
                    <w:r>
                      <w:rPr>
                        <w:spacing w:val="-37"/>
                        <w:position w:val="-4"/>
                        <w:sz w:val="16"/>
                      </w:rPr>
                      <w:t>c</w:t>
                    </w:r>
                    <w:proofErr w:type="spellEnd"/>
                    <w:r>
                      <w:rPr>
                        <w:rFonts w:ascii="Cambria"/>
                        <w:spacing w:val="-4"/>
                        <w:w w:val="93"/>
                        <w:sz w:val="14"/>
                      </w:rPr>
                      <w:t>U</w:t>
                    </w:r>
                    <w:r>
                      <w:rPr>
                        <w:spacing w:val="-112"/>
                        <w:w w:val="99"/>
                        <w:position w:val="-4"/>
                        <w:sz w:val="16"/>
                      </w:rPr>
                      <w:t>C</w:t>
                    </w:r>
                    <w:r>
                      <w:rPr>
                        <w:rFonts w:ascii="Cambria"/>
                        <w:w w:val="97"/>
                        <w:sz w:val="14"/>
                      </w:rPr>
                      <w:t>C</w:t>
                    </w:r>
                    <w:r>
                      <w:rPr>
                        <w:rFonts w:ascii="Cambria"/>
                        <w:spacing w:val="-36"/>
                        <w:w w:val="85"/>
                        <w:sz w:val="14"/>
                      </w:rPr>
                      <w:t>T</w:t>
                    </w:r>
                    <w:r>
                      <w:rPr>
                        <w:spacing w:val="-54"/>
                        <w:w w:val="99"/>
                        <w:position w:val="-4"/>
                        <w:sz w:val="16"/>
                      </w:rPr>
                      <w:t>o</w:t>
                    </w:r>
                    <w:r>
                      <w:rPr>
                        <w:rFonts w:ascii="Cambria"/>
                        <w:w w:val="85"/>
                        <w:sz w:val="14"/>
                      </w:rPr>
                      <w:t>I</w:t>
                    </w:r>
                    <w:r>
                      <w:rPr>
                        <w:rFonts w:ascii="Cambria"/>
                        <w:spacing w:val="-72"/>
                        <w:w w:val="93"/>
                        <w:sz w:val="14"/>
                      </w:rPr>
                      <w:t>O</w:t>
                    </w:r>
                    <w:r>
                      <w:rPr>
                        <w:spacing w:val="-62"/>
                        <w:w w:val="99"/>
                        <w:position w:val="-4"/>
                        <w:sz w:val="16"/>
                      </w:rPr>
                      <w:t>m</w:t>
                    </w:r>
                    <w:r>
                      <w:rPr>
                        <w:rFonts w:ascii="Cambria"/>
                        <w:spacing w:val="-24"/>
                        <w:w w:val="90"/>
                        <w:sz w:val="14"/>
                      </w:rPr>
                      <w:t>N</w:t>
                    </w:r>
                    <w:r>
                      <w:rPr>
                        <w:spacing w:val="-83"/>
                        <w:w w:val="99"/>
                        <w:position w:val="-4"/>
                        <w:sz w:val="16"/>
                      </w:rPr>
                      <w:t>m</w:t>
                    </w:r>
                    <w:r>
                      <w:rPr>
                        <w:rFonts w:ascii="Cambria"/>
                        <w:spacing w:val="-4"/>
                        <w:w w:val="93"/>
                        <w:sz w:val="14"/>
                      </w:rPr>
                      <w:t>O</w:t>
                    </w:r>
                    <w:r>
                      <w:rPr>
                        <w:spacing w:val="-86"/>
                        <w:w w:val="99"/>
                        <w:position w:val="-4"/>
                        <w:sz w:val="16"/>
                      </w:rPr>
                      <w:t>e</w:t>
                    </w:r>
                    <w:r>
                      <w:rPr>
                        <w:rFonts w:ascii="Cambria"/>
                        <w:w w:val="81"/>
                        <w:sz w:val="14"/>
                      </w:rPr>
                      <w:t>R</w:t>
                    </w:r>
                    <w:r>
                      <w:rPr>
                        <w:rFonts w:ascii="Cambria"/>
                        <w:sz w:val="14"/>
                      </w:rPr>
                      <w:t xml:space="preserve"> </w:t>
                    </w:r>
                    <w:r>
                      <w:rPr>
                        <w:spacing w:val="-77"/>
                        <w:w w:val="99"/>
                        <w:position w:val="-4"/>
                        <w:sz w:val="16"/>
                      </w:rPr>
                      <w:t>n</w:t>
                    </w:r>
                    <w:r>
                      <w:rPr>
                        <w:rFonts w:ascii="Cambria"/>
                        <w:spacing w:val="-9"/>
                        <w:w w:val="90"/>
                        <w:sz w:val="14"/>
                      </w:rPr>
                      <w:t>D</w:t>
                    </w:r>
                    <w:r>
                      <w:rPr>
                        <w:spacing w:val="-37"/>
                        <w:position w:val="-4"/>
                        <w:sz w:val="16"/>
                      </w:rPr>
                      <w:t>t</w:t>
                    </w:r>
                    <w:r>
                      <w:rPr>
                        <w:rFonts w:ascii="Cambria"/>
                        <w:spacing w:val="-3"/>
                        <w:w w:val="85"/>
                        <w:sz w:val="14"/>
                      </w:rPr>
                      <w:t>I</w:t>
                    </w:r>
                    <w:r>
                      <w:rPr>
                        <w:spacing w:val="-78"/>
                        <w:position w:val="-4"/>
                        <w:sz w:val="16"/>
                      </w:rPr>
                      <w:t>s</w:t>
                    </w:r>
                    <w:r>
                      <w:rPr>
                        <w:rFonts w:ascii="Cambria"/>
                        <w:w w:val="86"/>
                        <w:sz w:val="14"/>
                      </w:rPr>
                      <w:t>STRIBUTION</w:t>
                    </w:r>
                    <w:r>
                      <w:rPr>
                        <w:rFonts w:ascii="Cambria"/>
                        <w:sz w:val="14"/>
                      </w:rPr>
                      <w:t xml:space="preserve"> </w:t>
                    </w:r>
                    <w:r>
                      <w:rPr>
                        <w:rFonts w:ascii="Cambria"/>
                        <w:w w:val="80"/>
                        <w:sz w:val="14"/>
                      </w:rPr>
                      <w:t>IS</w:t>
                    </w:r>
                    <w:r>
                      <w:rPr>
                        <w:rFonts w:ascii="Cambria"/>
                        <w:sz w:val="14"/>
                      </w:rPr>
                      <w:t xml:space="preserve"> </w:t>
                    </w:r>
                    <w:r>
                      <w:rPr>
                        <w:rFonts w:ascii="Cambria"/>
                        <w:w w:val="91"/>
                        <w:sz w:val="14"/>
                      </w:rPr>
                      <w:t>A</w:t>
                    </w:r>
                    <w:r>
                      <w:rPr>
                        <w:rFonts w:ascii="Cambria"/>
                        <w:sz w:val="14"/>
                      </w:rPr>
                      <w:t xml:space="preserve"> </w:t>
                    </w:r>
                    <w:r>
                      <w:rPr>
                        <w:rFonts w:ascii="Cambria"/>
                        <w:w w:val="89"/>
                        <w:sz w:val="14"/>
                      </w:rPr>
                      <w:t>VIOLATION</w:t>
                    </w:r>
                    <w:r>
                      <w:rPr>
                        <w:rFonts w:ascii="Cambria"/>
                        <w:sz w:val="14"/>
                      </w:rPr>
                      <w:t xml:space="preserve"> </w:t>
                    </w:r>
                    <w:r>
                      <w:rPr>
                        <w:rFonts w:ascii="Cambria"/>
                        <w:w w:val="87"/>
                        <w:sz w:val="14"/>
                      </w:rPr>
                      <w:t>OF</w:t>
                    </w:r>
                    <w:r>
                      <w:rPr>
                        <w:rFonts w:ascii="Cambria"/>
                        <w:sz w:val="14"/>
                      </w:rPr>
                      <w:t xml:space="preserve"> </w:t>
                    </w:r>
                    <w:r>
                      <w:rPr>
                        <w:rFonts w:ascii="Cambria"/>
                        <w:w w:val="86"/>
                        <w:sz w:val="14"/>
                      </w:rPr>
                      <w:t>THE</w:t>
                    </w:r>
                    <w:r>
                      <w:rPr>
                        <w:rFonts w:ascii="Cambria"/>
                        <w:sz w:val="14"/>
                      </w:rPr>
                      <w:t xml:space="preserve"> </w:t>
                    </w:r>
                    <w:r>
                      <w:rPr>
                        <w:rFonts w:ascii="Cambria"/>
                        <w:w w:val="84"/>
                        <w:sz w:val="14"/>
                      </w:rPr>
                      <w:t>FEDERAL</w:t>
                    </w:r>
                    <w:r>
                      <w:rPr>
                        <w:rFonts w:ascii="Cambria"/>
                        <w:sz w:val="14"/>
                      </w:rPr>
                      <w:t xml:space="preserve"> </w:t>
                    </w:r>
                    <w:r>
                      <w:rPr>
                        <w:rFonts w:ascii="Cambria"/>
                        <w:w w:val="89"/>
                        <w:sz w:val="14"/>
                      </w:rPr>
                      <w:t>COPYRIGHT</w:t>
                    </w:r>
                    <w:r>
                      <w:rPr>
                        <w:rFonts w:ascii="Cambria"/>
                        <w:sz w:val="14"/>
                      </w:rPr>
                      <w:t xml:space="preserve"> </w:t>
                    </w:r>
                    <w:r>
                      <w:rPr>
                        <w:rFonts w:ascii="Cambria"/>
                        <w:w w:val="94"/>
                        <w:sz w:val="14"/>
                      </w:rPr>
                      <w:t>AC</w:t>
                    </w:r>
                    <w:r>
                      <w:rPr>
                        <w:rFonts w:ascii="Cambria"/>
                        <w:spacing w:val="-36"/>
                        <w:w w:val="85"/>
                        <w:sz w:val="14"/>
                      </w:rPr>
                      <w:t>T</w:t>
                    </w:r>
                    <w:r>
                      <w:rPr>
                        <w:position w:val="-4"/>
                        <w:sz w:val="16"/>
                      </w:rPr>
                      <w:t>I</w:t>
                    </w:r>
                    <w:r>
                      <w:rPr>
                        <w:spacing w:val="-90"/>
                        <w:position w:val="-4"/>
                        <w:sz w:val="16"/>
                      </w:rPr>
                      <w:t>E</w:t>
                    </w:r>
                    <w:r>
                      <w:rPr>
                        <w:rFonts w:ascii="Cambria"/>
                        <w:w w:val="91"/>
                        <w:sz w:val="14"/>
                      </w:rPr>
                      <w:t>A</w:t>
                    </w:r>
                    <w:r>
                      <w:rPr>
                        <w:rFonts w:ascii="Cambria"/>
                        <w:spacing w:val="-77"/>
                        <w:w w:val="90"/>
                        <w:sz w:val="14"/>
                      </w:rPr>
                      <w:t>N</w:t>
                    </w:r>
                    <w:r>
                      <w:rPr>
                        <w:spacing w:val="-31"/>
                        <w:position w:val="-4"/>
                        <w:sz w:val="16"/>
                      </w:rPr>
                      <w:t>B</w:t>
                    </w:r>
                    <w:r>
                      <w:rPr>
                        <w:rFonts w:ascii="Cambria"/>
                        <w:spacing w:val="-54"/>
                        <w:w w:val="90"/>
                        <w:sz w:val="14"/>
                      </w:rPr>
                      <w:t>D</w:t>
                    </w:r>
                    <w:r>
                      <w:rPr>
                        <w:spacing w:val="-35"/>
                        <w:w w:val="99"/>
                        <w:position w:val="-4"/>
                        <w:sz w:val="16"/>
                      </w:rPr>
                      <w:t>C</w:t>
                    </w:r>
                    <w:r>
                      <w:rPr>
                        <w:rFonts w:ascii="Cambria"/>
                        <w:spacing w:val="-37"/>
                        <w:w w:val="85"/>
                        <w:sz w:val="14"/>
                      </w:rPr>
                      <w:t>T</w:t>
                    </w:r>
                    <w:r>
                      <w:rPr>
                        <w:spacing w:val="-18"/>
                        <w:w w:val="99"/>
                        <w:position w:val="-4"/>
                        <w:sz w:val="16"/>
                      </w:rPr>
                      <w:t>-</w:t>
                    </w:r>
                    <w:r>
                      <w:rPr>
                        <w:rFonts w:ascii="Cambria"/>
                        <w:spacing w:val="-72"/>
                        <w:w w:val="91"/>
                        <w:sz w:val="14"/>
                      </w:rPr>
                      <w:t>H</w:t>
                    </w:r>
                    <w:r>
                      <w:rPr>
                        <w:spacing w:val="-18"/>
                        <w:w w:val="99"/>
                        <w:position w:val="-4"/>
                        <w:sz w:val="16"/>
                      </w:rPr>
                      <w:t>1</w:t>
                    </w:r>
                    <w:r>
                      <w:rPr>
                        <w:rFonts w:ascii="Cambria"/>
                        <w:spacing w:val="-48"/>
                        <w:w w:val="81"/>
                        <w:sz w:val="14"/>
                      </w:rPr>
                      <w:t>E</w:t>
                    </w:r>
                    <w:r>
                      <w:rPr>
                        <w:spacing w:val="-15"/>
                        <w:w w:val="99"/>
                        <w:position w:val="-4"/>
                        <w:sz w:val="16"/>
                      </w:rPr>
                      <w:t>5</w:t>
                    </w:r>
                    <w:r>
                      <w:rPr>
                        <w:rFonts w:ascii="Cambria"/>
                        <w:spacing w:val="-48"/>
                        <w:w w:val="82"/>
                        <w:sz w:val="14"/>
                      </w:rPr>
                      <w:t>L</w:t>
                    </w:r>
                    <w:r>
                      <w:rPr>
                        <w:spacing w:val="-42"/>
                        <w:w w:val="99"/>
                        <w:position w:val="-4"/>
                        <w:sz w:val="16"/>
                      </w:rPr>
                      <w:t>0</w:t>
                    </w:r>
                    <w:r>
                      <w:rPr>
                        <w:rFonts w:ascii="Cambria"/>
                        <w:w w:val="85"/>
                        <w:sz w:val="14"/>
                      </w:rPr>
                      <w:t xml:space="preserve">ICENSE </w:t>
                    </w:r>
                    <w:r>
                      <w:rPr>
                        <w:rFonts w:ascii="Cambria"/>
                        <w:sz w:val="14"/>
                      </w:rPr>
                      <w:t>AGREEMENT, AND SUBJECT TO CIVIL AND CRIMINAL PENALTIES THEREUNDER.</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60E98" w14:textId="77777777" w:rsidR="00397294" w:rsidRDefault="00397294">
      <w:r>
        <w:separator/>
      </w:r>
    </w:p>
  </w:footnote>
  <w:footnote w:type="continuationSeparator" w:id="0">
    <w:p w14:paraId="3BF60C87" w14:textId="77777777" w:rsidR="00397294" w:rsidRDefault="0039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8BC10" w14:textId="77777777" w:rsidR="00397294" w:rsidRDefault="003972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454B4C"/>
    <w:multiLevelType w:val="multilevel"/>
    <w:tmpl w:val="9F04E64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nsid w:val="00000402"/>
    <w:multiLevelType w:val="multilevel"/>
    <w:tmpl w:val="00000885"/>
    <w:lvl w:ilvl="0">
      <w:start w:val="1"/>
      <w:numFmt w:val="decimal"/>
      <w:lvlText w:val="%1."/>
      <w:lvlJc w:val="left"/>
      <w:pPr>
        <w:ind w:left="460" w:hanging="361"/>
      </w:pPr>
      <w:rPr>
        <w:spacing w:val="-1"/>
        <w:w w:val="100"/>
        <w:u w:val="single"/>
      </w:rPr>
    </w:lvl>
    <w:lvl w:ilvl="1">
      <w:numFmt w:val="bullet"/>
      <w:lvlText w:val="•"/>
      <w:lvlJc w:val="left"/>
      <w:pPr>
        <w:ind w:left="1304" w:hanging="361"/>
      </w:pPr>
    </w:lvl>
    <w:lvl w:ilvl="2">
      <w:numFmt w:val="bullet"/>
      <w:lvlText w:val="•"/>
      <w:lvlJc w:val="left"/>
      <w:pPr>
        <w:ind w:left="2148" w:hanging="361"/>
      </w:pPr>
    </w:lvl>
    <w:lvl w:ilvl="3">
      <w:numFmt w:val="bullet"/>
      <w:lvlText w:val="•"/>
      <w:lvlJc w:val="left"/>
      <w:pPr>
        <w:ind w:left="2992" w:hanging="361"/>
      </w:pPr>
    </w:lvl>
    <w:lvl w:ilvl="4">
      <w:numFmt w:val="bullet"/>
      <w:lvlText w:val="•"/>
      <w:lvlJc w:val="left"/>
      <w:pPr>
        <w:ind w:left="3836" w:hanging="361"/>
      </w:pPr>
    </w:lvl>
    <w:lvl w:ilvl="5">
      <w:numFmt w:val="bullet"/>
      <w:lvlText w:val="•"/>
      <w:lvlJc w:val="left"/>
      <w:pPr>
        <w:ind w:left="4680" w:hanging="361"/>
      </w:pPr>
    </w:lvl>
    <w:lvl w:ilvl="6">
      <w:numFmt w:val="bullet"/>
      <w:lvlText w:val="•"/>
      <w:lvlJc w:val="left"/>
      <w:pPr>
        <w:ind w:left="5524" w:hanging="361"/>
      </w:pPr>
    </w:lvl>
    <w:lvl w:ilvl="7">
      <w:numFmt w:val="bullet"/>
      <w:lvlText w:val="•"/>
      <w:lvlJc w:val="left"/>
      <w:pPr>
        <w:ind w:left="6368" w:hanging="361"/>
      </w:pPr>
    </w:lvl>
    <w:lvl w:ilvl="8">
      <w:numFmt w:val="bullet"/>
      <w:lvlText w:val="•"/>
      <w:lvlJc w:val="left"/>
      <w:pPr>
        <w:ind w:left="7212" w:hanging="361"/>
      </w:pPr>
    </w:lvl>
  </w:abstractNum>
  <w:abstractNum w:abstractNumId="2">
    <w:nsid w:val="00000403"/>
    <w:multiLevelType w:val="multilevel"/>
    <w:tmpl w:val="00000886"/>
    <w:lvl w:ilvl="0">
      <w:start w:val="4"/>
      <w:numFmt w:val="decimal"/>
      <w:lvlText w:val="%1."/>
      <w:lvlJc w:val="left"/>
      <w:pPr>
        <w:ind w:left="820" w:hanging="360"/>
      </w:pPr>
      <w:rPr>
        <w:spacing w:val="-1"/>
        <w:w w:val="99"/>
        <w:u w:val="single"/>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3">
    <w:nsid w:val="00000404"/>
    <w:multiLevelType w:val="multilevel"/>
    <w:tmpl w:val="00000887"/>
    <w:lvl w:ilvl="0">
      <w:start w:val="11"/>
      <w:numFmt w:val="decimal"/>
      <w:lvlText w:val="%1."/>
      <w:lvlJc w:val="left"/>
      <w:pPr>
        <w:ind w:left="820" w:hanging="361"/>
      </w:pPr>
      <w:rPr>
        <w:spacing w:val="-1"/>
        <w:w w:val="99"/>
        <w:u w:val="single"/>
      </w:rPr>
    </w:lvl>
    <w:lvl w:ilvl="1">
      <w:numFmt w:val="bullet"/>
      <w:lvlText w:val="•"/>
      <w:lvlJc w:val="left"/>
      <w:pPr>
        <w:ind w:left="1692" w:hanging="361"/>
      </w:pPr>
    </w:lvl>
    <w:lvl w:ilvl="2">
      <w:numFmt w:val="bullet"/>
      <w:lvlText w:val="•"/>
      <w:lvlJc w:val="left"/>
      <w:pPr>
        <w:ind w:left="2564" w:hanging="361"/>
      </w:pPr>
    </w:lvl>
    <w:lvl w:ilvl="3">
      <w:numFmt w:val="bullet"/>
      <w:lvlText w:val="•"/>
      <w:lvlJc w:val="left"/>
      <w:pPr>
        <w:ind w:left="3436" w:hanging="361"/>
      </w:pPr>
    </w:lvl>
    <w:lvl w:ilvl="4">
      <w:numFmt w:val="bullet"/>
      <w:lvlText w:val="•"/>
      <w:lvlJc w:val="left"/>
      <w:pPr>
        <w:ind w:left="4308" w:hanging="361"/>
      </w:pPr>
    </w:lvl>
    <w:lvl w:ilvl="5">
      <w:numFmt w:val="bullet"/>
      <w:lvlText w:val="•"/>
      <w:lvlJc w:val="left"/>
      <w:pPr>
        <w:ind w:left="5180" w:hanging="361"/>
      </w:pPr>
    </w:lvl>
    <w:lvl w:ilvl="6">
      <w:numFmt w:val="bullet"/>
      <w:lvlText w:val="•"/>
      <w:lvlJc w:val="left"/>
      <w:pPr>
        <w:ind w:left="6052" w:hanging="361"/>
      </w:pPr>
    </w:lvl>
    <w:lvl w:ilvl="7">
      <w:numFmt w:val="bullet"/>
      <w:lvlText w:val="•"/>
      <w:lvlJc w:val="left"/>
      <w:pPr>
        <w:ind w:left="6924" w:hanging="361"/>
      </w:pPr>
    </w:lvl>
    <w:lvl w:ilvl="8">
      <w:numFmt w:val="bullet"/>
      <w:lvlText w:val="•"/>
      <w:lvlJc w:val="left"/>
      <w:pPr>
        <w:ind w:left="7796" w:hanging="361"/>
      </w:pPr>
    </w:lvl>
  </w:abstractNum>
  <w:abstractNum w:abstractNumId="4">
    <w:nsid w:val="0087670C"/>
    <w:multiLevelType w:val="hybridMultilevel"/>
    <w:tmpl w:val="FD6818A4"/>
    <w:lvl w:ilvl="0" w:tplc="A6520202">
      <w:start w:val="1"/>
      <w:numFmt w:val="decimal"/>
      <w:lvlText w:val="%1."/>
      <w:lvlJc w:val="left"/>
      <w:pPr>
        <w:ind w:left="838" w:hanging="260"/>
      </w:pPr>
      <w:rPr>
        <w:rFonts w:ascii="Arial" w:eastAsia="Arial" w:hAnsi="Arial" w:hint="default"/>
        <w:spacing w:val="-1"/>
        <w:w w:val="99"/>
        <w:sz w:val="20"/>
        <w:szCs w:val="20"/>
      </w:rPr>
    </w:lvl>
    <w:lvl w:ilvl="1" w:tplc="78141D2A">
      <w:start w:val="1"/>
      <w:numFmt w:val="bullet"/>
      <w:lvlText w:val="•"/>
      <w:lvlJc w:val="left"/>
      <w:pPr>
        <w:ind w:left="1714" w:hanging="260"/>
      </w:pPr>
      <w:rPr>
        <w:rFonts w:hint="default"/>
      </w:rPr>
    </w:lvl>
    <w:lvl w:ilvl="2" w:tplc="4D0C1F3C">
      <w:start w:val="1"/>
      <w:numFmt w:val="bullet"/>
      <w:lvlText w:val="•"/>
      <w:lvlJc w:val="left"/>
      <w:pPr>
        <w:ind w:left="2590" w:hanging="260"/>
      </w:pPr>
      <w:rPr>
        <w:rFonts w:hint="default"/>
      </w:rPr>
    </w:lvl>
    <w:lvl w:ilvl="3" w:tplc="90C0BAFC">
      <w:start w:val="1"/>
      <w:numFmt w:val="bullet"/>
      <w:lvlText w:val="•"/>
      <w:lvlJc w:val="left"/>
      <w:pPr>
        <w:ind w:left="3466" w:hanging="260"/>
      </w:pPr>
      <w:rPr>
        <w:rFonts w:hint="default"/>
      </w:rPr>
    </w:lvl>
    <w:lvl w:ilvl="4" w:tplc="E558220E">
      <w:start w:val="1"/>
      <w:numFmt w:val="bullet"/>
      <w:lvlText w:val="•"/>
      <w:lvlJc w:val="left"/>
      <w:pPr>
        <w:ind w:left="4342" w:hanging="260"/>
      </w:pPr>
      <w:rPr>
        <w:rFonts w:hint="default"/>
      </w:rPr>
    </w:lvl>
    <w:lvl w:ilvl="5" w:tplc="CC661700">
      <w:start w:val="1"/>
      <w:numFmt w:val="bullet"/>
      <w:lvlText w:val="•"/>
      <w:lvlJc w:val="left"/>
      <w:pPr>
        <w:ind w:left="5219" w:hanging="260"/>
      </w:pPr>
      <w:rPr>
        <w:rFonts w:hint="default"/>
      </w:rPr>
    </w:lvl>
    <w:lvl w:ilvl="6" w:tplc="B8AE9D90">
      <w:start w:val="1"/>
      <w:numFmt w:val="bullet"/>
      <w:lvlText w:val="•"/>
      <w:lvlJc w:val="left"/>
      <w:pPr>
        <w:ind w:left="6095" w:hanging="260"/>
      </w:pPr>
      <w:rPr>
        <w:rFonts w:hint="default"/>
      </w:rPr>
    </w:lvl>
    <w:lvl w:ilvl="7" w:tplc="40C425BC">
      <w:start w:val="1"/>
      <w:numFmt w:val="bullet"/>
      <w:lvlText w:val="•"/>
      <w:lvlJc w:val="left"/>
      <w:pPr>
        <w:ind w:left="6971" w:hanging="260"/>
      </w:pPr>
      <w:rPr>
        <w:rFonts w:hint="default"/>
      </w:rPr>
    </w:lvl>
    <w:lvl w:ilvl="8" w:tplc="EA2EAB00">
      <w:start w:val="1"/>
      <w:numFmt w:val="bullet"/>
      <w:lvlText w:val="•"/>
      <w:lvlJc w:val="left"/>
      <w:pPr>
        <w:ind w:left="7847" w:hanging="260"/>
      </w:pPr>
      <w:rPr>
        <w:rFonts w:hint="default"/>
      </w:rPr>
    </w:lvl>
  </w:abstractNum>
  <w:abstractNum w:abstractNumId="5">
    <w:nsid w:val="019850CF"/>
    <w:multiLevelType w:val="hybridMultilevel"/>
    <w:tmpl w:val="A2B21EF0"/>
    <w:lvl w:ilvl="0" w:tplc="66F8D78A">
      <w:start w:val="1"/>
      <w:numFmt w:val="decimal"/>
      <w:lvlText w:val="%1."/>
      <w:lvlJc w:val="left"/>
      <w:pPr>
        <w:ind w:left="1340" w:hanging="360"/>
      </w:pPr>
      <w:rPr>
        <w:rFonts w:ascii="Arial" w:eastAsia="Arial" w:hAnsi="Arial" w:cs="Arial" w:hint="default"/>
        <w:spacing w:val="-1"/>
        <w:w w:val="99"/>
        <w:sz w:val="20"/>
        <w:szCs w:val="20"/>
      </w:rPr>
    </w:lvl>
    <w:lvl w:ilvl="1" w:tplc="5DC47E2C">
      <w:numFmt w:val="bullet"/>
      <w:lvlText w:val="•"/>
      <w:lvlJc w:val="left"/>
      <w:pPr>
        <w:ind w:left="2312" w:hanging="360"/>
      </w:pPr>
      <w:rPr>
        <w:rFonts w:hint="default"/>
      </w:rPr>
    </w:lvl>
    <w:lvl w:ilvl="2" w:tplc="F2425D06">
      <w:numFmt w:val="bullet"/>
      <w:lvlText w:val="•"/>
      <w:lvlJc w:val="left"/>
      <w:pPr>
        <w:ind w:left="3284" w:hanging="360"/>
      </w:pPr>
      <w:rPr>
        <w:rFonts w:hint="default"/>
      </w:rPr>
    </w:lvl>
    <w:lvl w:ilvl="3" w:tplc="38DA880A">
      <w:numFmt w:val="bullet"/>
      <w:lvlText w:val="•"/>
      <w:lvlJc w:val="left"/>
      <w:pPr>
        <w:ind w:left="4256" w:hanging="360"/>
      </w:pPr>
      <w:rPr>
        <w:rFonts w:hint="default"/>
      </w:rPr>
    </w:lvl>
    <w:lvl w:ilvl="4" w:tplc="739E0A52">
      <w:numFmt w:val="bullet"/>
      <w:lvlText w:val="•"/>
      <w:lvlJc w:val="left"/>
      <w:pPr>
        <w:ind w:left="5228" w:hanging="360"/>
      </w:pPr>
      <w:rPr>
        <w:rFonts w:hint="default"/>
      </w:rPr>
    </w:lvl>
    <w:lvl w:ilvl="5" w:tplc="4F3644AC">
      <w:numFmt w:val="bullet"/>
      <w:lvlText w:val="•"/>
      <w:lvlJc w:val="left"/>
      <w:pPr>
        <w:ind w:left="6200" w:hanging="360"/>
      </w:pPr>
      <w:rPr>
        <w:rFonts w:hint="default"/>
      </w:rPr>
    </w:lvl>
    <w:lvl w:ilvl="6" w:tplc="CA4ECB00">
      <w:numFmt w:val="bullet"/>
      <w:lvlText w:val="•"/>
      <w:lvlJc w:val="left"/>
      <w:pPr>
        <w:ind w:left="7172" w:hanging="360"/>
      </w:pPr>
      <w:rPr>
        <w:rFonts w:hint="default"/>
      </w:rPr>
    </w:lvl>
    <w:lvl w:ilvl="7" w:tplc="51187BDA">
      <w:numFmt w:val="bullet"/>
      <w:lvlText w:val="•"/>
      <w:lvlJc w:val="left"/>
      <w:pPr>
        <w:ind w:left="8144" w:hanging="360"/>
      </w:pPr>
      <w:rPr>
        <w:rFonts w:hint="default"/>
      </w:rPr>
    </w:lvl>
    <w:lvl w:ilvl="8" w:tplc="CFC69F4A">
      <w:numFmt w:val="bullet"/>
      <w:lvlText w:val="•"/>
      <w:lvlJc w:val="left"/>
      <w:pPr>
        <w:ind w:left="9116" w:hanging="360"/>
      </w:pPr>
      <w:rPr>
        <w:rFonts w:hint="default"/>
      </w:rPr>
    </w:lvl>
  </w:abstractNum>
  <w:abstractNum w:abstractNumId="6">
    <w:nsid w:val="0A18717D"/>
    <w:multiLevelType w:val="hybridMultilevel"/>
    <w:tmpl w:val="CDD618EC"/>
    <w:lvl w:ilvl="0" w:tplc="7602931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5978EE"/>
    <w:multiLevelType w:val="hybridMultilevel"/>
    <w:tmpl w:val="939A138C"/>
    <w:lvl w:ilvl="0" w:tplc="D39E00C2">
      <w:start w:val="1"/>
      <w:numFmt w:val="decimal"/>
      <w:lvlText w:val="%1."/>
      <w:lvlJc w:val="left"/>
      <w:pPr>
        <w:ind w:left="720" w:hanging="360"/>
      </w:pPr>
      <w:rPr>
        <w:rFonts w:ascii="TimesNewRoman"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14821"/>
    <w:multiLevelType w:val="multilevel"/>
    <w:tmpl w:val="FD7889C4"/>
    <w:lvl w:ilvl="0">
      <w:start w:val="1"/>
      <w:numFmt w:val="decimal"/>
      <w:lvlText w:val="%1."/>
      <w:lvlJc w:val="left"/>
      <w:pPr>
        <w:ind w:left="360" w:hanging="360"/>
      </w:pPr>
      <w:rPr>
        <w:rFonts w:hint="default"/>
        <w:sz w:val="20"/>
      </w:rPr>
    </w:lvl>
    <w:lvl w:ilvl="1">
      <w:start w:val="1"/>
      <w:numFmt w:val="decimal"/>
      <w:isLgl/>
      <w:lvlText w:val="%1.%2."/>
      <w:lvlJc w:val="left"/>
      <w:pPr>
        <w:ind w:left="3054" w:hanging="720"/>
      </w:pPr>
      <w:rPr>
        <w:rFonts w:hint="default"/>
        <w:sz w:val="20"/>
      </w:rPr>
    </w:lvl>
    <w:lvl w:ilvl="2">
      <w:start w:val="1"/>
      <w:numFmt w:val="decimal"/>
      <w:isLgl/>
      <w:lvlText w:val="%1.%2.%3."/>
      <w:lvlJc w:val="left"/>
      <w:pPr>
        <w:ind w:left="5748" w:hanging="1080"/>
      </w:pPr>
      <w:rPr>
        <w:rFonts w:hint="default"/>
        <w:sz w:val="20"/>
      </w:rPr>
    </w:lvl>
    <w:lvl w:ilvl="3">
      <w:start w:val="1"/>
      <w:numFmt w:val="decimal"/>
      <w:isLgl/>
      <w:lvlText w:val="%1.%2.%3.%4."/>
      <w:lvlJc w:val="left"/>
      <w:pPr>
        <w:ind w:left="8442" w:hanging="1440"/>
      </w:pPr>
      <w:rPr>
        <w:rFonts w:hint="default"/>
        <w:sz w:val="20"/>
      </w:rPr>
    </w:lvl>
    <w:lvl w:ilvl="4">
      <w:start w:val="1"/>
      <w:numFmt w:val="decimal"/>
      <w:isLgl/>
      <w:lvlText w:val="%1.%2.%3.%4.%5."/>
      <w:lvlJc w:val="left"/>
      <w:pPr>
        <w:ind w:left="10776" w:hanging="1440"/>
      </w:pPr>
      <w:rPr>
        <w:rFonts w:hint="default"/>
        <w:sz w:val="20"/>
      </w:rPr>
    </w:lvl>
    <w:lvl w:ilvl="5">
      <w:start w:val="1"/>
      <w:numFmt w:val="decimal"/>
      <w:isLgl/>
      <w:lvlText w:val="%1.%2.%3.%4.%5.%6."/>
      <w:lvlJc w:val="left"/>
      <w:pPr>
        <w:ind w:left="13470" w:hanging="1800"/>
      </w:pPr>
      <w:rPr>
        <w:rFonts w:hint="default"/>
        <w:sz w:val="20"/>
      </w:rPr>
    </w:lvl>
    <w:lvl w:ilvl="6">
      <w:start w:val="1"/>
      <w:numFmt w:val="decimal"/>
      <w:isLgl/>
      <w:lvlText w:val="%1.%2.%3.%4.%5.%6.%7."/>
      <w:lvlJc w:val="left"/>
      <w:pPr>
        <w:ind w:left="16164" w:hanging="2160"/>
      </w:pPr>
      <w:rPr>
        <w:rFonts w:hint="default"/>
        <w:sz w:val="20"/>
      </w:rPr>
    </w:lvl>
    <w:lvl w:ilvl="7">
      <w:start w:val="1"/>
      <w:numFmt w:val="decimal"/>
      <w:isLgl/>
      <w:lvlText w:val="%1.%2.%3.%4.%5.%6.%7.%8."/>
      <w:lvlJc w:val="left"/>
      <w:pPr>
        <w:ind w:left="18858" w:hanging="2520"/>
      </w:pPr>
      <w:rPr>
        <w:rFonts w:hint="default"/>
        <w:sz w:val="20"/>
      </w:rPr>
    </w:lvl>
    <w:lvl w:ilvl="8">
      <w:start w:val="1"/>
      <w:numFmt w:val="decimal"/>
      <w:isLgl/>
      <w:lvlText w:val="%1.%2.%3.%4.%5.%6.%7.%8.%9."/>
      <w:lvlJc w:val="left"/>
      <w:pPr>
        <w:ind w:left="21552" w:hanging="2880"/>
      </w:pPr>
      <w:rPr>
        <w:rFonts w:hint="default"/>
        <w:sz w:val="20"/>
      </w:rPr>
    </w:lvl>
  </w:abstractNum>
  <w:abstractNum w:abstractNumId="9">
    <w:nsid w:val="210E4052"/>
    <w:multiLevelType w:val="multilevel"/>
    <w:tmpl w:val="8BA2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5254D3"/>
    <w:multiLevelType w:val="multilevel"/>
    <w:tmpl w:val="78B8AA8C"/>
    <w:lvl w:ilvl="0">
      <w:start w:val="904"/>
      <w:numFmt w:val="decimal"/>
      <w:lvlText w:val="%1"/>
      <w:lvlJc w:val="left"/>
      <w:pPr>
        <w:ind w:left="117" w:hanging="833"/>
      </w:pPr>
      <w:rPr>
        <w:rFonts w:hint="default"/>
      </w:rPr>
    </w:lvl>
    <w:lvl w:ilvl="1">
      <w:start w:val="1"/>
      <w:numFmt w:val="decimal"/>
      <w:lvlText w:val="%1.%2"/>
      <w:lvlJc w:val="left"/>
      <w:pPr>
        <w:ind w:left="117" w:hanging="833"/>
      </w:pPr>
      <w:rPr>
        <w:rFonts w:hint="default"/>
      </w:rPr>
    </w:lvl>
    <w:lvl w:ilvl="2">
      <w:start w:val="4"/>
      <w:numFmt w:val="decimal"/>
      <w:lvlText w:val="%1.%2.%3"/>
      <w:lvlJc w:val="left"/>
      <w:pPr>
        <w:ind w:left="117" w:hanging="833"/>
      </w:pPr>
      <w:rPr>
        <w:rFonts w:ascii="Arial" w:eastAsia="Arial" w:hAnsi="Arial" w:hint="default"/>
        <w:b/>
        <w:bCs/>
        <w:spacing w:val="-1"/>
        <w:w w:val="99"/>
        <w:sz w:val="20"/>
        <w:szCs w:val="20"/>
      </w:rPr>
    </w:lvl>
    <w:lvl w:ilvl="3">
      <w:start w:val="1"/>
      <w:numFmt w:val="decimal"/>
      <w:lvlText w:val="%4."/>
      <w:lvlJc w:val="left"/>
      <w:pPr>
        <w:ind w:left="1077" w:hanging="480"/>
      </w:pPr>
      <w:rPr>
        <w:rFonts w:ascii="Arial" w:eastAsia="Arial" w:hAnsi="Arial" w:hint="default"/>
        <w:spacing w:val="-1"/>
        <w:w w:val="99"/>
        <w:sz w:val="20"/>
        <w:szCs w:val="20"/>
      </w:rPr>
    </w:lvl>
    <w:lvl w:ilvl="4">
      <w:start w:val="1"/>
      <w:numFmt w:val="bullet"/>
      <w:lvlText w:val="•"/>
      <w:lvlJc w:val="left"/>
      <w:pPr>
        <w:ind w:left="3918" w:hanging="480"/>
      </w:pPr>
      <w:rPr>
        <w:rFonts w:hint="default"/>
      </w:rPr>
    </w:lvl>
    <w:lvl w:ilvl="5">
      <w:start w:val="1"/>
      <w:numFmt w:val="bullet"/>
      <w:lvlText w:val="•"/>
      <w:lvlJc w:val="left"/>
      <w:pPr>
        <w:ind w:left="4865" w:hanging="480"/>
      </w:pPr>
      <w:rPr>
        <w:rFonts w:hint="default"/>
      </w:rPr>
    </w:lvl>
    <w:lvl w:ilvl="6">
      <w:start w:val="1"/>
      <w:numFmt w:val="bullet"/>
      <w:lvlText w:val="•"/>
      <w:lvlJc w:val="left"/>
      <w:pPr>
        <w:ind w:left="5812" w:hanging="480"/>
      </w:pPr>
      <w:rPr>
        <w:rFonts w:hint="default"/>
      </w:rPr>
    </w:lvl>
    <w:lvl w:ilvl="7">
      <w:start w:val="1"/>
      <w:numFmt w:val="bullet"/>
      <w:lvlText w:val="•"/>
      <w:lvlJc w:val="left"/>
      <w:pPr>
        <w:ind w:left="6759" w:hanging="480"/>
      </w:pPr>
      <w:rPr>
        <w:rFonts w:hint="default"/>
      </w:rPr>
    </w:lvl>
    <w:lvl w:ilvl="8">
      <w:start w:val="1"/>
      <w:numFmt w:val="bullet"/>
      <w:lvlText w:val="•"/>
      <w:lvlJc w:val="left"/>
      <w:pPr>
        <w:ind w:left="7706" w:hanging="480"/>
      </w:pPr>
      <w:rPr>
        <w:rFonts w:hint="default"/>
      </w:rPr>
    </w:lvl>
  </w:abstractNum>
  <w:abstractNum w:abstractNumId="11">
    <w:nsid w:val="25475A53"/>
    <w:multiLevelType w:val="multilevel"/>
    <w:tmpl w:val="D06A1352"/>
    <w:lvl w:ilvl="0">
      <w:start w:val="308"/>
      <w:numFmt w:val="decimal"/>
      <w:lvlText w:val="%1"/>
      <w:lvlJc w:val="left"/>
      <w:pPr>
        <w:ind w:left="120" w:hanging="608"/>
      </w:pPr>
      <w:rPr>
        <w:rFonts w:hint="default"/>
      </w:rPr>
    </w:lvl>
    <w:lvl w:ilvl="1">
      <w:start w:val="1"/>
      <w:numFmt w:val="decimal"/>
      <w:lvlText w:val="%1.%2"/>
      <w:lvlJc w:val="left"/>
      <w:pPr>
        <w:ind w:left="120" w:hanging="608"/>
      </w:pPr>
      <w:rPr>
        <w:rFonts w:ascii="Calibri" w:eastAsia="Calibri" w:hAnsi="Calibri" w:hint="default"/>
        <w:b/>
        <w:bCs/>
        <w:w w:val="99"/>
        <w:sz w:val="24"/>
        <w:szCs w:val="24"/>
      </w:rPr>
    </w:lvl>
    <w:lvl w:ilvl="2">
      <w:start w:val="1"/>
      <w:numFmt w:val="decimal"/>
      <w:lvlText w:val="%3."/>
      <w:lvlJc w:val="left"/>
      <w:pPr>
        <w:ind w:left="300" w:hanging="540"/>
      </w:pPr>
      <w:rPr>
        <w:rFonts w:ascii="Calibri" w:eastAsia="Calibri" w:hAnsi="Calibri" w:hint="default"/>
        <w:sz w:val="24"/>
        <w:szCs w:val="24"/>
      </w:rPr>
    </w:lvl>
    <w:lvl w:ilvl="3">
      <w:start w:val="1"/>
      <w:numFmt w:val="bullet"/>
      <w:lvlText w:val="•"/>
      <w:lvlJc w:val="left"/>
      <w:pPr>
        <w:ind w:left="2366" w:hanging="540"/>
      </w:pPr>
      <w:rPr>
        <w:rFonts w:hint="default"/>
      </w:rPr>
    </w:lvl>
    <w:lvl w:ilvl="4">
      <w:start w:val="1"/>
      <w:numFmt w:val="bullet"/>
      <w:lvlText w:val="•"/>
      <w:lvlJc w:val="left"/>
      <w:pPr>
        <w:ind w:left="3400" w:hanging="540"/>
      </w:pPr>
      <w:rPr>
        <w:rFonts w:hint="default"/>
      </w:rPr>
    </w:lvl>
    <w:lvl w:ilvl="5">
      <w:start w:val="1"/>
      <w:numFmt w:val="bullet"/>
      <w:lvlText w:val="•"/>
      <w:lvlJc w:val="left"/>
      <w:pPr>
        <w:ind w:left="4433" w:hanging="540"/>
      </w:pPr>
      <w:rPr>
        <w:rFonts w:hint="default"/>
      </w:rPr>
    </w:lvl>
    <w:lvl w:ilvl="6">
      <w:start w:val="1"/>
      <w:numFmt w:val="bullet"/>
      <w:lvlText w:val="•"/>
      <w:lvlJc w:val="left"/>
      <w:pPr>
        <w:ind w:left="5466" w:hanging="540"/>
      </w:pPr>
      <w:rPr>
        <w:rFonts w:hint="default"/>
      </w:rPr>
    </w:lvl>
    <w:lvl w:ilvl="7">
      <w:start w:val="1"/>
      <w:numFmt w:val="bullet"/>
      <w:lvlText w:val="•"/>
      <w:lvlJc w:val="left"/>
      <w:pPr>
        <w:ind w:left="6500" w:hanging="540"/>
      </w:pPr>
      <w:rPr>
        <w:rFonts w:hint="default"/>
      </w:rPr>
    </w:lvl>
    <w:lvl w:ilvl="8">
      <w:start w:val="1"/>
      <w:numFmt w:val="bullet"/>
      <w:lvlText w:val="•"/>
      <w:lvlJc w:val="left"/>
      <w:pPr>
        <w:ind w:left="7533" w:hanging="540"/>
      </w:pPr>
      <w:rPr>
        <w:rFonts w:hint="default"/>
      </w:rPr>
    </w:lvl>
  </w:abstractNum>
  <w:abstractNum w:abstractNumId="12">
    <w:nsid w:val="25DF205E"/>
    <w:multiLevelType w:val="multilevel"/>
    <w:tmpl w:val="DBA0045A"/>
    <w:lvl w:ilvl="0">
      <w:start w:val="1002"/>
      <w:numFmt w:val="decimal"/>
      <w:lvlText w:val="%1"/>
      <w:lvlJc w:val="left"/>
      <w:pPr>
        <w:ind w:left="585" w:hanging="585"/>
      </w:pPr>
      <w:rPr>
        <w:rFonts w:eastAsia="Calibri" w:hAnsi="Calibri" w:cs="Times New Roman" w:hint="default"/>
        <w:b/>
        <w:u w:val="single"/>
      </w:rPr>
    </w:lvl>
    <w:lvl w:ilvl="1">
      <w:start w:val="3"/>
      <w:numFmt w:val="decimal"/>
      <w:lvlText w:val="%1.%2"/>
      <w:lvlJc w:val="left"/>
      <w:pPr>
        <w:ind w:left="585" w:hanging="585"/>
      </w:pPr>
      <w:rPr>
        <w:rFonts w:eastAsia="Calibri" w:hAnsi="Calibri" w:cs="Times New Roman" w:hint="default"/>
        <w:b/>
        <w:u w:val="single"/>
      </w:rPr>
    </w:lvl>
    <w:lvl w:ilvl="2">
      <w:start w:val="1"/>
      <w:numFmt w:val="decimal"/>
      <w:lvlText w:val="%1.%2.%3"/>
      <w:lvlJc w:val="left"/>
      <w:pPr>
        <w:ind w:left="720" w:hanging="720"/>
      </w:pPr>
      <w:rPr>
        <w:rFonts w:eastAsia="Calibri" w:hAnsi="Calibri" w:cs="Times New Roman" w:hint="default"/>
        <w:b/>
        <w:u w:val="single"/>
      </w:rPr>
    </w:lvl>
    <w:lvl w:ilvl="3">
      <w:start w:val="1"/>
      <w:numFmt w:val="decimal"/>
      <w:lvlText w:val="%1.%2.%3.%4"/>
      <w:lvlJc w:val="left"/>
      <w:pPr>
        <w:ind w:left="720" w:hanging="720"/>
      </w:pPr>
      <w:rPr>
        <w:rFonts w:eastAsia="Calibri" w:hAnsi="Calibri" w:cs="Times New Roman" w:hint="default"/>
        <w:b/>
        <w:u w:val="single"/>
      </w:rPr>
    </w:lvl>
    <w:lvl w:ilvl="4">
      <w:start w:val="1"/>
      <w:numFmt w:val="decimal"/>
      <w:lvlText w:val="%1.%2.%3.%4.%5"/>
      <w:lvlJc w:val="left"/>
      <w:pPr>
        <w:ind w:left="1080" w:hanging="1080"/>
      </w:pPr>
      <w:rPr>
        <w:rFonts w:eastAsia="Calibri" w:hAnsi="Calibri" w:cs="Times New Roman" w:hint="default"/>
        <w:b/>
        <w:u w:val="single"/>
      </w:rPr>
    </w:lvl>
    <w:lvl w:ilvl="5">
      <w:start w:val="1"/>
      <w:numFmt w:val="decimal"/>
      <w:lvlText w:val="%1.%2.%3.%4.%5.%6"/>
      <w:lvlJc w:val="left"/>
      <w:pPr>
        <w:ind w:left="1080" w:hanging="1080"/>
      </w:pPr>
      <w:rPr>
        <w:rFonts w:eastAsia="Calibri" w:hAnsi="Calibri" w:cs="Times New Roman" w:hint="default"/>
        <w:b/>
        <w:u w:val="single"/>
      </w:rPr>
    </w:lvl>
    <w:lvl w:ilvl="6">
      <w:start w:val="1"/>
      <w:numFmt w:val="decimal"/>
      <w:lvlText w:val="%1.%2.%3.%4.%5.%6.%7"/>
      <w:lvlJc w:val="left"/>
      <w:pPr>
        <w:ind w:left="1440" w:hanging="1440"/>
      </w:pPr>
      <w:rPr>
        <w:rFonts w:eastAsia="Calibri" w:hAnsi="Calibri" w:cs="Times New Roman" w:hint="default"/>
        <w:b/>
        <w:u w:val="single"/>
      </w:rPr>
    </w:lvl>
    <w:lvl w:ilvl="7">
      <w:start w:val="1"/>
      <w:numFmt w:val="decimal"/>
      <w:lvlText w:val="%1.%2.%3.%4.%5.%6.%7.%8"/>
      <w:lvlJc w:val="left"/>
      <w:pPr>
        <w:ind w:left="1440" w:hanging="1440"/>
      </w:pPr>
      <w:rPr>
        <w:rFonts w:eastAsia="Calibri" w:hAnsi="Calibri" w:cs="Times New Roman" w:hint="default"/>
        <w:b/>
        <w:u w:val="single"/>
      </w:rPr>
    </w:lvl>
    <w:lvl w:ilvl="8">
      <w:start w:val="1"/>
      <w:numFmt w:val="decimal"/>
      <w:lvlText w:val="%1.%2.%3.%4.%5.%6.%7.%8.%9"/>
      <w:lvlJc w:val="left"/>
      <w:pPr>
        <w:ind w:left="1800" w:hanging="1800"/>
      </w:pPr>
      <w:rPr>
        <w:rFonts w:eastAsia="Calibri" w:hAnsi="Calibri" w:cs="Times New Roman" w:hint="default"/>
        <w:b/>
        <w:u w:val="single"/>
      </w:rPr>
    </w:lvl>
  </w:abstractNum>
  <w:abstractNum w:abstractNumId="13">
    <w:nsid w:val="265256AC"/>
    <w:multiLevelType w:val="multilevel"/>
    <w:tmpl w:val="03949540"/>
    <w:lvl w:ilvl="0">
      <w:start w:val="403"/>
      <w:numFmt w:val="decimal"/>
      <w:lvlText w:val="%1"/>
      <w:lvlJc w:val="left"/>
      <w:pPr>
        <w:ind w:left="260" w:hanging="555"/>
      </w:pPr>
      <w:rPr>
        <w:rFonts w:hint="default"/>
      </w:rPr>
    </w:lvl>
    <w:lvl w:ilvl="1">
      <w:start w:val="8"/>
      <w:numFmt w:val="decimal"/>
      <w:lvlText w:val="%1.%2"/>
      <w:lvlJc w:val="left"/>
      <w:pPr>
        <w:ind w:left="260" w:hanging="555"/>
      </w:pPr>
      <w:rPr>
        <w:rFonts w:hint="default"/>
        <w:spacing w:val="-1"/>
        <w:w w:val="99"/>
        <w:u w:val="thick" w:color="000000"/>
      </w:rPr>
    </w:lvl>
    <w:lvl w:ilvl="2">
      <w:start w:val="1"/>
      <w:numFmt w:val="decimal"/>
      <w:lvlText w:val="%3."/>
      <w:lvlJc w:val="left"/>
      <w:pPr>
        <w:ind w:left="1340" w:hanging="360"/>
      </w:pPr>
      <w:rPr>
        <w:rFonts w:hint="default"/>
        <w:spacing w:val="-1"/>
        <w:w w:val="99"/>
        <w:u w:val="single" w:color="000000"/>
      </w:rPr>
    </w:lvl>
    <w:lvl w:ilvl="3">
      <w:numFmt w:val="bullet"/>
      <w:lvlText w:val="•"/>
      <w:lvlJc w:val="left"/>
      <w:pPr>
        <w:ind w:left="3500" w:hanging="360"/>
      </w:pPr>
      <w:rPr>
        <w:rFonts w:hint="default"/>
      </w:rPr>
    </w:lvl>
    <w:lvl w:ilvl="4">
      <w:numFmt w:val="bullet"/>
      <w:lvlText w:val="•"/>
      <w:lvlJc w:val="left"/>
      <w:pPr>
        <w:ind w:left="4580" w:hanging="360"/>
      </w:pPr>
      <w:rPr>
        <w:rFonts w:hint="default"/>
      </w:rPr>
    </w:lvl>
    <w:lvl w:ilvl="5">
      <w:numFmt w:val="bullet"/>
      <w:lvlText w:val="•"/>
      <w:lvlJc w:val="left"/>
      <w:pPr>
        <w:ind w:left="5660" w:hanging="360"/>
      </w:pPr>
      <w:rPr>
        <w:rFonts w:hint="default"/>
      </w:rPr>
    </w:lvl>
    <w:lvl w:ilvl="6">
      <w:numFmt w:val="bullet"/>
      <w:lvlText w:val="•"/>
      <w:lvlJc w:val="left"/>
      <w:pPr>
        <w:ind w:left="6740" w:hanging="360"/>
      </w:pPr>
      <w:rPr>
        <w:rFonts w:hint="default"/>
      </w:rPr>
    </w:lvl>
    <w:lvl w:ilvl="7">
      <w:numFmt w:val="bullet"/>
      <w:lvlText w:val="•"/>
      <w:lvlJc w:val="left"/>
      <w:pPr>
        <w:ind w:left="7820" w:hanging="360"/>
      </w:pPr>
      <w:rPr>
        <w:rFonts w:hint="default"/>
      </w:rPr>
    </w:lvl>
    <w:lvl w:ilvl="8">
      <w:numFmt w:val="bullet"/>
      <w:lvlText w:val="•"/>
      <w:lvlJc w:val="left"/>
      <w:pPr>
        <w:ind w:left="8900" w:hanging="360"/>
      </w:pPr>
      <w:rPr>
        <w:rFonts w:hint="default"/>
      </w:rPr>
    </w:lvl>
  </w:abstractNum>
  <w:abstractNum w:abstractNumId="14">
    <w:nsid w:val="27727650"/>
    <w:multiLevelType w:val="hybridMultilevel"/>
    <w:tmpl w:val="E30607D2"/>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nsid w:val="2C1AE401"/>
    <w:multiLevelType w:val="multilevel"/>
    <w:tmpl w:val="7E84F7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nsid w:val="2C9E762F"/>
    <w:multiLevelType w:val="multilevel"/>
    <w:tmpl w:val="7410E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13513"/>
    <w:multiLevelType w:val="hybridMultilevel"/>
    <w:tmpl w:val="BCD84836"/>
    <w:lvl w:ilvl="0" w:tplc="9EE08F32">
      <w:start w:val="1"/>
      <w:numFmt w:val="decimal"/>
      <w:lvlText w:val="%1."/>
      <w:lvlJc w:val="left"/>
      <w:pPr>
        <w:ind w:left="7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D2FDF"/>
    <w:multiLevelType w:val="multilevel"/>
    <w:tmpl w:val="6548D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DA62A0"/>
    <w:multiLevelType w:val="hybridMultilevel"/>
    <w:tmpl w:val="74C2C476"/>
    <w:lvl w:ilvl="0" w:tplc="953E1278">
      <w:numFmt w:val="none"/>
      <w:lvlText w:val=""/>
      <w:lvlJc w:val="left"/>
      <w:pPr>
        <w:tabs>
          <w:tab w:val="num" w:pos="360"/>
        </w:tabs>
      </w:pPr>
    </w:lvl>
    <w:lvl w:ilvl="1" w:tplc="C87E19E8">
      <w:start w:val="1"/>
      <w:numFmt w:val="decimal"/>
      <w:lvlText w:val="%2."/>
      <w:lvlJc w:val="left"/>
      <w:pPr>
        <w:ind w:left="660" w:hanging="166"/>
      </w:pPr>
      <w:rPr>
        <w:rFonts w:hint="default"/>
        <w:spacing w:val="-1"/>
        <w:u w:val="single" w:color="000000"/>
      </w:rPr>
    </w:lvl>
    <w:lvl w:ilvl="2" w:tplc="41CCB0AC">
      <w:start w:val="1"/>
      <w:numFmt w:val="bullet"/>
      <w:lvlText w:val="•"/>
      <w:lvlJc w:val="left"/>
      <w:pPr>
        <w:ind w:left="1653" w:hanging="166"/>
      </w:pPr>
      <w:rPr>
        <w:rFonts w:hint="default"/>
      </w:rPr>
    </w:lvl>
    <w:lvl w:ilvl="3" w:tplc="3E7A51AA">
      <w:start w:val="1"/>
      <w:numFmt w:val="bullet"/>
      <w:lvlText w:val="•"/>
      <w:lvlJc w:val="left"/>
      <w:pPr>
        <w:ind w:left="2646" w:hanging="166"/>
      </w:pPr>
      <w:rPr>
        <w:rFonts w:hint="default"/>
      </w:rPr>
    </w:lvl>
    <w:lvl w:ilvl="4" w:tplc="55CE32A0">
      <w:start w:val="1"/>
      <w:numFmt w:val="bullet"/>
      <w:lvlText w:val="•"/>
      <w:lvlJc w:val="left"/>
      <w:pPr>
        <w:ind w:left="3640" w:hanging="166"/>
      </w:pPr>
      <w:rPr>
        <w:rFonts w:hint="default"/>
      </w:rPr>
    </w:lvl>
    <w:lvl w:ilvl="5" w:tplc="A476EED0">
      <w:start w:val="1"/>
      <w:numFmt w:val="bullet"/>
      <w:lvlText w:val="•"/>
      <w:lvlJc w:val="left"/>
      <w:pPr>
        <w:ind w:left="4633" w:hanging="166"/>
      </w:pPr>
      <w:rPr>
        <w:rFonts w:hint="default"/>
      </w:rPr>
    </w:lvl>
    <w:lvl w:ilvl="6" w:tplc="62163F6E">
      <w:start w:val="1"/>
      <w:numFmt w:val="bullet"/>
      <w:lvlText w:val="•"/>
      <w:lvlJc w:val="left"/>
      <w:pPr>
        <w:ind w:left="5626" w:hanging="166"/>
      </w:pPr>
      <w:rPr>
        <w:rFonts w:hint="default"/>
      </w:rPr>
    </w:lvl>
    <w:lvl w:ilvl="7" w:tplc="C5A27502">
      <w:start w:val="1"/>
      <w:numFmt w:val="bullet"/>
      <w:lvlText w:val="•"/>
      <w:lvlJc w:val="left"/>
      <w:pPr>
        <w:ind w:left="6620" w:hanging="166"/>
      </w:pPr>
      <w:rPr>
        <w:rFonts w:hint="default"/>
      </w:rPr>
    </w:lvl>
    <w:lvl w:ilvl="8" w:tplc="49629FF0">
      <w:start w:val="1"/>
      <w:numFmt w:val="bullet"/>
      <w:lvlText w:val="•"/>
      <w:lvlJc w:val="left"/>
      <w:pPr>
        <w:ind w:left="7613" w:hanging="166"/>
      </w:pPr>
      <w:rPr>
        <w:rFonts w:hint="default"/>
      </w:rPr>
    </w:lvl>
  </w:abstractNum>
  <w:abstractNum w:abstractNumId="20">
    <w:nsid w:val="408B5F69"/>
    <w:multiLevelType w:val="hybridMultilevel"/>
    <w:tmpl w:val="2A22AD90"/>
    <w:lvl w:ilvl="0" w:tplc="08329F1C">
      <w:numFmt w:val="none"/>
      <w:lvlText w:val=""/>
      <w:lvlJc w:val="left"/>
      <w:pPr>
        <w:tabs>
          <w:tab w:val="num" w:pos="360"/>
        </w:tabs>
      </w:pPr>
    </w:lvl>
    <w:lvl w:ilvl="1" w:tplc="A4CEFE98">
      <w:numFmt w:val="none"/>
      <w:lvlText w:val=""/>
      <w:lvlJc w:val="left"/>
      <w:pPr>
        <w:tabs>
          <w:tab w:val="num" w:pos="360"/>
        </w:tabs>
      </w:pPr>
    </w:lvl>
    <w:lvl w:ilvl="2" w:tplc="A18275C6">
      <w:start w:val="1"/>
      <w:numFmt w:val="decimal"/>
      <w:lvlText w:val="%3."/>
      <w:lvlJc w:val="left"/>
      <w:pPr>
        <w:ind w:left="660" w:hanging="166"/>
      </w:pPr>
      <w:rPr>
        <w:rFonts w:hint="default"/>
        <w:strike/>
        <w:spacing w:val="-1"/>
      </w:rPr>
    </w:lvl>
    <w:lvl w:ilvl="3" w:tplc="C54ED192">
      <w:start w:val="1"/>
      <w:numFmt w:val="bullet"/>
      <w:lvlText w:val="•"/>
      <w:lvlJc w:val="left"/>
      <w:pPr>
        <w:ind w:left="1777" w:hanging="166"/>
      </w:pPr>
      <w:rPr>
        <w:rFonts w:hint="default"/>
      </w:rPr>
    </w:lvl>
    <w:lvl w:ilvl="4" w:tplc="4A5892E8">
      <w:start w:val="1"/>
      <w:numFmt w:val="bullet"/>
      <w:lvlText w:val="•"/>
      <w:lvlJc w:val="left"/>
      <w:pPr>
        <w:ind w:left="2895" w:hanging="166"/>
      </w:pPr>
      <w:rPr>
        <w:rFonts w:hint="default"/>
      </w:rPr>
    </w:lvl>
    <w:lvl w:ilvl="5" w:tplc="7840C130">
      <w:start w:val="1"/>
      <w:numFmt w:val="bullet"/>
      <w:lvlText w:val="•"/>
      <w:lvlJc w:val="left"/>
      <w:pPr>
        <w:ind w:left="4012" w:hanging="166"/>
      </w:pPr>
      <w:rPr>
        <w:rFonts w:hint="default"/>
      </w:rPr>
    </w:lvl>
    <w:lvl w:ilvl="6" w:tplc="F2A664F8">
      <w:start w:val="1"/>
      <w:numFmt w:val="bullet"/>
      <w:lvlText w:val="•"/>
      <w:lvlJc w:val="left"/>
      <w:pPr>
        <w:ind w:left="5130" w:hanging="166"/>
      </w:pPr>
      <w:rPr>
        <w:rFonts w:hint="default"/>
      </w:rPr>
    </w:lvl>
    <w:lvl w:ilvl="7" w:tplc="04907B48">
      <w:start w:val="1"/>
      <w:numFmt w:val="bullet"/>
      <w:lvlText w:val="•"/>
      <w:lvlJc w:val="left"/>
      <w:pPr>
        <w:ind w:left="6247" w:hanging="166"/>
      </w:pPr>
      <w:rPr>
        <w:rFonts w:hint="default"/>
      </w:rPr>
    </w:lvl>
    <w:lvl w:ilvl="8" w:tplc="1CF0A926">
      <w:start w:val="1"/>
      <w:numFmt w:val="bullet"/>
      <w:lvlText w:val="•"/>
      <w:lvlJc w:val="left"/>
      <w:pPr>
        <w:ind w:left="7365" w:hanging="166"/>
      </w:pPr>
      <w:rPr>
        <w:rFonts w:hint="default"/>
      </w:rPr>
    </w:lvl>
  </w:abstractNum>
  <w:abstractNum w:abstractNumId="21">
    <w:nsid w:val="44ED7B59"/>
    <w:multiLevelType w:val="hybridMultilevel"/>
    <w:tmpl w:val="C292D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E38A7"/>
    <w:multiLevelType w:val="hybridMultilevel"/>
    <w:tmpl w:val="514EA2A0"/>
    <w:lvl w:ilvl="0" w:tplc="4D2E33E4">
      <w:start w:val="2"/>
      <w:numFmt w:val="decimal"/>
      <w:lvlText w:val="%1-"/>
      <w:lvlJc w:val="left"/>
      <w:pPr>
        <w:ind w:left="620" w:hanging="360"/>
        <w:jc w:val="right"/>
      </w:pPr>
      <w:rPr>
        <w:rFonts w:hint="default"/>
        <w:spacing w:val="-1"/>
        <w:w w:val="100"/>
      </w:rPr>
    </w:lvl>
    <w:lvl w:ilvl="1" w:tplc="206C113E">
      <w:start w:val="1"/>
      <w:numFmt w:val="decimal"/>
      <w:lvlText w:val="%2."/>
      <w:lvlJc w:val="left"/>
      <w:pPr>
        <w:ind w:left="980" w:hanging="360"/>
      </w:pPr>
      <w:rPr>
        <w:rFonts w:hint="default"/>
        <w:strike/>
        <w:spacing w:val="-1"/>
        <w:w w:val="99"/>
      </w:rPr>
    </w:lvl>
    <w:lvl w:ilvl="2" w:tplc="FE000CEE">
      <w:numFmt w:val="bullet"/>
      <w:lvlText w:val="•"/>
      <w:lvlJc w:val="left"/>
      <w:pPr>
        <w:ind w:left="2100" w:hanging="360"/>
      </w:pPr>
      <w:rPr>
        <w:rFonts w:hint="default"/>
      </w:rPr>
    </w:lvl>
    <w:lvl w:ilvl="3" w:tplc="5E52D41C">
      <w:numFmt w:val="bullet"/>
      <w:lvlText w:val="•"/>
      <w:lvlJc w:val="left"/>
      <w:pPr>
        <w:ind w:left="3220" w:hanging="360"/>
      </w:pPr>
      <w:rPr>
        <w:rFonts w:hint="default"/>
      </w:rPr>
    </w:lvl>
    <w:lvl w:ilvl="4" w:tplc="CFCA3592">
      <w:numFmt w:val="bullet"/>
      <w:lvlText w:val="•"/>
      <w:lvlJc w:val="left"/>
      <w:pPr>
        <w:ind w:left="4340" w:hanging="360"/>
      </w:pPr>
      <w:rPr>
        <w:rFonts w:hint="default"/>
      </w:rPr>
    </w:lvl>
    <w:lvl w:ilvl="5" w:tplc="72A81680">
      <w:numFmt w:val="bullet"/>
      <w:lvlText w:val="•"/>
      <w:lvlJc w:val="left"/>
      <w:pPr>
        <w:ind w:left="5460" w:hanging="360"/>
      </w:pPr>
      <w:rPr>
        <w:rFonts w:hint="default"/>
      </w:rPr>
    </w:lvl>
    <w:lvl w:ilvl="6" w:tplc="70BC79CC">
      <w:numFmt w:val="bullet"/>
      <w:lvlText w:val="•"/>
      <w:lvlJc w:val="left"/>
      <w:pPr>
        <w:ind w:left="6580" w:hanging="360"/>
      </w:pPr>
      <w:rPr>
        <w:rFonts w:hint="default"/>
      </w:rPr>
    </w:lvl>
    <w:lvl w:ilvl="7" w:tplc="06F643D4">
      <w:numFmt w:val="bullet"/>
      <w:lvlText w:val="•"/>
      <w:lvlJc w:val="left"/>
      <w:pPr>
        <w:ind w:left="7700" w:hanging="360"/>
      </w:pPr>
      <w:rPr>
        <w:rFonts w:hint="default"/>
      </w:rPr>
    </w:lvl>
    <w:lvl w:ilvl="8" w:tplc="983A782A">
      <w:numFmt w:val="bullet"/>
      <w:lvlText w:val="•"/>
      <w:lvlJc w:val="left"/>
      <w:pPr>
        <w:ind w:left="8820" w:hanging="360"/>
      </w:pPr>
      <w:rPr>
        <w:rFonts w:hint="default"/>
      </w:rPr>
    </w:lvl>
  </w:abstractNum>
  <w:abstractNum w:abstractNumId="23">
    <w:nsid w:val="54DA67FC"/>
    <w:multiLevelType w:val="multilevel"/>
    <w:tmpl w:val="F53C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0A660C"/>
    <w:multiLevelType w:val="multilevel"/>
    <w:tmpl w:val="4B08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290E7C"/>
    <w:multiLevelType w:val="hybridMultilevel"/>
    <w:tmpl w:val="B1C41CDC"/>
    <w:lvl w:ilvl="0" w:tplc="7F2ACFE2">
      <w:start w:val="1"/>
      <w:numFmt w:val="decimal"/>
      <w:lvlText w:val="%1."/>
      <w:lvlJc w:val="left"/>
      <w:pPr>
        <w:ind w:left="599" w:hanging="480"/>
      </w:pPr>
      <w:rPr>
        <w:rFonts w:ascii="Arial" w:eastAsia="Arial" w:hAnsi="Arial" w:hint="default"/>
        <w:spacing w:val="-1"/>
        <w:w w:val="99"/>
        <w:sz w:val="20"/>
        <w:szCs w:val="20"/>
      </w:rPr>
    </w:lvl>
    <w:lvl w:ilvl="1" w:tplc="BA6C60E4">
      <w:start w:val="1"/>
      <w:numFmt w:val="bullet"/>
      <w:lvlText w:val="•"/>
      <w:lvlJc w:val="left"/>
      <w:pPr>
        <w:ind w:left="1499" w:hanging="480"/>
      </w:pPr>
      <w:rPr>
        <w:rFonts w:hint="default"/>
      </w:rPr>
    </w:lvl>
    <w:lvl w:ilvl="2" w:tplc="A18AB8D4">
      <w:start w:val="1"/>
      <w:numFmt w:val="bullet"/>
      <w:lvlText w:val="•"/>
      <w:lvlJc w:val="left"/>
      <w:pPr>
        <w:ind w:left="2399" w:hanging="480"/>
      </w:pPr>
      <w:rPr>
        <w:rFonts w:hint="default"/>
      </w:rPr>
    </w:lvl>
    <w:lvl w:ilvl="3" w:tplc="0B728C94">
      <w:start w:val="1"/>
      <w:numFmt w:val="bullet"/>
      <w:lvlText w:val="•"/>
      <w:lvlJc w:val="left"/>
      <w:pPr>
        <w:ind w:left="3299" w:hanging="480"/>
      </w:pPr>
      <w:rPr>
        <w:rFonts w:hint="default"/>
      </w:rPr>
    </w:lvl>
    <w:lvl w:ilvl="4" w:tplc="9BF69450">
      <w:start w:val="1"/>
      <w:numFmt w:val="bullet"/>
      <w:lvlText w:val="•"/>
      <w:lvlJc w:val="left"/>
      <w:pPr>
        <w:ind w:left="4199" w:hanging="480"/>
      </w:pPr>
      <w:rPr>
        <w:rFonts w:hint="default"/>
      </w:rPr>
    </w:lvl>
    <w:lvl w:ilvl="5" w:tplc="2D8A5D08">
      <w:start w:val="1"/>
      <w:numFmt w:val="bullet"/>
      <w:lvlText w:val="•"/>
      <w:lvlJc w:val="left"/>
      <w:pPr>
        <w:ind w:left="5099" w:hanging="480"/>
      </w:pPr>
      <w:rPr>
        <w:rFonts w:hint="default"/>
      </w:rPr>
    </w:lvl>
    <w:lvl w:ilvl="6" w:tplc="7C6EF892">
      <w:start w:val="1"/>
      <w:numFmt w:val="bullet"/>
      <w:lvlText w:val="•"/>
      <w:lvlJc w:val="left"/>
      <w:pPr>
        <w:ind w:left="5999" w:hanging="480"/>
      </w:pPr>
      <w:rPr>
        <w:rFonts w:hint="default"/>
      </w:rPr>
    </w:lvl>
    <w:lvl w:ilvl="7" w:tplc="8C5E6E30">
      <w:start w:val="1"/>
      <w:numFmt w:val="bullet"/>
      <w:lvlText w:val="•"/>
      <w:lvlJc w:val="left"/>
      <w:pPr>
        <w:ind w:left="6899" w:hanging="480"/>
      </w:pPr>
      <w:rPr>
        <w:rFonts w:hint="default"/>
      </w:rPr>
    </w:lvl>
    <w:lvl w:ilvl="8" w:tplc="BC7C8002">
      <w:start w:val="1"/>
      <w:numFmt w:val="bullet"/>
      <w:lvlText w:val="•"/>
      <w:lvlJc w:val="left"/>
      <w:pPr>
        <w:ind w:left="7799" w:hanging="480"/>
      </w:pPr>
      <w:rPr>
        <w:rFonts w:hint="default"/>
      </w:rPr>
    </w:lvl>
  </w:abstractNum>
  <w:abstractNum w:abstractNumId="26">
    <w:nsid w:val="60945F38"/>
    <w:multiLevelType w:val="multilevel"/>
    <w:tmpl w:val="470C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51770B"/>
    <w:multiLevelType w:val="multilevel"/>
    <w:tmpl w:val="57F49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89204C"/>
    <w:multiLevelType w:val="hybridMultilevel"/>
    <w:tmpl w:val="5BE01D68"/>
    <w:lvl w:ilvl="0" w:tplc="86B66802">
      <w:start w:val="3"/>
      <w:numFmt w:val="decimal"/>
      <w:lvlText w:val="%1."/>
      <w:lvlJc w:val="left"/>
      <w:pPr>
        <w:ind w:left="825" w:hanging="166"/>
      </w:pPr>
      <w:rPr>
        <w:rFonts w:hint="default"/>
        <w:strike/>
        <w:spacing w:val="-1"/>
      </w:rPr>
    </w:lvl>
    <w:lvl w:ilvl="1" w:tplc="76EA796C">
      <w:start w:val="1"/>
      <w:numFmt w:val="bullet"/>
      <w:lvlText w:val="•"/>
      <w:lvlJc w:val="left"/>
      <w:pPr>
        <w:ind w:left="1702" w:hanging="166"/>
      </w:pPr>
      <w:rPr>
        <w:rFonts w:hint="default"/>
      </w:rPr>
    </w:lvl>
    <w:lvl w:ilvl="2" w:tplc="C79E9524">
      <w:start w:val="1"/>
      <w:numFmt w:val="bullet"/>
      <w:lvlText w:val="•"/>
      <w:lvlJc w:val="left"/>
      <w:pPr>
        <w:ind w:left="2580" w:hanging="166"/>
      </w:pPr>
      <w:rPr>
        <w:rFonts w:hint="default"/>
      </w:rPr>
    </w:lvl>
    <w:lvl w:ilvl="3" w:tplc="2250DEC4">
      <w:start w:val="1"/>
      <w:numFmt w:val="bullet"/>
      <w:lvlText w:val="•"/>
      <w:lvlJc w:val="left"/>
      <w:pPr>
        <w:ind w:left="3457" w:hanging="166"/>
      </w:pPr>
      <w:rPr>
        <w:rFonts w:hint="default"/>
      </w:rPr>
    </w:lvl>
    <w:lvl w:ilvl="4" w:tplc="C87CC2FE">
      <w:start w:val="1"/>
      <w:numFmt w:val="bullet"/>
      <w:lvlText w:val="•"/>
      <w:lvlJc w:val="left"/>
      <w:pPr>
        <w:ind w:left="4335" w:hanging="166"/>
      </w:pPr>
      <w:rPr>
        <w:rFonts w:hint="default"/>
      </w:rPr>
    </w:lvl>
    <w:lvl w:ilvl="5" w:tplc="15326AF2">
      <w:start w:val="1"/>
      <w:numFmt w:val="bullet"/>
      <w:lvlText w:val="•"/>
      <w:lvlJc w:val="left"/>
      <w:pPr>
        <w:ind w:left="5212" w:hanging="166"/>
      </w:pPr>
      <w:rPr>
        <w:rFonts w:hint="default"/>
      </w:rPr>
    </w:lvl>
    <w:lvl w:ilvl="6" w:tplc="3EAEF3D6">
      <w:start w:val="1"/>
      <w:numFmt w:val="bullet"/>
      <w:lvlText w:val="•"/>
      <w:lvlJc w:val="left"/>
      <w:pPr>
        <w:ind w:left="6090" w:hanging="166"/>
      </w:pPr>
      <w:rPr>
        <w:rFonts w:hint="default"/>
      </w:rPr>
    </w:lvl>
    <w:lvl w:ilvl="7" w:tplc="01C67884">
      <w:start w:val="1"/>
      <w:numFmt w:val="bullet"/>
      <w:lvlText w:val="•"/>
      <w:lvlJc w:val="left"/>
      <w:pPr>
        <w:ind w:left="6967" w:hanging="166"/>
      </w:pPr>
      <w:rPr>
        <w:rFonts w:hint="default"/>
      </w:rPr>
    </w:lvl>
    <w:lvl w:ilvl="8" w:tplc="C25CD8D8">
      <w:start w:val="1"/>
      <w:numFmt w:val="bullet"/>
      <w:lvlText w:val="•"/>
      <w:lvlJc w:val="left"/>
      <w:pPr>
        <w:ind w:left="7845" w:hanging="166"/>
      </w:pPr>
      <w:rPr>
        <w:rFonts w:hint="default"/>
      </w:rPr>
    </w:lvl>
  </w:abstractNum>
  <w:abstractNum w:abstractNumId="29">
    <w:nsid w:val="6DE653E7"/>
    <w:multiLevelType w:val="multilevel"/>
    <w:tmpl w:val="60B8EF48"/>
    <w:lvl w:ilvl="0">
      <w:start w:val="803"/>
      <w:numFmt w:val="decimal"/>
      <w:lvlText w:val="%1"/>
      <w:lvlJc w:val="left"/>
      <w:pPr>
        <w:ind w:left="120" w:hanging="665"/>
      </w:pPr>
      <w:rPr>
        <w:rFonts w:hint="default"/>
      </w:rPr>
    </w:lvl>
    <w:lvl w:ilvl="1">
      <w:start w:val="2"/>
      <w:numFmt w:val="decimal"/>
      <w:lvlText w:val="%1.%2"/>
      <w:lvlJc w:val="left"/>
      <w:pPr>
        <w:ind w:left="120" w:hanging="665"/>
      </w:pPr>
      <w:rPr>
        <w:rFonts w:hint="default"/>
      </w:rPr>
    </w:lvl>
    <w:lvl w:ilvl="2">
      <w:start w:val="3"/>
      <w:numFmt w:val="decimal"/>
      <w:lvlText w:val="%1.%2.%3"/>
      <w:lvlJc w:val="left"/>
      <w:pPr>
        <w:ind w:left="120" w:hanging="665"/>
      </w:pPr>
      <w:rPr>
        <w:rFonts w:hint="default"/>
        <w:spacing w:val="-1"/>
        <w:u w:val="thick" w:color="000000"/>
      </w:rPr>
    </w:lvl>
    <w:lvl w:ilvl="3">
      <w:start w:val="1"/>
      <w:numFmt w:val="decimal"/>
      <w:lvlText w:val="%4."/>
      <w:lvlJc w:val="left"/>
      <w:pPr>
        <w:ind w:left="839" w:hanging="221"/>
      </w:pPr>
      <w:rPr>
        <w:rFonts w:ascii="Arial" w:eastAsia="Arial" w:hAnsi="Arial" w:hint="default"/>
        <w:spacing w:val="-1"/>
        <w:w w:val="99"/>
        <w:sz w:val="20"/>
        <w:szCs w:val="20"/>
      </w:rPr>
    </w:lvl>
    <w:lvl w:ilvl="4">
      <w:start w:val="1"/>
      <w:numFmt w:val="bullet"/>
      <w:lvlText w:val="•"/>
      <w:lvlJc w:val="left"/>
      <w:pPr>
        <w:ind w:left="3759" w:hanging="221"/>
      </w:pPr>
      <w:rPr>
        <w:rFonts w:hint="default"/>
      </w:rPr>
    </w:lvl>
    <w:lvl w:ilvl="5">
      <w:start w:val="1"/>
      <w:numFmt w:val="bullet"/>
      <w:lvlText w:val="•"/>
      <w:lvlJc w:val="left"/>
      <w:pPr>
        <w:ind w:left="4733" w:hanging="221"/>
      </w:pPr>
      <w:rPr>
        <w:rFonts w:hint="default"/>
      </w:rPr>
    </w:lvl>
    <w:lvl w:ilvl="6">
      <w:start w:val="1"/>
      <w:numFmt w:val="bullet"/>
      <w:lvlText w:val="•"/>
      <w:lvlJc w:val="left"/>
      <w:pPr>
        <w:ind w:left="5706" w:hanging="221"/>
      </w:pPr>
      <w:rPr>
        <w:rFonts w:hint="default"/>
      </w:rPr>
    </w:lvl>
    <w:lvl w:ilvl="7">
      <w:start w:val="1"/>
      <w:numFmt w:val="bullet"/>
      <w:lvlText w:val="•"/>
      <w:lvlJc w:val="left"/>
      <w:pPr>
        <w:ind w:left="6679" w:hanging="221"/>
      </w:pPr>
      <w:rPr>
        <w:rFonts w:hint="default"/>
      </w:rPr>
    </w:lvl>
    <w:lvl w:ilvl="8">
      <w:start w:val="1"/>
      <w:numFmt w:val="bullet"/>
      <w:lvlText w:val="•"/>
      <w:lvlJc w:val="left"/>
      <w:pPr>
        <w:ind w:left="7653" w:hanging="221"/>
      </w:pPr>
      <w:rPr>
        <w:rFonts w:hint="default"/>
      </w:rPr>
    </w:lvl>
  </w:abstractNum>
  <w:abstractNum w:abstractNumId="30">
    <w:nsid w:val="77FF56A1"/>
    <w:multiLevelType w:val="hybridMultilevel"/>
    <w:tmpl w:val="EEFE1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F20843"/>
    <w:multiLevelType w:val="hybridMultilevel"/>
    <w:tmpl w:val="60A40326"/>
    <w:lvl w:ilvl="0" w:tplc="4BA0A222">
      <w:numFmt w:val="bullet"/>
      <w:lvlText w:val=""/>
      <w:lvlJc w:val="left"/>
      <w:pPr>
        <w:ind w:left="980" w:hanging="360"/>
      </w:pPr>
      <w:rPr>
        <w:rFonts w:ascii="Symbol" w:eastAsia="Symbol" w:hAnsi="Symbol" w:cs="Symbol" w:hint="default"/>
        <w:w w:val="99"/>
        <w:sz w:val="20"/>
        <w:szCs w:val="20"/>
      </w:rPr>
    </w:lvl>
    <w:lvl w:ilvl="1" w:tplc="8406412C">
      <w:numFmt w:val="bullet"/>
      <w:lvlText w:val="•"/>
      <w:lvlJc w:val="left"/>
      <w:pPr>
        <w:ind w:left="1988" w:hanging="360"/>
      </w:pPr>
      <w:rPr>
        <w:rFonts w:hint="default"/>
      </w:rPr>
    </w:lvl>
    <w:lvl w:ilvl="2" w:tplc="C5F4B11C">
      <w:numFmt w:val="bullet"/>
      <w:lvlText w:val="•"/>
      <w:lvlJc w:val="left"/>
      <w:pPr>
        <w:ind w:left="2996" w:hanging="360"/>
      </w:pPr>
      <w:rPr>
        <w:rFonts w:hint="default"/>
      </w:rPr>
    </w:lvl>
    <w:lvl w:ilvl="3" w:tplc="2C400E78">
      <w:numFmt w:val="bullet"/>
      <w:lvlText w:val="•"/>
      <w:lvlJc w:val="left"/>
      <w:pPr>
        <w:ind w:left="4004" w:hanging="360"/>
      </w:pPr>
      <w:rPr>
        <w:rFonts w:hint="default"/>
      </w:rPr>
    </w:lvl>
    <w:lvl w:ilvl="4" w:tplc="77AA39BC">
      <w:numFmt w:val="bullet"/>
      <w:lvlText w:val="•"/>
      <w:lvlJc w:val="left"/>
      <w:pPr>
        <w:ind w:left="5012" w:hanging="360"/>
      </w:pPr>
      <w:rPr>
        <w:rFonts w:hint="default"/>
      </w:rPr>
    </w:lvl>
    <w:lvl w:ilvl="5" w:tplc="4F305A86">
      <w:numFmt w:val="bullet"/>
      <w:lvlText w:val="•"/>
      <w:lvlJc w:val="left"/>
      <w:pPr>
        <w:ind w:left="6020" w:hanging="360"/>
      </w:pPr>
      <w:rPr>
        <w:rFonts w:hint="default"/>
      </w:rPr>
    </w:lvl>
    <w:lvl w:ilvl="6" w:tplc="507877AC">
      <w:numFmt w:val="bullet"/>
      <w:lvlText w:val="•"/>
      <w:lvlJc w:val="left"/>
      <w:pPr>
        <w:ind w:left="7028" w:hanging="360"/>
      </w:pPr>
      <w:rPr>
        <w:rFonts w:hint="default"/>
      </w:rPr>
    </w:lvl>
    <w:lvl w:ilvl="7" w:tplc="60C494BE">
      <w:numFmt w:val="bullet"/>
      <w:lvlText w:val="•"/>
      <w:lvlJc w:val="left"/>
      <w:pPr>
        <w:ind w:left="8036" w:hanging="360"/>
      </w:pPr>
      <w:rPr>
        <w:rFonts w:hint="default"/>
      </w:rPr>
    </w:lvl>
    <w:lvl w:ilvl="8" w:tplc="BACCA4A6">
      <w:numFmt w:val="bullet"/>
      <w:lvlText w:val="•"/>
      <w:lvlJc w:val="left"/>
      <w:pPr>
        <w:ind w:left="9044" w:hanging="360"/>
      </w:pPr>
      <w:rPr>
        <w:rFonts w:hint="default"/>
      </w:rPr>
    </w:lvl>
  </w:abstractNum>
  <w:abstractNum w:abstractNumId="32">
    <w:nsid w:val="7BE37A1A"/>
    <w:multiLevelType w:val="hybridMultilevel"/>
    <w:tmpl w:val="239A237A"/>
    <w:lvl w:ilvl="0" w:tplc="77486EA6">
      <w:start w:val="3"/>
      <w:numFmt w:val="decimal"/>
      <w:lvlText w:val="%1."/>
      <w:lvlJc w:val="left"/>
      <w:pPr>
        <w:ind w:left="825" w:hanging="166"/>
      </w:pPr>
      <w:rPr>
        <w:rFonts w:hint="default"/>
        <w:spacing w:val="-1"/>
        <w:u w:val="single" w:color="000000"/>
      </w:rPr>
    </w:lvl>
    <w:lvl w:ilvl="1" w:tplc="549C7254">
      <w:start w:val="1"/>
      <w:numFmt w:val="bullet"/>
      <w:lvlText w:val="•"/>
      <w:lvlJc w:val="left"/>
      <w:pPr>
        <w:ind w:left="1702" w:hanging="166"/>
      </w:pPr>
      <w:rPr>
        <w:rFonts w:hint="default"/>
      </w:rPr>
    </w:lvl>
    <w:lvl w:ilvl="2" w:tplc="9FAC3432">
      <w:start w:val="1"/>
      <w:numFmt w:val="bullet"/>
      <w:lvlText w:val="•"/>
      <w:lvlJc w:val="left"/>
      <w:pPr>
        <w:ind w:left="2580" w:hanging="166"/>
      </w:pPr>
      <w:rPr>
        <w:rFonts w:hint="default"/>
      </w:rPr>
    </w:lvl>
    <w:lvl w:ilvl="3" w:tplc="CA8E54B6">
      <w:start w:val="1"/>
      <w:numFmt w:val="bullet"/>
      <w:lvlText w:val="•"/>
      <w:lvlJc w:val="left"/>
      <w:pPr>
        <w:ind w:left="3457" w:hanging="166"/>
      </w:pPr>
      <w:rPr>
        <w:rFonts w:hint="default"/>
      </w:rPr>
    </w:lvl>
    <w:lvl w:ilvl="4" w:tplc="300CB3E6">
      <w:start w:val="1"/>
      <w:numFmt w:val="bullet"/>
      <w:lvlText w:val="•"/>
      <w:lvlJc w:val="left"/>
      <w:pPr>
        <w:ind w:left="4335" w:hanging="166"/>
      </w:pPr>
      <w:rPr>
        <w:rFonts w:hint="default"/>
      </w:rPr>
    </w:lvl>
    <w:lvl w:ilvl="5" w:tplc="1270A10E">
      <w:start w:val="1"/>
      <w:numFmt w:val="bullet"/>
      <w:lvlText w:val="•"/>
      <w:lvlJc w:val="left"/>
      <w:pPr>
        <w:ind w:left="5212" w:hanging="166"/>
      </w:pPr>
      <w:rPr>
        <w:rFonts w:hint="default"/>
      </w:rPr>
    </w:lvl>
    <w:lvl w:ilvl="6" w:tplc="467C5962">
      <w:start w:val="1"/>
      <w:numFmt w:val="bullet"/>
      <w:lvlText w:val="•"/>
      <w:lvlJc w:val="left"/>
      <w:pPr>
        <w:ind w:left="6090" w:hanging="166"/>
      </w:pPr>
      <w:rPr>
        <w:rFonts w:hint="default"/>
      </w:rPr>
    </w:lvl>
    <w:lvl w:ilvl="7" w:tplc="9D0C670C">
      <w:start w:val="1"/>
      <w:numFmt w:val="bullet"/>
      <w:lvlText w:val="•"/>
      <w:lvlJc w:val="left"/>
      <w:pPr>
        <w:ind w:left="6967" w:hanging="166"/>
      </w:pPr>
      <w:rPr>
        <w:rFonts w:hint="default"/>
      </w:rPr>
    </w:lvl>
    <w:lvl w:ilvl="8" w:tplc="9B602082">
      <w:start w:val="1"/>
      <w:numFmt w:val="bullet"/>
      <w:lvlText w:val="•"/>
      <w:lvlJc w:val="left"/>
      <w:pPr>
        <w:ind w:left="7845" w:hanging="166"/>
      </w:pPr>
      <w:rPr>
        <w:rFonts w:hint="default"/>
      </w:rPr>
    </w:lvl>
  </w:abstractNum>
  <w:abstractNum w:abstractNumId="33">
    <w:nsid w:val="7FA07A48"/>
    <w:multiLevelType w:val="multilevel"/>
    <w:tmpl w:val="E7B2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5"/>
  </w:num>
  <w:num w:numId="3">
    <w:abstractNumId w:val="13"/>
  </w:num>
  <w:num w:numId="4">
    <w:abstractNumId w:val="22"/>
  </w:num>
  <w:num w:numId="5">
    <w:abstractNumId w:val="1"/>
  </w:num>
  <w:num w:numId="6">
    <w:abstractNumId w:val="3"/>
  </w:num>
  <w:num w:numId="7">
    <w:abstractNumId w:val="2"/>
  </w:num>
  <w:num w:numId="8">
    <w:abstractNumId w:val="21"/>
  </w:num>
  <w:num w:numId="9">
    <w:abstractNumId w:val="14"/>
  </w:num>
  <w:num w:numId="10">
    <w:abstractNumId w:val="17"/>
  </w:num>
  <w:num w:numId="11">
    <w:abstractNumId w:val="8"/>
  </w:num>
  <w:num w:numId="12">
    <w:abstractNumId w:val="6"/>
  </w:num>
  <w:num w:numId="13">
    <w:abstractNumId w:val="16"/>
  </w:num>
  <w:num w:numId="14">
    <w:abstractNumId w:val="33"/>
  </w:num>
  <w:num w:numId="15">
    <w:abstractNumId w:val="23"/>
  </w:num>
  <w:num w:numId="16">
    <w:abstractNumId w:val="27"/>
  </w:num>
  <w:num w:numId="17">
    <w:abstractNumId w:val="24"/>
  </w:num>
  <w:num w:numId="18">
    <w:abstractNumId w:val="15"/>
  </w:num>
  <w:num w:numId="19">
    <w:abstractNumId w:val="18"/>
  </w:num>
  <w:num w:numId="20">
    <w:abstractNumId w:val="11"/>
  </w:num>
  <w:num w:numId="21">
    <w:abstractNumId w:val="29"/>
  </w:num>
  <w:num w:numId="22">
    <w:abstractNumId w:val="4"/>
  </w:num>
  <w:num w:numId="23">
    <w:abstractNumId w:val="25"/>
  </w:num>
  <w:num w:numId="24">
    <w:abstractNumId w:val="10"/>
  </w:num>
  <w:num w:numId="25">
    <w:abstractNumId w:val="28"/>
  </w:num>
  <w:num w:numId="26">
    <w:abstractNumId w:val="20"/>
  </w:num>
  <w:num w:numId="27">
    <w:abstractNumId w:val="32"/>
  </w:num>
  <w:num w:numId="28">
    <w:abstractNumId w:val="19"/>
  </w:num>
  <w:num w:numId="29">
    <w:abstractNumId w:val="30"/>
  </w:num>
  <w:num w:numId="30">
    <w:abstractNumId w:val="9"/>
  </w:num>
  <w:num w:numId="31">
    <w:abstractNumId w:val="2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D1"/>
    <w:rsid w:val="000047B4"/>
    <w:rsid w:val="00005BDF"/>
    <w:rsid w:val="000121DC"/>
    <w:rsid w:val="00025A14"/>
    <w:rsid w:val="000262F4"/>
    <w:rsid w:val="00026B93"/>
    <w:rsid w:val="00027C54"/>
    <w:rsid w:val="00041211"/>
    <w:rsid w:val="00042C44"/>
    <w:rsid w:val="00044DF9"/>
    <w:rsid w:val="000465A4"/>
    <w:rsid w:val="000517B0"/>
    <w:rsid w:val="00051918"/>
    <w:rsid w:val="00053570"/>
    <w:rsid w:val="00055EB3"/>
    <w:rsid w:val="00056214"/>
    <w:rsid w:val="000640B1"/>
    <w:rsid w:val="00077D9A"/>
    <w:rsid w:val="0008240D"/>
    <w:rsid w:val="00084560"/>
    <w:rsid w:val="00084FE8"/>
    <w:rsid w:val="000904AB"/>
    <w:rsid w:val="000929EB"/>
    <w:rsid w:val="0009365B"/>
    <w:rsid w:val="00095A15"/>
    <w:rsid w:val="00095FC7"/>
    <w:rsid w:val="000A4612"/>
    <w:rsid w:val="000B5CA6"/>
    <w:rsid w:val="000C04BE"/>
    <w:rsid w:val="000C064D"/>
    <w:rsid w:val="000C33A7"/>
    <w:rsid w:val="000C3B3E"/>
    <w:rsid w:val="000D21B7"/>
    <w:rsid w:val="000D4BAB"/>
    <w:rsid w:val="000D596B"/>
    <w:rsid w:val="000D6145"/>
    <w:rsid w:val="000E0042"/>
    <w:rsid w:val="000E1EA9"/>
    <w:rsid w:val="000E269A"/>
    <w:rsid w:val="000F5FDA"/>
    <w:rsid w:val="00102EA6"/>
    <w:rsid w:val="00106D87"/>
    <w:rsid w:val="0010782A"/>
    <w:rsid w:val="001104F8"/>
    <w:rsid w:val="00111B76"/>
    <w:rsid w:val="00112339"/>
    <w:rsid w:val="00120BF3"/>
    <w:rsid w:val="00126838"/>
    <w:rsid w:val="0013317B"/>
    <w:rsid w:val="00145FB9"/>
    <w:rsid w:val="001563A1"/>
    <w:rsid w:val="00164B70"/>
    <w:rsid w:val="00167617"/>
    <w:rsid w:val="00174B36"/>
    <w:rsid w:val="00183C31"/>
    <w:rsid w:val="00190246"/>
    <w:rsid w:val="00193B3B"/>
    <w:rsid w:val="0019679B"/>
    <w:rsid w:val="00197EEB"/>
    <w:rsid w:val="001B01D2"/>
    <w:rsid w:val="001B14B3"/>
    <w:rsid w:val="001B6EE4"/>
    <w:rsid w:val="001C12DB"/>
    <w:rsid w:val="001C22D3"/>
    <w:rsid w:val="001C32BB"/>
    <w:rsid w:val="001C6F28"/>
    <w:rsid w:val="001C7F33"/>
    <w:rsid w:val="001C7FCF"/>
    <w:rsid w:val="001D0362"/>
    <w:rsid w:val="001D7D26"/>
    <w:rsid w:val="001E09DE"/>
    <w:rsid w:val="001E4827"/>
    <w:rsid w:val="001E52F1"/>
    <w:rsid w:val="001F3181"/>
    <w:rsid w:val="001F6978"/>
    <w:rsid w:val="001F69A9"/>
    <w:rsid w:val="002005C2"/>
    <w:rsid w:val="0020492B"/>
    <w:rsid w:val="002107E5"/>
    <w:rsid w:val="00214C8E"/>
    <w:rsid w:val="00217088"/>
    <w:rsid w:val="00226FE0"/>
    <w:rsid w:val="0023647F"/>
    <w:rsid w:val="00240FC7"/>
    <w:rsid w:val="0024435D"/>
    <w:rsid w:val="00250973"/>
    <w:rsid w:val="00253032"/>
    <w:rsid w:val="00253284"/>
    <w:rsid w:val="002557F5"/>
    <w:rsid w:val="00257CF5"/>
    <w:rsid w:val="00263631"/>
    <w:rsid w:val="00263BCE"/>
    <w:rsid w:val="00276A31"/>
    <w:rsid w:val="00282773"/>
    <w:rsid w:val="00284B79"/>
    <w:rsid w:val="00285FBA"/>
    <w:rsid w:val="0029243B"/>
    <w:rsid w:val="00292496"/>
    <w:rsid w:val="00293D52"/>
    <w:rsid w:val="002A44C5"/>
    <w:rsid w:val="002A5723"/>
    <w:rsid w:val="002B2591"/>
    <w:rsid w:val="002B2B72"/>
    <w:rsid w:val="002F0626"/>
    <w:rsid w:val="00302A5B"/>
    <w:rsid w:val="00303559"/>
    <w:rsid w:val="00303DA6"/>
    <w:rsid w:val="00304180"/>
    <w:rsid w:val="0030632D"/>
    <w:rsid w:val="003135D8"/>
    <w:rsid w:val="00315868"/>
    <w:rsid w:val="0033005E"/>
    <w:rsid w:val="00331DE0"/>
    <w:rsid w:val="00332B81"/>
    <w:rsid w:val="00335BC1"/>
    <w:rsid w:val="00341593"/>
    <w:rsid w:val="00346ED2"/>
    <w:rsid w:val="003516A7"/>
    <w:rsid w:val="00355613"/>
    <w:rsid w:val="00355822"/>
    <w:rsid w:val="0037160C"/>
    <w:rsid w:val="00383B59"/>
    <w:rsid w:val="00390460"/>
    <w:rsid w:val="003919DE"/>
    <w:rsid w:val="0039370B"/>
    <w:rsid w:val="00395A9F"/>
    <w:rsid w:val="00397294"/>
    <w:rsid w:val="003A52AD"/>
    <w:rsid w:val="003A7A76"/>
    <w:rsid w:val="003B47A4"/>
    <w:rsid w:val="003B5218"/>
    <w:rsid w:val="003C5766"/>
    <w:rsid w:val="003D7E79"/>
    <w:rsid w:val="003E013B"/>
    <w:rsid w:val="003E16C2"/>
    <w:rsid w:val="003E447B"/>
    <w:rsid w:val="003E548D"/>
    <w:rsid w:val="003E6F41"/>
    <w:rsid w:val="003F2D39"/>
    <w:rsid w:val="003F75DF"/>
    <w:rsid w:val="00401816"/>
    <w:rsid w:val="004027B5"/>
    <w:rsid w:val="00404B25"/>
    <w:rsid w:val="004077B4"/>
    <w:rsid w:val="0041010E"/>
    <w:rsid w:val="004234E4"/>
    <w:rsid w:val="0042646E"/>
    <w:rsid w:val="00431D68"/>
    <w:rsid w:val="00435F02"/>
    <w:rsid w:val="0043704C"/>
    <w:rsid w:val="00437A6D"/>
    <w:rsid w:val="00442F20"/>
    <w:rsid w:val="00443516"/>
    <w:rsid w:val="00460585"/>
    <w:rsid w:val="004609BA"/>
    <w:rsid w:val="004609FC"/>
    <w:rsid w:val="00464EF2"/>
    <w:rsid w:val="004664BE"/>
    <w:rsid w:val="00471DA6"/>
    <w:rsid w:val="00475B47"/>
    <w:rsid w:val="00477541"/>
    <w:rsid w:val="0048235F"/>
    <w:rsid w:val="00491FF9"/>
    <w:rsid w:val="00495C2F"/>
    <w:rsid w:val="004A1A0C"/>
    <w:rsid w:val="004A2A0D"/>
    <w:rsid w:val="004A5658"/>
    <w:rsid w:val="004A639E"/>
    <w:rsid w:val="004B5EDF"/>
    <w:rsid w:val="004B6277"/>
    <w:rsid w:val="004D1A93"/>
    <w:rsid w:val="004D1E5E"/>
    <w:rsid w:val="004D4BC7"/>
    <w:rsid w:val="004E5A19"/>
    <w:rsid w:val="005026F2"/>
    <w:rsid w:val="00503F74"/>
    <w:rsid w:val="0050565F"/>
    <w:rsid w:val="00511E34"/>
    <w:rsid w:val="00516B31"/>
    <w:rsid w:val="0051779C"/>
    <w:rsid w:val="005247EE"/>
    <w:rsid w:val="0053088A"/>
    <w:rsid w:val="0053241D"/>
    <w:rsid w:val="0054003E"/>
    <w:rsid w:val="00540DCA"/>
    <w:rsid w:val="00545061"/>
    <w:rsid w:val="005459D7"/>
    <w:rsid w:val="00547879"/>
    <w:rsid w:val="00553D3E"/>
    <w:rsid w:val="00555DAC"/>
    <w:rsid w:val="00561E2D"/>
    <w:rsid w:val="005625F6"/>
    <w:rsid w:val="00562FFC"/>
    <w:rsid w:val="00565743"/>
    <w:rsid w:val="00585E9E"/>
    <w:rsid w:val="00587E7E"/>
    <w:rsid w:val="005976BC"/>
    <w:rsid w:val="005A51C1"/>
    <w:rsid w:val="005B09AB"/>
    <w:rsid w:val="005B7D55"/>
    <w:rsid w:val="005C1566"/>
    <w:rsid w:val="005C2178"/>
    <w:rsid w:val="005C3428"/>
    <w:rsid w:val="005D2F03"/>
    <w:rsid w:val="005E075F"/>
    <w:rsid w:val="005F2397"/>
    <w:rsid w:val="006048FD"/>
    <w:rsid w:val="0061409C"/>
    <w:rsid w:val="00614CF8"/>
    <w:rsid w:val="00614F93"/>
    <w:rsid w:val="00622B78"/>
    <w:rsid w:val="00622C15"/>
    <w:rsid w:val="0062441F"/>
    <w:rsid w:val="00626D31"/>
    <w:rsid w:val="006271A8"/>
    <w:rsid w:val="006315D0"/>
    <w:rsid w:val="0064176B"/>
    <w:rsid w:val="006567C7"/>
    <w:rsid w:val="00662118"/>
    <w:rsid w:val="00664373"/>
    <w:rsid w:val="00667C95"/>
    <w:rsid w:val="00677633"/>
    <w:rsid w:val="00682AFB"/>
    <w:rsid w:val="0068697C"/>
    <w:rsid w:val="00690A33"/>
    <w:rsid w:val="0069556B"/>
    <w:rsid w:val="006A3049"/>
    <w:rsid w:val="006A36CC"/>
    <w:rsid w:val="006A431B"/>
    <w:rsid w:val="006B4B57"/>
    <w:rsid w:val="006B62E4"/>
    <w:rsid w:val="006B7FD6"/>
    <w:rsid w:val="006C2AE9"/>
    <w:rsid w:val="006C4642"/>
    <w:rsid w:val="006C76D5"/>
    <w:rsid w:val="006D3D08"/>
    <w:rsid w:val="006F4292"/>
    <w:rsid w:val="006F66D7"/>
    <w:rsid w:val="007047D4"/>
    <w:rsid w:val="00713041"/>
    <w:rsid w:val="00713504"/>
    <w:rsid w:val="00723D03"/>
    <w:rsid w:val="0072531F"/>
    <w:rsid w:val="00725E6B"/>
    <w:rsid w:val="007279BD"/>
    <w:rsid w:val="007308AC"/>
    <w:rsid w:val="0073391A"/>
    <w:rsid w:val="00735830"/>
    <w:rsid w:val="00735B63"/>
    <w:rsid w:val="00737044"/>
    <w:rsid w:val="00745F8C"/>
    <w:rsid w:val="00746D78"/>
    <w:rsid w:val="00747565"/>
    <w:rsid w:val="007608E7"/>
    <w:rsid w:val="00761952"/>
    <w:rsid w:val="007649EA"/>
    <w:rsid w:val="00764DF9"/>
    <w:rsid w:val="007868EC"/>
    <w:rsid w:val="00791E31"/>
    <w:rsid w:val="00791FD1"/>
    <w:rsid w:val="00794B36"/>
    <w:rsid w:val="00796C53"/>
    <w:rsid w:val="007A0E57"/>
    <w:rsid w:val="007A1F88"/>
    <w:rsid w:val="007A2D5A"/>
    <w:rsid w:val="007A3261"/>
    <w:rsid w:val="007A4145"/>
    <w:rsid w:val="007A592A"/>
    <w:rsid w:val="007A74D7"/>
    <w:rsid w:val="007B20F0"/>
    <w:rsid w:val="007B45E2"/>
    <w:rsid w:val="007C2E11"/>
    <w:rsid w:val="007C6014"/>
    <w:rsid w:val="007E1AD0"/>
    <w:rsid w:val="007E39F5"/>
    <w:rsid w:val="007E61E1"/>
    <w:rsid w:val="007F6DCD"/>
    <w:rsid w:val="00802F6B"/>
    <w:rsid w:val="008061BC"/>
    <w:rsid w:val="00811294"/>
    <w:rsid w:val="00811F2C"/>
    <w:rsid w:val="00821A1B"/>
    <w:rsid w:val="008300CC"/>
    <w:rsid w:val="008342B9"/>
    <w:rsid w:val="00841387"/>
    <w:rsid w:val="00847F12"/>
    <w:rsid w:val="008538DF"/>
    <w:rsid w:val="0085457F"/>
    <w:rsid w:val="008553BD"/>
    <w:rsid w:val="00861BC9"/>
    <w:rsid w:val="00863E52"/>
    <w:rsid w:val="00870B9D"/>
    <w:rsid w:val="00874B27"/>
    <w:rsid w:val="00883855"/>
    <w:rsid w:val="00883865"/>
    <w:rsid w:val="00895D58"/>
    <w:rsid w:val="008A1130"/>
    <w:rsid w:val="008A2CFF"/>
    <w:rsid w:val="008A51BF"/>
    <w:rsid w:val="008A5CE6"/>
    <w:rsid w:val="008A7094"/>
    <w:rsid w:val="008B2124"/>
    <w:rsid w:val="008C16C2"/>
    <w:rsid w:val="008C24C6"/>
    <w:rsid w:val="008C35C2"/>
    <w:rsid w:val="008D5F13"/>
    <w:rsid w:val="008E1062"/>
    <w:rsid w:val="008E19C9"/>
    <w:rsid w:val="008F36B5"/>
    <w:rsid w:val="008F5B0A"/>
    <w:rsid w:val="009016AB"/>
    <w:rsid w:val="0091182E"/>
    <w:rsid w:val="00923761"/>
    <w:rsid w:val="00924684"/>
    <w:rsid w:val="009333B6"/>
    <w:rsid w:val="009434C3"/>
    <w:rsid w:val="00946FE6"/>
    <w:rsid w:val="00947C11"/>
    <w:rsid w:val="00954171"/>
    <w:rsid w:val="009545E2"/>
    <w:rsid w:val="00960598"/>
    <w:rsid w:val="0097292B"/>
    <w:rsid w:val="00981DAA"/>
    <w:rsid w:val="00983CE6"/>
    <w:rsid w:val="00991889"/>
    <w:rsid w:val="0099239D"/>
    <w:rsid w:val="00993381"/>
    <w:rsid w:val="00993595"/>
    <w:rsid w:val="00994F79"/>
    <w:rsid w:val="00996C01"/>
    <w:rsid w:val="009979F1"/>
    <w:rsid w:val="009A14E5"/>
    <w:rsid w:val="009B46C9"/>
    <w:rsid w:val="009B52E0"/>
    <w:rsid w:val="009B5591"/>
    <w:rsid w:val="009C05B9"/>
    <w:rsid w:val="009C0602"/>
    <w:rsid w:val="009C1DE5"/>
    <w:rsid w:val="009C348F"/>
    <w:rsid w:val="009C3B90"/>
    <w:rsid w:val="009D38DA"/>
    <w:rsid w:val="009D6977"/>
    <w:rsid w:val="009E2A67"/>
    <w:rsid w:val="009E60B2"/>
    <w:rsid w:val="00A06E8E"/>
    <w:rsid w:val="00A160BA"/>
    <w:rsid w:val="00A27FE5"/>
    <w:rsid w:val="00A30414"/>
    <w:rsid w:val="00A34634"/>
    <w:rsid w:val="00A34F5A"/>
    <w:rsid w:val="00A354AF"/>
    <w:rsid w:val="00A37205"/>
    <w:rsid w:val="00A40FDE"/>
    <w:rsid w:val="00A42426"/>
    <w:rsid w:val="00A434B8"/>
    <w:rsid w:val="00A54D1F"/>
    <w:rsid w:val="00A561EE"/>
    <w:rsid w:val="00A62C2C"/>
    <w:rsid w:val="00A64A16"/>
    <w:rsid w:val="00A65433"/>
    <w:rsid w:val="00A65F0A"/>
    <w:rsid w:val="00A66BB7"/>
    <w:rsid w:val="00A66F92"/>
    <w:rsid w:val="00A7159E"/>
    <w:rsid w:val="00A81BAF"/>
    <w:rsid w:val="00A90B8C"/>
    <w:rsid w:val="00A92D58"/>
    <w:rsid w:val="00A957F2"/>
    <w:rsid w:val="00AA3189"/>
    <w:rsid w:val="00AA6FEB"/>
    <w:rsid w:val="00AB0648"/>
    <w:rsid w:val="00AB3E1B"/>
    <w:rsid w:val="00AC6291"/>
    <w:rsid w:val="00AD4FD5"/>
    <w:rsid w:val="00AE16AB"/>
    <w:rsid w:val="00AE28A3"/>
    <w:rsid w:val="00AE31C2"/>
    <w:rsid w:val="00AE4619"/>
    <w:rsid w:val="00AE7E0D"/>
    <w:rsid w:val="00AF1D52"/>
    <w:rsid w:val="00B00859"/>
    <w:rsid w:val="00B0433B"/>
    <w:rsid w:val="00B05A6D"/>
    <w:rsid w:val="00B11C57"/>
    <w:rsid w:val="00B27B72"/>
    <w:rsid w:val="00B350E7"/>
    <w:rsid w:val="00B4525B"/>
    <w:rsid w:val="00B47704"/>
    <w:rsid w:val="00B503AE"/>
    <w:rsid w:val="00B52CD5"/>
    <w:rsid w:val="00B67A20"/>
    <w:rsid w:val="00B7787B"/>
    <w:rsid w:val="00B81DF6"/>
    <w:rsid w:val="00B8360A"/>
    <w:rsid w:val="00B85076"/>
    <w:rsid w:val="00B850E3"/>
    <w:rsid w:val="00B9541E"/>
    <w:rsid w:val="00B96896"/>
    <w:rsid w:val="00BA2E9E"/>
    <w:rsid w:val="00BA38DE"/>
    <w:rsid w:val="00BB403C"/>
    <w:rsid w:val="00BB5825"/>
    <w:rsid w:val="00BB5A68"/>
    <w:rsid w:val="00BD3DF7"/>
    <w:rsid w:val="00BE225A"/>
    <w:rsid w:val="00BE6042"/>
    <w:rsid w:val="00BE7E80"/>
    <w:rsid w:val="00BF79FC"/>
    <w:rsid w:val="00C02713"/>
    <w:rsid w:val="00C0704B"/>
    <w:rsid w:val="00C16681"/>
    <w:rsid w:val="00C20B7C"/>
    <w:rsid w:val="00C21C9B"/>
    <w:rsid w:val="00C33BDB"/>
    <w:rsid w:val="00C3475C"/>
    <w:rsid w:val="00C45DE1"/>
    <w:rsid w:val="00C51742"/>
    <w:rsid w:val="00C526AB"/>
    <w:rsid w:val="00C57291"/>
    <w:rsid w:val="00C739F4"/>
    <w:rsid w:val="00C74270"/>
    <w:rsid w:val="00C7454F"/>
    <w:rsid w:val="00C75762"/>
    <w:rsid w:val="00C76C56"/>
    <w:rsid w:val="00C76EBA"/>
    <w:rsid w:val="00C84CA2"/>
    <w:rsid w:val="00C86DCB"/>
    <w:rsid w:val="00C93DD5"/>
    <w:rsid w:val="00C955E1"/>
    <w:rsid w:val="00C95DD7"/>
    <w:rsid w:val="00C96932"/>
    <w:rsid w:val="00CB17CA"/>
    <w:rsid w:val="00CB2D44"/>
    <w:rsid w:val="00CC47C8"/>
    <w:rsid w:val="00CD7907"/>
    <w:rsid w:val="00CE3EF0"/>
    <w:rsid w:val="00CE7BCB"/>
    <w:rsid w:val="00CF50B7"/>
    <w:rsid w:val="00CF63F0"/>
    <w:rsid w:val="00CF7A26"/>
    <w:rsid w:val="00D1360A"/>
    <w:rsid w:val="00D14918"/>
    <w:rsid w:val="00D168C5"/>
    <w:rsid w:val="00D23B12"/>
    <w:rsid w:val="00D358B0"/>
    <w:rsid w:val="00D416D4"/>
    <w:rsid w:val="00D52397"/>
    <w:rsid w:val="00D529CA"/>
    <w:rsid w:val="00D64A1F"/>
    <w:rsid w:val="00D66F87"/>
    <w:rsid w:val="00D71D68"/>
    <w:rsid w:val="00D723C8"/>
    <w:rsid w:val="00D82A57"/>
    <w:rsid w:val="00D83802"/>
    <w:rsid w:val="00D86E1C"/>
    <w:rsid w:val="00D8705D"/>
    <w:rsid w:val="00D9016A"/>
    <w:rsid w:val="00D9173F"/>
    <w:rsid w:val="00D93E68"/>
    <w:rsid w:val="00D9677C"/>
    <w:rsid w:val="00DA3FDC"/>
    <w:rsid w:val="00DA55C8"/>
    <w:rsid w:val="00DA60F8"/>
    <w:rsid w:val="00DC25EA"/>
    <w:rsid w:val="00DD3F4F"/>
    <w:rsid w:val="00DE0F66"/>
    <w:rsid w:val="00DE1DB3"/>
    <w:rsid w:val="00DE38AA"/>
    <w:rsid w:val="00DE749A"/>
    <w:rsid w:val="00DF2BDC"/>
    <w:rsid w:val="00DF359A"/>
    <w:rsid w:val="00DF57E1"/>
    <w:rsid w:val="00E0415D"/>
    <w:rsid w:val="00E14FCB"/>
    <w:rsid w:val="00E16CD1"/>
    <w:rsid w:val="00E23392"/>
    <w:rsid w:val="00E25BCC"/>
    <w:rsid w:val="00E27EC2"/>
    <w:rsid w:val="00E31C99"/>
    <w:rsid w:val="00E3484A"/>
    <w:rsid w:val="00E3529A"/>
    <w:rsid w:val="00E41024"/>
    <w:rsid w:val="00E505FF"/>
    <w:rsid w:val="00E50D4D"/>
    <w:rsid w:val="00E5497D"/>
    <w:rsid w:val="00E57789"/>
    <w:rsid w:val="00E57BE2"/>
    <w:rsid w:val="00E646FE"/>
    <w:rsid w:val="00E75EF8"/>
    <w:rsid w:val="00E848FE"/>
    <w:rsid w:val="00E858E7"/>
    <w:rsid w:val="00E96D98"/>
    <w:rsid w:val="00E978F8"/>
    <w:rsid w:val="00EA038C"/>
    <w:rsid w:val="00EA2F28"/>
    <w:rsid w:val="00EB1B2A"/>
    <w:rsid w:val="00EB339B"/>
    <w:rsid w:val="00EB515A"/>
    <w:rsid w:val="00EB575B"/>
    <w:rsid w:val="00EB765D"/>
    <w:rsid w:val="00EB7EBD"/>
    <w:rsid w:val="00EC0AB0"/>
    <w:rsid w:val="00EC5194"/>
    <w:rsid w:val="00ED13E2"/>
    <w:rsid w:val="00EE0115"/>
    <w:rsid w:val="00EE444D"/>
    <w:rsid w:val="00EF6EE7"/>
    <w:rsid w:val="00F04625"/>
    <w:rsid w:val="00F0611A"/>
    <w:rsid w:val="00F107E4"/>
    <w:rsid w:val="00F167F9"/>
    <w:rsid w:val="00F316EF"/>
    <w:rsid w:val="00F31F63"/>
    <w:rsid w:val="00F3373F"/>
    <w:rsid w:val="00F356EE"/>
    <w:rsid w:val="00F46310"/>
    <w:rsid w:val="00F51613"/>
    <w:rsid w:val="00F51ED7"/>
    <w:rsid w:val="00F5208F"/>
    <w:rsid w:val="00F5481B"/>
    <w:rsid w:val="00F552B2"/>
    <w:rsid w:val="00F6499E"/>
    <w:rsid w:val="00F65490"/>
    <w:rsid w:val="00F75866"/>
    <w:rsid w:val="00F77791"/>
    <w:rsid w:val="00F93E6B"/>
    <w:rsid w:val="00F95AB4"/>
    <w:rsid w:val="00FA1F41"/>
    <w:rsid w:val="00FA51C5"/>
    <w:rsid w:val="00FA59C3"/>
    <w:rsid w:val="00FB1F62"/>
    <w:rsid w:val="00FB6794"/>
    <w:rsid w:val="00FB7695"/>
    <w:rsid w:val="00FC08EF"/>
    <w:rsid w:val="00FC2869"/>
    <w:rsid w:val="00FC43DC"/>
    <w:rsid w:val="00FC4F7A"/>
    <w:rsid w:val="00FD007B"/>
    <w:rsid w:val="00FD3375"/>
    <w:rsid w:val="00FD6712"/>
    <w:rsid w:val="00FE0D6D"/>
    <w:rsid w:val="00FE7BB8"/>
    <w:rsid w:val="00FF16E1"/>
    <w:rsid w:val="00FF1C3E"/>
    <w:rsid w:val="00FF315B"/>
  </w:rsids>
  <m:mathPr>
    <m:mathFont m:val="Cambria Math"/>
    <m:brkBin m:val="before"/>
    <m:brkBinSub m:val="--"/>
    <m:smallFrac m:val="0"/>
    <m:dispDef/>
    <m:lMargin m:val="0"/>
    <m:rMargin m:val="0"/>
    <m:defJc m:val="centerGroup"/>
    <m:wrapIndent m:val="1440"/>
    <m:intLim m:val="subSup"/>
    <m:naryLim m:val="undOvr"/>
  </m:mathPr>
  <w:attachedSchema w:val="http://www.w3.org/1999/02/22-rdf-syntax-ns#"/>
  <w:attachedSchema w:val="http://purl.org/dc/elements/1.1/"/>
  <w:attachedSchema w:val="http://madskills.com/public/xml/rss/module/trackback/"/>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B0DE1C"/>
  <w14:defaultImageDpi w14:val="96"/>
  <w15:docId w15:val="{16C38E6A-8DBF-440F-A0A9-F11E66C2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2"/>
    </w:rPr>
  </w:style>
  <w:style w:type="paragraph" w:styleId="Heading1">
    <w:name w:val="heading 1"/>
    <w:basedOn w:val="Normal"/>
    <w:next w:val="Normal"/>
    <w:link w:val="Heading1Char"/>
    <w:uiPriority w:val="1"/>
    <w:qFormat/>
    <w:rsid w:val="008342B9"/>
    <w:pPr>
      <w:autoSpaceDE w:val="0"/>
      <w:autoSpaceDN w:val="0"/>
      <w:adjustRightInd w:val="0"/>
      <w:ind w:left="40"/>
      <w:outlineLvl w:val="0"/>
    </w:pPr>
    <w:rPr>
      <w:rFonts w:cs="Arial"/>
      <w:b/>
      <w:bCs/>
      <w:sz w:val="20"/>
    </w:rPr>
  </w:style>
  <w:style w:type="paragraph" w:styleId="Heading2">
    <w:name w:val="heading 2"/>
    <w:basedOn w:val="Normal"/>
    <w:link w:val="Heading2Char"/>
    <w:uiPriority w:val="9"/>
    <w:qFormat/>
    <w:rsid w:val="008342B9"/>
    <w:pPr>
      <w:widowControl w:val="0"/>
      <w:autoSpaceDE w:val="0"/>
      <w:autoSpaceDN w:val="0"/>
      <w:spacing w:before="232"/>
      <w:ind w:left="1120"/>
      <w:outlineLvl w:val="1"/>
    </w:pPr>
    <w:rPr>
      <w:rFonts w:eastAsia="Arial" w:cs="Arial"/>
      <w:b/>
      <w:bCs/>
      <w:sz w:val="20"/>
    </w:rPr>
  </w:style>
  <w:style w:type="paragraph" w:styleId="Heading3">
    <w:name w:val="heading 3"/>
    <w:basedOn w:val="Normal"/>
    <w:link w:val="Heading3Char"/>
    <w:uiPriority w:val="1"/>
    <w:qFormat/>
    <w:rsid w:val="008342B9"/>
    <w:pPr>
      <w:widowControl w:val="0"/>
      <w:autoSpaceDE w:val="0"/>
      <w:autoSpaceDN w:val="0"/>
      <w:ind w:right="200"/>
      <w:outlineLvl w:val="2"/>
    </w:pPr>
    <w:rPr>
      <w:rFonts w:eastAsia="Arial" w:cs="Arial"/>
      <w:sz w:val="20"/>
    </w:rPr>
  </w:style>
  <w:style w:type="paragraph" w:styleId="Heading4">
    <w:name w:val="heading 4"/>
    <w:basedOn w:val="Normal"/>
    <w:link w:val="Heading4Char"/>
    <w:uiPriority w:val="1"/>
    <w:qFormat/>
    <w:rsid w:val="008342B9"/>
    <w:pPr>
      <w:widowControl w:val="0"/>
      <w:autoSpaceDE w:val="0"/>
      <w:autoSpaceDN w:val="0"/>
      <w:spacing w:line="179" w:lineRule="exact"/>
      <w:outlineLvl w:val="3"/>
    </w:pPr>
    <w:rPr>
      <w:rFonts w:eastAsia="Arial" w:cs="Arial"/>
      <w:b/>
      <w:bCs/>
      <w:sz w:val="16"/>
      <w:szCs w:val="16"/>
    </w:rPr>
  </w:style>
  <w:style w:type="paragraph" w:styleId="Heading8">
    <w:name w:val="heading 8"/>
    <w:basedOn w:val="Normal"/>
    <w:next w:val="Normal"/>
    <w:link w:val="Heading8Char"/>
    <w:uiPriority w:val="9"/>
    <w:semiHidden/>
    <w:unhideWhenUsed/>
    <w:qFormat/>
    <w:rsid w:val="005D2F03"/>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E28A3"/>
    <w:pPr>
      <w:autoSpaceDE w:val="0"/>
      <w:autoSpaceDN w:val="0"/>
      <w:adjustRightInd w:val="0"/>
      <w:ind w:left="40"/>
    </w:pPr>
    <w:rPr>
      <w:rFonts w:cs="Arial"/>
      <w:sz w:val="20"/>
    </w:rPr>
  </w:style>
  <w:style w:type="character" w:customStyle="1" w:styleId="BodyTextChar">
    <w:name w:val="Body Text Char"/>
    <w:link w:val="BodyText"/>
    <w:locked/>
    <w:rsid w:val="00AE28A3"/>
    <w:rPr>
      <w:rFonts w:cs="Arial"/>
    </w:rPr>
  </w:style>
  <w:style w:type="paragraph" w:styleId="ListParagraph">
    <w:name w:val="List Paragraph"/>
    <w:basedOn w:val="Normal"/>
    <w:uiPriority w:val="34"/>
    <w:qFormat/>
    <w:rsid w:val="00443516"/>
    <w:pPr>
      <w:autoSpaceDE w:val="0"/>
      <w:autoSpaceDN w:val="0"/>
      <w:adjustRightInd w:val="0"/>
    </w:pPr>
    <w:rPr>
      <w:rFonts w:ascii="Times New Roman" w:hAnsi="Times New Roman"/>
      <w:sz w:val="24"/>
      <w:szCs w:val="24"/>
    </w:rPr>
  </w:style>
  <w:style w:type="character" w:customStyle="1" w:styleId="Heading1Char">
    <w:name w:val="Heading 1 Char"/>
    <w:link w:val="Heading1"/>
    <w:uiPriority w:val="1"/>
    <w:rsid w:val="008342B9"/>
    <w:rPr>
      <w:b/>
      <w:bCs/>
    </w:rPr>
  </w:style>
  <w:style w:type="character" w:customStyle="1" w:styleId="Heading2Char">
    <w:name w:val="Heading 2 Char"/>
    <w:link w:val="Heading2"/>
    <w:uiPriority w:val="9"/>
    <w:rsid w:val="008342B9"/>
    <w:rPr>
      <w:rFonts w:eastAsia="Arial"/>
      <w:b/>
      <w:bCs/>
    </w:rPr>
  </w:style>
  <w:style w:type="character" w:customStyle="1" w:styleId="Heading3Char">
    <w:name w:val="Heading 3 Char"/>
    <w:link w:val="Heading3"/>
    <w:uiPriority w:val="1"/>
    <w:rsid w:val="008342B9"/>
    <w:rPr>
      <w:rFonts w:eastAsia="Arial"/>
    </w:rPr>
  </w:style>
  <w:style w:type="character" w:customStyle="1" w:styleId="Heading4Char">
    <w:name w:val="Heading 4 Char"/>
    <w:link w:val="Heading4"/>
    <w:uiPriority w:val="1"/>
    <w:rsid w:val="008342B9"/>
    <w:rPr>
      <w:rFonts w:eastAsia="Arial"/>
      <w:b/>
      <w:bCs/>
      <w:sz w:val="16"/>
      <w:szCs w:val="16"/>
    </w:rPr>
  </w:style>
  <w:style w:type="paragraph" w:customStyle="1" w:styleId="TableParagraph">
    <w:name w:val="Table Paragraph"/>
    <w:basedOn w:val="Normal"/>
    <w:uiPriority w:val="1"/>
    <w:qFormat/>
    <w:rsid w:val="008342B9"/>
    <w:pPr>
      <w:autoSpaceDE w:val="0"/>
      <w:autoSpaceDN w:val="0"/>
      <w:adjustRightInd w:val="0"/>
      <w:spacing w:before="86"/>
    </w:pPr>
    <w:rPr>
      <w:rFonts w:cs="Arial"/>
      <w:sz w:val="24"/>
      <w:szCs w:val="24"/>
    </w:rPr>
  </w:style>
  <w:style w:type="paragraph" w:styleId="Header">
    <w:name w:val="header"/>
    <w:basedOn w:val="Normal"/>
    <w:link w:val="HeaderChar"/>
    <w:uiPriority w:val="99"/>
    <w:unhideWhenUsed/>
    <w:rsid w:val="008342B9"/>
    <w:pPr>
      <w:tabs>
        <w:tab w:val="center" w:pos="4680"/>
        <w:tab w:val="right" w:pos="9360"/>
      </w:tabs>
    </w:pPr>
  </w:style>
  <w:style w:type="character" w:customStyle="1" w:styleId="HeaderChar">
    <w:name w:val="Header Char"/>
    <w:link w:val="Header"/>
    <w:uiPriority w:val="99"/>
    <w:rsid w:val="008342B9"/>
    <w:rPr>
      <w:rFonts w:cs="Times New Roman"/>
      <w:sz w:val="22"/>
    </w:rPr>
  </w:style>
  <w:style w:type="paragraph" w:styleId="Footer">
    <w:name w:val="footer"/>
    <w:basedOn w:val="Normal"/>
    <w:link w:val="FooterChar"/>
    <w:uiPriority w:val="99"/>
    <w:unhideWhenUsed/>
    <w:rsid w:val="008342B9"/>
    <w:pPr>
      <w:tabs>
        <w:tab w:val="center" w:pos="4680"/>
        <w:tab w:val="right" w:pos="9360"/>
      </w:tabs>
    </w:pPr>
  </w:style>
  <w:style w:type="character" w:customStyle="1" w:styleId="FooterChar">
    <w:name w:val="Footer Char"/>
    <w:link w:val="Footer"/>
    <w:uiPriority w:val="99"/>
    <w:rsid w:val="008342B9"/>
    <w:rPr>
      <w:rFonts w:cs="Times New Roman"/>
      <w:sz w:val="22"/>
    </w:rPr>
  </w:style>
  <w:style w:type="numbering" w:customStyle="1" w:styleId="NoList1">
    <w:name w:val="No List1"/>
    <w:next w:val="NoList"/>
    <w:uiPriority w:val="99"/>
    <w:semiHidden/>
    <w:unhideWhenUsed/>
    <w:rsid w:val="008342B9"/>
  </w:style>
  <w:style w:type="paragraph" w:styleId="NoSpacing">
    <w:name w:val="No Spacing"/>
    <w:uiPriority w:val="1"/>
    <w:qFormat/>
    <w:rsid w:val="000D596B"/>
    <w:rPr>
      <w:rFonts w:cs="Times New Roman"/>
      <w:sz w:val="22"/>
    </w:rPr>
  </w:style>
  <w:style w:type="paragraph" w:styleId="NormalWeb">
    <w:name w:val="Normal (Web)"/>
    <w:basedOn w:val="Normal"/>
    <w:uiPriority w:val="99"/>
    <w:unhideWhenUsed/>
    <w:rsid w:val="008061BC"/>
    <w:pPr>
      <w:spacing w:before="100" w:beforeAutospacing="1" w:after="100" w:afterAutospacing="1"/>
    </w:pPr>
    <w:rPr>
      <w:rFonts w:ascii="Times New Roman" w:hAnsi="Times New Roman"/>
      <w:color w:val="000000"/>
      <w:sz w:val="24"/>
      <w:szCs w:val="24"/>
    </w:rPr>
  </w:style>
  <w:style w:type="character" w:customStyle="1" w:styleId="Heading8Char">
    <w:name w:val="Heading 8 Char"/>
    <w:link w:val="Heading8"/>
    <w:uiPriority w:val="9"/>
    <w:semiHidden/>
    <w:rsid w:val="005D2F03"/>
    <w:rPr>
      <w:rFonts w:ascii="Calibri" w:eastAsia="Times New Roman" w:hAnsi="Calibri" w:cs="Times New Roman"/>
      <w:i/>
      <w:iCs/>
      <w:sz w:val="24"/>
      <w:szCs w:val="24"/>
    </w:rPr>
  </w:style>
  <w:style w:type="character" w:customStyle="1" w:styleId="label">
    <w:name w:val="label"/>
    <w:rsid w:val="00477541"/>
  </w:style>
  <w:style w:type="character" w:customStyle="1" w:styleId="sectionnumber">
    <w:name w:val="section_number"/>
    <w:rsid w:val="00477541"/>
  </w:style>
  <w:style w:type="character" w:customStyle="1" w:styleId="level2title">
    <w:name w:val="level2_title"/>
    <w:rsid w:val="00477541"/>
  </w:style>
  <w:style w:type="character" w:customStyle="1" w:styleId="formalusage">
    <w:name w:val="formal_usage"/>
    <w:rsid w:val="00477541"/>
  </w:style>
  <w:style w:type="character" w:customStyle="1" w:styleId="changednoniccfl">
    <w:name w:val="changed_nonicc_fl"/>
    <w:rsid w:val="00477541"/>
  </w:style>
  <w:style w:type="character" w:customStyle="1" w:styleId="noniccpub">
    <w:name w:val="non_iccpub"/>
    <w:rsid w:val="00477541"/>
  </w:style>
  <w:style w:type="character" w:customStyle="1" w:styleId="bold">
    <w:name w:val="bold"/>
    <w:rsid w:val="00477541"/>
  </w:style>
  <w:style w:type="character" w:customStyle="1" w:styleId="level3title">
    <w:name w:val="level3_title"/>
    <w:rsid w:val="000A4612"/>
  </w:style>
  <w:style w:type="character" w:customStyle="1" w:styleId="changedicc">
    <w:name w:val="changed_icc"/>
    <w:rsid w:val="000A4612"/>
  </w:style>
  <w:style w:type="character" w:styleId="Strong">
    <w:name w:val="Strong"/>
    <w:uiPriority w:val="22"/>
    <w:qFormat/>
    <w:rsid w:val="00BE225A"/>
    <w:rPr>
      <w:b/>
      <w:bCs/>
    </w:rPr>
  </w:style>
  <w:style w:type="character" w:customStyle="1" w:styleId="textmediumnormal">
    <w:name w:val="textmediumnormal"/>
    <w:rsid w:val="00FE7BB8"/>
  </w:style>
  <w:style w:type="character" w:customStyle="1" w:styleId="italic">
    <w:name w:val="italic"/>
    <w:rsid w:val="00FE7BB8"/>
  </w:style>
  <w:style w:type="paragraph" w:customStyle="1" w:styleId="changednoniccfl1">
    <w:name w:val="changed_nonicc_fl1"/>
    <w:basedOn w:val="Normal"/>
    <w:rsid w:val="00FE7BB8"/>
    <w:pPr>
      <w:spacing w:before="100" w:beforeAutospacing="1" w:after="100" w:afterAutospacing="1"/>
    </w:pPr>
    <w:rPr>
      <w:rFonts w:ascii="Times New Roman" w:hAnsi="Times New Roman"/>
      <w:color w:val="000000"/>
      <w:sz w:val="24"/>
      <w:szCs w:val="24"/>
    </w:rPr>
  </w:style>
  <w:style w:type="character" w:customStyle="1" w:styleId="sectionnumber0">
    <w:name w:val="sectionnumber"/>
    <w:rsid w:val="00EB339B"/>
  </w:style>
  <w:style w:type="character" w:customStyle="1" w:styleId="level4title">
    <w:name w:val="level4title"/>
    <w:rsid w:val="00EB339B"/>
  </w:style>
  <w:style w:type="character" w:customStyle="1" w:styleId="formalusage0">
    <w:name w:val="formalusage"/>
    <w:rsid w:val="00EB339B"/>
  </w:style>
  <w:style w:type="character" w:customStyle="1" w:styleId="noniccpub0">
    <w:name w:val="noniccpub"/>
    <w:rsid w:val="00EB339B"/>
  </w:style>
  <w:style w:type="character" w:customStyle="1" w:styleId="changedicc1">
    <w:name w:val="changedicc1"/>
    <w:rsid w:val="00CB17CA"/>
  </w:style>
  <w:style w:type="paragraph" w:customStyle="1" w:styleId="tableparagraph0">
    <w:name w:val="tableparagraph"/>
    <w:basedOn w:val="Normal"/>
    <w:rsid w:val="00883855"/>
    <w:pPr>
      <w:spacing w:before="100" w:beforeAutospacing="1" w:after="100" w:afterAutospacing="1"/>
    </w:pPr>
    <w:rPr>
      <w:rFonts w:ascii="Times New Roman" w:hAnsi="Times New Roman"/>
      <w:color w:val="000000"/>
      <w:sz w:val="24"/>
      <w:szCs w:val="24"/>
    </w:rPr>
  </w:style>
  <w:style w:type="paragraph" w:customStyle="1" w:styleId="tablenumber">
    <w:name w:val="table_number"/>
    <w:basedOn w:val="Normal"/>
    <w:rsid w:val="006567C7"/>
    <w:pPr>
      <w:spacing w:before="100" w:beforeAutospacing="1" w:after="100" w:afterAutospacing="1"/>
    </w:pPr>
    <w:rPr>
      <w:rFonts w:ascii="Times New Roman" w:hAnsi="Times New Roman"/>
      <w:color w:val="000000"/>
      <w:sz w:val="24"/>
      <w:szCs w:val="24"/>
    </w:rPr>
  </w:style>
  <w:style w:type="paragraph" w:customStyle="1" w:styleId="tabletitle">
    <w:name w:val="table_title"/>
    <w:basedOn w:val="Normal"/>
    <w:rsid w:val="006567C7"/>
    <w:pPr>
      <w:spacing w:before="100" w:beforeAutospacing="1" w:after="100" w:afterAutospacing="1"/>
    </w:pPr>
    <w:rPr>
      <w:rFonts w:ascii="Times New Roman" w:hAnsi="Times New Roman"/>
      <w:color w:val="000000"/>
      <w:sz w:val="24"/>
      <w:szCs w:val="24"/>
    </w:rPr>
  </w:style>
  <w:style w:type="character" w:customStyle="1" w:styleId="level4title0">
    <w:name w:val="level4_title"/>
    <w:rsid w:val="003F2D39"/>
  </w:style>
  <w:style w:type="character" w:customStyle="1" w:styleId="column1">
    <w:name w:val="column1"/>
    <w:rsid w:val="003F2D39"/>
  </w:style>
  <w:style w:type="character" w:customStyle="1" w:styleId="column2">
    <w:name w:val="column2"/>
    <w:rsid w:val="003F2D39"/>
  </w:style>
  <w:style w:type="character" w:customStyle="1" w:styleId="level3title0">
    <w:name w:val="level3title"/>
    <w:rsid w:val="00D14918"/>
  </w:style>
  <w:style w:type="paragraph" w:styleId="BalloonText">
    <w:name w:val="Balloon Text"/>
    <w:basedOn w:val="Normal"/>
    <w:link w:val="BalloonTextChar"/>
    <w:uiPriority w:val="99"/>
    <w:semiHidden/>
    <w:unhideWhenUsed/>
    <w:rsid w:val="00A40FDE"/>
    <w:rPr>
      <w:rFonts w:ascii="Tahoma" w:hAnsi="Tahoma" w:cs="Tahoma"/>
      <w:sz w:val="16"/>
      <w:szCs w:val="16"/>
    </w:rPr>
  </w:style>
  <w:style w:type="character" w:customStyle="1" w:styleId="BalloonTextChar">
    <w:name w:val="Balloon Text Char"/>
    <w:basedOn w:val="DefaultParagraphFont"/>
    <w:link w:val="BalloonText"/>
    <w:uiPriority w:val="99"/>
    <w:semiHidden/>
    <w:rsid w:val="00A40FDE"/>
    <w:rPr>
      <w:rFonts w:ascii="Tahoma" w:hAnsi="Tahoma" w:cs="Tahoma"/>
      <w:sz w:val="16"/>
      <w:szCs w:val="16"/>
    </w:rPr>
  </w:style>
  <w:style w:type="paragraph" w:customStyle="1" w:styleId="FirstParagraph">
    <w:name w:val="First Paragraph"/>
    <w:basedOn w:val="BodyText"/>
    <w:next w:val="BodyText"/>
    <w:qFormat/>
    <w:rsid w:val="00303DA6"/>
    <w:pPr>
      <w:autoSpaceDE/>
      <w:autoSpaceDN/>
      <w:adjustRightInd/>
      <w:spacing w:before="180" w:after="180"/>
      <w:ind w:left="0"/>
    </w:pPr>
    <w:rPr>
      <w:rFonts w:ascii="Helvetica Neue" w:eastAsia="Calibri" w:hAnsi="Helvetica Neue" w:cs="Times New Roman"/>
      <w:color w:val="000000"/>
      <w:szCs w:val="24"/>
      <w:lang w:val="en"/>
    </w:rPr>
  </w:style>
  <w:style w:type="paragraph" w:customStyle="1" w:styleId="Compact">
    <w:name w:val="Compact"/>
    <w:basedOn w:val="BodyText"/>
    <w:qFormat/>
    <w:rsid w:val="00FB1F62"/>
    <w:pPr>
      <w:autoSpaceDE/>
      <w:autoSpaceDN/>
      <w:adjustRightInd/>
      <w:spacing w:before="36" w:after="36"/>
      <w:ind w:left="0"/>
    </w:pPr>
    <w:rPr>
      <w:rFonts w:ascii="Helvetica Neue" w:eastAsiaTheme="minorHAnsi" w:hAnsi="Helvetica Neue" w:cstheme="minorBidi"/>
      <w:color w:val="000000" w:themeColor="text1"/>
      <w:szCs w:val="24"/>
      <w:lang w:val="en"/>
    </w:rPr>
  </w:style>
  <w:style w:type="table" w:customStyle="1" w:styleId="Table">
    <w:name w:val="Table"/>
    <w:qFormat/>
    <w:rsid w:val="00FB1F62"/>
    <w:pPr>
      <w:spacing w:after="200"/>
    </w:pPr>
    <w:rPr>
      <w:rFonts w:ascii="Helvetica Neue" w:eastAsiaTheme="minorHAnsi" w:hAnsi="Helvetica Neue" w:cstheme="minorBidi"/>
      <w:szCs w:val="24"/>
      <w:lang w:val="e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1">
    <w:name w:val="Table1"/>
    <w:qFormat/>
    <w:rsid w:val="00C0704B"/>
    <w:pPr>
      <w:spacing w:after="200"/>
    </w:pPr>
    <w:rPr>
      <w:rFonts w:ascii="Helvetica Neue" w:eastAsia="Calibri" w:hAnsi="Helvetica Neue" w:cs="Times New Roman"/>
      <w:szCs w:val="24"/>
      <w:lang w:val="e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2">
    <w:name w:val="Table2"/>
    <w:qFormat/>
    <w:rsid w:val="000D21B7"/>
    <w:pPr>
      <w:spacing w:after="200"/>
    </w:pPr>
    <w:rPr>
      <w:rFonts w:ascii="Helvetica Neue" w:eastAsia="Calibri" w:hAnsi="Helvetica Neue" w:cs="Times New Roman"/>
      <w:szCs w:val="24"/>
      <w:lang w:val="e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3">
    <w:name w:val="Table3"/>
    <w:qFormat/>
    <w:rsid w:val="000D21B7"/>
    <w:pPr>
      <w:spacing w:after="200"/>
    </w:pPr>
    <w:rPr>
      <w:rFonts w:ascii="Helvetica Neue" w:eastAsia="Calibri" w:hAnsi="Helvetica Neue" w:cs="Times New Roman"/>
      <w:szCs w:val="24"/>
      <w:lang w:val="e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4">
    <w:name w:val="Table4"/>
    <w:qFormat/>
    <w:rsid w:val="005247EE"/>
    <w:pPr>
      <w:spacing w:after="200"/>
    </w:pPr>
    <w:rPr>
      <w:rFonts w:ascii="Helvetica Neue" w:eastAsia="Calibri" w:hAnsi="Helvetica Neue" w:cs="Times New Roman"/>
      <w:szCs w:val="24"/>
      <w:lang w:val="e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styleId="TableGrid">
    <w:name w:val="Table Grid"/>
    <w:basedOn w:val="TableNormal"/>
    <w:uiPriority w:val="59"/>
    <w:rsid w:val="005247E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5">
    <w:name w:val="Table5"/>
    <w:qFormat/>
    <w:rsid w:val="005247EE"/>
    <w:pPr>
      <w:spacing w:after="200"/>
    </w:pPr>
    <w:rPr>
      <w:rFonts w:ascii="Helvetica Neue" w:eastAsia="Calibri" w:hAnsi="Helvetica Neue" w:cs="Times New Roman"/>
      <w:szCs w:val="24"/>
      <w:lang w:val="e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17">
      <w:bodyDiv w:val="1"/>
      <w:marLeft w:val="0"/>
      <w:marRight w:val="0"/>
      <w:marTop w:val="0"/>
      <w:marBottom w:val="0"/>
      <w:divBdr>
        <w:top w:val="none" w:sz="0" w:space="0" w:color="auto"/>
        <w:left w:val="none" w:sz="0" w:space="0" w:color="auto"/>
        <w:bottom w:val="none" w:sz="0" w:space="0" w:color="auto"/>
        <w:right w:val="none" w:sz="0" w:space="0" w:color="auto"/>
      </w:divBdr>
      <w:divsChild>
        <w:div w:id="304434901">
          <w:marLeft w:val="0"/>
          <w:marRight w:val="0"/>
          <w:marTop w:val="150"/>
          <w:marBottom w:val="75"/>
          <w:divBdr>
            <w:top w:val="none" w:sz="0" w:space="0" w:color="auto"/>
            <w:left w:val="none" w:sz="0" w:space="0" w:color="auto"/>
            <w:bottom w:val="none" w:sz="0" w:space="0" w:color="auto"/>
            <w:right w:val="none" w:sz="0" w:space="0" w:color="auto"/>
          </w:divBdr>
        </w:div>
        <w:div w:id="1336034600">
          <w:marLeft w:val="0"/>
          <w:marRight w:val="0"/>
          <w:marTop w:val="150"/>
          <w:marBottom w:val="75"/>
          <w:divBdr>
            <w:top w:val="none" w:sz="0" w:space="0" w:color="auto"/>
            <w:left w:val="none" w:sz="0" w:space="0" w:color="auto"/>
            <w:bottom w:val="none" w:sz="0" w:space="0" w:color="auto"/>
            <w:right w:val="none" w:sz="0" w:space="0" w:color="auto"/>
          </w:divBdr>
        </w:div>
        <w:div w:id="587345032">
          <w:marLeft w:val="0"/>
          <w:marRight w:val="0"/>
          <w:marTop w:val="150"/>
          <w:marBottom w:val="75"/>
          <w:divBdr>
            <w:top w:val="none" w:sz="0" w:space="0" w:color="auto"/>
            <w:left w:val="none" w:sz="0" w:space="0" w:color="auto"/>
            <w:bottom w:val="none" w:sz="0" w:space="0" w:color="auto"/>
            <w:right w:val="none" w:sz="0" w:space="0" w:color="auto"/>
          </w:divBdr>
        </w:div>
        <w:div w:id="539246596">
          <w:marLeft w:val="240"/>
          <w:marRight w:val="0"/>
          <w:marTop w:val="0"/>
          <w:marBottom w:val="0"/>
          <w:divBdr>
            <w:top w:val="none" w:sz="0" w:space="0" w:color="auto"/>
            <w:left w:val="none" w:sz="0" w:space="0" w:color="auto"/>
            <w:bottom w:val="none" w:sz="0" w:space="0" w:color="auto"/>
            <w:right w:val="none" w:sz="0" w:space="0" w:color="auto"/>
          </w:divBdr>
          <w:divsChild>
            <w:div w:id="1054936322">
              <w:marLeft w:val="240"/>
              <w:marRight w:val="0"/>
              <w:marTop w:val="0"/>
              <w:marBottom w:val="0"/>
              <w:divBdr>
                <w:top w:val="none" w:sz="0" w:space="0" w:color="auto"/>
                <w:left w:val="none" w:sz="0" w:space="0" w:color="auto"/>
                <w:bottom w:val="none" w:sz="0" w:space="0" w:color="auto"/>
                <w:right w:val="none" w:sz="0" w:space="0" w:color="auto"/>
              </w:divBdr>
            </w:div>
            <w:div w:id="237372235">
              <w:marLeft w:val="0"/>
              <w:marRight w:val="0"/>
              <w:marTop w:val="0"/>
              <w:marBottom w:val="0"/>
              <w:divBdr>
                <w:top w:val="none" w:sz="0" w:space="0" w:color="auto"/>
                <w:left w:val="none" w:sz="0" w:space="0" w:color="auto"/>
                <w:bottom w:val="none" w:sz="0" w:space="0" w:color="auto"/>
                <w:right w:val="none" w:sz="0" w:space="0" w:color="auto"/>
              </w:divBdr>
            </w:div>
            <w:div w:id="1932931574">
              <w:marLeft w:val="1909"/>
              <w:marRight w:val="2626"/>
              <w:marTop w:val="94"/>
              <w:marBottom w:val="0"/>
              <w:divBdr>
                <w:top w:val="none" w:sz="0" w:space="0" w:color="auto"/>
                <w:left w:val="none" w:sz="0" w:space="0" w:color="auto"/>
                <w:bottom w:val="none" w:sz="0" w:space="0" w:color="auto"/>
                <w:right w:val="none" w:sz="0" w:space="0" w:color="auto"/>
              </w:divBdr>
            </w:div>
            <w:div w:id="1535459461">
              <w:marLeft w:val="0"/>
              <w:marRight w:val="2626"/>
              <w:marTop w:val="0"/>
              <w:marBottom w:val="0"/>
              <w:divBdr>
                <w:top w:val="none" w:sz="0" w:space="0" w:color="auto"/>
                <w:left w:val="none" w:sz="0" w:space="0" w:color="auto"/>
                <w:bottom w:val="none" w:sz="0" w:space="0" w:color="auto"/>
                <w:right w:val="none" w:sz="0" w:space="0" w:color="auto"/>
              </w:divBdr>
            </w:div>
          </w:divsChild>
        </w:div>
      </w:divsChild>
    </w:div>
    <w:div w:id="19863245">
      <w:bodyDiv w:val="1"/>
      <w:marLeft w:val="0"/>
      <w:marRight w:val="0"/>
      <w:marTop w:val="0"/>
      <w:marBottom w:val="0"/>
      <w:divBdr>
        <w:top w:val="none" w:sz="0" w:space="0" w:color="auto"/>
        <w:left w:val="none" w:sz="0" w:space="0" w:color="auto"/>
        <w:bottom w:val="none" w:sz="0" w:space="0" w:color="auto"/>
        <w:right w:val="none" w:sz="0" w:space="0" w:color="auto"/>
      </w:divBdr>
    </w:div>
    <w:div w:id="36392165">
      <w:bodyDiv w:val="1"/>
      <w:marLeft w:val="0"/>
      <w:marRight w:val="0"/>
      <w:marTop w:val="0"/>
      <w:marBottom w:val="0"/>
      <w:divBdr>
        <w:top w:val="none" w:sz="0" w:space="0" w:color="auto"/>
        <w:left w:val="none" w:sz="0" w:space="0" w:color="auto"/>
        <w:bottom w:val="none" w:sz="0" w:space="0" w:color="auto"/>
        <w:right w:val="none" w:sz="0" w:space="0" w:color="auto"/>
      </w:divBdr>
    </w:div>
    <w:div w:id="39061389">
      <w:bodyDiv w:val="1"/>
      <w:marLeft w:val="0"/>
      <w:marRight w:val="0"/>
      <w:marTop w:val="0"/>
      <w:marBottom w:val="0"/>
      <w:divBdr>
        <w:top w:val="none" w:sz="0" w:space="0" w:color="auto"/>
        <w:left w:val="none" w:sz="0" w:space="0" w:color="auto"/>
        <w:bottom w:val="none" w:sz="0" w:space="0" w:color="auto"/>
        <w:right w:val="none" w:sz="0" w:space="0" w:color="auto"/>
      </w:divBdr>
    </w:div>
    <w:div w:id="56443596">
      <w:bodyDiv w:val="1"/>
      <w:marLeft w:val="0"/>
      <w:marRight w:val="0"/>
      <w:marTop w:val="0"/>
      <w:marBottom w:val="0"/>
      <w:divBdr>
        <w:top w:val="none" w:sz="0" w:space="0" w:color="auto"/>
        <w:left w:val="none" w:sz="0" w:space="0" w:color="auto"/>
        <w:bottom w:val="none" w:sz="0" w:space="0" w:color="auto"/>
        <w:right w:val="none" w:sz="0" w:space="0" w:color="auto"/>
      </w:divBdr>
    </w:div>
    <w:div w:id="61610655">
      <w:bodyDiv w:val="1"/>
      <w:marLeft w:val="0"/>
      <w:marRight w:val="0"/>
      <w:marTop w:val="0"/>
      <w:marBottom w:val="0"/>
      <w:divBdr>
        <w:top w:val="none" w:sz="0" w:space="0" w:color="auto"/>
        <w:left w:val="none" w:sz="0" w:space="0" w:color="auto"/>
        <w:bottom w:val="none" w:sz="0" w:space="0" w:color="auto"/>
        <w:right w:val="none" w:sz="0" w:space="0" w:color="auto"/>
      </w:divBdr>
      <w:divsChild>
        <w:div w:id="93290326">
          <w:marLeft w:val="1614"/>
          <w:marRight w:val="1420"/>
          <w:marTop w:val="93"/>
          <w:marBottom w:val="0"/>
          <w:divBdr>
            <w:top w:val="none" w:sz="0" w:space="0" w:color="auto"/>
            <w:left w:val="none" w:sz="0" w:space="0" w:color="auto"/>
            <w:bottom w:val="none" w:sz="0" w:space="0" w:color="auto"/>
            <w:right w:val="none" w:sz="0" w:space="0" w:color="auto"/>
          </w:divBdr>
        </w:div>
        <w:div w:id="1006051325">
          <w:marLeft w:val="1614"/>
          <w:marRight w:val="1420"/>
          <w:marTop w:val="93"/>
          <w:marBottom w:val="0"/>
          <w:divBdr>
            <w:top w:val="none" w:sz="0" w:space="0" w:color="auto"/>
            <w:left w:val="none" w:sz="0" w:space="0" w:color="auto"/>
            <w:bottom w:val="none" w:sz="0" w:space="0" w:color="auto"/>
            <w:right w:val="none" w:sz="0" w:space="0" w:color="auto"/>
          </w:divBdr>
        </w:div>
        <w:div w:id="1173833307">
          <w:marLeft w:val="1238"/>
          <w:marRight w:val="1510"/>
          <w:marTop w:val="93"/>
          <w:marBottom w:val="0"/>
          <w:divBdr>
            <w:top w:val="none" w:sz="0" w:space="0" w:color="auto"/>
            <w:left w:val="none" w:sz="0" w:space="0" w:color="auto"/>
            <w:bottom w:val="none" w:sz="0" w:space="0" w:color="auto"/>
            <w:right w:val="none" w:sz="0" w:space="0" w:color="auto"/>
          </w:divBdr>
        </w:div>
      </w:divsChild>
    </w:div>
    <w:div w:id="63528521">
      <w:bodyDiv w:val="1"/>
      <w:marLeft w:val="0"/>
      <w:marRight w:val="0"/>
      <w:marTop w:val="0"/>
      <w:marBottom w:val="0"/>
      <w:divBdr>
        <w:top w:val="none" w:sz="0" w:space="0" w:color="auto"/>
        <w:left w:val="none" w:sz="0" w:space="0" w:color="auto"/>
        <w:bottom w:val="none" w:sz="0" w:space="0" w:color="auto"/>
        <w:right w:val="none" w:sz="0" w:space="0" w:color="auto"/>
      </w:divBdr>
    </w:div>
    <w:div w:id="104005869">
      <w:bodyDiv w:val="1"/>
      <w:marLeft w:val="0"/>
      <w:marRight w:val="0"/>
      <w:marTop w:val="0"/>
      <w:marBottom w:val="0"/>
      <w:divBdr>
        <w:top w:val="none" w:sz="0" w:space="0" w:color="auto"/>
        <w:left w:val="none" w:sz="0" w:space="0" w:color="auto"/>
        <w:bottom w:val="none" w:sz="0" w:space="0" w:color="auto"/>
        <w:right w:val="none" w:sz="0" w:space="0" w:color="auto"/>
      </w:divBdr>
      <w:divsChild>
        <w:div w:id="128744981">
          <w:marLeft w:val="140"/>
          <w:marRight w:val="913"/>
          <w:marTop w:val="0"/>
          <w:marBottom w:val="0"/>
          <w:divBdr>
            <w:top w:val="none" w:sz="0" w:space="0" w:color="auto"/>
            <w:left w:val="none" w:sz="0" w:space="0" w:color="auto"/>
            <w:bottom w:val="none" w:sz="0" w:space="0" w:color="auto"/>
            <w:right w:val="none" w:sz="0" w:space="0" w:color="auto"/>
          </w:divBdr>
        </w:div>
      </w:divsChild>
    </w:div>
    <w:div w:id="142432908">
      <w:bodyDiv w:val="1"/>
      <w:marLeft w:val="0"/>
      <w:marRight w:val="0"/>
      <w:marTop w:val="0"/>
      <w:marBottom w:val="0"/>
      <w:divBdr>
        <w:top w:val="none" w:sz="0" w:space="0" w:color="auto"/>
        <w:left w:val="none" w:sz="0" w:space="0" w:color="auto"/>
        <w:bottom w:val="none" w:sz="0" w:space="0" w:color="auto"/>
        <w:right w:val="none" w:sz="0" w:space="0" w:color="auto"/>
      </w:divBdr>
    </w:div>
    <w:div w:id="143084842">
      <w:bodyDiv w:val="1"/>
      <w:marLeft w:val="0"/>
      <w:marRight w:val="0"/>
      <w:marTop w:val="0"/>
      <w:marBottom w:val="0"/>
      <w:divBdr>
        <w:top w:val="none" w:sz="0" w:space="0" w:color="auto"/>
        <w:left w:val="none" w:sz="0" w:space="0" w:color="auto"/>
        <w:bottom w:val="none" w:sz="0" w:space="0" w:color="auto"/>
        <w:right w:val="none" w:sz="0" w:space="0" w:color="auto"/>
      </w:divBdr>
    </w:div>
    <w:div w:id="166868821">
      <w:bodyDiv w:val="1"/>
      <w:marLeft w:val="0"/>
      <w:marRight w:val="0"/>
      <w:marTop w:val="0"/>
      <w:marBottom w:val="0"/>
      <w:divBdr>
        <w:top w:val="none" w:sz="0" w:space="0" w:color="auto"/>
        <w:left w:val="none" w:sz="0" w:space="0" w:color="auto"/>
        <w:bottom w:val="none" w:sz="0" w:space="0" w:color="auto"/>
        <w:right w:val="none" w:sz="0" w:space="0" w:color="auto"/>
      </w:divBdr>
      <w:divsChild>
        <w:div w:id="2108890386">
          <w:marLeft w:val="0"/>
          <w:marRight w:val="2626"/>
          <w:marTop w:val="0"/>
          <w:marBottom w:val="0"/>
          <w:divBdr>
            <w:top w:val="none" w:sz="0" w:space="0" w:color="auto"/>
            <w:left w:val="none" w:sz="0" w:space="0" w:color="auto"/>
            <w:bottom w:val="none" w:sz="0" w:space="0" w:color="auto"/>
            <w:right w:val="none" w:sz="0" w:space="0" w:color="auto"/>
          </w:divBdr>
        </w:div>
      </w:divsChild>
    </w:div>
    <w:div w:id="196545864">
      <w:bodyDiv w:val="1"/>
      <w:marLeft w:val="0"/>
      <w:marRight w:val="0"/>
      <w:marTop w:val="0"/>
      <w:marBottom w:val="0"/>
      <w:divBdr>
        <w:top w:val="none" w:sz="0" w:space="0" w:color="auto"/>
        <w:left w:val="none" w:sz="0" w:space="0" w:color="auto"/>
        <w:bottom w:val="none" w:sz="0" w:space="0" w:color="auto"/>
        <w:right w:val="none" w:sz="0" w:space="0" w:color="auto"/>
      </w:divBdr>
    </w:div>
    <w:div w:id="208804750">
      <w:bodyDiv w:val="1"/>
      <w:marLeft w:val="0"/>
      <w:marRight w:val="0"/>
      <w:marTop w:val="0"/>
      <w:marBottom w:val="0"/>
      <w:divBdr>
        <w:top w:val="none" w:sz="0" w:space="0" w:color="auto"/>
        <w:left w:val="none" w:sz="0" w:space="0" w:color="auto"/>
        <w:bottom w:val="none" w:sz="0" w:space="0" w:color="auto"/>
        <w:right w:val="none" w:sz="0" w:space="0" w:color="auto"/>
      </w:divBdr>
      <w:divsChild>
        <w:div w:id="159001684">
          <w:marLeft w:val="0"/>
          <w:marRight w:val="0"/>
          <w:marTop w:val="0"/>
          <w:marBottom w:val="0"/>
          <w:divBdr>
            <w:top w:val="none" w:sz="0" w:space="0" w:color="auto"/>
            <w:left w:val="none" w:sz="0" w:space="0" w:color="auto"/>
            <w:bottom w:val="none" w:sz="0" w:space="0" w:color="auto"/>
            <w:right w:val="none" w:sz="0" w:space="0" w:color="auto"/>
          </w:divBdr>
          <w:divsChild>
            <w:div w:id="2010324817">
              <w:marLeft w:val="0"/>
              <w:marRight w:val="0"/>
              <w:marTop w:val="0"/>
              <w:marBottom w:val="0"/>
              <w:divBdr>
                <w:top w:val="none" w:sz="0" w:space="0" w:color="auto"/>
                <w:left w:val="none" w:sz="0" w:space="0" w:color="auto"/>
                <w:bottom w:val="none" w:sz="0" w:space="0" w:color="auto"/>
                <w:right w:val="none" w:sz="0" w:space="0" w:color="auto"/>
              </w:divBdr>
            </w:div>
            <w:div w:id="1916819295">
              <w:marLeft w:val="0"/>
              <w:marRight w:val="0"/>
              <w:marTop w:val="0"/>
              <w:marBottom w:val="0"/>
              <w:divBdr>
                <w:top w:val="none" w:sz="0" w:space="0" w:color="auto"/>
                <w:left w:val="none" w:sz="0" w:space="0" w:color="auto"/>
                <w:bottom w:val="none" w:sz="0" w:space="0" w:color="auto"/>
                <w:right w:val="none" w:sz="0" w:space="0" w:color="auto"/>
              </w:divBdr>
            </w:div>
            <w:div w:id="2008827296">
              <w:marLeft w:val="0"/>
              <w:marRight w:val="0"/>
              <w:marTop w:val="0"/>
              <w:marBottom w:val="0"/>
              <w:divBdr>
                <w:top w:val="none" w:sz="0" w:space="0" w:color="auto"/>
                <w:left w:val="none" w:sz="0" w:space="0" w:color="auto"/>
                <w:bottom w:val="none" w:sz="0" w:space="0" w:color="auto"/>
                <w:right w:val="none" w:sz="0" w:space="0" w:color="auto"/>
              </w:divBdr>
            </w:div>
            <w:div w:id="877396168">
              <w:marLeft w:val="0"/>
              <w:marRight w:val="0"/>
              <w:marTop w:val="0"/>
              <w:marBottom w:val="0"/>
              <w:divBdr>
                <w:top w:val="none" w:sz="0" w:space="0" w:color="auto"/>
                <w:left w:val="none" w:sz="0" w:space="0" w:color="auto"/>
                <w:bottom w:val="none" w:sz="0" w:space="0" w:color="auto"/>
                <w:right w:val="none" w:sz="0" w:space="0" w:color="auto"/>
              </w:divBdr>
            </w:div>
            <w:div w:id="31154740">
              <w:marLeft w:val="0"/>
              <w:marRight w:val="0"/>
              <w:marTop w:val="0"/>
              <w:marBottom w:val="0"/>
              <w:divBdr>
                <w:top w:val="none" w:sz="0" w:space="0" w:color="auto"/>
                <w:left w:val="none" w:sz="0" w:space="0" w:color="auto"/>
                <w:bottom w:val="none" w:sz="0" w:space="0" w:color="auto"/>
                <w:right w:val="none" w:sz="0" w:space="0" w:color="auto"/>
              </w:divBdr>
            </w:div>
            <w:div w:id="2020961182">
              <w:marLeft w:val="0"/>
              <w:marRight w:val="0"/>
              <w:marTop w:val="0"/>
              <w:marBottom w:val="0"/>
              <w:divBdr>
                <w:top w:val="none" w:sz="0" w:space="0" w:color="auto"/>
                <w:left w:val="none" w:sz="0" w:space="0" w:color="auto"/>
                <w:bottom w:val="none" w:sz="0" w:space="0" w:color="auto"/>
                <w:right w:val="none" w:sz="0" w:space="0" w:color="auto"/>
              </w:divBdr>
            </w:div>
            <w:div w:id="616987415">
              <w:marLeft w:val="0"/>
              <w:marRight w:val="0"/>
              <w:marTop w:val="0"/>
              <w:marBottom w:val="0"/>
              <w:divBdr>
                <w:top w:val="none" w:sz="0" w:space="0" w:color="auto"/>
                <w:left w:val="none" w:sz="0" w:space="0" w:color="auto"/>
                <w:bottom w:val="none" w:sz="0" w:space="0" w:color="auto"/>
                <w:right w:val="none" w:sz="0" w:space="0" w:color="auto"/>
              </w:divBdr>
            </w:div>
            <w:div w:id="1480152219">
              <w:marLeft w:val="0"/>
              <w:marRight w:val="0"/>
              <w:marTop w:val="0"/>
              <w:marBottom w:val="0"/>
              <w:divBdr>
                <w:top w:val="none" w:sz="0" w:space="0" w:color="auto"/>
                <w:left w:val="none" w:sz="0" w:space="0" w:color="auto"/>
                <w:bottom w:val="none" w:sz="0" w:space="0" w:color="auto"/>
                <w:right w:val="none" w:sz="0" w:space="0" w:color="auto"/>
              </w:divBdr>
            </w:div>
            <w:div w:id="1311013201">
              <w:marLeft w:val="0"/>
              <w:marRight w:val="0"/>
              <w:marTop w:val="0"/>
              <w:marBottom w:val="0"/>
              <w:divBdr>
                <w:top w:val="none" w:sz="0" w:space="0" w:color="auto"/>
                <w:left w:val="none" w:sz="0" w:space="0" w:color="auto"/>
                <w:bottom w:val="none" w:sz="0" w:space="0" w:color="auto"/>
                <w:right w:val="none" w:sz="0" w:space="0" w:color="auto"/>
              </w:divBdr>
            </w:div>
            <w:div w:id="1000887052">
              <w:marLeft w:val="0"/>
              <w:marRight w:val="0"/>
              <w:marTop w:val="0"/>
              <w:marBottom w:val="0"/>
              <w:divBdr>
                <w:top w:val="none" w:sz="0" w:space="0" w:color="auto"/>
                <w:left w:val="none" w:sz="0" w:space="0" w:color="auto"/>
                <w:bottom w:val="none" w:sz="0" w:space="0" w:color="auto"/>
                <w:right w:val="none" w:sz="0" w:space="0" w:color="auto"/>
              </w:divBdr>
            </w:div>
            <w:div w:id="238902696">
              <w:marLeft w:val="0"/>
              <w:marRight w:val="0"/>
              <w:marTop w:val="0"/>
              <w:marBottom w:val="0"/>
              <w:divBdr>
                <w:top w:val="none" w:sz="0" w:space="0" w:color="auto"/>
                <w:left w:val="none" w:sz="0" w:space="0" w:color="auto"/>
                <w:bottom w:val="none" w:sz="0" w:space="0" w:color="auto"/>
                <w:right w:val="none" w:sz="0" w:space="0" w:color="auto"/>
              </w:divBdr>
            </w:div>
          </w:divsChild>
        </w:div>
        <w:div w:id="972101804">
          <w:marLeft w:val="0"/>
          <w:marRight w:val="0"/>
          <w:marTop w:val="0"/>
          <w:marBottom w:val="0"/>
          <w:divBdr>
            <w:top w:val="none" w:sz="0" w:space="0" w:color="auto"/>
            <w:left w:val="none" w:sz="0" w:space="0" w:color="auto"/>
            <w:bottom w:val="none" w:sz="0" w:space="0" w:color="auto"/>
            <w:right w:val="none" w:sz="0" w:space="0" w:color="auto"/>
          </w:divBdr>
        </w:div>
        <w:div w:id="329910124">
          <w:marLeft w:val="0"/>
          <w:marRight w:val="0"/>
          <w:marTop w:val="0"/>
          <w:marBottom w:val="0"/>
          <w:divBdr>
            <w:top w:val="none" w:sz="0" w:space="0" w:color="auto"/>
            <w:left w:val="none" w:sz="0" w:space="0" w:color="auto"/>
            <w:bottom w:val="none" w:sz="0" w:space="0" w:color="auto"/>
            <w:right w:val="none" w:sz="0" w:space="0" w:color="auto"/>
          </w:divBdr>
        </w:div>
        <w:div w:id="875043116">
          <w:marLeft w:val="0"/>
          <w:marRight w:val="0"/>
          <w:marTop w:val="0"/>
          <w:marBottom w:val="0"/>
          <w:divBdr>
            <w:top w:val="none" w:sz="0" w:space="0" w:color="auto"/>
            <w:left w:val="none" w:sz="0" w:space="0" w:color="auto"/>
            <w:bottom w:val="none" w:sz="0" w:space="0" w:color="auto"/>
            <w:right w:val="none" w:sz="0" w:space="0" w:color="auto"/>
          </w:divBdr>
        </w:div>
        <w:div w:id="1313294762">
          <w:marLeft w:val="0"/>
          <w:marRight w:val="0"/>
          <w:marTop w:val="0"/>
          <w:marBottom w:val="0"/>
          <w:divBdr>
            <w:top w:val="none" w:sz="0" w:space="0" w:color="auto"/>
            <w:left w:val="none" w:sz="0" w:space="0" w:color="auto"/>
            <w:bottom w:val="none" w:sz="0" w:space="0" w:color="auto"/>
            <w:right w:val="none" w:sz="0" w:space="0" w:color="auto"/>
          </w:divBdr>
        </w:div>
        <w:div w:id="736048149">
          <w:marLeft w:val="0"/>
          <w:marRight w:val="0"/>
          <w:marTop w:val="0"/>
          <w:marBottom w:val="0"/>
          <w:divBdr>
            <w:top w:val="none" w:sz="0" w:space="0" w:color="auto"/>
            <w:left w:val="none" w:sz="0" w:space="0" w:color="auto"/>
            <w:bottom w:val="none" w:sz="0" w:space="0" w:color="auto"/>
            <w:right w:val="none" w:sz="0" w:space="0" w:color="auto"/>
          </w:divBdr>
        </w:div>
        <w:div w:id="653870416">
          <w:marLeft w:val="0"/>
          <w:marRight w:val="0"/>
          <w:marTop w:val="0"/>
          <w:marBottom w:val="0"/>
          <w:divBdr>
            <w:top w:val="none" w:sz="0" w:space="0" w:color="auto"/>
            <w:left w:val="none" w:sz="0" w:space="0" w:color="auto"/>
            <w:bottom w:val="none" w:sz="0" w:space="0" w:color="auto"/>
            <w:right w:val="none" w:sz="0" w:space="0" w:color="auto"/>
          </w:divBdr>
        </w:div>
        <w:div w:id="559443597">
          <w:marLeft w:val="0"/>
          <w:marRight w:val="0"/>
          <w:marTop w:val="0"/>
          <w:marBottom w:val="0"/>
          <w:divBdr>
            <w:top w:val="none" w:sz="0" w:space="0" w:color="auto"/>
            <w:left w:val="none" w:sz="0" w:space="0" w:color="auto"/>
            <w:bottom w:val="none" w:sz="0" w:space="0" w:color="auto"/>
            <w:right w:val="none" w:sz="0" w:space="0" w:color="auto"/>
          </w:divBdr>
        </w:div>
        <w:div w:id="1170950244">
          <w:marLeft w:val="0"/>
          <w:marRight w:val="0"/>
          <w:marTop w:val="0"/>
          <w:marBottom w:val="0"/>
          <w:divBdr>
            <w:top w:val="none" w:sz="0" w:space="0" w:color="auto"/>
            <w:left w:val="none" w:sz="0" w:space="0" w:color="auto"/>
            <w:bottom w:val="none" w:sz="0" w:space="0" w:color="auto"/>
            <w:right w:val="none" w:sz="0" w:space="0" w:color="auto"/>
          </w:divBdr>
        </w:div>
        <w:div w:id="1065253804">
          <w:marLeft w:val="0"/>
          <w:marRight w:val="0"/>
          <w:marTop w:val="0"/>
          <w:marBottom w:val="0"/>
          <w:divBdr>
            <w:top w:val="none" w:sz="0" w:space="0" w:color="auto"/>
            <w:left w:val="none" w:sz="0" w:space="0" w:color="auto"/>
            <w:bottom w:val="none" w:sz="0" w:space="0" w:color="auto"/>
            <w:right w:val="none" w:sz="0" w:space="0" w:color="auto"/>
          </w:divBdr>
        </w:div>
        <w:div w:id="554851764">
          <w:marLeft w:val="0"/>
          <w:marRight w:val="0"/>
          <w:marTop w:val="0"/>
          <w:marBottom w:val="0"/>
          <w:divBdr>
            <w:top w:val="none" w:sz="0" w:space="0" w:color="auto"/>
            <w:left w:val="none" w:sz="0" w:space="0" w:color="auto"/>
            <w:bottom w:val="none" w:sz="0" w:space="0" w:color="auto"/>
            <w:right w:val="none" w:sz="0" w:space="0" w:color="auto"/>
          </w:divBdr>
        </w:div>
      </w:divsChild>
    </w:div>
    <w:div w:id="215240819">
      <w:bodyDiv w:val="1"/>
      <w:marLeft w:val="0"/>
      <w:marRight w:val="0"/>
      <w:marTop w:val="0"/>
      <w:marBottom w:val="0"/>
      <w:divBdr>
        <w:top w:val="none" w:sz="0" w:space="0" w:color="auto"/>
        <w:left w:val="none" w:sz="0" w:space="0" w:color="auto"/>
        <w:bottom w:val="none" w:sz="0" w:space="0" w:color="auto"/>
        <w:right w:val="none" w:sz="0" w:space="0" w:color="auto"/>
      </w:divBdr>
    </w:div>
    <w:div w:id="234291296">
      <w:bodyDiv w:val="1"/>
      <w:marLeft w:val="0"/>
      <w:marRight w:val="0"/>
      <w:marTop w:val="0"/>
      <w:marBottom w:val="0"/>
      <w:divBdr>
        <w:top w:val="none" w:sz="0" w:space="0" w:color="auto"/>
        <w:left w:val="none" w:sz="0" w:space="0" w:color="auto"/>
        <w:bottom w:val="none" w:sz="0" w:space="0" w:color="auto"/>
        <w:right w:val="none" w:sz="0" w:space="0" w:color="auto"/>
      </w:divBdr>
    </w:div>
    <w:div w:id="247734756">
      <w:bodyDiv w:val="1"/>
      <w:marLeft w:val="0"/>
      <w:marRight w:val="0"/>
      <w:marTop w:val="0"/>
      <w:marBottom w:val="0"/>
      <w:divBdr>
        <w:top w:val="none" w:sz="0" w:space="0" w:color="auto"/>
        <w:left w:val="none" w:sz="0" w:space="0" w:color="auto"/>
        <w:bottom w:val="none" w:sz="0" w:space="0" w:color="auto"/>
        <w:right w:val="none" w:sz="0" w:space="0" w:color="auto"/>
      </w:divBdr>
      <w:divsChild>
        <w:div w:id="358431479">
          <w:marLeft w:val="0"/>
          <w:marRight w:val="0"/>
          <w:marTop w:val="0"/>
          <w:marBottom w:val="0"/>
          <w:divBdr>
            <w:top w:val="none" w:sz="0" w:space="0" w:color="auto"/>
            <w:left w:val="none" w:sz="0" w:space="0" w:color="auto"/>
            <w:bottom w:val="none" w:sz="0" w:space="0" w:color="auto"/>
            <w:right w:val="none" w:sz="0" w:space="0" w:color="auto"/>
          </w:divBdr>
        </w:div>
      </w:divsChild>
    </w:div>
    <w:div w:id="252981583">
      <w:bodyDiv w:val="1"/>
      <w:marLeft w:val="0"/>
      <w:marRight w:val="0"/>
      <w:marTop w:val="0"/>
      <w:marBottom w:val="0"/>
      <w:divBdr>
        <w:top w:val="none" w:sz="0" w:space="0" w:color="auto"/>
        <w:left w:val="none" w:sz="0" w:space="0" w:color="auto"/>
        <w:bottom w:val="none" w:sz="0" w:space="0" w:color="auto"/>
        <w:right w:val="none" w:sz="0" w:space="0" w:color="auto"/>
      </w:divBdr>
    </w:div>
    <w:div w:id="269091392">
      <w:bodyDiv w:val="1"/>
      <w:marLeft w:val="0"/>
      <w:marRight w:val="0"/>
      <w:marTop w:val="0"/>
      <w:marBottom w:val="0"/>
      <w:divBdr>
        <w:top w:val="none" w:sz="0" w:space="0" w:color="auto"/>
        <w:left w:val="none" w:sz="0" w:space="0" w:color="auto"/>
        <w:bottom w:val="none" w:sz="0" w:space="0" w:color="auto"/>
        <w:right w:val="none" w:sz="0" w:space="0" w:color="auto"/>
      </w:divBdr>
      <w:divsChild>
        <w:div w:id="712079987">
          <w:marLeft w:val="1794"/>
          <w:marRight w:val="0"/>
          <w:marTop w:val="93"/>
          <w:marBottom w:val="0"/>
          <w:divBdr>
            <w:top w:val="none" w:sz="0" w:space="0" w:color="auto"/>
            <w:left w:val="none" w:sz="0" w:space="0" w:color="auto"/>
            <w:bottom w:val="none" w:sz="0" w:space="0" w:color="auto"/>
            <w:right w:val="none" w:sz="0" w:space="0" w:color="auto"/>
          </w:divBdr>
        </w:div>
        <w:div w:id="944842996">
          <w:marLeft w:val="1614"/>
          <w:marRight w:val="1487"/>
          <w:marTop w:val="0"/>
          <w:marBottom w:val="0"/>
          <w:divBdr>
            <w:top w:val="none" w:sz="0" w:space="0" w:color="auto"/>
            <w:left w:val="none" w:sz="0" w:space="0" w:color="auto"/>
            <w:bottom w:val="none" w:sz="0" w:space="0" w:color="auto"/>
            <w:right w:val="none" w:sz="0" w:space="0" w:color="auto"/>
          </w:divBdr>
        </w:div>
        <w:div w:id="356858016">
          <w:marLeft w:val="1614"/>
          <w:marRight w:val="1487"/>
          <w:marTop w:val="0"/>
          <w:marBottom w:val="0"/>
          <w:divBdr>
            <w:top w:val="none" w:sz="0" w:space="0" w:color="auto"/>
            <w:left w:val="none" w:sz="0" w:space="0" w:color="auto"/>
            <w:bottom w:val="none" w:sz="0" w:space="0" w:color="auto"/>
            <w:right w:val="none" w:sz="0" w:space="0" w:color="auto"/>
          </w:divBdr>
          <w:divsChild>
            <w:div w:id="439379675">
              <w:marLeft w:val="1600"/>
              <w:marRight w:val="1487"/>
              <w:marTop w:val="93"/>
              <w:marBottom w:val="0"/>
              <w:divBdr>
                <w:top w:val="none" w:sz="0" w:space="0" w:color="auto"/>
                <w:left w:val="none" w:sz="0" w:space="0" w:color="auto"/>
                <w:bottom w:val="none" w:sz="0" w:space="0" w:color="auto"/>
                <w:right w:val="none" w:sz="0" w:space="0" w:color="auto"/>
              </w:divBdr>
            </w:div>
          </w:divsChild>
        </w:div>
      </w:divsChild>
    </w:div>
    <w:div w:id="295139599">
      <w:bodyDiv w:val="1"/>
      <w:marLeft w:val="0"/>
      <w:marRight w:val="0"/>
      <w:marTop w:val="0"/>
      <w:marBottom w:val="0"/>
      <w:divBdr>
        <w:top w:val="none" w:sz="0" w:space="0" w:color="auto"/>
        <w:left w:val="none" w:sz="0" w:space="0" w:color="auto"/>
        <w:bottom w:val="none" w:sz="0" w:space="0" w:color="auto"/>
        <w:right w:val="none" w:sz="0" w:space="0" w:color="auto"/>
      </w:divBdr>
      <w:divsChild>
        <w:div w:id="444546536">
          <w:marLeft w:val="0"/>
          <w:marRight w:val="0"/>
          <w:marTop w:val="0"/>
          <w:marBottom w:val="0"/>
          <w:divBdr>
            <w:top w:val="none" w:sz="0" w:space="0" w:color="auto"/>
            <w:left w:val="none" w:sz="0" w:space="0" w:color="auto"/>
            <w:bottom w:val="none" w:sz="0" w:space="0" w:color="auto"/>
            <w:right w:val="none" w:sz="0" w:space="0" w:color="auto"/>
          </w:divBdr>
          <w:divsChild>
            <w:div w:id="810826537">
              <w:marLeft w:val="0"/>
              <w:marRight w:val="1487"/>
              <w:marTop w:val="0"/>
              <w:marBottom w:val="0"/>
              <w:divBdr>
                <w:top w:val="none" w:sz="0" w:space="0" w:color="auto"/>
                <w:left w:val="none" w:sz="0" w:space="0" w:color="auto"/>
                <w:bottom w:val="none" w:sz="0" w:space="0" w:color="auto"/>
                <w:right w:val="none" w:sz="0" w:space="0" w:color="auto"/>
              </w:divBdr>
            </w:div>
          </w:divsChild>
        </w:div>
      </w:divsChild>
    </w:div>
    <w:div w:id="295647678">
      <w:bodyDiv w:val="1"/>
      <w:marLeft w:val="0"/>
      <w:marRight w:val="0"/>
      <w:marTop w:val="0"/>
      <w:marBottom w:val="0"/>
      <w:divBdr>
        <w:top w:val="none" w:sz="0" w:space="0" w:color="auto"/>
        <w:left w:val="none" w:sz="0" w:space="0" w:color="auto"/>
        <w:bottom w:val="none" w:sz="0" w:space="0" w:color="auto"/>
        <w:right w:val="none" w:sz="0" w:space="0" w:color="auto"/>
      </w:divBdr>
    </w:div>
    <w:div w:id="298731357">
      <w:bodyDiv w:val="1"/>
      <w:marLeft w:val="0"/>
      <w:marRight w:val="0"/>
      <w:marTop w:val="0"/>
      <w:marBottom w:val="0"/>
      <w:divBdr>
        <w:top w:val="none" w:sz="0" w:space="0" w:color="auto"/>
        <w:left w:val="none" w:sz="0" w:space="0" w:color="auto"/>
        <w:bottom w:val="none" w:sz="0" w:space="0" w:color="auto"/>
        <w:right w:val="none" w:sz="0" w:space="0" w:color="auto"/>
      </w:divBdr>
    </w:div>
    <w:div w:id="332224816">
      <w:bodyDiv w:val="1"/>
      <w:marLeft w:val="0"/>
      <w:marRight w:val="0"/>
      <w:marTop w:val="0"/>
      <w:marBottom w:val="0"/>
      <w:divBdr>
        <w:top w:val="none" w:sz="0" w:space="0" w:color="auto"/>
        <w:left w:val="none" w:sz="0" w:space="0" w:color="auto"/>
        <w:bottom w:val="none" w:sz="0" w:space="0" w:color="auto"/>
        <w:right w:val="none" w:sz="0" w:space="0" w:color="auto"/>
      </w:divBdr>
      <w:divsChild>
        <w:div w:id="1987279335">
          <w:marLeft w:val="0"/>
          <w:marRight w:val="0"/>
          <w:marTop w:val="150"/>
          <w:marBottom w:val="75"/>
          <w:divBdr>
            <w:top w:val="none" w:sz="0" w:space="0" w:color="auto"/>
            <w:left w:val="none" w:sz="0" w:space="0" w:color="auto"/>
            <w:bottom w:val="none" w:sz="0" w:space="0" w:color="auto"/>
            <w:right w:val="none" w:sz="0" w:space="0" w:color="auto"/>
          </w:divBdr>
        </w:div>
      </w:divsChild>
    </w:div>
    <w:div w:id="332998350">
      <w:bodyDiv w:val="1"/>
      <w:marLeft w:val="0"/>
      <w:marRight w:val="0"/>
      <w:marTop w:val="0"/>
      <w:marBottom w:val="0"/>
      <w:divBdr>
        <w:top w:val="none" w:sz="0" w:space="0" w:color="auto"/>
        <w:left w:val="none" w:sz="0" w:space="0" w:color="auto"/>
        <w:bottom w:val="none" w:sz="0" w:space="0" w:color="auto"/>
        <w:right w:val="none" w:sz="0" w:space="0" w:color="auto"/>
      </w:divBdr>
    </w:div>
    <w:div w:id="342828540">
      <w:bodyDiv w:val="1"/>
      <w:marLeft w:val="0"/>
      <w:marRight w:val="0"/>
      <w:marTop w:val="0"/>
      <w:marBottom w:val="0"/>
      <w:divBdr>
        <w:top w:val="none" w:sz="0" w:space="0" w:color="auto"/>
        <w:left w:val="none" w:sz="0" w:space="0" w:color="auto"/>
        <w:bottom w:val="none" w:sz="0" w:space="0" w:color="auto"/>
        <w:right w:val="none" w:sz="0" w:space="0" w:color="auto"/>
      </w:divBdr>
    </w:div>
    <w:div w:id="346441999">
      <w:bodyDiv w:val="1"/>
      <w:marLeft w:val="0"/>
      <w:marRight w:val="0"/>
      <w:marTop w:val="0"/>
      <w:marBottom w:val="0"/>
      <w:divBdr>
        <w:top w:val="none" w:sz="0" w:space="0" w:color="auto"/>
        <w:left w:val="none" w:sz="0" w:space="0" w:color="auto"/>
        <w:bottom w:val="none" w:sz="0" w:space="0" w:color="auto"/>
        <w:right w:val="none" w:sz="0" w:space="0" w:color="auto"/>
      </w:divBdr>
    </w:div>
    <w:div w:id="348920190">
      <w:bodyDiv w:val="1"/>
      <w:marLeft w:val="0"/>
      <w:marRight w:val="0"/>
      <w:marTop w:val="0"/>
      <w:marBottom w:val="0"/>
      <w:divBdr>
        <w:top w:val="none" w:sz="0" w:space="0" w:color="auto"/>
        <w:left w:val="none" w:sz="0" w:space="0" w:color="auto"/>
        <w:bottom w:val="none" w:sz="0" w:space="0" w:color="auto"/>
        <w:right w:val="none" w:sz="0" w:space="0" w:color="auto"/>
      </w:divBdr>
    </w:div>
    <w:div w:id="356349214">
      <w:bodyDiv w:val="1"/>
      <w:marLeft w:val="0"/>
      <w:marRight w:val="0"/>
      <w:marTop w:val="0"/>
      <w:marBottom w:val="0"/>
      <w:divBdr>
        <w:top w:val="none" w:sz="0" w:space="0" w:color="auto"/>
        <w:left w:val="none" w:sz="0" w:space="0" w:color="auto"/>
        <w:bottom w:val="none" w:sz="0" w:space="0" w:color="auto"/>
        <w:right w:val="none" w:sz="0" w:space="0" w:color="auto"/>
      </w:divBdr>
      <w:divsChild>
        <w:div w:id="1890527847">
          <w:marLeft w:val="0"/>
          <w:marRight w:val="0"/>
          <w:marTop w:val="600"/>
          <w:marBottom w:val="600"/>
          <w:divBdr>
            <w:top w:val="none" w:sz="0" w:space="0" w:color="auto"/>
            <w:left w:val="none" w:sz="0" w:space="0" w:color="auto"/>
            <w:bottom w:val="none" w:sz="0" w:space="0" w:color="auto"/>
            <w:right w:val="none" w:sz="0" w:space="0" w:color="auto"/>
          </w:divBdr>
          <w:divsChild>
            <w:div w:id="589313095">
              <w:marLeft w:val="0"/>
              <w:marRight w:val="0"/>
              <w:marTop w:val="0"/>
              <w:marBottom w:val="0"/>
              <w:divBdr>
                <w:top w:val="none" w:sz="0" w:space="0" w:color="auto"/>
                <w:left w:val="none" w:sz="0" w:space="0" w:color="auto"/>
                <w:bottom w:val="none" w:sz="0" w:space="0" w:color="auto"/>
                <w:right w:val="none" w:sz="0" w:space="0" w:color="auto"/>
              </w:divBdr>
              <w:divsChild>
                <w:div w:id="1995645652">
                  <w:marLeft w:val="0"/>
                  <w:marRight w:val="0"/>
                  <w:marTop w:val="0"/>
                  <w:marBottom w:val="0"/>
                  <w:divBdr>
                    <w:top w:val="none" w:sz="0" w:space="0" w:color="auto"/>
                    <w:left w:val="none" w:sz="0" w:space="0" w:color="auto"/>
                    <w:bottom w:val="none" w:sz="0" w:space="0" w:color="auto"/>
                    <w:right w:val="none" w:sz="0" w:space="0" w:color="auto"/>
                  </w:divBdr>
                  <w:divsChild>
                    <w:div w:id="216359072">
                      <w:marLeft w:val="0"/>
                      <w:marRight w:val="0"/>
                      <w:marTop w:val="0"/>
                      <w:marBottom w:val="225"/>
                      <w:divBdr>
                        <w:top w:val="none" w:sz="0" w:space="0" w:color="auto"/>
                        <w:left w:val="none" w:sz="0" w:space="0" w:color="auto"/>
                        <w:bottom w:val="none" w:sz="0" w:space="0" w:color="auto"/>
                        <w:right w:val="none" w:sz="0" w:space="0" w:color="auto"/>
                      </w:divBdr>
                    </w:div>
                    <w:div w:id="1214273708">
                      <w:marLeft w:val="0"/>
                      <w:marRight w:val="0"/>
                      <w:marTop w:val="0"/>
                      <w:marBottom w:val="0"/>
                      <w:divBdr>
                        <w:top w:val="none" w:sz="0" w:space="0" w:color="auto"/>
                        <w:left w:val="none" w:sz="0" w:space="0" w:color="auto"/>
                        <w:bottom w:val="none" w:sz="0" w:space="0" w:color="auto"/>
                        <w:right w:val="none" w:sz="0" w:space="0" w:color="auto"/>
                      </w:divBdr>
                    </w:div>
                    <w:div w:id="139442974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384643468">
                      <w:marLeft w:val="0"/>
                      <w:marRight w:val="0"/>
                      <w:marTop w:val="0"/>
                      <w:marBottom w:val="0"/>
                      <w:divBdr>
                        <w:top w:val="none" w:sz="0" w:space="0" w:color="auto"/>
                        <w:left w:val="none" w:sz="0" w:space="0" w:color="auto"/>
                        <w:bottom w:val="none" w:sz="0" w:space="0" w:color="auto"/>
                        <w:right w:val="none" w:sz="0" w:space="0" w:color="auto"/>
                      </w:divBdr>
                      <w:divsChild>
                        <w:div w:id="2069180580">
                          <w:marLeft w:val="0"/>
                          <w:marRight w:val="0"/>
                          <w:marTop w:val="0"/>
                          <w:marBottom w:val="0"/>
                          <w:divBdr>
                            <w:top w:val="none" w:sz="0" w:space="0" w:color="auto"/>
                            <w:left w:val="none" w:sz="0" w:space="0" w:color="auto"/>
                            <w:bottom w:val="none" w:sz="0" w:space="0" w:color="auto"/>
                            <w:right w:val="none" w:sz="0" w:space="0" w:color="auto"/>
                          </w:divBdr>
                          <w:divsChild>
                            <w:div w:id="1527864130">
                              <w:marLeft w:val="0"/>
                              <w:marRight w:val="0"/>
                              <w:marTop w:val="0"/>
                              <w:marBottom w:val="0"/>
                              <w:divBdr>
                                <w:top w:val="single" w:sz="12" w:space="9" w:color="E5E3D7"/>
                                <w:left w:val="single" w:sz="12" w:space="9" w:color="E5E3D7"/>
                                <w:bottom w:val="single" w:sz="12" w:space="9" w:color="E5E3D7"/>
                                <w:right w:val="single" w:sz="12" w:space="9" w:color="E5E3D7"/>
                              </w:divBdr>
                              <w:divsChild>
                                <w:div w:id="946042514">
                                  <w:marLeft w:val="0"/>
                                  <w:marRight w:val="0"/>
                                  <w:marTop w:val="0"/>
                                  <w:marBottom w:val="0"/>
                                  <w:divBdr>
                                    <w:top w:val="none" w:sz="0" w:space="0" w:color="auto"/>
                                    <w:left w:val="none" w:sz="0" w:space="0" w:color="auto"/>
                                    <w:bottom w:val="none" w:sz="0" w:space="0" w:color="auto"/>
                                    <w:right w:val="none" w:sz="0" w:space="0" w:color="auto"/>
                                  </w:divBdr>
                                </w:div>
                                <w:div w:id="1084648598">
                                  <w:marLeft w:val="1140"/>
                                  <w:marRight w:val="0"/>
                                  <w:marTop w:val="0"/>
                                  <w:marBottom w:val="0"/>
                                  <w:divBdr>
                                    <w:top w:val="none" w:sz="0" w:space="0" w:color="auto"/>
                                    <w:left w:val="none" w:sz="0" w:space="0" w:color="auto"/>
                                    <w:bottom w:val="none" w:sz="0" w:space="0" w:color="auto"/>
                                    <w:right w:val="none" w:sz="0" w:space="0" w:color="auto"/>
                                  </w:divBdr>
                                  <w:divsChild>
                                    <w:div w:id="1566136875">
                                      <w:marLeft w:val="0"/>
                                      <w:marRight w:val="0"/>
                                      <w:marTop w:val="0"/>
                                      <w:marBottom w:val="150"/>
                                      <w:divBdr>
                                        <w:top w:val="none" w:sz="0" w:space="0" w:color="auto"/>
                                        <w:left w:val="none" w:sz="0" w:space="0" w:color="auto"/>
                                        <w:bottom w:val="none" w:sz="0" w:space="0" w:color="auto"/>
                                        <w:right w:val="none" w:sz="0" w:space="0" w:color="auto"/>
                                      </w:divBdr>
                                    </w:div>
                                    <w:div w:id="1423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29">
                              <w:marLeft w:val="0"/>
                              <w:marRight w:val="0"/>
                              <w:marTop w:val="0"/>
                              <w:marBottom w:val="0"/>
                              <w:divBdr>
                                <w:top w:val="none" w:sz="0" w:space="0" w:color="auto"/>
                                <w:left w:val="none" w:sz="0" w:space="0" w:color="auto"/>
                                <w:bottom w:val="none" w:sz="0" w:space="0" w:color="auto"/>
                                <w:right w:val="none" w:sz="0" w:space="0" w:color="auto"/>
                              </w:divBdr>
                              <w:divsChild>
                                <w:div w:id="296641881">
                                  <w:marLeft w:val="0"/>
                                  <w:marRight w:val="0"/>
                                  <w:marTop w:val="0"/>
                                  <w:marBottom w:val="0"/>
                                  <w:divBdr>
                                    <w:top w:val="none" w:sz="0" w:space="0" w:color="auto"/>
                                    <w:left w:val="none" w:sz="0" w:space="0" w:color="auto"/>
                                    <w:bottom w:val="none" w:sz="0" w:space="0" w:color="auto"/>
                                    <w:right w:val="none" w:sz="0" w:space="0" w:color="auto"/>
                                  </w:divBdr>
                                </w:div>
                                <w:div w:id="197015925">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51205">
                      <w:marLeft w:val="0"/>
                      <w:marRight w:val="0"/>
                      <w:marTop w:val="150"/>
                      <w:marBottom w:val="750"/>
                      <w:divBdr>
                        <w:top w:val="none" w:sz="0" w:space="0" w:color="auto"/>
                        <w:left w:val="none" w:sz="0" w:space="0" w:color="auto"/>
                        <w:bottom w:val="none" w:sz="0" w:space="0" w:color="auto"/>
                        <w:right w:val="none" w:sz="0" w:space="0" w:color="auto"/>
                      </w:divBdr>
                    </w:div>
                  </w:divsChild>
                </w:div>
                <w:div w:id="672420589">
                  <w:marLeft w:val="0"/>
                  <w:marRight w:val="0"/>
                  <w:marTop w:val="0"/>
                  <w:marBottom w:val="150"/>
                  <w:divBdr>
                    <w:top w:val="none" w:sz="0" w:space="0" w:color="auto"/>
                    <w:left w:val="none" w:sz="0" w:space="0" w:color="auto"/>
                    <w:bottom w:val="none" w:sz="0" w:space="0" w:color="auto"/>
                    <w:right w:val="none" w:sz="0" w:space="0" w:color="auto"/>
                  </w:divBdr>
                </w:div>
                <w:div w:id="1235362255">
                  <w:marLeft w:val="0"/>
                  <w:marRight w:val="0"/>
                  <w:marTop w:val="0"/>
                  <w:marBottom w:val="0"/>
                  <w:divBdr>
                    <w:top w:val="none" w:sz="0" w:space="0" w:color="auto"/>
                    <w:left w:val="none" w:sz="0" w:space="0" w:color="auto"/>
                    <w:bottom w:val="none" w:sz="0" w:space="0" w:color="auto"/>
                    <w:right w:val="none" w:sz="0" w:space="0" w:color="auto"/>
                  </w:divBdr>
                  <w:divsChild>
                    <w:div w:id="847793606">
                      <w:marLeft w:val="0"/>
                      <w:marRight w:val="0"/>
                      <w:marTop w:val="0"/>
                      <w:marBottom w:val="0"/>
                      <w:divBdr>
                        <w:top w:val="none" w:sz="0" w:space="0" w:color="auto"/>
                        <w:left w:val="none" w:sz="0" w:space="0" w:color="auto"/>
                        <w:bottom w:val="none" w:sz="0" w:space="0" w:color="auto"/>
                        <w:right w:val="none" w:sz="0" w:space="0" w:color="auto"/>
                      </w:divBdr>
                      <w:divsChild>
                        <w:div w:id="1020856584">
                          <w:marLeft w:val="0"/>
                          <w:marRight w:val="0"/>
                          <w:marTop w:val="0"/>
                          <w:marBottom w:val="150"/>
                          <w:divBdr>
                            <w:top w:val="none" w:sz="0" w:space="0" w:color="auto"/>
                            <w:left w:val="none" w:sz="0" w:space="0" w:color="auto"/>
                            <w:bottom w:val="none" w:sz="0" w:space="0" w:color="auto"/>
                            <w:right w:val="none" w:sz="0" w:space="0" w:color="auto"/>
                          </w:divBdr>
                        </w:div>
                        <w:div w:id="1798644707">
                          <w:marLeft w:val="0"/>
                          <w:marRight w:val="0"/>
                          <w:marTop w:val="0"/>
                          <w:marBottom w:val="0"/>
                          <w:divBdr>
                            <w:top w:val="none" w:sz="0" w:space="0" w:color="auto"/>
                            <w:left w:val="none" w:sz="0" w:space="0" w:color="auto"/>
                            <w:bottom w:val="none" w:sz="0" w:space="0" w:color="auto"/>
                            <w:right w:val="none" w:sz="0" w:space="0" w:color="auto"/>
                          </w:divBdr>
                          <w:divsChild>
                            <w:div w:id="2054958026">
                              <w:marLeft w:val="0"/>
                              <w:marRight w:val="0"/>
                              <w:marTop w:val="0"/>
                              <w:marBottom w:val="0"/>
                              <w:divBdr>
                                <w:top w:val="none" w:sz="0" w:space="0" w:color="auto"/>
                                <w:left w:val="none" w:sz="0" w:space="0" w:color="auto"/>
                                <w:bottom w:val="none" w:sz="0" w:space="0" w:color="auto"/>
                                <w:right w:val="none" w:sz="0" w:space="0" w:color="auto"/>
                              </w:divBdr>
                            </w:div>
                          </w:divsChild>
                        </w:div>
                        <w:div w:id="1625774916">
                          <w:marLeft w:val="0"/>
                          <w:marRight w:val="0"/>
                          <w:marTop w:val="0"/>
                          <w:marBottom w:val="150"/>
                          <w:divBdr>
                            <w:top w:val="none" w:sz="0" w:space="0" w:color="auto"/>
                            <w:left w:val="none" w:sz="0" w:space="0" w:color="auto"/>
                            <w:bottom w:val="none" w:sz="0" w:space="0" w:color="auto"/>
                            <w:right w:val="none" w:sz="0" w:space="0" w:color="auto"/>
                          </w:divBdr>
                        </w:div>
                        <w:div w:id="1882862200">
                          <w:marLeft w:val="0"/>
                          <w:marRight w:val="0"/>
                          <w:marTop w:val="0"/>
                          <w:marBottom w:val="0"/>
                          <w:divBdr>
                            <w:top w:val="none" w:sz="0" w:space="0" w:color="auto"/>
                            <w:left w:val="none" w:sz="0" w:space="0" w:color="auto"/>
                            <w:bottom w:val="none" w:sz="0" w:space="0" w:color="auto"/>
                            <w:right w:val="none" w:sz="0" w:space="0" w:color="auto"/>
                          </w:divBdr>
                          <w:divsChild>
                            <w:div w:id="1495878968">
                              <w:marLeft w:val="0"/>
                              <w:marRight w:val="0"/>
                              <w:marTop w:val="0"/>
                              <w:marBottom w:val="0"/>
                              <w:divBdr>
                                <w:top w:val="none" w:sz="0" w:space="0" w:color="auto"/>
                                <w:left w:val="none" w:sz="0" w:space="0" w:color="auto"/>
                                <w:bottom w:val="none" w:sz="0" w:space="0" w:color="auto"/>
                                <w:right w:val="none" w:sz="0" w:space="0" w:color="auto"/>
                              </w:divBdr>
                            </w:div>
                          </w:divsChild>
                        </w:div>
                        <w:div w:id="745997357">
                          <w:marLeft w:val="0"/>
                          <w:marRight w:val="0"/>
                          <w:marTop w:val="0"/>
                          <w:marBottom w:val="150"/>
                          <w:divBdr>
                            <w:top w:val="none" w:sz="0" w:space="0" w:color="auto"/>
                            <w:left w:val="none" w:sz="0" w:space="0" w:color="auto"/>
                            <w:bottom w:val="none" w:sz="0" w:space="0" w:color="auto"/>
                            <w:right w:val="none" w:sz="0" w:space="0" w:color="auto"/>
                          </w:divBdr>
                        </w:div>
                        <w:div w:id="2053767881">
                          <w:marLeft w:val="0"/>
                          <w:marRight w:val="0"/>
                          <w:marTop w:val="0"/>
                          <w:marBottom w:val="0"/>
                          <w:divBdr>
                            <w:top w:val="none" w:sz="0" w:space="0" w:color="auto"/>
                            <w:left w:val="none" w:sz="0" w:space="0" w:color="auto"/>
                            <w:bottom w:val="none" w:sz="0" w:space="0" w:color="auto"/>
                            <w:right w:val="none" w:sz="0" w:space="0" w:color="auto"/>
                          </w:divBdr>
                          <w:divsChild>
                            <w:div w:id="1317536591">
                              <w:marLeft w:val="0"/>
                              <w:marRight w:val="0"/>
                              <w:marTop w:val="0"/>
                              <w:marBottom w:val="0"/>
                              <w:divBdr>
                                <w:top w:val="none" w:sz="0" w:space="0" w:color="auto"/>
                                <w:left w:val="none" w:sz="0" w:space="0" w:color="auto"/>
                                <w:bottom w:val="none" w:sz="0" w:space="0" w:color="auto"/>
                                <w:right w:val="none" w:sz="0" w:space="0" w:color="auto"/>
                              </w:divBdr>
                            </w:div>
                          </w:divsChild>
                        </w:div>
                        <w:div w:id="1439526284">
                          <w:marLeft w:val="0"/>
                          <w:marRight w:val="0"/>
                          <w:marTop w:val="0"/>
                          <w:marBottom w:val="150"/>
                          <w:divBdr>
                            <w:top w:val="none" w:sz="0" w:space="0" w:color="auto"/>
                            <w:left w:val="none" w:sz="0" w:space="0" w:color="auto"/>
                            <w:bottom w:val="none" w:sz="0" w:space="0" w:color="auto"/>
                            <w:right w:val="none" w:sz="0" w:space="0" w:color="auto"/>
                          </w:divBdr>
                        </w:div>
                        <w:div w:id="1240675833">
                          <w:marLeft w:val="0"/>
                          <w:marRight w:val="0"/>
                          <w:marTop w:val="0"/>
                          <w:marBottom w:val="0"/>
                          <w:divBdr>
                            <w:top w:val="none" w:sz="0" w:space="0" w:color="auto"/>
                            <w:left w:val="none" w:sz="0" w:space="0" w:color="auto"/>
                            <w:bottom w:val="none" w:sz="0" w:space="0" w:color="auto"/>
                            <w:right w:val="none" w:sz="0" w:space="0" w:color="auto"/>
                          </w:divBdr>
                          <w:divsChild>
                            <w:div w:id="1292203555">
                              <w:marLeft w:val="0"/>
                              <w:marRight w:val="0"/>
                              <w:marTop w:val="0"/>
                              <w:marBottom w:val="0"/>
                              <w:divBdr>
                                <w:top w:val="none" w:sz="0" w:space="0" w:color="auto"/>
                                <w:left w:val="none" w:sz="0" w:space="0" w:color="auto"/>
                                <w:bottom w:val="none" w:sz="0" w:space="0" w:color="auto"/>
                                <w:right w:val="none" w:sz="0" w:space="0" w:color="auto"/>
                              </w:divBdr>
                            </w:div>
                          </w:divsChild>
                        </w:div>
                        <w:div w:id="917905430">
                          <w:marLeft w:val="0"/>
                          <w:marRight w:val="0"/>
                          <w:marTop w:val="0"/>
                          <w:marBottom w:val="150"/>
                          <w:divBdr>
                            <w:top w:val="none" w:sz="0" w:space="0" w:color="auto"/>
                            <w:left w:val="none" w:sz="0" w:space="0" w:color="auto"/>
                            <w:bottom w:val="none" w:sz="0" w:space="0" w:color="auto"/>
                            <w:right w:val="none" w:sz="0" w:space="0" w:color="auto"/>
                          </w:divBdr>
                        </w:div>
                        <w:div w:id="712923649">
                          <w:marLeft w:val="0"/>
                          <w:marRight w:val="0"/>
                          <w:marTop w:val="0"/>
                          <w:marBottom w:val="0"/>
                          <w:divBdr>
                            <w:top w:val="none" w:sz="0" w:space="0" w:color="auto"/>
                            <w:left w:val="none" w:sz="0" w:space="0" w:color="auto"/>
                            <w:bottom w:val="none" w:sz="0" w:space="0" w:color="auto"/>
                            <w:right w:val="none" w:sz="0" w:space="0" w:color="auto"/>
                          </w:divBdr>
                          <w:divsChild>
                            <w:div w:id="2077119802">
                              <w:marLeft w:val="0"/>
                              <w:marRight w:val="0"/>
                              <w:marTop w:val="0"/>
                              <w:marBottom w:val="0"/>
                              <w:divBdr>
                                <w:top w:val="none" w:sz="0" w:space="0" w:color="auto"/>
                                <w:left w:val="none" w:sz="0" w:space="0" w:color="auto"/>
                                <w:bottom w:val="none" w:sz="0" w:space="0" w:color="auto"/>
                                <w:right w:val="none" w:sz="0" w:space="0" w:color="auto"/>
                              </w:divBdr>
                            </w:div>
                          </w:divsChild>
                        </w:div>
                        <w:div w:id="2087415187">
                          <w:marLeft w:val="0"/>
                          <w:marRight w:val="0"/>
                          <w:marTop w:val="0"/>
                          <w:marBottom w:val="150"/>
                          <w:divBdr>
                            <w:top w:val="none" w:sz="0" w:space="0" w:color="auto"/>
                            <w:left w:val="none" w:sz="0" w:space="0" w:color="auto"/>
                            <w:bottom w:val="none" w:sz="0" w:space="0" w:color="auto"/>
                            <w:right w:val="none" w:sz="0" w:space="0" w:color="auto"/>
                          </w:divBdr>
                        </w:div>
                        <w:div w:id="1757172975">
                          <w:marLeft w:val="0"/>
                          <w:marRight w:val="0"/>
                          <w:marTop w:val="0"/>
                          <w:marBottom w:val="0"/>
                          <w:divBdr>
                            <w:top w:val="none" w:sz="0" w:space="0" w:color="auto"/>
                            <w:left w:val="none" w:sz="0" w:space="0" w:color="auto"/>
                            <w:bottom w:val="none" w:sz="0" w:space="0" w:color="auto"/>
                            <w:right w:val="none" w:sz="0" w:space="0" w:color="auto"/>
                          </w:divBdr>
                          <w:divsChild>
                            <w:div w:id="1267617013">
                              <w:marLeft w:val="0"/>
                              <w:marRight w:val="0"/>
                              <w:marTop w:val="0"/>
                              <w:marBottom w:val="0"/>
                              <w:divBdr>
                                <w:top w:val="none" w:sz="0" w:space="0" w:color="auto"/>
                                <w:left w:val="none" w:sz="0" w:space="0" w:color="auto"/>
                                <w:bottom w:val="none" w:sz="0" w:space="0" w:color="auto"/>
                                <w:right w:val="none" w:sz="0" w:space="0" w:color="auto"/>
                              </w:divBdr>
                            </w:div>
                          </w:divsChild>
                        </w:div>
                        <w:div w:id="1981614405">
                          <w:marLeft w:val="0"/>
                          <w:marRight w:val="0"/>
                          <w:marTop w:val="0"/>
                          <w:marBottom w:val="150"/>
                          <w:divBdr>
                            <w:top w:val="none" w:sz="0" w:space="0" w:color="auto"/>
                            <w:left w:val="none" w:sz="0" w:space="0" w:color="auto"/>
                            <w:bottom w:val="none" w:sz="0" w:space="0" w:color="auto"/>
                            <w:right w:val="none" w:sz="0" w:space="0" w:color="auto"/>
                          </w:divBdr>
                        </w:div>
                        <w:div w:id="1042435985">
                          <w:marLeft w:val="0"/>
                          <w:marRight w:val="0"/>
                          <w:marTop w:val="0"/>
                          <w:marBottom w:val="0"/>
                          <w:divBdr>
                            <w:top w:val="none" w:sz="0" w:space="0" w:color="auto"/>
                            <w:left w:val="none" w:sz="0" w:space="0" w:color="auto"/>
                            <w:bottom w:val="none" w:sz="0" w:space="0" w:color="auto"/>
                            <w:right w:val="none" w:sz="0" w:space="0" w:color="auto"/>
                          </w:divBdr>
                          <w:divsChild>
                            <w:div w:id="485897908">
                              <w:marLeft w:val="0"/>
                              <w:marRight w:val="0"/>
                              <w:marTop w:val="0"/>
                              <w:marBottom w:val="0"/>
                              <w:divBdr>
                                <w:top w:val="none" w:sz="0" w:space="0" w:color="auto"/>
                                <w:left w:val="none" w:sz="0" w:space="0" w:color="auto"/>
                                <w:bottom w:val="none" w:sz="0" w:space="0" w:color="auto"/>
                                <w:right w:val="none" w:sz="0" w:space="0" w:color="auto"/>
                              </w:divBdr>
                            </w:div>
                          </w:divsChild>
                        </w:div>
                        <w:div w:id="2108306681">
                          <w:marLeft w:val="0"/>
                          <w:marRight w:val="0"/>
                          <w:marTop w:val="0"/>
                          <w:marBottom w:val="150"/>
                          <w:divBdr>
                            <w:top w:val="none" w:sz="0" w:space="0" w:color="auto"/>
                            <w:left w:val="none" w:sz="0" w:space="0" w:color="auto"/>
                            <w:bottom w:val="none" w:sz="0" w:space="0" w:color="auto"/>
                            <w:right w:val="none" w:sz="0" w:space="0" w:color="auto"/>
                          </w:divBdr>
                        </w:div>
                        <w:div w:id="332488166">
                          <w:marLeft w:val="0"/>
                          <w:marRight w:val="0"/>
                          <w:marTop w:val="0"/>
                          <w:marBottom w:val="0"/>
                          <w:divBdr>
                            <w:top w:val="none" w:sz="0" w:space="0" w:color="auto"/>
                            <w:left w:val="none" w:sz="0" w:space="0" w:color="auto"/>
                            <w:bottom w:val="none" w:sz="0" w:space="0" w:color="auto"/>
                            <w:right w:val="none" w:sz="0" w:space="0" w:color="auto"/>
                          </w:divBdr>
                          <w:divsChild>
                            <w:div w:id="1269384851">
                              <w:marLeft w:val="0"/>
                              <w:marRight w:val="0"/>
                              <w:marTop w:val="0"/>
                              <w:marBottom w:val="0"/>
                              <w:divBdr>
                                <w:top w:val="none" w:sz="0" w:space="0" w:color="auto"/>
                                <w:left w:val="none" w:sz="0" w:space="0" w:color="auto"/>
                                <w:bottom w:val="none" w:sz="0" w:space="0" w:color="auto"/>
                                <w:right w:val="none" w:sz="0" w:space="0" w:color="auto"/>
                              </w:divBdr>
                            </w:div>
                          </w:divsChild>
                        </w:div>
                        <w:div w:id="1752115003">
                          <w:marLeft w:val="0"/>
                          <w:marRight w:val="0"/>
                          <w:marTop w:val="0"/>
                          <w:marBottom w:val="150"/>
                          <w:divBdr>
                            <w:top w:val="none" w:sz="0" w:space="0" w:color="auto"/>
                            <w:left w:val="none" w:sz="0" w:space="0" w:color="auto"/>
                            <w:bottom w:val="none" w:sz="0" w:space="0" w:color="auto"/>
                            <w:right w:val="none" w:sz="0" w:space="0" w:color="auto"/>
                          </w:divBdr>
                        </w:div>
                        <w:div w:id="548305978">
                          <w:marLeft w:val="0"/>
                          <w:marRight w:val="0"/>
                          <w:marTop w:val="0"/>
                          <w:marBottom w:val="0"/>
                          <w:divBdr>
                            <w:top w:val="none" w:sz="0" w:space="0" w:color="auto"/>
                            <w:left w:val="none" w:sz="0" w:space="0" w:color="auto"/>
                            <w:bottom w:val="none" w:sz="0" w:space="0" w:color="auto"/>
                            <w:right w:val="none" w:sz="0" w:space="0" w:color="auto"/>
                          </w:divBdr>
                          <w:divsChild>
                            <w:div w:id="443817006">
                              <w:marLeft w:val="0"/>
                              <w:marRight w:val="0"/>
                              <w:marTop w:val="0"/>
                              <w:marBottom w:val="0"/>
                              <w:divBdr>
                                <w:top w:val="none" w:sz="0" w:space="0" w:color="auto"/>
                                <w:left w:val="none" w:sz="0" w:space="0" w:color="auto"/>
                                <w:bottom w:val="none" w:sz="0" w:space="0" w:color="auto"/>
                                <w:right w:val="none" w:sz="0" w:space="0" w:color="auto"/>
                              </w:divBdr>
                            </w:div>
                          </w:divsChild>
                        </w:div>
                        <w:div w:id="1924684591">
                          <w:marLeft w:val="0"/>
                          <w:marRight w:val="0"/>
                          <w:marTop w:val="0"/>
                          <w:marBottom w:val="150"/>
                          <w:divBdr>
                            <w:top w:val="none" w:sz="0" w:space="0" w:color="auto"/>
                            <w:left w:val="none" w:sz="0" w:space="0" w:color="auto"/>
                            <w:bottom w:val="none" w:sz="0" w:space="0" w:color="auto"/>
                            <w:right w:val="none" w:sz="0" w:space="0" w:color="auto"/>
                          </w:divBdr>
                        </w:div>
                        <w:div w:id="281957814">
                          <w:marLeft w:val="0"/>
                          <w:marRight w:val="0"/>
                          <w:marTop w:val="0"/>
                          <w:marBottom w:val="0"/>
                          <w:divBdr>
                            <w:top w:val="none" w:sz="0" w:space="0" w:color="auto"/>
                            <w:left w:val="none" w:sz="0" w:space="0" w:color="auto"/>
                            <w:bottom w:val="none" w:sz="0" w:space="0" w:color="auto"/>
                            <w:right w:val="none" w:sz="0" w:space="0" w:color="auto"/>
                          </w:divBdr>
                          <w:divsChild>
                            <w:div w:id="1234663529">
                              <w:marLeft w:val="0"/>
                              <w:marRight w:val="0"/>
                              <w:marTop w:val="0"/>
                              <w:marBottom w:val="0"/>
                              <w:divBdr>
                                <w:top w:val="none" w:sz="0" w:space="0" w:color="auto"/>
                                <w:left w:val="none" w:sz="0" w:space="0" w:color="auto"/>
                                <w:bottom w:val="none" w:sz="0" w:space="0" w:color="auto"/>
                                <w:right w:val="none" w:sz="0" w:space="0" w:color="auto"/>
                              </w:divBdr>
                            </w:div>
                          </w:divsChild>
                        </w:div>
                        <w:div w:id="1507405023">
                          <w:marLeft w:val="0"/>
                          <w:marRight w:val="0"/>
                          <w:marTop w:val="0"/>
                          <w:marBottom w:val="150"/>
                          <w:divBdr>
                            <w:top w:val="none" w:sz="0" w:space="0" w:color="auto"/>
                            <w:left w:val="none" w:sz="0" w:space="0" w:color="auto"/>
                            <w:bottom w:val="none" w:sz="0" w:space="0" w:color="auto"/>
                            <w:right w:val="none" w:sz="0" w:space="0" w:color="auto"/>
                          </w:divBdr>
                        </w:div>
                        <w:div w:id="203445474">
                          <w:marLeft w:val="0"/>
                          <w:marRight w:val="0"/>
                          <w:marTop w:val="0"/>
                          <w:marBottom w:val="0"/>
                          <w:divBdr>
                            <w:top w:val="none" w:sz="0" w:space="0" w:color="auto"/>
                            <w:left w:val="none" w:sz="0" w:space="0" w:color="auto"/>
                            <w:bottom w:val="none" w:sz="0" w:space="0" w:color="auto"/>
                            <w:right w:val="none" w:sz="0" w:space="0" w:color="auto"/>
                          </w:divBdr>
                          <w:divsChild>
                            <w:div w:id="185992046">
                              <w:marLeft w:val="0"/>
                              <w:marRight w:val="0"/>
                              <w:marTop w:val="0"/>
                              <w:marBottom w:val="0"/>
                              <w:divBdr>
                                <w:top w:val="none" w:sz="0" w:space="0" w:color="auto"/>
                                <w:left w:val="none" w:sz="0" w:space="0" w:color="auto"/>
                                <w:bottom w:val="none" w:sz="0" w:space="0" w:color="auto"/>
                                <w:right w:val="none" w:sz="0" w:space="0" w:color="auto"/>
                              </w:divBdr>
                            </w:div>
                          </w:divsChild>
                        </w:div>
                        <w:div w:id="227693118">
                          <w:marLeft w:val="0"/>
                          <w:marRight w:val="0"/>
                          <w:marTop w:val="0"/>
                          <w:marBottom w:val="150"/>
                          <w:divBdr>
                            <w:top w:val="none" w:sz="0" w:space="0" w:color="auto"/>
                            <w:left w:val="none" w:sz="0" w:space="0" w:color="auto"/>
                            <w:bottom w:val="none" w:sz="0" w:space="0" w:color="auto"/>
                            <w:right w:val="none" w:sz="0" w:space="0" w:color="auto"/>
                          </w:divBdr>
                        </w:div>
                        <w:div w:id="1461992795">
                          <w:marLeft w:val="0"/>
                          <w:marRight w:val="0"/>
                          <w:marTop w:val="0"/>
                          <w:marBottom w:val="0"/>
                          <w:divBdr>
                            <w:top w:val="none" w:sz="0" w:space="0" w:color="auto"/>
                            <w:left w:val="none" w:sz="0" w:space="0" w:color="auto"/>
                            <w:bottom w:val="none" w:sz="0" w:space="0" w:color="auto"/>
                            <w:right w:val="none" w:sz="0" w:space="0" w:color="auto"/>
                          </w:divBdr>
                          <w:divsChild>
                            <w:div w:id="1002709327">
                              <w:marLeft w:val="0"/>
                              <w:marRight w:val="0"/>
                              <w:marTop w:val="0"/>
                              <w:marBottom w:val="0"/>
                              <w:divBdr>
                                <w:top w:val="none" w:sz="0" w:space="0" w:color="auto"/>
                                <w:left w:val="none" w:sz="0" w:space="0" w:color="auto"/>
                                <w:bottom w:val="none" w:sz="0" w:space="0" w:color="auto"/>
                                <w:right w:val="none" w:sz="0" w:space="0" w:color="auto"/>
                              </w:divBdr>
                            </w:div>
                          </w:divsChild>
                        </w:div>
                        <w:div w:id="1642080708">
                          <w:marLeft w:val="0"/>
                          <w:marRight w:val="0"/>
                          <w:marTop w:val="0"/>
                          <w:marBottom w:val="150"/>
                          <w:divBdr>
                            <w:top w:val="none" w:sz="0" w:space="0" w:color="auto"/>
                            <w:left w:val="none" w:sz="0" w:space="0" w:color="auto"/>
                            <w:bottom w:val="none" w:sz="0" w:space="0" w:color="auto"/>
                            <w:right w:val="none" w:sz="0" w:space="0" w:color="auto"/>
                          </w:divBdr>
                        </w:div>
                        <w:div w:id="589197158">
                          <w:marLeft w:val="0"/>
                          <w:marRight w:val="0"/>
                          <w:marTop w:val="0"/>
                          <w:marBottom w:val="0"/>
                          <w:divBdr>
                            <w:top w:val="none" w:sz="0" w:space="0" w:color="auto"/>
                            <w:left w:val="none" w:sz="0" w:space="0" w:color="auto"/>
                            <w:bottom w:val="none" w:sz="0" w:space="0" w:color="auto"/>
                            <w:right w:val="none" w:sz="0" w:space="0" w:color="auto"/>
                          </w:divBdr>
                          <w:divsChild>
                            <w:div w:id="1711878125">
                              <w:marLeft w:val="0"/>
                              <w:marRight w:val="0"/>
                              <w:marTop w:val="0"/>
                              <w:marBottom w:val="0"/>
                              <w:divBdr>
                                <w:top w:val="none" w:sz="0" w:space="0" w:color="auto"/>
                                <w:left w:val="none" w:sz="0" w:space="0" w:color="auto"/>
                                <w:bottom w:val="none" w:sz="0" w:space="0" w:color="auto"/>
                                <w:right w:val="none" w:sz="0" w:space="0" w:color="auto"/>
                              </w:divBdr>
                            </w:div>
                          </w:divsChild>
                        </w:div>
                        <w:div w:id="923146330">
                          <w:marLeft w:val="0"/>
                          <w:marRight w:val="0"/>
                          <w:marTop w:val="0"/>
                          <w:marBottom w:val="150"/>
                          <w:divBdr>
                            <w:top w:val="none" w:sz="0" w:space="0" w:color="auto"/>
                            <w:left w:val="none" w:sz="0" w:space="0" w:color="auto"/>
                            <w:bottom w:val="none" w:sz="0" w:space="0" w:color="auto"/>
                            <w:right w:val="none" w:sz="0" w:space="0" w:color="auto"/>
                          </w:divBdr>
                        </w:div>
                        <w:div w:id="235095949">
                          <w:marLeft w:val="0"/>
                          <w:marRight w:val="0"/>
                          <w:marTop w:val="0"/>
                          <w:marBottom w:val="0"/>
                          <w:divBdr>
                            <w:top w:val="none" w:sz="0" w:space="0" w:color="auto"/>
                            <w:left w:val="none" w:sz="0" w:space="0" w:color="auto"/>
                            <w:bottom w:val="none" w:sz="0" w:space="0" w:color="auto"/>
                            <w:right w:val="none" w:sz="0" w:space="0" w:color="auto"/>
                          </w:divBdr>
                          <w:divsChild>
                            <w:div w:id="995917126">
                              <w:marLeft w:val="0"/>
                              <w:marRight w:val="0"/>
                              <w:marTop w:val="0"/>
                              <w:marBottom w:val="0"/>
                              <w:divBdr>
                                <w:top w:val="none" w:sz="0" w:space="0" w:color="auto"/>
                                <w:left w:val="none" w:sz="0" w:space="0" w:color="auto"/>
                                <w:bottom w:val="none" w:sz="0" w:space="0" w:color="auto"/>
                                <w:right w:val="none" w:sz="0" w:space="0" w:color="auto"/>
                              </w:divBdr>
                            </w:div>
                          </w:divsChild>
                        </w:div>
                        <w:div w:id="380591375">
                          <w:marLeft w:val="0"/>
                          <w:marRight w:val="0"/>
                          <w:marTop w:val="0"/>
                          <w:marBottom w:val="150"/>
                          <w:divBdr>
                            <w:top w:val="none" w:sz="0" w:space="0" w:color="auto"/>
                            <w:left w:val="none" w:sz="0" w:space="0" w:color="auto"/>
                            <w:bottom w:val="none" w:sz="0" w:space="0" w:color="auto"/>
                            <w:right w:val="none" w:sz="0" w:space="0" w:color="auto"/>
                          </w:divBdr>
                        </w:div>
                        <w:div w:id="1215193691">
                          <w:marLeft w:val="0"/>
                          <w:marRight w:val="0"/>
                          <w:marTop w:val="0"/>
                          <w:marBottom w:val="0"/>
                          <w:divBdr>
                            <w:top w:val="none" w:sz="0" w:space="0" w:color="auto"/>
                            <w:left w:val="none" w:sz="0" w:space="0" w:color="auto"/>
                            <w:bottom w:val="none" w:sz="0" w:space="0" w:color="auto"/>
                            <w:right w:val="none" w:sz="0" w:space="0" w:color="auto"/>
                          </w:divBdr>
                          <w:divsChild>
                            <w:div w:id="735199222">
                              <w:marLeft w:val="0"/>
                              <w:marRight w:val="0"/>
                              <w:marTop w:val="0"/>
                              <w:marBottom w:val="0"/>
                              <w:divBdr>
                                <w:top w:val="none" w:sz="0" w:space="0" w:color="auto"/>
                                <w:left w:val="none" w:sz="0" w:space="0" w:color="auto"/>
                                <w:bottom w:val="none" w:sz="0" w:space="0" w:color="auto"/>
                                <w:right w:val="none" w:sz="0" w:space="0" w:color="auto"/>
                              </w:divBdr>
                            </w:div>
                          </w:divsChild>
                        </w:div>
                        <w:div w:id="1935702006">
                          <w:marLeft w:val="0"/>
                          <w:marRight w:val="0"/>
                          <w:marTop w:val="0"/>
                          <w:marBottom w:val="150"/>
                          <w:divBdr>
                            <w:top w:val="none" w:sz="0" w:space="0" w:color="auto"/>
                            <w:left w:val="none" w:sz="0" w:space="0" w:color="auto"/>
                            <w:bottom w:val="none" w:sz="0" w:space="0" w:color="auto"/>
                            <w:right w:val="none" w:sz="0" w:space="0" w:color="auto"/>
                          </w:divBdr>
                        </w:div>
                        <w:div w:id="1336303449">
                          <w:marLeft w:val="0"/>
                          <w:marRight w:val="0"/>
                          <w:marTop w:val="0"/>
                          <w:marBottom w:val="0"/>
                          <w:divBdr>
                            <w:top w:val="none" w:sz="0" w:space="0" w:color="auto"/>
                            <w:left w:val="none" w:sz="0" w:space="0" w:color="auto"/>
                            <w:bottom w:val="none" w:sz="0" w:space="0" w:color="auto"/>
                            <w:right w:val="none" w:sz="0" w:space="0" w:color="auto"/>
                          </w:divBdr>
                          <w:divsChild>
                            <w:div w:id="1019963488">
                              <w:marLeft w:val="0"/>
                              <w:marRight w:val="0"/>
                              <w:marTop w:val="0"/>
                              <w:marBottom w:val="0"/>
                              <w:divBdr>
                                <w:top w:val="none" w:sz="0" w:space="0" w:color="auto"/>
                                <w:left w:val="none" w:sz="0" w:space="0" w:color="auto"/>
                                <w:bottom w:val="none" w:sz="0" w:space="0" w:color="auto"/>
                                <w:right w:val="none" w:sz="0" w:space="0" w:color="auto"/>
                              </w:divBdr>
                            </w:div>
                          </w:divsChild>
                        </w:div>
                        <w:div w:id="147017615">
                          <w:marLeft w:val="0"/>
                          <w:marRight w:val="0"/>
                          <w:marTop w:val="0"/>
                          <w:marBottom w:val="150"/>
                          <w:divBdr>
                            <w:top w:val="none" w:sz="0" w:space="0" w:color="auto"/>
                            <w:left w:val="none" w:sz="0" w:space="0" w:color="auto"/>
                            <w:bottom w:val="none" w:sz="0" w:space="0" w:color="auto"/>
                            <w:right w:val="none" w:sz="0" w:space="0" w:color="auto"/>
                          </w:divBdr>
                        </w:div>
                        <w:div w:id="1075321430">
                          <w:marLeft w:val="0"/>
                          <w:marRight w:val="0"/>
                          <w:marTop w:val="0"/>
                          <w:marBottom w:val="0"/>
                          <w:divBdr>
                            <w:top w:val="none" w:sz="0" w:space="0" w:color="auto"/>
                            <w:left w:val="none" w:sz="0" w:space="0" w:color="auto"/>
                            <w:bottom w:val="none" w:sz="0" w:space="0" w:color="auto"/>
                            <w:right w:val="none" w:sz="0" w:space="0" w:color="auto"/>
                          </w:divBdr>
                          <w:divsChild>
                            <w:div w:id="1061561568">
                              <w:marLeft w:val="0"/>
                              <w:marRight w:val="0"/>
                              <w:marTop w:val="0"/>
                              <w:marBottom w:val="0"/>
                              <w:divBdr>
                                <w:top w:val="none" w:sz="0" w:space="0" w:color="auto"/>
                                <w:left w:val="none" w:sz="0" w:space="0" w:color="auto"/>
                                <w:bottom w:val="none" w:sz="0" w:space="0" w:color="auto"/>
                                <w:right w:val="none" w:sz="0" w:space="0" w:color="auto"/>
                              </w:divBdr>
                            </w:div>
                          </w:divsChild>
                        </w:div>
                        <w:div w:id="1859659323">
                          <w:marLeft w:val="0"/>
                          <w:marRight w:val="0"/>
                          <w:marTop w:val="0"/>
                          <w:marBottom w:val="150"/>
                          <w:divBdr>
                            <w:top w:val="none" w:sz="0" w:space="0" w:color="auto"/>
                            <w:left w:val="none" w:sz="0" w:space="0" w:color="auto"/>
                            <w:bottom w:val="none" w:sz="0" w:space="0" w:color="auto"/>
                            <w:right w:val="none" w:sz="0" w:space="0" w:color="auto"/>
                          </w:divBdr>
                        </w:div>
                        <w:div w:id="826290648">
                          <w:marLeft w:val="0"/>
                          <w:marRight w:val="0"/>
                          <w:marTop w:val="0"/>
                          <w:marBottom w:val="0"/>
                          <w:divBdr>
                            <w:top w:val="none" w:sz="0" w:space="0" w:color="auto"/>
                            <w:left w:val="none" w:sz="0" w:space="0" w:color="auto"/>
                            <w:bottom w:val="none" w:sz="0" w:space="0" w:color="auto"/>
                            <w:right w:val="none" w:sz="0" w:space="0" w:color="auto"/>
                          </w:divBdr>
                          <w:divsChild>
                            <w:div w:id="837697945">
                              <w:marLeft w:val="0"/>
                              <w:marRight w:val="0"/>
                              <w:marTop w:val="0"/>
                              <w:marBottom w:val="0"/>
                              <w:divBdr>
                                <w:top w:val="none" w:sz="0" w:space="0" w:color="auto"/>
                                <w:left w:val="none" w:sz="0" w:space="0" w:color="auto"/>
                                <w:bottom w:val="none" w:sz="0" w:space="0" w:color="auto"/>
                                <w:right w:val="none" w:sz="0" w:space="0" w:color="auto"/>
                              </w:divBdr>
                            </w:div>
                          </w:divsChild>
                        </w:div>
                        <w:div w:id="1008630564">
                          <w:marLeft w:val="0"/>
                          <w:marRight w:val="0"/>
                          <w:marTop w:val="0"/>
                          <w:marBottom w:val="150"/>
                          <w:divBdr>
                            <w:top w:val="none" w:sz="0" w:space="0" w:color="auto"/>
                            <w:left w:val="none" w:sz="0" w:space="0" w:color="auto"/>
                            <w:bottom w:val="none" w:sz="0" w:space="0" w:color="auto"/>
                            <w:right w:val="none" w:sz="0" w:space="0" w:color="auto"/>
                          </w:divBdr>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941911430">
                              <w:marLeft w:val="0"/>
                              <w:marRight w:val="0"/>
                              <w:marTop w:val="0"/>
                              <w:marBottom w:val="0"/>
                              <w:divBdr>
                                <w:top w:val="none" w:sz="0" w:space="0" w:color="auto"/>
                                <w:left w:val="none" w:sz="0" w:space="0" w:color="auto"/>
                                <w:bottom w:val="none" w:sz="0" w:space="0" w:color="auto"/>
                                <w:right w:val="none" w:sz="0" w:space="0" w:color="auto"/>
                              </w:divBdr>
                            </w:div>
                          </w:divsChild>
                        </w:div>
                        <w:div w:id="1712925478">
                          <w:marLeft w:val="0"/>
                          <w:marRight w:val="0"/>
                          <w:marTop w:val="0"/>
                          <w:marBottom w:val="150"/>
                          <w:divBdr>
                            <w:top w:val="none" w:sz="0" w:space="0" w:color="auto"/>
                            <w:left w:val="none" w:sz="0" w:space="0" w:color="auto"/>
                            <w:bottom w:val="none" w:sz="0" w:space="0" w:color="auto"/>
                            <w:right w:val="none" w:sz="0" w:space="0" w:color="auto"/>
                          </w:divBdr>
                        </w:div>
                        <w:div w:id="811211015">
                          <w:marLeft w:val="0"/>
                          <w:marRight w:val="0"/>
                          <w:marTop w:val="0"/>
                          <w:marBottom w:val="0"/>
                          <w:divBdr>
                            <w:top w:val="none" w:sz="0" w:space="0" w:color="auto"/>
                            <w:left w:val="none" w:sz="0" w:space="0" w:color="auto"/>
                            <w:bottom w:val="none" w:sz="0" w:space="0" w:color="auto"/>
                            <w:right w:val="none" w:sz="0" w:space="0" w:color="auto"/>
                          </w:divBdr>
                          <w:divsChild>
                            <w:div w:id="1465660317">
                              <w:marLeft w:val="0"/>
                              <w:marRight w:val="0"/>
                              <w:marTop w:val="0"/>
                              <w:marBottom w:val="0"/>
                              <w:divBdr>
                                <w:top w:val="none" w:sz="0" w:space="0" w:color="auto"/>
                                <w:left w:val="none" w:sz="0" w:space="0" w:color="auto"/>
                                <w:bottom w:val="none" w:sz="0" w:space="0" w:color="auto"/>
                                <w:right w:val="none" w:sz="0" w:space="0" w:color="auto"/>
                              </w:divBdr>
                            </w:div>
                          </w:divsChild>
                        </w:div>
                        <w:div w:id="925916337">
                          <w:marLeft w:val="0"/>
                          <w:marRight w:val="0"/>
                          <w:marTop w:val="0"/>
                          <w:marBottom w:val="150"/>
                          <w:divBdr>
                            <w:top w:val="none" w:sz="0" w:space="0" w:color="auto"/>
                            <w:left w:val="none" w:sz="0" w:space="0" w:color="auto"/>
                            <w:bottom w:val="none" w:sz="0" w:space="0" w:color="auto"/>
                            <w:right w:val="none" w:sz="0" w:space="0" w:color="auto"/>
                          </w:divBdr>
                        </w:div>
                        <w:div w:id="154415589">
                          <w:marLeft w:val="0"/>
                          <w:marRight w:val="0"/>
                          <w:marTop w:val="0"/>
                          <w:marBottom w:val="0"/>
                          <w:divBdr>
                            <w:top w:val="none" w:sz="0" w:space="0" w:color="auto"/>
                            <w:left w:val="none" w:sz="0" w:space="0" w:color="auto"/>
                            <w:bottom w:val="none" w:sz="0" w:space="0" w:color="auto"/>
                            <w:right w:val="none" w:sz="0" w:space="0" w:color="auto"/>
                          </w:divBdr>
                          <w:divsChild>
                            <w:div w:id="585236700">
                              <w:marLeft w:val="0"/>
                              <w:marRight w:val="0"/>
                              <w:marTop w:val="0"/>
                              <w:marBottom w:val="0"/>
                              <w:divBdr>
                                <w:top w:val="none" w:sz="0" w:space="0" w:color="auto"/>
                                <w:left w:val="none" w:sz="0" w:space="0" w:color="auto"/>
                                <w:bottom w:val="none" w:sz="0" w:space="0" w:color="auto"/>
                                <w:right w:val="none" w:sz="0" w:space="0" w:color="auto"/>
                              </w:divBdr>
                            </w:div>
                          </w:divsChild>
                        </w:div>
                        <w:div w:id="728263918">
                          <w:marLeft w:val="0"/>
                          <w:marRight w:val="0"/>
                          <w:marTop w:val="0"/>
                          <w:marBottom w:val="150"/>
                          <w:divBdr>
                            <w:top w:val="none" w:sz="0" w:space="0" w:color="auto"/>
                            <w:left w:val="none" w:sz="0" w:space="0" w:color="auto"/>
                            <w:bottom w:val="none" w:sz="0" w:space="0" w:color="auto"/>
                            <w:right w:val="none" w:sz="0" w:space="0" w:color="auto"/>
                          </w:divBdr>
                        </w:div>
                        <w:div w:id="1543203654">
                          <w:marLeft w:val="0"/>
                          <w:marRight w:val="0"/>
                          <w:marTop w:val="0"/>
                          <w:marBottom w:val="0"/>
                          <w:divBdr>
                            <w:top w:val="none" w:sz="0" w:space="0" w:color="auto"/>
                            <w:left w:val="none" w:sz="0" w:space="0" w:color="auto"/>
                            <w:bottom w:val="none" w:sz="0" w:space="0" w:color="auto"/>
                            <w:right w:val="none" w:sz="0" w:space="0" w:color="auto"/>
                          </w:divBdr>
                          <w:divsChild>
                            <w:div w:id="325668538">
                              <w:marLeft w:val="0"/>
                              <w:marRight w:val="0"/>
                              <w:marTop w:val="0"/>
                              <w:marBottom w:val="0"/>
                              <w:divBdr>
                                <w:top w:val="none" w:sz="0" w:space="0" w:color="auto"/>
                                <w:left w:val="none" w:sz="0" w:space="0" w:color="auto"/>
                                <w:bottom w:val="none" w:sz="0" w:space="0" w:color="auto"/>
                                <w:right w:val="none" w:sz="0" w:space="0" w:color="auto"/>
                              </w:divBdr>
                            </w:div>
                          </w:divsChild>
                        </w:div>
                        <w:div w:id="2895534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99103193">
              <w:marLeft w:val="676"/>
              <w:marRight w:val="0"/>
              <w:marTop w:val="0"/>
              <w:marBottom w:val="0"/>
              <w:divBdr>
                <w:top w:val="none" w:sz="0" w:space="0" w:color="auto"/>
                <w:left w:val="none" w:sz="0" w:space="0" w:color="auto"/>
                <w:bottom w:val="none" w:sz="0" w:space="0" w:color="auto"/>
                <w:right w:val="none" w:sz="0" w:space="0" w:color="auto"/>
              </w:divBdr>
              <w:divsChild>
                <w:div w:id="1396704019">
                  <w:marLeft w:val="0"/>
                  <w:marRight w:val="0"/>
                  <w:marTop w:val="0"/>
                  <w:marBottom w:val="600"/>
                  <w:divBdr>
                    <w:top w:val="none" w:sz="0" w:space="15" w:color="auto"/>
                    <w:left w:val="none" w:sz="0" w:space="0" w:color="auto"/>
                    <w:bottom w:val="single" w:sz="6" w:space="0" w:color="FDFCF8"/>
                    <w:right w:val="none" w:sz="0" w:space="0" w:color="auto"/>
                  </w:divBdr>
                  <w:divsChild>
                    <w:div w:id="1568490585">
                      <w:marLeft w:val="233"/>
                      <w:marRight w:val="233"/>
                      <w:marTop w:val="0"/>
                      <w:marBottom w:val="450"/>
                      <w:divBdr>
                        <w:top w:val="none" w:sz="0" w:space="0" w:color="auto"/>
                        <w:left w:val="none" w:sz="0" w:space="0" w:color="auto"/>
                        <w:bottom w:val="none" w:sz="0" w:space="0" w:color="auto"/>
                        <w:right w:val="none" w:sz="0" w:space="0" w:color="auto"/>
                      </w:divBdr>
                      <w:divsChild>
                        <w:div w:id="94135195">
                          <w:marLeft w:val="0"/>
                          <w:marRight w:val="0"/>
                          <w:marTop w:val="0"/>
                          <w:marBottom w:val="0"/>
                          <w:divBdr>
                            <w:top w:val="single" w:sz="6" w:space="15" w:color="33527A"/>
                            <w:left w:val="single" w:sz="6" w:space="11" w:color="33527A"/>
                            <w:bottom w:val="single" w:sz="6" w:space="15" w:color="33527A"/>
                            <w:right w:val="single" w:sz="6" w:space="11" w:color="33527A"/>
                          </w:divBdr>
                          <w:divsChild>
                            <w:div w:id="1532720350">
                              <w:marLeft w:val="0"/>
                              <w:marRight w:val="0"/>
                              <w:marTop w:val="0"/>
                              <w:marBottom w:val="0"/>
                              <w:divBdr>
                                <w:top w:val="none" w:sz="0" w:space="0" w:color="auto"/>
                                <w:left w:val="none" w:sz="0" w:space="0" w:color="auto"/>
                                <w:bottom w:val="none" w:sz="0" w:space="0" w:color="auto"/>
                                <w:right w:val="none" w:sz="0" w:space="0" w:color="auto"/>
                              </w:divBdr>
                              <w:divsChild>
                                <w:div w:id="1456749610">
                                  <w:marLeft w:val="0"/>
                                  <w:marRight w:val="0"/>
                                  <w:marTop w:val="0"/>
                                  <w:marBottom w:val="0"/>
                                  <w:divBdr>
                                    <w:top w:val="none" w:sz="0" w:space="0" w:color="auto"/>
                                    <w:left w:val="none" w:sz="0" w:space="0" w:color="auto"/>
                                    <w:bottom w:val="none" w:sz="0" w:space="0" w:color="auto"/>
                                    <w:right w:val="none" w:sz="0" w:space="0" w:color="auto"/>
                                  </w:divBdr>
                                  <w:divsChild>
                                    <w:div w:id="1429891800">
                                      <w:marLeft w:val="0"/>
                                      <w:marRight w:val="0"/>
                                      <w:marTop w:val="0"/>
                                      <w:marBottom w:val="0"/>
                                      <w:divBdr>
                                        <w:top w:val="none" w:sz="0" w:space="0" w:color="auto"/>
                                        <w:left w:val="none" w:sz="0" w:space="0" w:color="auto"/>
                                        <w:bottom w:val="none" w:sz="0" w:space="0" w:color="auto"/>
                                        <w:right w:val="none" w:sz="0" w:space="0" w:color="auto"/>
                                      </w:divBdr>
                                    </w:div>
                                    <w:div w:id="360857740">
                                      <w:marLeft w:val="0"/>
                                      <w:marRight w:val="0"/>
                                      <w:marTop w:val="0"/>
                                      <w:marBottom w:val="0"/>
                                      <w:divBdr>
                                        <w:top w:val="none" w:sz="0" w:space="0" w:color="auto"/>
                                        <w:left w:val="none" w:sz="0" w:space="0" w:color="auto"/>
                                        <w:bottom w:val="none" w:sz="0" w:space="0" w:color="auto"/>
                                        <w:right w:val="none" w:sz="0" w:space="0" w:color="auto"/>
                                      </w:divBdr>
                                    </w:div>
                                  </w:divsChild>
                                </w:div>
                                <w:div w:id="10208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7047">
                      <w:marLeft w:val="0"/>
                      <w:marRight w:val="0"/>
                      <w:marTop w:val="0"/>
                      <w:marBottom w:val="375"/>
                      <w:divBdr>
                        <w:top w:val="none" w:sz="0" w:space="0" w:color="auto"/>
                        <w:left w:val="none" w:sz="0" w:space="0" w:color="auto"/>
                        <w:bottom w:val="none" w:sz="0" w:space="0" w:color="auto"/>
                        <w:right w:val="none" w:sz="0" w:space="0" w:color="auto"/>
                      </w:divBdr>
                      <w:divsChild>
                        <w:div w:id="684327123">
                          <w:marLeft w:val="0"/>
                          <w:marRight w:val="0"/>
                          <w:marTop w:val="0"/>
                          <w:marBottom w:val="0"/>
                          <w:divBdr>
                            <w:top w:val="none" w:sz="0" w:space="0" w:color="auto"/>
                            <w:left w:val="none" w:sz="0" w:space="0" w:color="auto"/>
                            <w:bottom w:val="none" w:sz="0" w:space="0" w:color="auto"/>
                            <w:right w:val="none" w:sz="0" w:space="0" w:color="auto"/>
                          </w:divBdr>
                        </w:div>
                      </w:divsChild>
                    </w:div>
                    <w:div w:id="1240748797">
                      <w:marLeft w:val="233"/>
                      <w:marRight w:val="233"/>
                      <w:marTop w:val="0"/>
                      <w:marBottom w:val="300"/>
                      <w:divBdr>
                        <w:top w:val="single" w:sz="6" w:space="15" w:color="F1F0E8"/>
                        <w:left w:val="none" w:sz="0" w:space="15" w:color="auto"/>
                        <w:bottom w:val="none" w:sz="0" w:space="15" w:color="auto"/>
                        <w:right w:val="none" w:sz="0" w:space="15" w:color="auto"/>
                      </w:divBdr>
                      <w:divsChild>
                        <w:div w:id="1598170100">
                          <w:marLeft w:val="0"/>
                          <w:marRight w:val="0"/>
                          <w:marTop w:val="0"/>
                          <w:marBottom w:val="0"/>
                          <w:divBdr>
                            <w:top w:val="none" w:sz="0" w:space="0" w:color="auto"/>
                            <w:left w:val="none" w:sz="0" w:space="0" w:color="auto"/>
                            <w:bottom w:val="none" w:sz="0" w:space="0" w:color="auto"/>
                            <w:right w:val="none" w:sz="0" w:space="0" w:color="auto"/>
                          </w:divBdr>
                          <w:divsChild>
                            <w:div w:id="730928155">
                              <w:marLeft w:val="0"/>
                              <w:marRight w:val="0"/>
                              <w:marTop w:val="0"/>
                              <w:marBottom w:val="0"/>
                              <w:divBdr>
                                <w:top w:val="none" w:sz="0" w:space="0" w:color="auto"/>
                                <w:left w:val="none" w:sz="0" w:space="0" w:color="auto"/>
                                <w:bottom w:val="none" w:sz="0" w:space="0" w:color="auto"/>
                                <w:right w:val="none" w:sz="0" w:space="0" w:color="auto"/>
                              </w:divBdr>
                              <w:divsChild>
                                <w:div w:id="1230766218">
                                  <w:marLeft w:val="0"/>
                                  <w:marRight w:val="0"/>
                                  <w:marTop w:val="0"/>
                                  <w:marBottom w:val="0"/>
                                  <w:divBdr>
                                    <w:top w:val="none" w:sz="0" w:space="0" w:color="auto"/>
                                    <w:left w:val="none" w:sz="0" w:space="0" w:color="auto"/>
                                    <w:bottom w:val="none" w:sz="0" w:space="0" w:color="auto"/>
                                    <w:right w:val="none" w:sz="0" w:space="0" w:color="auto"/>
                                  </w:divBdr>
                                  <w:divsChild>
                                    <w:div w:id="10568897">
                                      <w:marLeft w:val="0"/>
                                      <w:marRight w:val="0"/>
                                      <w:marTop w:val="0"/>
                                      <w:marBottom w:val="0"/>
                                      <w:divBdr>
                                        <w:top w:val="single" w:sz="6" w:space="9" w:color="CCCCCC"/>
                                        <w:left w:val="single" w:sz="6" w:space="9" w:color="CCCCCC"/>
                                        <w:bottom w:val="single" w:sz="6" w:space="9" w:color="CCCCCC"/>
                                        <w:right w:val="single" w:sz="6" w:space="9" w:color="CCCCCC"/>
                                      </w:divBdr>
                                      <w:divsChild>
                                        <w:div w:id="1036151225">
                                          <w:marLeft w:val="0"/>
                                          <w:marRight w:val="0"/>
                                          <w:marTop w:val="0"/>
                                          <w:marBottom w:val="0"/>
                                          <w:divBdr>
                                            <w:top w:val="none" w:sz="0" w:space="0" w:color="auto"/>
                                            <w:left w:val="none" w:sz="0" w:space="0" w:color="auto"/>
                                            <w:bottom w:val="none" w:sz="0" w:space="0" w:color="auto"/>
                                            <w:right w:val="none" w:sz="0" w:space="0" w:color="auto"/>
                                          </w:divBdr>
                                          <w:divsChild>
                                            <w:div w:id="549390418">
                                              <w:marLeft w:val="0"/>
                                              <w:marRight w:val="0"/>
                                              <w:marTop w:val="0"/>
                                              <w:marBottom w:val="0"/>
                                              <w:divBdr>
                                                <w:top w:val="none" w:sz="0" w:space="0" w:color="auto"/>
                                                <w:left w:val="none" w:sz="0" w:space="0" w:color="auto"/>
                                                <w:bottom w:val="none" w:sz="0" w:space="0" w:color="auto"/>
                                                <w:right w:val="none" w:sz="0" w:space="0" w:color="auto"/>
                                              </w:divBdr>
                                              <w:divsChild>
                                                <w:div w:id="487095375">
                                                  <w:marLeft w:val="0"/>
                                                  <w:marRight w:val="0"/>
                                                  <w:marTop w:val="0"/>
                                                  <w:marBottom w:val="0"/>
                                                  <w:divBdr>
                                                    <w:top w:val="none" w:sz="0" w:space="0" w:color="auto"/>
                                                    <w:left w:val="none" w:sz="0" w:space="0" w:color="auto"/>
                                                    <w:bottom w:val="none" w:sz="0" w:space="0" w:color="auto"/>
                                                    <w:right w:val="none" w:sz="0" w:space="0" w:color="auto"/>
                                                  </w:divBdr>
                                                  <w:divsChild>
                                                    <w:div w:id="1878395076">
                                                      <w:marLeft w:val="0"/>
                                                      <w:marRight w:val="0"/>
                                                      <w:marTop w:val="0"/>
                                                      <w:marBottom w:val="0"/>
                                                      <w:divBdr>
                                                        <w:top w:val="none" w:sz="0" w:space="0" w:color="auto"/>
                                                        <w:left w:val="none" w:sz="0" w:space="0" w:color="auto"/>
                                                        <w:bottom w:val="none" w:sz="0" w:space="0" w:color="auto"/>
                                                        <w:right w:val="none" w:sz="0" w:space="0" w:color="auto"/>
                                                      </w:divBdr>
                                                      <w:divsChild>
                                                        <w:div w:id="1762530108">
                                                          <w:marLeft w:val="0"/>
                                                          <w:marRight w:val="0"/>
                                                          <w:marTop w:val="0"/>
                                                          <w:marBottom w:val="0"/>
                                                          <w:divBdr>
                                                            <w:top w:val="none" w:sz="0" w:space="0" w:color="auto"/>
                                                            <w:left w:val="none" w:sz="0" w:space="0" w:color="auto"/>
                                                            <w:bottom w:val="none" w:sz="0" w:space="0" w:color="auto"/>
                                                            <w:right w:val="none" w:sz="0" w:space="0" w:color="auto"/>
                                                          </w:divBdr>
                                                          <w:divsChild>
                                                            <w:div w:id="1189830735">
                                                              <w:marLeft w:val="0"/>
                                                              <w:marRight w:val="0"/>
                                                              <w:marTop w:val="0"/>
                                                              <w:marBottom w:val="0"/>
                                                              <w:divBdr>
                                                                <w:top w:val="none" w:sz="0" w:space="0" w:color="auto"/>
                                                                <w:left w:val="none" w:sz="0" w:space="0" w:color="auto"/>
                                                                <w:bottom w:val="none" w:sz="0" w:space="0" w:color="auto"/>
                                                                <w:right w:val="none" w:sz="0" w:space="0" w:color="auto"/>
                                                              </w:divBdr>
                                                              <w:divsChild>
                                                                <w:div w:id="16588732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9694201">
                                                      <w:marLeft w:val="0"/>
                                                      <w:marRight w:val="0"/>
                                                      <w:marTop w:val="0"/>
                                                      <w:marBottom w:val="0"/>
                                                      <w:divBdr>
                                                        <w:top w:val="none" w:sz="0" w:space="0" w:color="auto"/>
                                                        <w:left w:val="none" w:sz="0" w:space="0" w:color="auto"/>
                                                        <w:bottom w:val="none" w:sz="0" w:space="0" w:color="auto"/>
                                                        <w:right w:val="none" w:sz="0" w:space="0" w:color="auto"/>
                                                      </w:divBdr>
                                                    </w:div>
                                                    <w:div w:id="1281644774">
                                                      <w:marLeft w:val="0"/>
                                                      <w:marRight w:val="0"/>
                                                      <w:marTop w:val="0"/>
                                                      <w:marBottom w:val="0"/>
                                                      <w:divBdr>
                                                        <w:top w:val="none" w:sz="0" w:space="0" w:color="auto"/>
                                                        <w:left w:val="none" w:sz="0" w:space="0" w:color="auto"/>
                                                        <w:bottom w:val="none" w:sz="0" w:space="0" w:color="auto"/>
                                                        <w:right w:val="none" w:sz="0" w:space="0" w:color="auto"/>
                                                      </w:divBdr>
                                                      <w:divsChild>
                                                        <w:div w:id="1013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872716">
                      <w:marLeft w:val="233"/>
                      <w:marRight w:val="233"/>
                      <w:marTop w:val="0"/>
                      <w:marBottom w:val="300"/>
                      <w:divBdr>
                        <w:top w:val="single" w:sz="6" w:space="15" w:color="F1F0E8"/>
                        <w:left w:val="none" w:sz="0" w:space="15" w:color="auto"/>
                        <w:bottom w:val="none" w:sz="0" w:space="15" w:color="auto"/>
                        <w:right w:val="none" w:sz="0" w:space="15" w:color="auto"/>
                      </w:divBdr>
                      <w:divsChild>
                        <w:div w:id="1345522079">
                          <w:marLeft w:val="0"/>
                          <w:marRight w:val="0"/>
                          <w:marTop w:val="0"/>
                          <w:marBottom w:val="0"/>
                          <w:divBdr>
                            <w:top w:val="none" w:sz="0" w:space="0" w:color="auto"/>
                            <w:left w:val="none" w:sz="0" w:space="0" w:color="auto"/>
                            <w:bottom w:val="none" w:sz="0" w:space="0" w:color="auto"/>
                            <w:right w:val="none" w:sz="0" w:space="0" w:color="auto"/>
                          </w:divBdr>
                          <w:divsChild>
                            <w:div w:id="4977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3979">
                      <w:marLeft w:val="233"/>
                      <w:marRight w:val="233"/>
                      <w:marTop w:val="0"/>
                      <w:marBottom w:val="300"/>
                      <w:divBdr>
                        <w:top w:val="none" w:sz="0" w:space="0" w:color="auto"/>
                        <w:left w:val="none" w:sz="0" w:space="0" w:color="auto"/>
                        <w:bottom w:val="none" w:sz="0" w:space="0" w:color="auto"/>
                        <w:right w:val="none" w:sz="0" w:space="0" w:color="auto"/>
                      </w:divBdr>
                      <w:divsChild>
                        <w:div w:id="17948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76812">
          <w:marLeft w:val="0"/>
          <w:marRight w:val="0"/>
          <w:marTop w:val="0"/>
          <w:marBottom w:val="0"/>
          <w:divBdr>
            <w:top w:val="none" w:sz="0" w:space="0" w:color="auto"/>
            <w:left w:val="none" w:sz="0" w:space="0" w:color="auto"/>
            <w:bottom w:val="none" w:sz="0" w:space="0" w:color="auto"/>
            <w:right w:val="none" w:sz="0" w:space="0" w:color="auto"/>
          </w:divBdr>
          <w:divsChild>
            <w:div w:id="565921998">
              <w:marLeft w:val="0"/>
              <w:marRight w:val="0"/>
              <w:marTop w:val="0"/>
              <w:marBottom w:val="0"/>
              <w:divBdr>
                <w:top w:val="none" w:sz="0" w:space="0" w:color="auto"/>
                <w:left w:val="none" w:sz="0" w:space="0" w:color="auto"/>
                <w:bottom w:val="none" w:sz="0" w:space="0" w:color="auto"/>
                <w:right w:val="none" w:sz="0" w:space="0" w:color="auto"/>
              </w:divBdr>
              <w:divsChild>
                <w:div w:id="1686440283">
                  <w:marLeft w:val="0"/>
                  <w:marRight w:val="0"/>
                  <w:marTop w:val="0"/>
                  <w:marBottom w:val="0"/>
                  <w:divBdr>
                    <w:top w:val="none" w:sz="0" w:space="0" w:color="auto"/>
                    <w:left w:val="none" w:sz="0" w:space="0" w:color="auto"/>
                    <w:bottom w:val="none" w:sz="0" w:space="0" w:color="auto"/>
                    <w:right w:val="none" w:sz="0" w:space="0" w:color="auto"/>
                  </w:divBdr>
                  <w:divsChild>
                    <w:div w:id="1039428006">
                      <w:marLeft w:val="0"/>
                      <w:marRight w:val="0"/>
                      <w:marTop w:val="0"/>
                      <w:marBottom w:val="0"/>
                      <w:divBdr>
                        <w:top w:val="none" w:sz="0" w:space="0" w:color="auto"/>
                        <w:left w:val="none" w:sz="0" w:space="0" w:color="auto"/>
                        <w:bottom w:val="none" w:sz="0" w:space="0" w:color="auto"/>
                        <w:right w:val="none" w:sz="0" w:space="0" w:color="auto"/>
                      </w:divBdr>
                      <w:divsChild>
                        <w:div w:id="1699160892">
                          <w:marLeft w:val="0"/>
                          <w:marRight w:val="0"/>
                          <w:marTop w:val="0"/>
                          <w:marBottom w:val="0"/>
                          <w:divBdr>
                            <w:top w:val="none" w:sz="0" w:space="0" w:color="auto"/>
                            <w:left w:val="none" w:sz="0" w:space="0" w:color="auto"/>
                            <w:bottom w:val="none" w:sz="0" w:space="0" w:color="auto"/>
                            <w:right w:val="none" w:sz="0" w:space="0" w:color="auto"/>
                          </w:divBdr>
                          <w:divsChild>
                            <w:div w:id="1241327151">
                              <w:marLeft w:val="0"/>
                              <w:marRight w:val="0"/>
                              <w:marTop w:val="0"/>
                              <w:marBottom w:val="0"/>
                              <w:divBdr>
                                <w:top w:val="none" w:sz="0" w:space="0" w:color="auto"/>
                                <w:left w:val="none" w:sz="0" w:space="0" w:color="auto"/>
                                <w:bottom w:val="none" w:sz="0" w:space="0" w:color="auto"/>
                                <w:right w:val="none" w:sz="0" w:space="0" w:color="auto"/>
                              </w:divBdr>
                            </w:div>
                          </w:divsChild>
                        </w:div>
                        <w:div w:id="1067454747">
                          <w:marLeft w:val="0"/>
                          <w:marRight w:val="0"/>
                          <w:marTop w:val="0"/>
                          <w:marBottom w:val="0"/>
                          <w:divBdr>
                            <w:top w:val="none" w:sz="0" w:space="0" w:color="auto"/>
                            <w:left w:val="none" w:sz="0" w:space="0" w:color="auto"/>
                            <w:bottom w:val="none" w:sz="0" w:space="0" w:color="auto"/>
                            <w:right w:val="none" w:sz="0" w:space="0" w:color="auto"/>
                          </w:divBdr>
                          <w:divsChild>
                            <w:div w:id="13042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5569">
                      <w:marLeft w:val="441"/>
                      <w:marRight w:val="0"/>
                      <w:marTop w:val="0"/>
                      <w:marBottom w:val="0"/>
                      <w:divBdr>
                        <w:top w:val="none" w:sz="0" w:space="0" w:color="auto"/>
                        <w:left w:val="none" w:sz="0" w:space="0" w:color="auto"/>
                        <w:bottom w:val="none" w:sz="0" w:space="0" w:color="auto"/>
                        <w:right w:val="none" w:sz="0" w:space="0" w:color="auto"/>
                      </w:divBdr>
                      <w:divsChild>
                        <w:div w:id="16123384">
                          <w:marLeft w:val="0"/>
                          <w:marRight w:val="0"/>
                          <w:marTop w:val="0"/>
                          <w:marBottom w:val="0"/>
                          <w:divBdr>
                            <w:top w:val="none" w:sz="0" w:space="0" w:color="auto"/>
                            <w:left w:val="none" w:sz="0" w:space="0" w:color="auto"/>
                            <w:bottom w:val="none" w:sz="0" w:space="0" w:color="auto"/>
                            <w:right w:val="none" w:sz="0" w:space="0" w:color="auto"/>
                          </w:divBdr>
                          <w:divsChild>
                            <w:div w:id="615677020">
                              <w:marLeft w:val="0"/>
                              <w:marRight w:val="0"/>
                              <w:marTop w:val="0"/>
                              <w:marBottom w:val="0"/>
                              <w:divBdr>
                                <w:top w:val="none" w:sz="0" w:space="0" w:color="auto"/>
                                <w:left w:val="none" w:sz="0" w:space="0" w:color="auto"/>
                                <w:bottom w:val="none" w:sz="0" w:space="0" w:color="auto"/>
                                <w:right w:val="none" w:sz="0" w:space="0" w:color="auto"/>
                              </w:divBdr>
                            </w:div>
                          </w:divsChild>
                        </w:div>
                        <w:div w:id="974917628">
                          <w:marLeft w:val="0"/>
                          <w:marRight w:val="0"/>
                          <w:marTop w:val="0"/>
                          <w:marBottom w:val="0"/>
                          <w:divBdr>
                            <w:top w:val="none" w:sz="0" w:space="0" w:color="auto"/>
                            <w:left w:val="none" w:sz="0" w:space="0" w:color="auto"/>
                            <w:bottom w:val="none" w:sz="0" w:space="0" w:color="auto"/>
                            <w:right w:val="none" w:sz="0" w:space="0" w:color="auto"/>
                          </w:divBdr>
                          <w:divsChild>
                            <w:div w:id="3970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4389">
                      <w:marLeft w:val="441"/>
                      <w:marRight w:val="0"/>
                      <w:marTop w:val="0"/>
                      <w:marBottom w:val="0"/>
                      <w:divBdr>
                        <w:top w:val="none" w:sz="0" w:space="0" w:color="auto"/>
                        <w:left w:val="none" w:sz="0" w:space="0" w:color="auto"/>
                        <w:bottom w:val="none" w:sz="0" w:space="0" w:color="auto"/>
                        <w:right w:val="none" w:sz="0" w:space="0" w:color="auto"/>
                      </w:divBdr>
                      <w:divsChild>
                        <w:div w:id="1610744546">
                          <w:marLeft w:val="0"/>
                          <w:marRight w:val="0"/>
                          <w:marTop w:val="0"/>
                          <w:marBottom w:val="0"/>
                          <w:divBdr>
                            <w:top w:val="none" w:sz="0" w:space="0" w:color="auto"/>
                            <w:left w:val="none" w:sz="0" w:space="0" w:color="auto"/>
                            <w:bottom w:val="none" w:sz="0" w:space="0" w:color="auto"/>
                            <w:right w:val="none" w:sz="0" w:space="0" w:color="auto"/>
                          </w:divBdr>
                          <w:divsChild>
                            <w:div w:id="12356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4574">
                  <w:marLeft w:val="676"/>
                  <w:marRight w:val="0"/>
                  <w:marTop w:val="0"/>
                  <w:marBottom w:val="0"/>
                  <w:divBdr>
                    <w:top w:val="none" w:sz="0" w:space="0" w:color="auto"/>
                    <w:left w:val="none" w:sz="0" w:space="0" w:color="auto"/>
                    <w:bottom w:val="none" w:sz="0" w:space="0" w:color="auto"/>
                    <w:right w:val="none" w:sz="0" w:space="0" w:color="auto"/>
                  </w:divBdr>
                  <w:divsChild>
                    <w:div w:id="1518034725">
                      <w:marLeft w:val="0"/>
                      <w:marRight w:val="0"/>
                      <w:marTop w:val="0"/>
                      <w:marBottom w:val="0"/>
                      <w:divBdr>
                        <w:top w:val="none" w:sz="0" w:space="0" w:color="auto"/>
                        <w:left w:val="none" w:sz="0" w:space="0" w:color="auto"/>
                        <w:bottom w:val="none" w:sz="0" w:space="0" w:color="auto"/>
                        <w:right w:val="none" w:sz="0" w:space="0" w:color="auto"/>
                      </w:divBdr>
                      <w:divsChild>
                        <w:div w:id="1865753935">
                          <w:marLeft w:val="0"/>
                          <w:marRight w:val="0"/>
                          <w:marTop w:val="0"/>
                          <w:marBottom w:val="0"/>
                          <w:divBdr>
                            <w:top w:val="none" w:sz="0" w:space="0" w:color="auto"/>
                            <w:left w:val="none" w:sz="0" w:space="0" w:color="auto"/>
                            <w:bottom w:val="none" w:sz="0" w:space="0" w:color="auto"/>
                            <w:right w:val="none" w:sz="0" w:space="0" w:color="auto"/>
                          </w:divBdr>
                        </w:div>
                      </w:divsChild>
                    </w:div>
                    <w:div w:id="345792352">
                      <w:marLeft w:val="0"/>
                      <w:marRight w:val="0"/>
                      <w:marTop w:val="0"/>
                      <w:marBottom w:val="0"/>
                      <w:divBdr>
                        <w:top w:val="single" w:sz="6" w:space="15" w:color="444647"/>
                        <w:left w:val="single" w:sz="6" w:space="30" w:color="444647"/>
                        <w:bottom w:val="single" w:sz="6" w:space="15" w:color="444647"/>
                        <w:right w:val="single" w:sz="6" w:space="30" w:color="444647"/>
                      </w:divBdr>
                      <w:divsChild>
                        <w:div w:id="665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408096">
          <w:marLeft w:val="0"/>
          <w:marRight w:val="0"/>
          <w:marTop w:val="0"/>
          <w:marBottom w:val="0"/>
          <w:divBdr>
            <w:top w:val="none" w:sz="0" w:space="0" w:color="auto"/>
            <w:left w:val="none" w:sz="0" w:space="0" w:color="auto"/>
            <w:bottom w:val="none" w:sz="0" w:space="0" w:color="auto"/>
            <w:right w:val="none" w:sz="0" w:space="0" w:color="auto"/>
          </w:divBdr>
          <w:divsChild>
            <w:div w:id="737745972">
              <w:marLeft w:val="0"/>
              <w:marRight w:val="0"/>
              <w:marTop w:val="0"/>
              <w:marBottom w:val="0"/>
              <w:divBdr>
                <w:top w:val="none" w:sz="0" w:space="0" w:color="auto"/>
                <w:left w:val="none" w:sz="0" w:space="0" w:color="auto"/>
                <w:bottom w:val="none" w:sz="0" w:space="0" w:color="auto"/>
                <w:right w:val="none" w:sz="0" w:space="0" w:color="auto"/>
              </w:divBdr>
              <w:divsChild>
                <w:div w:id="816844916">
                  <w:marLeft w:val="0"/>
                  <w:marRight w:val="0"/>
                  <w:marTop w:val="0"/>
                  <w:marBottom w:val="0"/>
                  <w:divBdr>
                    <w:top w:val="none" w:sz="0" w:space="0" w:color="auto"/>
                    <w:left w:val="none" w:sz="0" w:space="0" w:color="auto"/>
                    <w:bottom w:val="none" w:sz="0" w:space="0" w:color="auto"/>
                    <w:right w:val="none" w:sz="0" w:space="0" w:color="auto"/>
                  </w:divBdr>
                  <w:divsChild>
                    <w:div w:id="543104039">
                      <w:marLeft w:val="0"/>
                      <w:marRight w:val="0"/>
                      <w:marTop w:val="180"/>
                      <w:marBottom w:val="180"/>
                      <w:divBdr>
                        <w:top w:val="none" w:sz="0" w:space="0" w:color="auto"/>
                        <w:left w:val="none" w:sz="0" w:space="0" w:color="auto"/>
                        <w:bottom w:val="none" w:sz="0" w:space="0" w:color="auto"/>
                        <w:right w:val="none" w:sz="0" w:space="0" w:color="auto"/>
                      </w:divBdr>
                    </w:div>
                    <w:div w:id="1804427289">
                      <w:marLeft w:val="0"/>
                      <w:marRight w:val="0"/>
                      <w:marTop w:val="270"/>
                      <w:marBottom w:val="225"/>
                      <w:divBdr>
                        <w:top w:val="none" w:sz="0" w:space="0" w:color="auto"/>
                        <w:left w:val="none" w:sz="0" w:space="0" w:color="auto"/>
                        <w:bottom w:val="none" w:sz="0" w:space="0" w:color="auto"/>
                        <w:right w:val="none" w:sz="0" w:space="0" w:color="auto"/>
                      </w:divBdr>
                      <w:divsChild>
                        <w:div w:id="1480683160">
                          <w:marLeft w:val="0"/>
                          <w:marRight w:val="0"/>
                          <w:marTop w:val="0"/>
                          <w:marBottom w:val="0"/>
                          <w:divBdr>
                            <w:top w:val="none" w:sz="0" w:space="0" w:color="auto"/>
                            <w:left w:val="none" w:sz="0" w:space="0" w:color="auto"/>
                            <w:bottom w:val="none" w:sz="0" w:space="0" w:color="auto"/>
                            <w:right w:val="none" w:sz="0" w:space="0" w:color="auto"/>
                          </w:divBdr>
                          <w:divsChild>
                            <w:div w:id="182088209">
                              <w:marLeft w:val="0"/>
                              <w:marRight w:val="355"/>
                              <w:marTop w:val="0"/>
                              <w:marBottom w:val="0"/>
                              <w:divBdr>
                                <w:top w:val="none" w:sz="0" w:space="0" w:color="auto"/>
                                <w:left w:val="none" w:sz="0" w:space="0" w:color="auto"/>
                                <w:bottom w:val="none" w:sz="0" w:space="0" w:color="auto"/>
                                <w:right w:val="none" w:sz="0" w:space="0" w:color="auto"/>
                              </w:divBdr>
                            </w:div>
                            <w:div w:id="1502311048">
                              <w:marLeft w:val="0"/>
                              <w:marRight w:val="0"/>
                              <w:marTop w:val="0"/>
                              <w:marBottom w:val="0"/>
                              <w:divBdr>
                                <w:top w:val="none" w:sz="0" w:space="0" w:color="auto"/>
                                <w:left w:val="none" w:sz="0" w:space="0" w:color="auto"/>
                                <w:bottom w:val="none" w:sz="0" w:space="0" w:color="auto"/>
                                <w:right w:val="none" w:sz="0" w:space="0" w:color="auto"/>
                              </w:divBdr>
                              <w:divsChild>
                                <w:div w:id="1019769639">
                                  <w:marLeft w:val="0"/>
                                  <w:marRight w:val="0"/>
                                  <w:marTop w:val="0"/>
                                  <w:marBottom w:val="0"/>
                                  <w:divBdr>
                                    <w:top w:val="none" w:sz="0" w:space="0" w:color="auto"/>
                                    <w:left w:val="none" w:sz="0" w:space="0" w:color="auto"/>
                                    <w:bottom w:val="none" w:sz="0" w:space="0" w:color="auto"/>
                                    <w:right w:val="none" w:sz="0" w:space="0" w:color="auto"/>
                                  </w:divBdr>
                                </w:div>
                              </w:divsChild>
                            </w:div>
                            <w:div w:id="19843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5284">
          <w:marLeft w:val="0"/>
          <w:marRight w:val="0"/>
          <w:marTop w:val="0"/>
          <w:marBottom w:val="0"/>
          <w:divBdr>
            <w:top w:val="none" w:sz="0" w:space="0" w:color="auto"/>
            <w:left w:val="none" w:sz="0" w:space="0" w:color="auto"/>
            <w:bottom w:val="none" w:sz="0" w:space="0" w:color="auto"/>
            <w:right w:val="none" w:sz="0" w:space="0" w:color="auto"/>
          </w:divBdr>
          <w:divsChild>
            <w:div w:id="422145179">
              <w:marLeft w:val="0"/>
              <w:marRight w:val="0"/>
              <w:marTop w:val="0"/>
              <w:marBottom w:val="0"/>
              <w:divBdr>
                <w:top w:val="none" w:sz="0" w:space="0" w:color="auto"/>
                <w:left w:val="none" w:sz="0" w:space="0" w:color="auto"/>
                <w:bottom w:val="none" w:sz="0" w:space="0" w:color="auto"/>
                <w:right w:val="none" w:sz="0" w:space="0" w:color="auto"/>
              </w:divBdr>
              <w:divsChild>
                <w:div w:id="1594246620">
                  <w:marLeft w:val="0"/>
                  <w:marRight w:val="0"/>
                  <w:marTop w:val="0"/>
                  <w:marBottom w:val="0"/>
                  <w:divBdr>
                    <w:top w:val="single" w:sz="48" w:space="0" w:color="000000"/>
                    <w:left w:val="single" w:sz="48" w:space="0" w:color="000000"/>
                    <w:bottom w:val="single" w:sz="48" w:space="0" w:color="000000"/>
                    <w:right w:val="single" w:sz="48" w:space="0" w:color="000000"/>
                  </w:divBdr>
                  <w:divsChild>
                    <w:div w:id="2124030923">
                      <w:marLeft w:val="0"/>
                      <w:marRight w:val="0"/>
                      <w:marTop w:val="0"/>
                      <w:marBottom w:val="0"/>
                      <w:divBdr>
                        <w:top w:val="none" w:sz="0" w:space="0" w:color="auto"/>
                        <w:left w:val="none" w:sz="0" w:space="0" w:color="auto"/>
                        <w:bottom w:val="none" w:sz="0" w:space="0" w:color="auto"/>
                        <w:right w:val="none" w:sz="0" w:space="0" w:color="auto"/>
                      </w:divBdr>
                      <w:divsChild>
                        <w:div w:id="915866788">
                          <w:marLeft w:val="0"/>
                          <w:marRight w:val="0"/>
                          <w:marTop w:val="0"/>
                          <w:marBottom w:val="0"/>
                          <w:divBdr>
                            <w:top w:val="none" w:sz="0" w:space="0" w:color="auto"/>
                            <w:left w:val="none" w:sz="0" w:space="0" w:color="auto"/>
                            <w:bottom w:val="none" w:sz="0" w:space="0" w:color="auto"/>
                            <w:right w:val="none" w:sz="0" w:space="0" w:color="auto"/>
                          </w:divBdr>
                          <w:divsChild>
                            <w:div w:id="20260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49992">
                      <w:marLeft w:val="0"/>
                      <w:marRight w:val="0"/>
                      <w:marTop w:val="0"/>
                      <w:marBottom w:val="0"/>
                      <w:divBdr>
                        <w:top w:val="single" w:sz="6" w:space="23" w:color="BBBBBB"/>
                        <w:left w:val="none" w:sz="0" w:space="15" w:color="auto"/>
                        <w:bottom w:val="none" w:sz="0" w:space="23" w:color="auto"/>
                        <w:right w:val="none" w:sz="0" w:space="15" w:color="auto"/>
                      </w:divBdr>
                      <w:divsChild>
                        <w:div w:id="689256979">
                          <w:marLeft w:val="0"/>
                          <w:marRight w:val="0"/>
                          <w:marTop w:val="0"/>
                          <w:marBottom w:val="0"/>
                          <w:divBdr>
                            <w:top w:val="none" w:sz="0" w:space="0" w:color="auto"/>
                            <w:left w:val="none" w:sz="0" w:space="0" w:color="auto"/>
                            <w:bottom w:val="none" w:sz="0" w:space="0" w:color="auto"/>
                            <w:right w:val="none" w:sz="0" w:space="0" w:color="auto"/>
                          </w:divBdr>
                          <w:divsChild>
                            <w:div w:id="1709187025">
                              <w:marLeft w:val="0"/>
                              <w:marRight w:val="0"/>
                              <w:marTop w:val="0"/>
                              <w:marBottom w:val="0"/>
                              <w:divBdr>
                                <w:top w:val="none" w:sz="0" w:space="0" w:color="auto"/>
                                <w:left w:val="none" w:sz="0" w:space="0" w:color="auto"/>
                                <w:bottom w:val="none" w:sz="0" w:space="0" w:color="auto"/>
                                <w:right w:val="none" w:sz="0" w:space="0" w:color="auto"/>
                              </w:divBdr>
                              <w:divsChild>
                                <w:div w:id="9481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0032">
      <w:bodyDiv w:val="1"/>
      <w:marLeft w:val="0"/>
      <w:marRight w:val="0"/>
      <w:marTop w:val="0"/>
      <w:marBottom w:val="0"/>
      <w:divBdr>
        <w:top w:val="none" w:sz="0" w:space="0" w:color="auto"/>
        <w:left w:val="none" w:sz="0" w:space="0" w:color="auto"/>
        <w:bottom w:val="none" w:sz="0" w:space="0" w:color="auto"/>
        <w:right w:val="none" w:sz="0" w:space="0" w:color="auto"/>
      </w:divBdr>
    </w:div>
    <w:div w:id="365255119">
      <w:bodyDiv w:val="1"/>
      <w:marLeft w:val="0"/>
      <w:marRight w:val="0"/>
      <w:marTop w:val="0"/>
      <w:marBottom w:val="0"/>
      <w:divBdr>
        <w:top w:val="none" w:sz="0" w:space="0" w:color="auto"/>
        <w:left w:val="none" w:sz="0" w:space="0" w:color="auto"/>
        <w:bottom w:val="none" w:sz="0" w:space="0" w:color="auto"/>
        <w:right w:val="none" w:sz="0" w:space="0" w:color="auto"/>
      </w:divBdr>
      <w:divsChild>
        <w:div w:id="1316448138">
          <w:marLeft w:val="0"/>
          <w:marRight w:val="0"/>
          <w:marTop w:val="0"/>
          <w:marBottom w:val="0"/>
          <w:divBdr>
            <w:top w:val="none" w:sz="0" w:space="0" w:color="auto"/>
            <w:left w:val="none" w:sz="0" w:space="0" w:color="auto"/>
            <w:bottom w:val="none" w:sz="0" w:space="0" w:color="auto"/>
            <w:right w:val="none" w:sz="0" w:space="0" w:color="auto"/>
          </w:divBdr>
          <w:divsChild>
            <w:div w:id="6066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0444">
      <w:bodyDiv w:val="1"/>
      <w:marLeft w:val="0"/>
      <w:marRight w:val="0"/>
      <w:marTop w:val="0"/>
      <w:marBottom w:val="0"/>
      <w:divBdr>
        <w:top w:val="none" w:sz="0" w:space="0" w:color="auto"/>
        <w:left w:val="none" w:sz="0" w:space="0" w:color="auto"/>
        <w:bottom w:val="none" w:sz="0" w:space="0" w:color="auto"/>
        <w:right w:val="none" w:sz="0" w:space="0" w:color="auto"/>
      </w:divBdr>
    </w:div>
    <w:div w:id="368535738">
      <w:bodyDiv w:val="1"/>
      <w:marLeft w:val="0"/>
      <w:marRight w:val="0"/>
      <w:marTop w:val="0"/>
      <w:marBottom w:val="0"/>
      <w:divBdr>
        <w:top w:val="none" w:sz="0" w:space="0" w:color="auto"/>
        <w:left w:val="none" w:sz="0" w:space="0" w:color="auto"/>
        <w:bottom w:val="none" w:sz="0" w:space="0" w:color="auto"/>
        <w:right w:val="none" w:sz="0" w:space="0" w:color="auto"/>
      </w:divBdr>
    </w:div>
    <w:div w:id="378212033">
      <w:bodyDiv w:val="1"/>
      <w:marLeft w:val="0"/>
      <w:marRight w:val="0"/>
      <w:marTop w:val="0"/>
      <w:marBottom w:val="0"/>
      <w:divBdr>
        <w:top w:val="none" w:sz="0" w:space="0" w:color="auto"/>
        <w:left w:val="none" w:sz="0" w:space="0" w:color="auto"/>
        <w:bottom w:val="none" w:sz="0" w:space="0" w:color="auto"/>
        <w:right w:val="none" w:sz="0" w:space="0" w:color="auto"/>
      </w:divBdr>
      <w:divsChild>
        <w:div w:id="125437551">
          <w:marLeft w:val="0"/>
          <w:marRight w:val="1487"/>
          <w:marTop w:val="0"/>
          <w:marBottom w:val="0"/>
          <w:divBdr>
            <w:top w:val="none" w:sz="0" w:space="0" w:color="auto"/>
            <w:left w:val="none" w:sz="0" w:space="0" w:color="auto"/>
            <w:bottom w:val="none" w:sz="0" w:space="0" w:color="auto"/>
            <w:right w:val="none" w:sz="0" w:space="0" w:color="auto"/>
          </w:divBdr>
        </w:div>
        <w:div w:id="1605764603">
          <w:marLeft w:val="0"/>
          <w:marRight w:val="1487"/>
          <w:marTop w:val="0"/>
          <w:marBottom w:val="0"/>
          <w:divBdr>
            <w:top w:val="none" w:sz="0" w:space="0" w:color="auto"/>
            <w:left w:val="none" w:sz="0" w:space="0" w:color="auto"/>
            <w:bottom w:val="none" w:sz="0" w:space="0" w:color="auto"/>
            <w:right w:val="none" w:sz="0" w:space="0" w:color="auto"/>
          </w:divBdr>
        </w:div>
        <w:div w:id="99373149">
          <w:marLeft w:val="1447"/>
          <w:marRight w:val="1647"/>
          <w:marTop w:val="1"/>
          <w:marBottom w:val="0"/>
          <w:divBdr>
            <w:top w:val="none" w:sz="0" w:space="0" w:color="auto"/>
            <w:left w:val="none" w:sz="0" w:space="0" w:color="auto"/>
            <w:bottom w:val="none" w:sz="0" w:space="0" w:color="auto"/>
            <w:right w:val="none" w:sz="0" w:space="0" w:color="auto"/>
          </w:divBdr>
        </w:div>
        <w:div w:id="264196191">
          <w:marLeft w:val="0"/>
          <w:marRight w:val="1487"/>
          <w:marTop w:val="0"/>
          <w:marBottom w:val="0"/>
          <w:divBdr>
            <w:top w:val="none" w:sz="0" w:space="0" w:color="auto"/>
            <w:left w:val="none" w:sz="0" w:space="0" w:color="auto"/>
            <w:bottom w:val="none" w:sz="0" w:space="0" w:color="auto"/>
            <w:right w:val="none" w:sz="0" w:space="0" w:color="auto"/>
          </w:divBdr>
        </w:div>
      </w:divsChild>
    </w:div>
    <w:div w:id="384456454">
      <w:bodyDiv w:val="1"/>
      <w:marLeft w:val="0"/>
      <w:marRight w:val="0"/>
      <w:marTop w:val="0"/>
      <w:marBottom w:val="0"/>
      <w:divBdr>
        <w:top w:val="none" w:sz="0" w:space="0" w:color="auto"/>
        <w:left w:val="none" w:sz="0" w:space="0" w:color="auto"/>
        <w:bottom w:val="none" w:sz="0" w:space="0" w:color="auto"/>
        <w:right w:val="none" w:sz="0" w:space="0" w:color="auto"/>
      </w:divBdr>
    </w:div>
    <w:div w:id="390227235">
      <w:bodyDiv w:val="1"/>
      <w:marLeft w:val="0"/>
      <w:marRight w:val="0"/>
      <w:marTop w:val="0"/>
      <w:marBottom w:val="0"/>
      <w:divBdr>
        <w:top w:val="none" w:sz="0" w:space="0" w:color="auto"/>
        <w:left w:val="none" w:sz="0" w:space="0" w:color="auto"/>
        <w:bottom w:val="none" w:sz="0" w:space="0" w:color="auto"/>
        <w:right w:val="none" w:sz="0" w:space="0" w:color="auto"/>
      </w:divBdr>
    </w:div>
    <w:div w:id="401368841">
      <w:bodyDiv w:val="1"/>
      <w:marLeft w:val="0"/>
      <w:marRight w:val="0"/>
      <w:marTop w:val="0"/>
      <w:marBottom w:val="0"/>
      <w:divBdr>
        <w:top w:val="none" w:sz="0" w:space="0" w:color="auto"/>
        <w:left w:val="none" w:sz="0" w:space="0" w:color="auto"/>
        <w:bottom w:val="none" w:sz="0" w:space="0" w:color="auto"/>
        <w:right w:val="none" w:sz="0" w:space="0" w:color="auto"/>
      </w:divBdr>
    </w:div>
    <w:div w:id="404840363">
      <w:bodyDiv w:val="1"/>
      <w:marLeft w:val="0"/>
      <w:marRight w:val="0"/>
      <w:marTop w:val="0"/>
      <w:marBottom w:val="0"/>
      <w:divBdr>
        <w:top w:val="none" w:sz="0" w:space="0" w:color="auto"/>
        <w:left w:val="none" w:sz="0" w:space="0" w:color="auto"/>
        <w:bottom w:val="none" w:sz="0" w:space="0" w:color="auto"/>
        <w:right w:val="none" w:sz="0" w:space="0" w:color="auto"/>
      </w:divBdr>
      <w:divsChild>
        <w:div w:id="261572886">
          <w:marLeft w:val="0"/>
          <w:marRight w:val="0"/>
          <w:marTop w:val="150"/>
          <w:marBottom w:val="75"/>
          <w:divBdr>
            <w:top w:val="none" w:sz="0" w:space="0" w:color="auto"/>
            <w:left w:val="none" w:sz="0" w:space="0" w:color="auto"/>
            <w:bottom w:val="none" w:sz="0" w:space="0" w:color="auto"/>
            <w:right w:val="none" w:sz="0" w:space="0" w:color="auto"/>
          </w:divBdr>
        </w:div>
        <w:div w:id="1585993279">
          <w:marLeft w:val="360"/>
          <w:marRight w:val="0"/>
          <w:marTop w:val="75"/>
          <w:marBottom w:val="75"/>
          <w:divBdr>
            <w:top w:val="none" w:sz="0" w:space="0" w:color="auto"/>
            <w:left w:val="none" w:sz="0" w:space="0" w:color="auto"/>
            <w:bottom w:val="none" w:sz="0" w:space="0" w:color="auto"/>
            <w:right w:val="none" w:sz="0" w:space="0" w:color="auto"/>
          </w:divBdr>
        </w:div>
        <w:div w:id="1160388813">
          <w:marLeft w:val="0"/>
          <w:marRight w:val="0"/>
          <w:marTop w:val="150"/>
          <w:marBottom w:val="75"/>
          <w:divBdr>
            <w:top w:val="none" w:sz="0" w:space="0" w:color="auto"/>
            <w:left w:val="none" w:sz="0" w:space="0" w:color="auto"/>
            <w:bottom w:val="none" w:sz="0" w:space="0" w:color="auto"/>
            <w:right w:val="none" w:sz="0" w:space="0" w:color="auto"/>
          </w:divBdr>
        </w:div>
        <w:div w:id="1962148006">
          <w:marLeft w:val="360"/>
          <w:marRight w:val="0"/>
          <w:marTop w:val="75"/>
          <w:marBottom w:val="75"/>
          <w:divBdr>
            <w:top w:val="none" w:sz="0" w:space="0" w:color="auto"/>
            <w:left w:val="none" w:sz="0" w:space="0" w:color="auto"/>
            <w:bottom w:val="none" w:sz="0" w:space="0" w:color="auto"/>
            <w:right w:val="none" w:sz="0" w:space="0" w:color="auto"/>
          </w:divBdr>
        </w:div>
      </w:divsChild>
    </w:div>
    <w:div w:id="406808621">
      <w:bodyDiv w:val="1"/>
      <w:marLeft w:val="0"/>
      <w:marRight w:val="0"/>
      <w:marTop w:val="0"/>
      <w:marBottom w:val="0"/>
      <w:divBdr>
        <w:top w:val="none" w:sz="0" w:space="0" w:color="auto"/>
        <w:left w:val="none" w:sz="0" w:space="0" w:color="auto"/>
        <w:bottom w:val="none" w:sz="0" w:space="0" w:color="auto"/>
        <w:right w:val="none" w:sz="0" w:space="0" w:color="auto"/>
      </w:divBdr>
      <w:divsChild>
        <w:div w:id="226380028">
          <w:marLeft w:val="0"/>
          <w:marRight w:val="0"/>
          <w:marTop w:val="0"/>
          <w:marBottom w:val="0"/>
          <w:divBdr>
            <w:top w:val="none" w:sz="0" w:space="0" w:color="auto"/>
            <w:left w:val="none" w:sz="0" w:space="0" w:color="auto"/>
            <w:bottom w:val="none" w:sz="0" w:space="0" w:color="auto"/>
            <w:right w:val="none" w:sz="0" w:space="0" w:color="auto"/>
          </w:divBdr>
        </w:div>
        <w:div w:id="401173820">
          <w:marLeft w:val="0"/>
          <w:marRight w:val="0"/>
          <w:marTop w:val="0"/>
          <w:marBottom w:val="0"/>
          <w:divBdr>
            <w:top w:val="none" w:sz="0" w:space="0" w:color="auto"/>
            <w:left w:val="none" w:sz="0" w:space="0" w:color="auto"/>
            <w:bottom w:val="none" w:sz="0" w:space="0" w:color="auto"/>
            <w:right w:val="none" w:sz="0" w:space="0" w:color="auto"/>
          </w:divBdr>
        </w:div>
        <w:div w:id="1198204529">
          <w:marLeft w:val="0"/>
          <w:marRight w:val="0"/>
          <w:marTop w:val="0"/>
          <w:marBottom w:val="0"/>
          <w:divBdr>
            <w:top w:val="none" w:sz="0" w:space="0" w:color="auto"/>
            <w:left w:val="none" w:sz="0" w:space="0" w:color="auto"/>
            <w:bottom w:val="none" w:sz="0" w:space="0" w:color="auto"/>
            <w:right w:val="none" w:sz="0" w:space="0" w:color="auto"/>
          </w:divBdr>
        </w:div>
        <w:div w:id="1506282946">
          <w:marLeft w:val="0"/>
          <w:marRight w:val="0"/>
          <w:marTop w:val="0"/>
          <w:marBottom w:val="0"/>
          <w:divBdr>
            <w:top w:val="none" w:sz="0" w:space="0" w:color="auto"/>
            <w:left w:val="none" w:sz="0" w:space="0" w:color="auto"/>
            <w:bottom w:val="none" w:sz="0" w:space="0" w:color="auto"/>
            <w:right w:val="none" w:sz="0" w:space="0" w:color="auto"/>
          </w:divBdr>
        </w:div>
        <w:div w:id="1329407438">
          <w:marLeft w:val="0"/>
          <w:marRight w:val="0"/>
          <w:marTop w:val="0"/>
          <w:marBottom w:val="0"/>
          <w:divBdr>
            <w:top w:val="none" w:sz="0" w:space="0" w:color="auto"/>
            <w:left w:val="none" w:sz="0" w:space="0" w:color="auto"/>
            <w:bottom w:val="none" w:sz="0" w:space="0" w:color="auto"/>
            <w:right w:val="none" w:sz="0" w:space="0" w:color="auto"/>
          </w:divBdr>
        </w:div>
        <w:div w:id="1825850744">
          <w:marLeft w:val="0"/>
          <w:marRight w:val="0"/>
          <w:marTop w:val="0"/>
          <w:marBottom w:val="0"/>
          <w:divBdr>
            <w:top w:val="none" w:sz="0" w:space="0" w:color="auto"/>
            <w:left w:val="none" w:sz="0" w:space="0" w:color="auto"/>
            <w:bottom w:val="none" w:sz="0" w:space="0" w:color="auto"/>
            <w:right w:val="none" w:sz="0" w:space="0" w:color="auto"/>
          </w:divBdr>
        </w:div>
      </w:divsChild>
    </w:div>
    <w:div w:id="410658125">
      <w:bodyDiv w:val="1"/>
      <w:marLeft w:val="0"/>
      <w:marRight w:val="0"/>
      <w:marTop w:val="0"/>
      <w:marBottom w:val="0"/>
      <w:divBdr>
        <w:top w:val="none" w:sz="0" w:space="0" w:color="auto"/>
        <w:left w:val="none" w:sz="0" w:space="0" w:color="auto"/>
        <w:bottom w:val="none" w:sz="0" w:space="0" w:color="auto"/>
        <w:right w:val="none" w:sz="0" w:space="0" w:color="auto"/>
      </w:divBdr>
    </w:div>
    <w:div w:id="414017109">
      <w:bodyDiv w:val="1"/>
      <w:marLeft w:val="0"/>
      <w:marRight w:val="0"/>
      <w:marTop w:val="0"/>
      <w:marBottom w:val="0"/>
      <w:divBdr>
        <w:top w:val="none" w:sz="0" w:space="0" w:color="auto"/>
        <w:left w:val="none" w:sz="0" w:space="0" w:color="auto"/>
        <w:bottom w:val="none" w:sz="0" w:space="0" w:color="auto"/>
        <w:right w:val="none" w:sz="0" w:space="0" w:color="auto"/>
      </w:divBdr>
      <w:divsChild>
        <w:div w:id="468204166">
          <w:marLeft w:val="0"/>
          <w:marRight w:val="0"/>
          <w:marTop w:val="0"/>
          <w:marBottom w:val="0"/>
          <w:divBdr>
            <w:top w:val="none" w:sz="0" w:space="0" w:color="auto"/>
            <w:left w:val="none" w:sz="0" w:space="0" w:color="auto"/>
            <w:bottom w:val="none" w:sz="0" w:space="0" w:color="auto"/>
            <w:right w:val="none" w:sz="0" w:space="0" w:color="auto"/>
          </w:divBdr>
        </w:div>
      </w:divsChild>
    </w:div>
    <w:div w:id="428090311">
      <w:bodyDiv w:val="1"/>
      <w:marLeft w:val="0"/>
      <w:marRight w:val="0"/>
      <w:marTop w:val="0"/>
      <w:marBottom w:val="0"/>
      <w:divBdr>
        <w:top w:val="none" w:sz="0" w:space="0" w:color="auto"/>
        <w:left w:val="none" w:sz="0" w:space="0" w:color="auto"/>
        <w:bottom w:val="none" w:sz="0" w:space="0" w:color="auto"/>
        <w:right w:val="none" w:sz="0" w:space="0" w:color="auto"/>
      </w:divBdr>
    </w:div>
    <w:div w:id="453014558">
      <w:bodyDiv w:val="1"/>
      <w:marLeft w:val="0"/>
      <w:marRight w:val="0"/>
      <w:marTop w:val="0"/>
      <w:marBottom w:val="0"/>
      <w:divBdr>
        <w:top w:val="none" w:sz="0" w:space="0" w:color="auto"/>
        <w:left w:val="none" w:sz="0" w:space="0" w:color="auto"/>
        <w:bottom w:val="none" w:sz="0" w:space="0" w:color="auto"/>
        <w:right w:val="none" w:sz="0" w:space="0" w:color="auto"/>
      </w:divBdr>
    </w:div>
    <w:div w:id="473790095">
      <w:bodyDiv w:val="1"/>
      <w:marLeft w:val="0"/>
      <w:marRight w:val="0"/>
      <w:marTop w:val="0"/>
      <w:marBottom w:val="0"/>
      <w:divBdr>
        <w:top w:val="none" w:sz="0" w:space="0" w:color="auto"/>
        <w:left w:val="none" w:sz="0" w:space="0" w:color="auto"/>
        <w:bottom w:val="none" w:sz="0" w:space="0" w:color="auto"/>
        <w:right w:val="none" w:sz="0" w:space="0" w:color="auto"/>
      </w:divBdr>
      <w:divsChild>
        <w:div w:id="328484295">
          <w:marLeft w:val="0"/>
          <w:marRight w:val="0"/>
          <w:marTop w:val="0"/>
          <w:marBottom w:val="0"/>
          <w:divBdr>
            <w:top w:val="none" w:sz="0" w:space="0" w:color="auto"/>
            <w:left w:val="none" w:sz="0" w:space="0" w:color="auto"/>
            <w:bottom w:val="none" w:sz="0" w:space="0" w:color="auto"/>
            <w:right w:val="none" w:sz="0" w:space="0" w:color="auto"/>
          </w:divBdr>
          <w:divsChild>
            <w:div w:id="455107426">
              <w:marLeft w:val="1240"/>
              <w:marRight w:val="1772"/>
              <w:marTop w:val="93"/>
              <w:marBottom w:val="0"/>
              <w:divBdr>
                <w:top w:val="none" w:sz="0" w:space="0" w:color="auto"/>
                <w:left w:val="none" w:sz="0" w:space="0" w:color="auto"/>
                <w:bottom w:val="none" w:sz="0" w:space="0" w:color="auto"/>
                <w:right w:val="none" w:sz="0" w:space="0" w:color="auto"/>
              </w:divBdr>
            </w:div>
            <w:div w:id="1110659836">
              <w:marLeft w:val="1600"/>
              <w:marRight w:val="0"/>
              <w:marTop w:val="0"/>
              <w:marBottom w:val="0"/>
              <w:divBdr>
                <w:top w:val="none" w:sz="0" w:space="0" w:color="auto"/>
                <w:left w:val="none" w:sz="0" w:space="0" w:color="auto"/>
                <w:bottom w:val="none" w:sz="0" w:space="0" w:color="auto"/>
                <w:right w:val="none" w:sz="0" w:space="0" w:color="auto"/>
              </w:divBdr>
            </w:div>
            <w:div w:id="572008184">
              <w:marLeft w:val="2320"/>
              <w:marRight w:val="1538"/>
              <w:marTop w:val="0"/>
              <w:marBottom w:val="0"/>
              <w:divBdr>
                <w:top w:val="none" w:sz="0" w:space="0" w:color="auto"/>
                <w:left w:val="none" w:sz="0" w:space="0" w:color="auto"/>
                <w:bottom w:val="none" w:sz="0" w:space="0" w:color="auto"/>
                <w:right w:val="none" w:sz="0" w:space="0" w:color="auto"/>
              </w:divBdr>
            </w:div>
          </w:divsChild>
        </w:div>
      </w:divsChild>
    </w:div>
    <w:div w:id="541213463">
      <w:bodyDiv w:val="1"/>
      <w:marLeft w:val="0"/>
      <w:marRight w:val="0"/>
      <w:marTop w:val="0"/>
      <w:marBottom w:val="0"/>
      <w:divBdr>
        <w:top w:val="none" w:sz="0" w:space="0" w:color="auto"/>
        <w:left w:val="none" w:sz="0" w:space="0" w:color="auto"/>
        <w:bottom w:val="none" w:sz="0" w:space="0" w:color="auto"/>
        <w:right w:val="none" w:sz="0" w:space="0" w:color="auto"/>
      </w:divBdr>
    </w:div>
    <w:div w:id="553585659">
      <w:bodyDiv w:val="1"/>
      <w:marLeft w:val="0"/>
      <w:marRight w:val="0"/>
      <w:marTop w:val="0"/>
      <w:marBottom w:val="0"/>
      <w:divBdr>
        <w:top w:val="none" w:sz="0" w:space="0" w:color="auto"/>
        <w:left w:val="none" w:sz="0" w:space="0" w:color="auto"/>
        <w:bottom w:val="none" w:sz="0" w:space="0" w:color="auto"/>
        <w:right w:val="none" w:sz="0" w:space="0" w:color="auto"/>
      </w:divBdr>
    </w:div>
    <w:div w:id="558057183">
      <w:bodyDiv w:val="1"/>
      <w:marLeft w:val="0"/>
      <w:marRight w:val="0"/>
      <w:marTop w:val="0"/>
      <w:marBottom w:val="0"/>
      <w:divBdr>
        <w:top w:val="none" w:sz="0" w:space="0" w:color="auto"/>
        <w:left w:val="none" w:sz="0" w:space="0" w:color="auto"/>
        <w:bottom w:val="none" w:sz="0" w:space="0" w:color="auto"/>
        <w:right w:val="none" w:sz="0" w:space="0" w:color="auto"/>
      </w:divBdr>
      <w:divsChild>
        <w:div w:id="925114007">
          <w:marLeft w:val="1614"/>
          <w:marRight w:val="0"/>
          <w:marTop w:val="92"/>
          <w:marBottom w:val="0"/>
          <w:divBdr>
            <w:top w:val="none" w:sz="0" w:space="0" w:color="auto"/>
            <w:left w:val="none" w:sz="0" w:space="0" w:color="auto"/>
            <w:bottom w:val="none" w:sz="0" w:space="0" w:color="auto"/>
            <w:right w:val="none" w:sz="0" w:space="0" w:color="auto"/>
          </w:divBdr>
        </w:div>
        <w:div w:id="603806459">
          <w:marLeft w:val="2312"/>
          <w:marRight w:val="2098"/>
          <w:marTop w:val="93"/>
          <w:marBottom w:val="0"/>
          <w:divBdr>
            <w:top w:val="none" w:sz="0" w:space="0" w:color="auto"/>
            <w:left w:val="none" w:sz="0" w:space="0" w:color="auto"/>
            <w:bottom w:val="none" w:sz="0" w:space="0" w:color="auto"/>
            <w:right w:val="none" w:sz="0" w:space="0" w:color="auto"/>
          </w:divBdr>
        </w:div>
        <w:div w:id="1950700978">
          <w:marLeft w:val="1240"/>
          <w:marRight w:val="1420"/>
          <w:marTop w:val="93"/>
          <w:marBottom w:val="0"/>
          <w:divBdr>
            <w:top w:val="none" w:sz="0" w:space="0" w:color="auto"/>
            <w:left w:val="none" w:sz="0" w:space="0" w:color="auto"/>
            <w:bottom w:val="none" w:sz="0" w:space="0" w:color="auto"/>
            <w:right w:val="none" w:sz="0" w:space="0" w:color="auto"/>
          </w:divBdr>
        </w:div>
      </w:divsChild>
    </w:div>
    <w:div w:id="565798815">
      <w:bodyDiv w:val="1"/>
      <w:marLeft w:val="0"/>
      <w:marRight w:val="0"/>
      <w:marTop w:val="0"/>
      <w:marBottom w:val="0"/>
      <w:divBdr>
        <w:top w:val="none" w:sz="0" w:space="0" w:color="auto"/>
        <w:left w:val="none" w:sz="0" w:space="0" w:color="auto"/>
        <w:bottom w:val="none" w:sz="0" w:space="0" w:color="auto"/>
        <w:right w:val="none" w:sz="0" w:space="0" w:color="auto"/>
      </w:divBdr>
      <w:divsChild>
        <w:div w:id="618611167">
          <w:marLeft w:val="0"/>
          <w:marRight w:val="0"/>
          <w:marTop w:val="0"/>
          <w:marBottom w:val="0"/>
          <w:divBdr>
            <w:top w:val="none" w:sz="0" w:space="0" w:color="auto"/>
            <w:left w:val="none" w:sz="0" w:space="0" w:color="auto"/>
            <w:bottom w:val="none" w:sz="0" w:space="0" w:color="auto"/>
            <w:right w:val="none" w:sz="0" w:space="0" w:color="auto"/>
          </w:divBdr>
          <w:divsChild>
            <w:div w:id="1085609770">
              <w:marLeft w:val="0"/>
              <w:marRight w:val="0"/>
              <w:marTop w:val="0"/>
              <w:marBottom w:val="0"/>
              <w:divBdr>
                <w:top w:val="none" w:sz="0" w:space="0" w:color="auto"/>
                <w:left w:val="none" w:sz="0" w:space="0" w:color="auto"/>
                <w:bottom w:val="none" w:sz="0" w:space="0" w:color="auto"/>
                <w:right w:val="none" w:sz="0" w:space="0" w:color="auto"/>
              </w:divBdr>
            </w:div>
            <w:div w:id="1007294543">
              <w:marLeft w:val="0"/>
              <w:marRight w:val="0"/>
              <w:marTop w:val="0"/>
              <w:marBottom w:val="0"/>
              <w:divBdr>
                <w:top w:val="none" w:sz="0" w:space="0" w:color="auto"/>
                <w:left w:val="none" w:sz="0" w:space="0" w:color="auto"/>
                <w:bottom w:val="none" w:sz="0" w:space="0" w:color="auto"/>
                <w:right w:val="none" w:sz="0" w:space="0" w:color="auto"/>
              </w:divBdr>
            </w:div>
          </w:divsChild>
        </w:div>
        <w:div w:id="887455226">
          <w:marLeft w:val="0"/>
          <w:marRight w:val="0"/>
          <w:marTop w:val="0"/>
          <w:marBottom w:val="0"/>
          <w:divBdr>
            <w:top w:val="none" w:sz="0" w:space="0" w:color="auto"/>
            <w:left w:val="none" w:sz="0" w:space="0" w:color="auto"/>
            <w:bottom w:val="none" w:sz="0" w:space="0" w:color="auto"/>
            <w:right w:val="none" w:sz="0" w:space="0" w:color="auto"/>
          </w:divBdr>
        </w:div>
        <w:div w:id="2068872300">
          <w:marLeft w:val="0"/>
          <w:marRight w:val="0"/>
          <w:marTop w:val="0"/>
          <w:marBottom w:val="0"/>
          <w:divBdr>
            <w:top w:val="none" w:sz="0" w:space="0" w:color="auto"/>
            <w:left w:val="none" w:sz="0" w:space="0" w:color="auto"/>
            <w:bottom w:val="none" w:sz="0" w:space="0" w:color="auto"/>
            <w:right w:val="none" w:sz="0" w:space="0" w:color="auto"/>
          </w:divBdr>
        </w:div>
        <w:div w:id="1802769877">
          <w:marLeft w:val="0"/>
          <w:marRight w:val="0"/>
          <w:marTop w:val="0"/>
          <w:marBottom w:val="0"/>
          <w:divBdr>
            <w:top w:val="none" w:sz="0" w:space="0" w:color="auto"/>
            <w:left w:val="none" w:sz="0" w:space="0" w:color="auto"/>
            <w:bottom w:val="none" w:sz="0" w:space="0" w:color="auto"/>
            <w:right w:val="none" w:sz="0" w:space="0" w:color="auto"/>
          </w:divBdr>
        </w:div>
      </w:divsChild>
    </w:div>
    <w:div w:id="570122855">
      <w:bodyDiv w:val="1"/>
      <w:marLeft w:val="0"/>
      <w:marRight w:val="0"/>
      <w:marTop w:val="0"/>
      <w:marBottom w:val="0"/>
      <w:divBdr>
        <w:top w:val="none" w:sz="0" w:space="0" w:color="auto"/>
        <w:left w:val="none" w:sz="0" w:space="0" w:color="auto"/>
        <w:bottom w:val="none" w:sz="0" w:space="0" w:color="auto"/>
        <w:right w:val="none" w:sz="0" w:space="0" w:color="auto"/>
      </w:divBdr>
    </w:div>
    <w:div w:id="580025621">
      <w:bodyDiv w:val="1"/>
      <w:marLeft w:val="0"/>
      <w:marRight w:val="0"/>
      <w:marTop w:val="0"/>
      <w:marBottom w:val="0"/>
      <w:divBdr>
        <w:top w:val="none" w:sz="0" w:space="0" w:color="auto"/>
        <w:left w:val="none" w:sz="0" w:space="0" w:color="auto"/>
        <w:bottom w:val="none" w:sz="0" w:space="0" w:color="auto"/>
        <w:right w:val="none" w:sz="0" w:space="0" w:color="auto"/>
      </w:divBdr>
    </w:div>
    <w:div w:id="619143209">
      <w:bodyDiv w:val="1"/>
      <w:marLeft w:val="0"/>
      <w:marRight w:val="0"/>
      <w:marTop w:val="0"/>
      <w:marBottom w:val="0"/>
      <w:divBdr>
        <w:top w:val="none" w:sz="0" w:space="0" w:color="auto"/>
        <w:left w:val="none" w:sz="0" w:space="0" w:color="auto"/>
        <w:bottom w:val="none" w:sz="0" w:space="0" w:color="auto"/>
        <w:right w:val="none" w:sz="0" w:space="0" w:color="auto"/>
      </w:divBdr>
      <w:divsChild>
        <w:div w:id="1920095017">
          <w:marLeft w:val="0"/>
          <w:marRight w:val="0"/>
          <w:marTop w:val="150"/>
          <w:marBottom w:val="75"/>
          <w:divBdr>
            <w:top w:val="none" w:sz="0" w:space="0" w:color="auto"/>
            <w:left w:val="none" w:sz="0" w:space="0" w:color="auto"/>
            <w:bottom w:val="none" w:sz="0" w:space="0" w:color="auto"/>
            <w:right w:val="none" w:sz="0" w:space="0" w:color="auto"/>
          </w:divBdr>
        </w:div>
      </w:divsChild>
    </w:div>
    <w:div w:id="657537067">
      <w:bodyDiv w:val="1"/>
      <w:marLeft w:val="0"/>
      <w:marRight w:val="0"/>
      <w:marTop w:val="0"/>
      <w:marBottom w:val="0"/>
      <w:divBdr>
        <w:top w:val="none" w:sz="0" w:space="0" w:color="auto"/>
        <w:left w:val="none" w:sz="0" w:space="0" w:color="auto"/>
        <w:bottom w:val="none" w:sz="0" w:space="0" w:color="auto"/>
        <w:right w:val="none" w:sz="0" w:space="0" w:color="auto"/>
      </w:divBdr>
      <w:divsChild>
        <w:div w:id="871844363">
          <w:marLeft w:val="1240"/>
          <w:marRight w:val="1686"/>
          <w:marTop w:val="5"/>
          <w:marBottom w:val="0"/>
          <w:divBdr>
            <w:top w:val="none" w:sz="0" w:space="0" w:color="auto"/>
            <w:left w:val="none" w:sz="0" w:space="0" w:color="auto"/>
            <w:bottom w:val="none" w:sz="0" w:space="0" w:color="auto"/>
            <w:right w:val="none" w:sz="0" w:space="0" w:color="auto"/>
          </w:divBdr>
        </w:div>
        <w:div w:id="804542050">
          <w:marLeft w:val="1239"/>
          <w:marRight w:val="1709"/>
          <w:marTop w:val="93"/>
          <w:marBottom w:val="0"/>
          <w:divBdr>
            <w:top w:val="none" w:sz="0" w:space="0" w:color="auto"/>
            <w:left w:val="none" w:sz="0" w:space="0" w:color="auto"/>
            <w:bottom w:val="none" w:sz="0" w:space="0" w:color="auto"/>
            <w:right w:val="none" w:sz="0" w:space="0" w:color="auto"/>
          </w:divBdr>
        </w:div>
      </w:divsChild>
    </w:div>
    <w:div w:id="659963395">
      <w:bodyDiv w:val="1"/>
      <w:marLeft w:val="0"/>
      <w:marRight w:val="0"/>
      <w:marTop w:val="0"/>
      <w:marBottom w:val="0"/>
      <w:divBdr>
        <w:top w:val="none" w:sz="0" w:space="0" w:color="auto"/>
        <w:left w:val="none" w:sz="0" w:space="0" w:color="auto"/>
        <w:bottom w:val="none" w:sz="0" w:space="0" w:color="auto"/>
        <w:right w:val="none" w:sz="0" w:space="0" w:color="auto"/>
      </w:divBdr>
    </w:div>
    <w:div w:id="670185370">
      <w:bodyDiv w:val="1"/>
      <w:marLeft w:val="0"/>
      <w:marRight w:val="0"/>
      <w:marTop w:val="0"/>
      <w:marBottom w:val="0"/>
      <w:divBdr>
        <w:top w:val="none" w:sz="0" w:space="0" w:color="auto"/>
        <w:left w:val="none" w:sz="0" w:space="0" w:color="auto"/>
        <w:bottom w:val="none" w:sz="0" w:space="0" w:color="auto"/>
        <w:right w:val="none" w:sz="0" w:space="0" w:color="auto"/>
      </w:divBdr>
    </w:div>
    <w:div w:id="764115873">
      <w:bodyDiv w:val="1"/>
      <w:marLeft w:val="0"/>
      <w:marRight w:val="0"/>
      <w:marTop w:val="0"/>
      <w:marBottom w:val="0"/>
      <w:divBdr>
        <w:top w:val="none" w:sz="0" w:space="0" w:color="auto"/>
        <w:left w:val="none" w:sz="0" w:space="0" w:color="auto"/>
        <w:bottom w:val="none" w:sz="0" w:space="0" w:color="auto"/>
        <w:right w:val="none" w:sz="0" w:space="0" w:color="auto"/>
      </w:divBdr>
    </w:div>
    <w:div w:id="798033808">
      <w:bodyDiv w:val="1"/>
      <w:marLeft w:val="0"/>
      <w:marRight w:val="0"/>
      <w:marTop w:val="0"/>
      <w:marBottom w:val="0"/>
      <w:divBdr>
        <w:top w:val="none" w:sz="0" w:space="0" w:color="auto"/>
        <w:left w:val="none" w:sz="0" w:space="0" w:color="auto"/>
        <w:bottom w:val="none" w:sz="0" w:space="0" w:color="auto"/>
        <w:right w:val="none" w:sz="0" w:space="0" w:color="auto"/>
      </w:divBdr>
    </w:div>
    <w:div w:id="806629928">
      <w:bodyDiv w:val="1"/>
      <w:marLeft w:val="0"/>
      <w:marRight w:val="0"/>
      <w:marTop w:val="0"/>
      <w:marBottom w:val="0"/>
      <w:divBdr>
        <w:top w:val="none" w:sz="0" w:space="0" w:color="auto"/>
        <w:left w:val="none" w:sz="0" w:space="0" w:color="auto"/>
        <w:bottom w:val="none" w:sz="0" w:space="0" w:color="auto"/>
        <w:right w:val="none" w:sz="0" w:space="0" w:color="auto"/>
      </w:divBdr>
    </w:div>
    <w:div w:id="815995065">
      <w:bodyDiv w:val="1"/>
      <w:marLeft w:val="0"/>
      <w:marRight w:val="0"/>
      <w:marTop w:val="0"/>
      <w:marBottom w:val="0"/>
      <w:divBdr>
        <w:top w:val="none" w:sz="0" w:space="0" w:color="auto"/>
        <w:left w:val="none" w:sz="0" w:space="0" w:color="auto"/>
        <w:bottom w:val="none" w:sz="0" w:space="0" w:color="auto"/>
        <w:right w:val="none" w:sz="0" w:space="0" w:color="auto"/>
      </w:divBdr>
    </w:div>
    <w:div w:id="824780161">
      <w:bodyDiv w:val="1"/>
      <w:marLeft w:val="0"/>
      <w:marRight w:val="0"/>
      <w:marTop w:val="0"/>
      <w:marBottom w:val="0"/>
      <w:divBdr>
        <w:top w:val="none" w:sz="0" w:space="0" w:color="auto"/>
        <w:left w:val="none" w:sz="0" w:space="0" w:color="auto"/>
        <w:bottom w:val="none" w:sz="0" w:space="0" w:color="auto"/>
        <w:right w:val="none" w:sz="0" w:space="0" w:color="auto"/>
      </w:divBdr>
    </w:div>
    <w:div w:id="838496670">
      <w:bodyDiv w:val="1"/>
      <w:marLeft w:val="0"/>
      <w:marRight w:val="0"/>
      <w:marTop w:val="0"/>
      <w:marBottom w:val="0"/>
      <w:divBdr>
        <w:top w:val="none" w:sz="0" w:space="0" w:color="auto"/>
        <w:left w:val="none" w:sz="0" w:space="0" w:color="auto"/>
        <w:bottom w:val="none" w:sz="0" w:space="0" w:color="auto"/>
        <w:right w:val="none" w:sz="0" w:space="0" w:color="auto"/>
      </w:divBdr>
    </w:div>
    <w:div w:id="845245053">
      <w:bodyDiv w:val="1"/>
      <w:marLeft w:val="0"/>
      <w:marRight w:val="0"/>
      <w:marTop w:val="0"/>
      <w:marBottom w:val="0"/>
      <w:divBdr>
        <w:top w:val="none" w:sz="0" w:space="0" w:color="auto"/>
        <w:left w:val="none" w:sz="0" w:space="0" w:color="auto"/>
        <w:bottom w:val="none" w:sz="0" w:space="0" w:color="auto"/>
        <w:right w:val="none" w:sz="0" w:space="0" w:color="auto"/>
      </w:divBdr>
    </w:div>
    <w:div w:id="847713406">
      <w:bodyDiv w:val="1"/>
      <w:marLeft w:val="0"/>
      <w:marRight w:val="0"/>
      <w:marTop w:val="0"/>
      <w:marBottom w:val="0"/>
      <w:divBdr>
        <w:top w:val="none" w:sz="0" w:space="0" w:color="auto"/>
        <w:left w:val="none" w:sz="0" w:space="0" w:color="auto"/>
        <w:bottom w:val="none" w:sz="0" w:space="0" w:color="auto"/>
        <w:right w:val="none" w:sz="0" w:space="0" w:color="auto"/>
      </w:divBdr>
      <w:divsChild>
        <w:div w:id="967588165">
          <w:marLeft w:val="1959"/>
          <w:marRight w:val="1495"/>
          <w:marTop w:val="96"/>
          <w:marBottom w:val="0"/>
          <w:divBdr>
            <w:top w:val="none" w:sz="0" w:space="0" w:color="auto"/>
            <w:left w:val="none" w:sz="0" w:space="0" w:color="auto"/>
            <w:bottom w:val="none" w:sz="0" w:space="0" w:color="auto"/>
            <w:right w:val="none" w:sz="0" w:space="0" w:color="auto"/>
          </w:divBdr>
        </w:div>
        <w:div w:id="341324241">
          <w:marLeft w:val="1959"/>
          <w:marRight w:val="2393"/>
          <w:marTop w:val="92"/>
          <w:marBottom w:val="0"/>
          <w:divBdr>
            <w:top w:val="none" w:sz="0" w:space="0" w:color="auto"/>
            <w:left w:val="none" w:sz="0" w:space="0" w:color="auto"/>
            <w:bottom w:val="none" w:sz="0" w:space="0" w:color="auto"/>
            <w:right w:val="none" w:sz="0" w:space="0" w:color="auto"/>
          </w:divBdr>
        </w:div>
      </w:divsChild>
    </w:div>
    <w:div w:id="877547340">
      <w:bodyDiv w:val="1"/>
      <w:marLeft w:val="0"/>
      <w:marRight w:val="0"/>
      <w:marTop w:val="0"/>
      <w:marBottom w:val="0"/>
      <w:divBdr>
        <w:top w:val="none" w:sz="0" w:space="0" w:color="auto"/>
        <w:left w:val="none" w:sz="0" w:space="0" w:color="auto"/>
        <w:bottom w:val="none" w:sz="0" w:space="0" w:color="auto"/>
        <w:right w:val="none" w:sz="0" w:space="0" w:color="auto"/>
      </w:divBdr>
    </w:div>
    <w:div w:id="884372364">
      <w:bodyDiv w:val="1"/>
      <w:marLeft w:val="0"/>
      <w:marRight w:val="0"/>
      <w:marTop w:val="0"/>
      <w:marBottom w:val="0"/>
      <w:divBdr>
        <w:top w:val="none" w:sz="0" w:space="0" w:color="auto"/>
        <w:left w:val="none" w:sz="0" w:space="0" w:color="auto"/>
        <w:bottom w:val="none" w:sz="0" w:space="0" w:color="auto"/>
        <w:right w:val="none" w:sz="0" w:space="0" w:color="auto"/>
      </w:divBdr>
      <w:divsChild>
        <w:div w:id="1546406201">
          <w:marLeft w:val="0"/>
          <w:marRight w:val="0"/>
          <w:marTop w:val="0"/>
          <w:marBottom w:val="0"/>
          <w:divBdr>
            <w:top w:val="none" w:sz="0" w:space="0" w:color="auto"/>
            <w:left w:val="none" w:sz="0" w:space="0" w:color="auto"/>
            <w:bottom w:val="none" w:sz="0" w:space="0" w:color="auto"/>
            <w:right w:val="none" w:sz="0" w:space="0" w:color="auto"/>
          </w:divBdr>
          <w:divsChild>
            <w:div w:id="641732148">
              <w:marLeft w:val="0"/>
              <w:marRight w:val="0"/>
              <w:marTop w:val="0"/>
              <w:marBottom w:val="0"/>
              <w:divBdr>
                <w:top w:val="none" w:sz="0" w:space="0" w:color="auto"/>
                <w:left w:val="none" w:sz="0" w:space="0" w:color="auto"/>
                <w:bottom w:val="none" w:sz="0" w:space="0" w:color="auto"/>
                <w:right w:val="none" w:sz="0" w:space="0" w:color="auto"/>
              </w:divBdr>
              <w:divsChild>
                <w:div w:id="671104229">
                  <w:marLeft w:val="0"/>
                  <w:marRight w:val="0"/>
                  <w:marTop w:val="0"/>
                  <w:marBottom w:val="0"/>
                  <w:divBdr>
                    <w:top w:val="none" w:sz="0" w:space="0" w:color="auto"/>
                    <w:left w:val="none" w:sz="0" w:space="0" w:color="auto"/>
                    <w:bottom w:val="none" w:sz="0" w:space="0" w:color="auto"/>
                    <w:right w:val="none" w:sz="0" w:space="0" w:color="auto"/>
                  </w:divBdr>
                  <w:divsChild>
                    <w:div w:id="20132213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971324955">
      <w:bodyDiv w:val="1"/>
      <w:marLeft w:val="0"/>
      <w:marRight w:val="0"/>
      <w:marTop w:val="0"/>
      <w:marBottom w:val="0"/>
      <w:divBdr>
        <w:top w:val="none" w:sz="0" w:space="0" w:color="auto"/>
        <w:left w:val="none" w:sz="0" w:space="0" w:color="auto"/>
        <w:bottom w:val="none" w:sz="0" w:space="0" w:color="auto"/>
        <w:right w:val="none" w:sz="0" w:space="0" w:color="auto"/>
      </w:divBdr>
    </w:div>
    <w:div w:id="991761861">
      <w:bodyDiv w:val="1"/>
      <w:marLeft w:val="0"/>
      <w:marRight w:val="0"/>
      <w:marTop w:val="0"/>
      <w:marBottom w:val="0"/>
      <w:divBdr>
        <w:top w:val="none" w:sz="0" w:space="0" w:color="auto"/>
        <w:left w:val="none" w:sz="0" w:space="0" w:color="auto"/>
        <w:bottom w:val="none" w:sz="0" w:space="0" w:color="auto"/>
        <w:right w:val="none" w:sz="0" w:space="0" w:color="auto"/>
      </w:divBdr>
      <w:divsChild>
        <w:div w:id="418603703">
          <w:marLeft w:val="0"/>
          <w:marRight w:val="0"/>
          <w:marTop w:val="150"/>
          <w:marBottom w:val="75"/>
          <w:divBdr>
            <w:top w:val="none" w:sz="0" w:space="0" w:color="auto"/>
            <w:left w:val="none" w:sz="0" w:space="0" w:color="auto"/>
            <w:bottom w:val="none" w:sz="0" w:space="0" w:color="auto"/>
            <w:right w:val="none" w:sz="0" w:space="0" w:color="auto"/>
          </w:divBdr>
        </w:div>
      </w:divsChild>
    </w:div>
    <w:div w:id="1002927430">
      <w:bodyDiv w:val="1"/>
      <w:marLeft w:val="0"/>
      <w:marRight w:val="0"/>
      <w:marTop w:val="0"/>
      <w:marBottom w:val="0"/>
      <w:divBdr>
        <w:top w:val="none" w:sz="0" w:space="0" w:color="auto"/>
        <w:left w:val="none" w:sz="0" w:space="0" w:color="auto"/>
        <w:bottom w:val="none" w:sz="0" w:space="0" w:color="auto"/>
        <w:right w:val="none" w:sz="0" w:space="0" w:color="auto"/>
      </w:divBdr>
    </w:div>
    <w:div w:id="1009721840">
      <w:bodyDiv w:val="1"/>
      <w:marLeft w:val="0"/>
      <w:marRight w:val="0"/>
      <w:marTop w:val="0"/>
      <w:marBottom w:val="0"/>
      <w:divBdr>
        <w:top w:val="none" w:sz="0" w:space="0" w:color="auto"/>
        <w:left w:val="none" w:sz="0" w:space="0" w:color="auto"/>
        <w:bottom w:val="none" w:sz="0" w:space="0" w:color="auto"/>
        <w:right w:val="none" w:sz="0" w:space="0" w:color="auto"/>
      </w:divBdr>
    </w:div>
    <w:div w:id="1037244932">
      <w:bodyDiv w:val="1"/>
      <w:marLeft w:val="0"/>
      <w:marRight w:val="0"/>
      <w:marTop w:val="0"/>
      <w:marBottom w:val="0"/>
      <w:divBdr>
        <w:top w:val="none" w:sz="0" w:space="0" w:color="auto"/>
        <w:left w:val="none" w:sz="0" w:space="0" w:color="auto"/>
        <w:bottom w:val="none" w:sz="0" w:space="0" w:color="auto"/>
        <w:right w:val="none" w:sz="0" w:space="0" w:color="auto"/>
      </w:divBdr>
    </w:div>
    <w:div w:id="1045373351">
      <w:bodyDiv w:val="1"/>
      <w:marLeft w:val="0"/>
      <w:marRight w:val="0"/>
      <w:marTop w:val="0"/>
      <w:marBottom w:val="0"/>
      <w:divBdr>
        <w:top w:val="none" w:sz="0" w:space="0" w:color="auto"/>
        <w:left w:val="none" w:sz="0" w:space="0" w:color="auto"/>
        <w:bottom w:val="none" w:sz="0" w:space="0" w:color="auto"/>
        <w:right w:val="none" w:sz="0" w:space="0" w:color="auto"/>
      </w:divBdr>
    </w:div>
    <w:div w:id="1098595727">
      <w:bodyDiv w:val="1"/>
      <w:marLeft w:val="0"/>
      <w:marRight w:val="0"/>
      <w:marTop w:val="0"/>
      <w:marBottom w:val="0"/>
      <w:divBdr>
        <w:top w:val="none" w:sz="0" w:space="0" w:color="auto"/>
        <w:left w:val="none" w:sz="0" w:space="0" w:color="auto"/>
        <w:bottom w:val="none" w:sz="0" w:space="0" w:color="auto"/>
        <w:right w:val="none" w:sz="0" w:space="0" w:color="auto"/>
      </w:divBdr>
    </w:div>
    <w:div w:id="1101267754">
      <w:bodyDiv w:val="1"/>
      <w:marLeft w:val="0"/>
      <w:marRight w:val="0"/>
      <w:marTop w:val="0"/>
      <w:marBottom w:val="0"/>
      <w:divBdr>
        <w:top w:val="none" w:sz="0" w:space="0" w:color="auto"/>
        <w:left w:val="none" w:sz="0" w:space="0" w:color="auto"/>
        <w:bottom w:val="none" w:sz="0" w:space="0" w:color="auto"/>
        <w:right w:val="none" w:sz="0" w:space="0" w:color="auto"/>
      </w:divBdr>
      <w:divsChild>
        <w:div w:id="185171856">
          <w:marLeft w:val="0"/>
          <w:marRight w:val="0"/>
          <w:marTop w:val="0"/>
          <w:marBottom w:val="0"/>
          <w:divBdr>
            <w:top w:val="none" w:sz="0" w:space="0" w:color="auto"/>
            <w:left w:val="none" w:sz="0" w:space="0" w:color="auto"/>
            <w:bottom w:val="none" w:sz="0" w:space="0" w:color="auto"/>
            <w:right w:val="none" w:sz="0" w:space="0" w:color="auto"/>
          </w:divBdr>
        </w:div>
      </w:divsChild>
    </w:div>
    <w:div w:id="1105467890">
      <w:bodyDiv w:val="1"/>
      <w:marLeft w:val="0"/>
      <w:marRight w:val="0"/>
      <w:marTop w:val="0"/>
      <w:marBottom w:val="0"/>
      <w:divBdr>
        <w:top w:val="none" w:sz="0" w:space="0" w:color="auto"/>
        <w:left w:val="none" w:sz="0" w:space="0" w:color="auto"/>
        <w:bottom w:val="none" w:sz="0" w:space="0" w:color="auto"/>
        <w:right w:val="none" w:sz="0" w:space="0" w:color="auto"/>
      </w:divBdr>
    </w:div>
    <w:div w:id="1108743060">
      <w:bodyDiv w:val="1"/>
      <w:marLeft w:val="0"/>
      <w:marRight w:val="0"/>
      <w:marTop w:val="0"/>
      <w:marBottom w:val="0"/>
      <w:divBdr>
        <w:top w:val="none" w:sz="0" w:space="0" w:color="auto"/>
        <w:left w:val="none" w:sz="0" w:space="0" w:color="auto"/>
        <w:bottom w:val="none" w:sz="0" w:space="0" w:color="auto"/>
        <w:right w:val="none" w:sz="0" w:space="0" w:color="auto"/>
      </w:divBdr>
      <w:divsChild>
        <w:div w:id="321854836">
          <w:marLeft w:val="0"/>
          <w:marRight w:val="0"/>
          <w:marTop w:val="600"/>
          <w:marBottom w:val="600"/>
          <w:divBdr>
            <w:top w:val="none" w:sz="0" w:space="0" w:color="auto"/>
            <w:left w:val="none" w:sz="0" w:space="0" w:color="auto"/>
            <w:bottom w:val="none" w:sz="0" w:space="0" w:color="auto"/>
            <w:right w:val="none" w:sz="0" w:space="0" w:color="auto"/>
          </w:divBdr>
          <w:divsChild>
            <w:div w:id="1317148277">
              <w:marLeft w:val="0"/>
              <w:marRight w:val="0"/>
              <w:marTop w:val="0"/>
              <w:marBottom w:val="0"/>
              <w:divBdr>
                <w:top w:val="none" w:sz="0" w:space="0" w:color="auto"/>
                <w:left w:val="none" w:sz="0" w:space="0" w:color="auto"/>
                <w:bottom w:val="none" w:sz="0" w:space="0" w:color="auto"/>
                <w:right w:val="none" w:sz="0" w:space="0" w:color="auto"/>
              </w:divBdr>
              <w:divsChild>
                <w:div w:id="1506557313">
                  <w:marLeft w:val="0"/>
                  <w:marRight w:val="0"/>
                  <w:marTop w:val="0"/>
                  <w:marBottom w:val="0"/>
                  <w:divBdr>
                    <w:top w:val="none" w:sz="0" w:space="0" w:color="auto"/>
                    <w:left w:val="none" w:sz="0" w:space="0" w:color="auto"/>
                    <w:bottom w:val="none" w:sz="0" w:space="0" w:color="auto"/>
                    <w:right w:val="none" w:sz="0" w:space="0" w:color="auto"/>
                  </w:divBdr>
                  <w:divsChild>
                    <w:div w:id="967708787">
                      <w:marLeft w:val="0"/>
                      <w:marRight w:val="0"/>
                      <w:marTop w:val="0"/>
                      <w:marBottom w:val="225"/>
                      <w:divBdr>
                        <w:top w:val="none" w:sz="0" w:space="0" w:color="auto"/>
                        <w:left w:val="none" w:sz="0" w:space="0" w:color="auto"/>
                        <w:bottom w:val="none" w:sz="0" w:space="0" w:color="auto"/>
                        <w:right w:val="none" w:sz="0" w:space="0" w:color="auto"/>
                      </w:divBdr>
                    </w:div>
                    <w:div w:id="1088162270">
                      <w:marLeft w:val="0"/>
                      <w:marRight w:val="0"/>
                      <w:marTop w:val="0"/>
                      <w:marBottom w:val="0"/>
                      <w:divBdr>
                        <w:top w:val="none" w:sz="0" w:space="0" w:color="auto"/>
                        <w:left w:val="none" w:sz="0" w:space="0" w:color="auto"/>
                        <w:bottom w:val="none" w:sz="0" w:space="0" w:color="auto"/>
                        <w:right w:val="none" w:sz="0" w:space="0" w:color="auto"/>
                      </w:divBdr>
                    </w:div>
                    <w:div w:id="623196977">
                      <w:blockQuote w:val="1"/>
                      <w:marLeft w:val="375"/>
                      <w:marRight w:val="375"/>
                      <w:marTop w:val="75"/>
                      <w:marBottom w:val="75"/>
                      <w:divBdr>
                        <w:top w:val="none" w:sz="0" w:space="0" w:color="auto"/>
                        <w:left w:val="dotted" w:sz="12" w:space="15" w:color="DDDDDD"/>
                        <w:bottom w:val="none" w:sz="0" w:space="0" w:color="auto"/>
                        <w:right w:val="none" w:sz="0" w:space="15" w:color="auto"/>
                      </w:divBdr>
                    </w:div>
                    <w:div w:id="426923126">
                      <w:marLeft w:val="0"/>
                      <w:marRight w:val="0"/>
                      <w:marTop w:val="0"/>
                      <w:marBottom w:val="0"/>
                      <w:divBdr>
                        <w:top w:val="none" w:sz="0" w:space="0" w:color="auto"/>
                        <w:left w:val="none" w:sz="0" w:space="0" w:color="auto"/>
                        <w:bottom w:val="none" w:sz="0" w:space="0" w:color="auto"/>
                        <w:right w:val="none" w:sz="0" w:space="0" w:color="auto"/>
                      </w:divBdr>
                      <w:divsChild>
                        <w:div w:id="45642440">
                          <w:marLeft w:val="0"/>
                          <w:marRight w:val="0"/>
                          <w:marTop w:val="0"/>
                          <w:marBottom w:val="0"/>
                          <w:divBdr>
                            <w:top w:val="none" w:sz="0" w:space="0" w:color="auto"/>
                            <w:left w:val="none" w:sz="0" w:space="0" w:color="auto"/>
                            <w:bottom w:val="none" w:sz="0" w:space="0" w:color="auto"/>
                            <w:right w:val="none" w:sz="0" w:space="0" w:color="auto"/>
                          </w:divBdr>
                          <w:divsChild>
                            <w:div w:id="1201088824">
                              <w:marLeft w:val="0"/>
                              <w:marRight w:val="0"/>
                              <w:marTop w:val="0"/>
                              <w:marBottom w:val="0"/>
                              <w:divBdr>
                                <w:top w:val="single" w:sz="12" w:space="9" w:color="E5E3D7"/>
                                <w:left w:val="single" w:sz="12" w:space="9" w:color="E5E3D7"/>
                                <w:bottom w:val="single" w:sz="12" w:space="9" w:color="E5E3D7"/>
                                <w:right w:val="single" w:sz="12" w:space="9" w:color="E5E3D7"/>
                              </w:divBdr>
                              <w:divsChild>
                                <w:div w:id="1074934462">
                                  <w:marLeft w:val="0"/>
                                  <w:marRight w:val="0"/>
                                  <w:marTop w:val="0"/>
                                  <w:marBottom w:val="0"/>
                                  <w:divBdr>
                                    <w:top w:val="none" w:sz="0" w:space="0" w:color="auto"/>
                                    <w:left w:val="none" w:sz="0" w:space="0" w:color="auto"/>
                                    <w:bottom w:val="none" w:sz="0" w:space="0" w:color="auto"/>
                                    <w:right w:val="none" w:sz="0" w:space="0" w:color="auto"/>
                                  </w:divBdr>
                                </w:div>
                                <w:div w:id="650795496">
                                  <w:marLeft w:val="1140"/>
                                  <w:marRight w:val="0"/>
                                  <w:marTop w:val="0"/>
                                  <w:marBottom w:val="0"/>
                                  <w:divBdr>
                                    <w:top w:val="none" w:sz="0" w:space="0" w:color="auto"/>
                                    <w:left w:val="none" w:sz="0" w:space="0" w:color="auto"/>
                                    <w:bottom w:val="none" w:sz="0" w:space="0" w:color="auto"/>
                                    <w:right w:val="none" w:sz="0" w:space="0" w:color="auto"/>
                                  </w:divBdr>
                                  <w:divsChild>
                                    <w:div w:id="728649753">
                                      <w:marLeft w:val="0"/>
                                      <w:marRight w:val="0"/>
                                      <w:marTop w:val="0"/>
                                      <w:marBottom w:val="150"/>
                                      <w:divBdr>
                                        <w:top w:val="none" w:sz="0" w:space="0" w:color="auto"/>
                                        <w:left w:val="none" w:sz="0" w:space="0" w:color="auto"/>
                                        <w:bottom w:val="none" w:sz="0" w:space="0" w:color="auto"/>
                                        <w:right w:val="none" w:sz="0" w:space="0" w:color="auto"/>
                                      </w:divBdr>
                                    </w:div>
                                    <w:div w:id="16132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1997">
                              <w:marLeft w:val="0"/>
                              <w:marRight w:val="0"/>
                              <w:marTop w:val="0"/>
                              <w:marBottom w:val="0"/>
                              <w:divBdr>
                                <w:top w:val="none" w:sz="0" w:space="0" w:color="auto"/>
                                <w:left w:val="none" w:sz="0" w:space="0" w:color="auto"/>
                                <w:bottom w:val="none" w:sz="0" w:space="0" w:color="auto"/>
                                <w:right w:val="none" w:sz="0" w:space="0" w:color="auto"/>
                              </w:divBdr>
                              <w:divsChild>
                                <w:div w:id="1869102181">
                                  <w:marLeft w:val="0"/>
                                  <w:marRight w:val="0"/>
                                  <w:marTop w:val="0"/>
                                  <w:marBottom w:val="0"/>
                                  <w:divBdr>
                                    <w:top w:val="none" w:sz="0" w:space="0" w:color="auto"/>
                                    <w:left w:val="none" w:sz="0" w:space="0" w:color="auto"/>
                                    <w:bottom w:val="none" w:sz="0" w:space="0" w:color="auto"/>
                                    <w:right w:val="none" w:sz="0" w:space="0" w:color="auto"/>
                                  </w:divBdr>
                                </w:div>
                                <w:div w:id="1025247738">
                                  <w:marLeft w:val="11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887">
                      <w:marLeft w:val="0"/>
                      <w:marRight w:val="0"/>
                      <w:marTop w:val="150"/>
                      <w:marBottom w:val="750"/>
                      <w:divBdr>
                        <w:top w:val="none" w:sz="0" w:space="0" w:color="auto"/>
                        <w:left w:val="none" w:sz="0" w:space="0" w:color="auto"/>
                        <w:bottom w:val="none" w:sz="0" w:space="0" w:color="auto"/>
                        <w:right w:val="none" w:sz="0" w:space="0" w:color="auto"/>
                      </w:divBdr>
                    </w:div>
                  </w:divsChild>
                </w:div>
                <w:div w:id="138042399">
                  <w:marLeft w:val="0"/>
                  <w:marRight w:val="0"/>
                  <w:marTop w:val="0"/>
                  <w:marBottom w:val="150"/>
                  <w:divBdr>
                    <w:top w:val="none" w:sz="0" w:space="0" w:color="auto"/>
                    <w:left w:val="none" w:sz="0" w:space="0" w:color="auto"/>
                    <w:bottom w:val="none" w:sz="0" w:space="0" w:color="auto"/>
                    <w:right w:val="none" w:sz="0" w:space="0" w:color="auto"/>
                  </w:divBdr>
                </w:div>
                <w:div w:id="1917397167">
                  <w:marLeft w:val="0"/>
                  <w:marRight w:val="0"/>
                  <w:marTop w:val="0"/>
                  <w:marBottom w:val="0"/>
                  <w:divBdr>
                    <w:top w:val="none" w:sz="0" w:space="0" w:color="auto"/>
                    <w:left w:val="none" w:sz="0" w:space="0" w:color="auto"/>
                    <w:bottom w:val="none" w:sz="0" w:space="0" w:color="auto"/>
                    <w:right w:val="none" w:sz="0" w:space="0" w:color="auto"/>
                  </w:divBdr>
                  <w:divsChild>
                    <w:div w:id="1950121332">
                      <w:marLeft w:val="0"/>
                      <w:marRight w:val="0"/>
                      <w:marTop w:val="0"/>
                      <w:marBottom w:val="0"/>
                      <w:divBdr>
                        <w:top w:val="none" w:sz="0" w:space="0" w:color="auto"/>
                        <w:left w:val="none" w:sz="0" w:space="0" w:color="auto"/>
                        <w:bottom w:val="none" w:sz="0" w:space="0" w:color="auto"/>
                        <w:right w:val="none" w:sz="0" w:space="0" w:color="auto"/>
                      </w:divBdr>
                      <w:divsChild>
                        <w:div w:id="163398188">
                          <w:marLeft w:val="0"/>
                          <w:marRight w:val="0"/>
                          <w:marTop w:val="0"/>
                          <w:marBottom w:val="150"/>
                          <w:divBdr>
                            <w:top w:val="none" w:sz="0" w:space="0" w:color="auto"/>
                            <w:left w:val="none" w:sz="0" w:space="0" w:color="auto"/>
                            <w:bottom w:val="none" w:sz="0" w:space="0" w:color="auto"/>
                            <w:right w:val="none" w:sz="0" w:space="0" w:color="auto"/>
                          </w:divBdr>
                        </w:div>
                        <w:div w:id="292180935">
                          <w:marLeft w:val="0"/>
                          <w:marRight w:val="0"/>
                          <w:marTop w:val="0"/>
                          <w:marBottom w:val="0"/>
                          <w:divBdr>
                            <w:top w:val="none" w:sz="0" w:space="0" w:color="auto"/>
                            <w:left w:val="none" w:sz="0" w:space="0" w:color="auto"/>
                            <w:bottom w:val="none" w:sz="0" w:space="0" w:color="auto"/>
                            <w:right w:val="none" w:sz="0" w:space="0" w:color="auto"/>
                          </w:divBdr>
                          <w:divsChild>
                            <w:div w:id="948926516">
                              <w:marLeft w:val="0"/>
                              <w:marRight w:val="0"/>
                              <w:marTop w:val="0"/>
                              <w:marBottom w:val="0"/>
                              <w:divBdr>
                                <w:top w:val="none" w:sz="0" w:space="0" w:color="auto"/>
                                <w:left w:val="none" w:sz="0" w:space="0" w:color="auto"/>
                                <w:bottom w:val="none" w:sz="0" w:space="0" w:color="auto"/>
                                <w:right w:val="none" w:sz="0" w:space="0" w:color="auto"/>
                              </w:divBdr>
                            </w:div>
                          </w:divsChild>
                        </w:div>
                        <w:div w:id="371418217">
                          <w:marLeft w:val="0"/>
                          <w:marRight w:val="0"/>
                          <w:marTop w:val="0"/>
                          <w:marBottom w:val="150"/>
                          <w:divBdr>
                            <w:top w:val="none" w:sz="0" w:space="0" w:color="auto"/>
                            <w:left w:val="none" w:sz="0" w:space="0" w:color="auto"/>
                            <w:bottom w:val="none" w:sz="0" w:space="0" w:color="auto"/>
                            <w:right w:val="none" w:sz="0" w:space="0" w:color="auto"/>
                          </w:divBdr>
                        </w:div>
                        <w:div w:id="728377749">
                          <w:marLeft w:val="0"/>
                          <w:marRight w:val="0"/>
                          <w:marTop w:val="0"/>
                          <w:marBottom w:val="0"/>
                          <w:divBdr>
                            <w:top w:val="none" w:sz="0" w:space="0" w:color="auto"/>
                            <w:left w:val="none" w:sz="0" w:space="0" w:color="auto"/>
                            <w:bottom w:val="none" w:sz="0" w:space="0" w:color="auto"/>
                            <w:right w:val="none" w:sz="0" w:space="0" w:color="auto"/>
                          </w:divBdr>
                          <w:divsChild>
                            <w:div w:id="684212013">
                              <w:marLeft w:val="0"/>
                              <w:marRight w:val="0"/>
                              <w:marTop w:val="0"/>
                              <w:marBottom w:val="0"/>
                              <w:divBdr>
                                <w:top w:val="none" w:sz="0" w:space="0" w:color="auto"/>
                                <w:left w:val="none" w:sz="0" w:space="0" w:color="auto"/>
                                <w:bottom w:val="none" w:sz="0" w:space="0" w:color="auto"/>
                                <w:right w:val="none" w:sz="0" w:space="0" w:color="auto"/>
                              </w:divBdr>
                            </w:div>
                          </w:divsChild>
                        </w:div>
                        <w:div w:id="1592159942">
                          <w:marLeft w:val="0"/>
                          <w:marRight w:val="0"/>
                          <w:marTop w:val="0"/>
                          <w:marBottom w:val="150"/>
                          <w:divBdr>
                            <w:top w:val="none" w:sz="0" w:space="0" w:color="auto"/>
                            <w:left w:val="none" w:sz="0" w:space="0" w:color="auto"/>
                            <w:bottom w:val="none" w:sz="0" w:space="0" w:color="auto"/>
                            <w:right w:val="none" w:sz="0" w:space="0" w:color="auto"/>
                          </w:divBdr>
                        </w:div>
                        <w:div w:id="917909645">
                          <w:marLeft w:val="0"/>
                          <w:marRight w:val="0"/>
                          <w:marTop w:val="0"/>
                          <w:marBottom w:val="0"/>
                          <w:divBdr>
                            <w:top w:val="none" w:sz="0" w:space="0" w:color="auto"/>
                            <w:left w:val="none" w:sz="0" w:space="0" w:color="auto"/>
                            <w:bottom w:val="none" w:sz="0" w:space="0" w:color="auto"/>
                            <w:right w:val="none" w:sz="0" w:space="0" w:color="auto"/>
                          </w:divBdr>
                          <w:divsChild>
                            <w:div w:id="1293095875">
                              <w:marLeft w:val="0"/>
                              <w:marRight w:val="0"/>
                              <w:marTop w:val="0"/>
                              <w:marBottom w:val="0"/>
                              <w:divBdr>
                                <w:top w:val="none" w:sz="0" w:space="0" w:color="auto"/>
                                <w:left w:val="none" w:sz="0" w:space="0" w:color="auto"/>
                                <w:bottom w:val="none" w:sz="0" w:space="0" w:color="auto"/>
                                <w:right w:val="none" w:sz="0" w:space="0" w:color="auto"/>
                              </w:divBdr>
                            </w:div>
                          </w:divsChild>
                        </w:div>
                        <w:div w:id="794979977">
                          <w:marLeft w:val="0"/>
                          <w:marRight w:val="0"/>
                          <w:marTop w:val="0"/>
                          <w:marBottom w:val="150"/>
                          <w:divBdr>
                            <w:top w:val="none" w:sz="0" w:space="0" w:color="auto"/>
                            <w:left w:val="none" w:sz="0" w:space="0" w:color="auto"/>
                            <w:bottom w:val="none" w:sz="0" w:space="0" w:color="auto"/>
                            <w:right w:val="none" w:sz="0" w:space="0" w:color="auto"/>
                          </w:divBdr>
                        </w:div>
                        <w:div w:id="1497378287">
                          <w:marLeft w:val="0"/>
                          <w:marRight w:val="0"/>
                          <w:marTop w:val="0"/>
                          <w:marBottom w:val="0"/>
                          <w:divBdr>
                            <w:top w:val="none" w:sz="0" w:space="0" w:color="auto"/>
                            <w:left w:val="none" w:sz="0" w:space="0" w:color="auto"/>
                            <w:bottom w:val="none" w:sz="0" w:space="0" w:color="auto"/>
                            <w:right w:val="none" w:sz="0" w:space="0" w:color="auto"/>
                          </w:divBdr>
                          <w:divsChild>
                            <w:div w:id="793520300">
                              <w:marLeft w:val="0"/>
                              <w:marRight w:val="0"/>
                              <w:marTop w:val="0"/>
                              <w:marBottom w:val="0"/>
                              <w:divBdr>
                                <w:top w:val="none" w:sz="0" w:space="0" w:color="auto"/>
                                <w:left w:val="none" w:sz="0" w:space="0" w:color="auto"/>
                                <w:bottom w:val="none" w:sz="0" w:space="0" w:color="auto"/>
                                <w:right w:val="none" w:sz="0" w:space="0" w:color="auto"/>
                              </w:divBdr>
                            </w:div>
                          </w:divsChild>
                        </w:div>
                        <w:div w:id="945817857">
                          <w:marLeft w:val="0"/>
                          <w:marRight w:val="0"/>
                          <w:marTop w:val="0"/>
                          <w:marBottom w:val="150"/>
                          <w:divBdr>
                            <w:top w:val="none" w:sz="0" w:space="0" w:color="auto"/>
                            <w:left w:val="none" w:sz="0" w:space="0" w:color="auto"/>
                            <w:bottom w:val="none" w:sz="0" w:space="0" w:color="auto"/>
                            <w:right w:val="none" w:sz="0" w:space="0" w:color="auto"/>
                          </w:divBdr>
                        </w:div>
                        <w:div w:id="539588872">
                          <w:marLeft w:val="0"/>
                          <w:marRight w:val="0"/>
                          <w:marTop w:val="0"/>
                          <w:marBottom w:val="0"/>
                          <w:divBdr>
                            <w:top w:val="none" w:sz="0" w:space="0" w:color="auto"/>
                            <w:left w:val="none" w:sz="0" w:space="0" w:color="auto"/>
                            <w:bottom w:val="none" w:sz="0" w:space="0" w:color="auto"/>
                            <w:right w:val="none" w:sz="0" w:space="0" w:color="auto"/>
                          </w:divBdr>
                          <w:divsChild>
                            <w:div w:id="1852721538">
                              <w:marLeft w:val="0"/>
                              <w:marRight w:val="0"/>
                              <w:marTop w:val="0"/>
                              <w:marBottom w:val="0"/>
                              <w:divBdr>
                                <w:top w:val="none" w:sz="0" w:space="0" w:color="auto"/>
                                <w:left w:val="none" w:sz="0" w:space="0" w:color="auto"/>
                                <w:bottom w:val="none" w:sz="0" w:space="0" w:color="auto"/>
                                <w:right w:val="none" w:sz="0" w:space="0" w:color="auto"/>
                              </w:divBdr>
                            </w:div>
                          </w:divsChild>
                        </w:div>
                        <w:div w:id="1277828704">
                          <w:marLeft w:val="0"/>
                          <w:marRight w:val="0"/>
                          <w:marTop w:val="0"/>
                          <w:marBottom w:val="150"/>
                          <w:divBdr>
                            <w:top w:val="none" w:sz="0" w:space="0" w:color="auto"/>
                            <w:left w:val="none" w:sz="0" w:space="0" w:color="auto"/>
                            <w:bottom w:val="none" w:sz="0" w:space="0" w:color="auto"/>
                            <w:right w:val="none" w:sz="0" w:space="0" w:color="auto"/>
                          </w:divBdr>
                        </w:div>
                        <w:div w:id="1501967151">
                          <w:marLeft w:val="0"/>
                          <w:marRight w:val="0"/>
                          <w:marTop w:val="0"/>
                          <w:marBottom w:val="0"/>
                          <w:divBdr>
                            <w:top w:val="none" w:sz="0" w:space="0" w:color="auto"/>
                            <w:left w:val="none" w:sz="0" w:space="0" w:color="auto"/>
                            <w:bottom w:val="none" w:sz="0" w:space="0" w:color="auto"/>
                            <w:right w:val="none" w:sz="0" w:space="0" w:color="auto"/>
                          </w:divBdr>
                          <w:divsChild>
                            <w:div w:id="1791899254">
                              <w:marLeft w:val="0"/>
                              <w:marRight w:val="0"/>
                              <w:marTop w:val="0"/>
                              <w:marBottom w:val="0"/>
                              <w:divBdr>
                                <w:top w:val="none" w:sz="0" w:space="0" w:color="auto"/>
                                <w:left w:val="none" w:sz="0" w:space="0" w:color="auto"/>
                                <w:bottom w:val="none" w:sz="0" w:space="0" w:color="auto"/>
                                <w:right w:val="none" w:sz="0" w:space="0" w:color="auto"/>
                              </w:divBdr>
                            </w:div>
                          </w:divsChild>
                        </w:div>
                        <w:div w:id="477504511">
                          <w:marLeft w:val="0"/>
                          <w:marRight w:val="0"/>
                          <w:marTop w:val="0"/>
                          <w:marBottom w:val="150"/>
                          <w:divBdr>
                            <w:top w:val="none" w:sz="0" w:space="0" w:color="auto"/>
                            <w:left w:val="none" w:sz="0" w:space="0" w:color="auto"/>
                            <w:bottom w:val="none" w:sz="0" w:space="0" w:color="auto"/>
                            <w:right w:val="none" w:sz="0" w:space="0" w:color="auto"/>
                          </w:divBdr>
                        </w:div>
                        <w:div w:id="1072238754">
                          <w:marLeft w:val="0"/>
                          <w:marRight w:val="0"/>
                          <w:marTop w:val="0"/>
                          <w:marBottom w:val="0"/>
                          <w:divBdr>
                            <w:top w:val="none" w:sz="0" w:space="0" w:color="auto"/>
                            <w:left w:val="none" w:sz="0" w:space="0" w:color="auto"/>
                            <w:bottom w:val="none" w:sz="0" w:space="0" w:color="auto"/>
                            <w:right w:val="none" w:sz="0" w:space="0" w:color="auto"/>
                          </w:divBdr>
                          <w:divsChild>
                            <w:div w:id="233127595">
                              <w:marLeft w:val="0"/>
                              <w:marRight w:val="0"/>
                              <w:marTop w:val="0"/>
                              <w:marBottom w:val="0"/>
                              <w:divBdr>
                                <w:top w:val="none" w:sz="0" w:space="0" w:color="auto"/>
                                <w:left w:val="none" w:sz="0" w:space="0" w:color="auto"/>
                                <w:bottom w:val="none" w:sz="0" w:space="0" w:color="auto"/>
                                <w:right w:val="none" w:sz="0" w:space="0" w:color="auto"/>
                              </w:divBdr>
                            </w:div>
                          </w:divsChild>
                        </w:div>
                        <w:div w:id="394819582">
                          <w:marLeft w:val="0"/>
                          <w:marRight w:val="0"/>
                          <w:marTop w:val="0"/>
                          <w:marBottom w:val="150"/>
                          <w:divBdr>
                            <w:top w:val="none" w:sz="0" w:space="0" w:color="auto"/>
                            <w:left w:val="none" w:sz="0" w:space="0" w:color="auto"/>
                            <w:bottom w:val="none" w:sz="0" w:space="0" w:color="auto"/>
                            <w:right w:val="none" w:sz="0" w:space="0" w:color="auto"/>
                          </w:divBdr>
                        </w:div>
                        <w:div w:id="283774673">
                          <w:marLeft w:val="0"/>
                          <w:marRight w:val="0"/>
                          <w:marTop w:val="0"/>
                          <w:marBottom w:val="0"/>
                          <w:divBdr>
                            <w:top w:val="none" w:sz="0" w:space="0" w:color="auto"/>
                            <w:left w:val="none" w:sz="0" w:space="0" w:color="auto"/>
                            <w:bottom w:val="none" w:sz="0" w:space="0" w:color="auto"/>
                            <w:right w:val="none" w:sz="0" w:space="0" w:color="auto"/>
                          </w:divBdr>
                          <w:divsChild>
                            <w:div w:id="1776823076">
                              <w:marLeft w:val="0"/>
                              <w:marRight w:val="0"/>
                              <w:marTop w:val="0"/>
                              <w:marBottom w:val="0"/>
                              <w:divBdr>
                                <w:top w:val="none" w:sz="0" w:space="0" w:color="auto"/>
                                <w:left w:val="none" w:sz="0" w:space="0" w:color="auto"/>
                                <w:bottom w:val="none" w:sz="0" w:space="0" w:color="auto"/>
                                <w:right w:val="none" w:sz="0" w:space="0" w:color="auto"/>
                              </w:divBdr>
                            </w:div>
                          </w:divsChild>
                        </w:div>
                        <w:div w:id="1741055498">
                          <w:marLeft w:val="0"/>
                          <w:marRight w:val="0"/>
                          <w:marTop w:val="0"/>
                          <w:marBottom w:val="150"/>
                          <w:divBdr>
                            <w:top w:val="none" w:sz="0" w:space="0" w:color="auto"/>
                            <w:left w:val="none" w:sz="0" w:space="0" w:color="auto"/>
                            <w:bottom w:val="none" w:sz="0" w:space="0" w:color="auto"/>
                            <w:right w:val="none" w:sz="0" w:space="0" w:color="auto"/>
                          </w:divBdr>
                        </w:div>
                        <w:div w:id="309798277">
                          <w:marLeft w:val="0"/>
                          <w:marRight w:val="0"/>
                          <w:marTop w:val="0"/>
                          <w:marBottom w:val="0"/>
                          <w:divBdr>
                            <w:top w:val="none" w:sz="0" w:space="0" w:color="auto"/>
                            <w:left w:val="none" w:sz="0" w:space="0" w:color="auto"/>
                            <w:bottom w:val="none" w:sz="0" w:space="0" w:color="auto"/>
                            <w:right w:val="none" w:sz="0" w:space="0" w:color="auto"/>
                          </w:divBdr>
                          <w:divsChild>
                            <w:div w:id="989556397">
                              <w:marLeft w:val="0"/>
                              <w:marRight w:val="0"/>
                              <w:marTop w:val="0"/>
                              <w:marBottom w:val="0"/>
                              <w:divBdr>
                                <w:top w:val="none" w:sz="0" w:space="0" w:color="auto"/>
                                <w:left w:val="none" w:sz="0" w:space="0" w:color="auto"/>
                                <w:bottom w:val="none" w:sz="0" w:space="0" w:color="auto"/>
                                <w:right w:val="none" w:sz="0" w:space="0" w:color="auto"/>
                              </w:divBdr>
                            </w:div>
                          </w:divsChild>
                        </w:div>
                        <w:div w:id="19549560">
                          <w:marLeft w:val="0"/>
                          <w:marRight w:val="0"/>
                          <w:marTop w:val="0"/>
                          <w:marBottom w:val="150"/>
                          <w:divBdr>
                            <w:top w:val="none" w:sz="0" w:space="0" w:color="auto"/>
                            <w:left w:val="none" w:sz="0" w:space="0" w:color="auto"/>
                            <w:bottom w:val="none" w:sz="0" w:space="0" w:color="auto"/>
                            <w:right w:val="none" w:sz="0" w:space="0" w:color="auto"/>
                          </w:divBdr>
                        </w:div>
                        <w:div w:id="632634519">
                          <w:marLeft w:val="0"/>
                          <w:marRight w:val="0"/>
                          <w:marTop w:val="0"/>
                          <w:marBottom w:val="0"/>
                          <w:divBdr>
                            <w:top w:val="none" w:sz="0" w:space="0" w:color="auto"/>
                            <w:left w:val="none" w:sz="0" w:space="0" w:color="auto"/>
                            <w:bottom w:val="none" w:sz="0" w:space="0" w:color="auto"/>
                            <w:right w:val="none" w:sz="0" w:space="0" w:color="auto"/>
                          </w:divBdr>
                          <w:divsChild>
                            <w:div w:id="615646716">
                              <w:marLeft w:val="0"/>
                              <w:marRight w:val="0"/>
                              <w:marTop w:val="0"/>
                              <w:marBottom w:val="0"/>
                              <w:divBdr>
                                <w:top w:val="none" w:sz="0" w:space="0" w:color="auto"/>
                                <w:left w:val="none" w:sz="0" w:space="0" w:color="auto"/>
                                <w:bottom w:val="none" w:sz="0" w:space="0" w:color="auto"/>
                                <w:right w:val="none" w:sz="0" w:space="0" w:color="auto"/>
                              </w:divBdr>
                            </w:div>
                          </w:divsChild>
                        </w:div>
                        <w:div w:id="2008366421">
                          <w:marLeft w:val="0"/>
                          <w:marRight w:val="0"/>
                          <w:marTop w:val="0"/>
                          <w:marBottom w:val="150"/>
                          <w:divBdr>
                            <w:top w:val="none" w:sz="0" w:space="0" w:color="auto"/>
                            <w:left w:val="none" w:sz="0" w:space="0" w:color="auto"/>
                            <w:bottom w:val="none" w:sz="0" w:space="0" w:color="auto"/>
                            <w:right w:val="none" w:sz="0" w:space="0" w:color="auto"/>
                          </w:divBdr>
                        </w:div>
                        <w:div w:id="1996570410">
                          <w:marLeft w:val="0"/>
                          <w:marRight w:val="0"/>
                          <w:marTop w:val="0"/>
                          <w:marBottom w:val="0"/>
                          <w:divBdr>
                            <w:top w:val="none" w:sz="0" w:space="0" w:color="auto"/>
                            <w:left w:val="none" w:sz="0" w:space="0" w:color="auto"/>
                            <w:bottom w:val="none" w:sz="0" w:space="0" w:color="auto"/>
                            <w:right w:val="none" w:sz="0" w:space="0" w:color="auto"/>
                          </w:divBdr>
                          <w:divsChild>
                            <w:div w:id="239171041">
                              <w:marLeft w:val="0"/>
                              <w:marRight w:val="0"/>
                              <w:marTop w:val="0"/>
                              <w:marBottom w:val="0"/>
                              <w:divBdr>
                                <w:top w:val="none" w:sz="0" w:space="0" w:color="auto"/>
                                <w:left w:val="none" w:sz="0" w:space="0" w:color="auto"/>
                                <w:bottom w:val="none" w:sz="0" w:space="0" w:color="auto"/>
                                <w:right w:val="none" w:sz="0" w:space="0" w:color="auto"/>
                              </w:divBdr>
                            </w:div>
                          </w:divsChild>
                        </w:div>
                        <w:div w:id="916015370">
                          <w:marLeft w:val="0"/>
                          <w:marRight w:val="0"/>
                          <w:marTop w:val="0"/>
                          <w:marBottom w:val="150"/>
                          <w:divBdr>
                            <w:top w:val="none" w:sz="0" w:space="0" w:color="auto"/>
                            <w:left w:val="none" w:sz="0" w:space="0" w:color="auto"/>
                            <w:bottom w:val="none" w:sz="0" w:space="0" w:color="auto"/>
                            <w:right w:val="none" w:sz="0" w:space="0" w:color="auto"/>
                          </w:divBdr>
                        </w:div>
                        <w:div w:id="1312173852">
                          <w:marLeft w:val="0"/>
                          <w:marRight w:val="0"/>
                          <w:marTop w:val="0"/>
                          <w:marBottom w:val="0"/>
                          <w:divBdr>
                            <w:top w:val="none" w:sz="0" w:space="0" w:color="auto"/>
                            <w:left w:val="none" w:sz="0" w:space="0" w:color="auto"/>
                            <w:bottom w:val="none" w:sz="0" w:space="0" w:color="auto"/>
                            <w:right w:val="none" w:sz="0" w:space="0" w:color="auto"/>
                          </w:divBdr>
                          <w:divsChild>
                            <w:div w:id="745495010">
                              <w:marLeft w:val="0"/>
                              <w:marRight w:val="0"/>
                              <w:marTop w:val="0"/>
                              <w:marBottom w:val="0"/>
                              <w:divBdr>
                                <w:top w:val="none" w:sz="0" w:space="0" w:color="auto"/>
                                <w:left w:val="none" w:sz="0" w:space="0" w:color="auto"/>
                                <w:bottom w:val="none" w:sz="0" w:space="0" w:color="auto"/>
                                <w:right w:val="none" w:sz="0" w:space="0" w:color="auto"/>
                              </w:divBdr>
                            </w:div>
                          </w:divsChild>
                        </w:div>
                        <w:div w:id="1770930949">
                          <w:marLeft w:val="0"/>
                          <w:marRight w:val="0"/>
                          <w:marTop w:val="0"/>
                          <w:marBottom w:val="150"/>
                          <w:divBdr>
                            <w:top w:val="none" w:sz="0" w:space="0" w:color="auto"/>
                            <w:left w:val="none" w:sz="0" w:space="0" w:color="auto"/>
                            <w:bottom w:val="none" w:sz="0" w:space="0" w:color="auto"/>
                            <w:right w:val="none" w:sz="0" w:space="0" w:color="auto"/>
                          </w:divBdr>
                        </w:div>
                        <w:div w:id="305358789">
                          <w:marLeft w:val="0"/>
                          <w:marRight w:val="0"/>
                          <w:marTop w:val="0"/>
                          <w:marBottom w:val="0"/>
                          <w:divBdr>
                            <w:top w:val="none" w:sz="0" w:space="0" w:color="auto"/>
                            <w:left w:val="none" w:sz="0" w:space="0" w:color="auto"/>
                            <w:bottom w:val="none" w:sz="0" w:space="0" w:color="auto"/>
                            <w:right w:val="none" w:sz="0" w:space="0" w:color="auto"/>
                          </w:divBdr>
                          <w:divsChild>
                            <w:div w:id="539586905">
                              <w:marLeft w:val="0"/>
                              <w:marRight w:val="0"/>
                              <w:marTop w:val="0"/>
                              <w:marBottom w:val="0"/>
                              <w:divBdr>
                                <w:top w:val="none" w:sz="0" w:space="0" w:color="auto"/>
                                <w:left w:val="none" w:sz="0" w:space="0" w:color="auto"/>
                                <w:bottom w:val="none" w:sz="0" w:space="0" w:color="auto"/>
                                <w:right w:val="none" w:sz="0" w:space="0" w:color="auto"/>
                              </w:divBdr>
                            </w:div>
                          </w:divsChild>
                        </w:div>
                        <w:div w:id="697200599">
                          <w:marLeft w:val="0"/>
                          <w:marRight w:val="0"/>
                          <w:marTop w:val="0"/>
                          <w:marBottom w:val="150"/>
                          <w:divBdr>
                            <w:top w:val="none" w:sz="0" w:space="0" w:color="auto"/>
                            <w:left w:val="none" w:sz="0" w:space="0" w:color="auto"/>
                            <w:bottom w:val="none" w:sz="0" w:space="0" w:color="auto"/>
                            <w:right w:val="none" w:sz="0" w:space="0" w:color="auto"/>
                          </w:divBdr>
                        </w:div>
                        <w:div w:id="384913403">
                          <w:marLeft w:val="0"/>
                          <w:marRight w:val="0"/>
                          <w:marTop w:val="0"/>
                          <w:marBottom w:val="0"/>
                          <w:divBdr>
                            <w:top w:val="none" w:sz="0" w:space="0" w:color="auto"/>
                            <w:left w:val="none" w:sz="0" w:space="0" w:color="auto"/>
                            <w:bottom w:val="none" w:sz="0" w:space="0" w:color="auto"/>
                            <w:right w:val="none" w:sz="0" w:space="0" w:color="auto"/>
                          </w:divBdr>
                          <w:divsChild>
                            <w:div w:id="898203574">
                              <w:marLeft w:val="0"/>
                              <w:marRight w:val="0"/>
                              <w:marTop w:val="0"/>
                              <w:marBottom w:val="0"/>
                              <w:divBdr>
                                <w:top w:val="none" w:sz="0" w:space="0" w:color="auto"/>
                                <w:left w:val="none" w:sz="0" w:space="0" w:color="auto"/>
                                <w:bottom w:val="none" w:sz="0" w:space="0" w:color="auto"/>
                                <w:right w:val="none" w:sz="0" w:space="0" w:color="auto"/>
                              </w:divBdr>
                            </w:div>
                          </w:divsChild>
                        </w:div>
                        <w:div w:id="2096703577">
                          <w:marLeft w:val="0"/>
                          <w:marRight w:val="0"/>
                          <w:marTop w:val="0"/>
                          <w:marBottom w:val="150"/>
                          <w:divBdr>
                            <w:top w:val="none" w:sz="0" w:space="0" w:color="auto"/>
                            <w:left w:val="none" w:sz="0" w:space="0" w:color="auto"/>
                            <w:bottom w:val="none" w:sz="0" w:space="0" w:color="auto"/>
                            <w:right w:val="none" w:sz="0" w:space="0" w:color="auto"/>
                          </w:divBdr>
                        </w:div>
                        <w:div w:id="215508304">
                          <w:marLeft w:val="0"/>
                          <w:marRight w:val="0"/>
                          <w:marTop w:val="0"/>
                          <w:marBottom w:val="0"/>
                          <w:divBdr>
                            <w:top w:val="none" w:sz="0" w:space="0" w:color="auto"/>
                            <w:left w:val="none" w:sz="0" w:space="0" w:color="auto"/>
                            <w:bottom w:val="none" w:sz="0" w:space="0" w:color="auto"/>
                            <w:right w:val="none" w:sz="0" w:space="0" w:color="auto"/>
                          </w:divBdr>
                          <w:divsChild>
                            <w:div w:id="1744137744">
                              <w:marLeft w:val="0"/>
                              <w:marRight w:val="0"/>
                              <w:marTop w:val="0"/>
                              <w:marBottom w:val="0"/>
                              <w:divBdr>
                                <w:top w:val="none" w:sz="0" w:space="0" w:color="auto"/>
                                <w:left w:val="none" w:sz="0" w:space="0" w:color="auto"/>
                                <w:bottom w:val="none" w:sz="0" w:space="0" w:color="auto"/>
                                <w:right w:val="none" w:sz="0" w:space="0" w:color="auto"/>
                              </w:divBdr>
                            </w:div>
                          </w:divsChild>
                        </w:div>
                        <w:div w:id="1211769419">
                          <w:marLeft w:val="0"/>
                          <w:marRight w:val="0"/>
                          <w:marTop w:val="0"/>
                          <w:marBottom w:val="150"/>
                          <w:divBdr>
                            <w:top w:val="none" w:sz="0" w:space="0" w:color="auto"/>
                            <w:left w:val="none" w:sz="0" w:space="0" w:color="auto"/>
                            <w:bottom w:val="none" w:sz="0" w:space="0" w:color="auto"/>
                            <w:right w:val="none" w:sz="0" w:space="0" w:color="auto"/>
                          </w:divBdr>
                        </w:div>
                        <w:div w:id="293409514">
                          <w:marLeft w:val="0"/>
                          <w:marRight w:val="0"/>
                          <w:marTop w:val="0"/>
                          <w:marBottom w:val="0"/>
                          <w:divBdr>
                            <w:top w:val="none" w:sz="0" w:space="0" w:color="auto"/>
                            <w:left w:val="none" w:sz="0" w:space="0" w:color="auto"/>
                            <w:bottom w:val="none" w:sz="0" w:space="0" w:color="auto"/>
                            <w:right w:val="none" w:sz="0" w:space="0" w:color="auto"/>
                          </w:divBdr>
                          <w:divsChild>
                            <w:div w:id="658188995">
                              <w:marLeft w:val="0"/>
                              <w:marRight w:val="0"/>
                              <w:marTop w:val="0"/>
                              <w:marBottom w:val="0"/>
                              <w:divBdr>
                                <w:top w:val="none" w:sz="0" w:space="0" w:color="auto"/>
                                <w:left w:val="none" w:sz="0" w:space="0" w:color="auto"/>
                                <w:bottom w:val="none" w:sz="0" w:space="0" w:color="auto"/>
                                <w:right w:val="none" w:sz="0" w:space="0" w:color="auto"/>
                              </w:divBdr>
                            </w:div>
                          </w:divsChild>
                        </w:div>
                        <w:div w:id="900092706">
                          <w:marLeft w:val="0"/>
                          <w:marRight w:val="0"/>
                          <w:marTop w:val="0"/>
                          <w:marBottom w:val="150"/>
                          <w:divBdr>
                            <w:top w:val="none" w:sz="0" w:space="0" w:color="auto"/>
                            <w:left w:val="none" w:sz="0" w:space="0" w:color="auto"/>
                            <w:bottom w:val="none" w:sz="0" w:space="0" w:color="auto"/>
                            <w:right w:val="none" w:sz="0" w:space="0" w:color="auto"/>
                          </w:divBdr>
                        </w:div>
                        <w:div w:id="1170439973">
                          <w:marLeft w:val="0"/>
                          <w:marRight w:val="0"/>
                          <w:marTop w:val="0"/>
                          <w:marBottom w:val="0"/>
                          <w:divBdr>
                            <w:top w:val="none" w:sz="0" w:space="0" w:color="auto"/>
                            <w:left w:val="none" w:sz="0" w:space="0" w:color="auto"/>
                            <w:bottom w:val="none" w:sz="0" w:space="0" w:color="auto"/>
                            <w:right w:val="none" w:sz="0" w:space="0" w:color="auto"/>
                          </w:divBdr>
                          <w:divsChild>
                            <w:div w:id="1801457557">
                              <w:marLeft w:val="0"/>
                              <w:marRight w:val="0"/>
                              <w:marTop w:val="0"/>
                              <w:marBottom w:val="0"/>
                              <w:divBdr>
                                <w:top w:val="none" w:sz="0" w:space="0" w:color="auto"/>
                                <w:left w:val="none" w:sz="0" w:space="0" w:color="auto"/>
                                <w:bottom w:val="none" w:sz="0" w:space="0" w:color="auto"/>
                                <w:right w:val="none" w:sz="0" w:space="0" w:color="auto"/>
                              </w:divBdr>
                            </w:div>
                          </w:divsChild>
                        </w:div>
                        <w:div w:id="1263606249">
                          <w:marLeft w:val="0"/>
                          <w:marRight w:val="0"/>
                          <w:marTop w:val="0"/>
                          <w:marBottom w:val="150"/>
                          <w:divBdr>
                            <w:top w:val="none" w:sz="0" w:space="0" w:color="auto"/>
                            <w:left w:val="none" w:sz="0" w:space="0" w:color="auto"/>
                            <w:bottom w:val="none" w:sz="0" w:space="0" w:color="auto"/>
                            <w:right w:val="none" w:sz="0" w:space="0" w:color="auto"/>
                          </w:divBdr>
                        </w:div>
                        <w:div w:id="1997372525">
                          <w:marLeft w:val="0"/>
                          <w:marRight w:val="0"/>
                          <w:marTop w:val="0"/>
                          <w:marBottom w:val="0"/>
                          <w:divBdr>
                            <w:top w:val="none" w:sz="0" w:space="0" w:color="auto"/>
                            <w:left w:val="none" w:sz="0" w:space="0" w:color="auto"/>
                            <w:bottom w:val="none" w:sz="0" w:space="0" w:color="auto"/>
                            <w:right w:val="none" w:sz="0" w:space="0" w:color="auto"/>
                          </w:divBdr>
                          <w:divsChild>
                            <w:div w:id="476260161">
                              <w:marLeft w:val="0"/>
                              <w:marRight w:val="0"/>
                              <w:marTop w:val="0"/>
                              <w:marBottom w:val="0"/>
                              <w:divBdr>
                                <w:top w:val="none" w:sz="0" w:space="0" w:color="auto"/>
                                <w:left w:val="none" w:sz="0" w:space="0" w:color="auto"/>
                                <w:bottom w:val="none" w:sz="0" w:space="0" w:color="auto"/>
                                <w:right w:val="none" w:sz="0" w:space="0" w:color="auto"/>
                              </w:divBdr>
                            </w:div>
                          </w:divsChild>
                        </w:div>
                        <w:div w:id="42139838">
                          <w:marLeft w:val="0"/>
                          <w:marRight w:val="0"/>
                          <w:marTop w:val="0"/>
                          <w:marBottom w:val="150"/>
                          <w:divBdr>
                            <w:top w:val="none" w:sz="0" w:space="0" w:color="auto"/>
                            <w:left w:val="none" w:sz="0" w:space="0" w:color="auto"/>
                            <w:bottom w:val="none" w:sz="0" w:space="0" w:color="auto"/>
                            <w:right w:val="none" w:sz="0" w:space="0" w:color="auto"/>
                          </w:divBdr>
                        </w:div>
                        <w:div w:id="2145925802">
                          <w:marLeft w:val="0"/>
                          <w:marRight w:val="0"/>
                          <w:marTop w:val="0"/>
                          <w:marBottom w:val="0"/>
                          <w:divBdr>
                            <w:top w:val="none" w:sz="0" w:space="0" w:color="auto"/>
                            <w:left w:val="none" w:sz="0" w:space="0" w:color="auto"/>
                            <w:bottom w:val="none" w:sz="0" w:space="0" w:color="auto"/>
                            <w:right w:val="none" w:sz="0" w:space="0" w:color="auto"/>
                          </w:divBdr>
                          <w:divsChild>
                            <w:div w:id="137112893">
                              <w:marLeft w:val="0"/>
                              <w:marRight w:val="0"/>
                              <w:marTop w:val="0"/>
                              <w:marBottom w:val="0"/>
                              <w:divBdr>
                                <w:top w:val="none" w:sz="0" w:space="0" w:color="auto"/>
                                <w:left w:val="none" w:sz="0" w:space="0" w:color="auto"/>
                                <w:bottom w:val="none" w:sz="0" w:space="0" w:color="auto"/>
                                <w:right w:val="none" w:sz="0" w:space="0" w:color="auto"/>
                              </w:divBdr>
                            </w:div>
                          </w:divsChild>
                        </w:div>
                        <w:div w:id="411436672">
                          <w:marLeft w:val="0"/>
                          <w:marRight w:val="0"/>
                          <w:marTop w:val="0"/>
                          <w:marBottom w:val="150"/>
                          <w:divBdr>
                            <w:top w:val="none" w:sz="0" w:space="0" w:color="auto"/>
                            <w:left w:val="none" w:sz="0" w:space="0" w:color="auto"/>
                            <w:bottom w:val="none" w:sz="0" w:space="0" w:color="auto"/>
                            <w:right w:val="none" w:sz="0" w:space="0" w:color="auto"/>
                          </w:divBdr>
                        </w:div>
                        <w:div w:id="1699962852">
                          <w:marLeft w:val="0"/>
                          <w:marRight w:val="0"/>
                          <w:marTop w:val="0"/>
                          <w:marBottom w:val="0"/>
                          <w:divBdr>
                            <w:top w:val="none" w:sz="0" w:space="0" w:color="auto"/>
                            <w:left w:val="none" w:sz="0" w:space="0" w:color="auto"/>
                            <w:bottom w:val="none" w:sz="0" w:space="0" w:color="auto"/>
                            <w:right w:val="none" w:sz="0" w:space="0" w:color="auto"/>
                          </w:divBdr>
                          <w:divsChild>
                            <w:div w:id="1647540128">
                              <w:marLeft w:val="0"/>
                              <w:marRight w:val="0"/>
                              <w:marTop w:val="0"/>
                              <w:marBottom w:val="0"/>
                              <w:divBdr>
                                <w:top w:val="none" w:sz="0" w:space="0" w:color="auto"/>
                                <w:left w:val="none" w:sz="0" w:space="0" w:color="auto"/>
                                <w:bottom w:val="none" w:sz="0" w:space="0" w:color="auto"/>
                                <w:right w:val="none" w:sz="0" w:space="0" w:color="auto"/>
                              </w:divBdr>
                            </w:div>
                          </w:divsChild>
                        </w:div>
                        <w:div w:id="1363551196">
                          <w:marLeft w:val="0"/>
                          <w:marRight w:val="0"/>
                          <w:marTop w:val="0"/>
                          <w:marBottom w:val="150"/>
                          <w:divBdr>
                            <w:top w:val="none" w:sz="0" w:space="0" w:color="auto"/>
                            <w:left w:val="none" w:sz="0" w:space="0" w:color="auto"/>
                            <w:bottom w:val="none" w:sz="0" w:space="0" w:color="auto"/>
                            <w:right w:val="none" w:sz="0" w:space="0" w:color="auto"/>
                          </w:divBdr>
                        </w:div>
                        <w:div w:id="1775054335">
                          <w:marLeft w:val="0"/>
                          <w:marRight w:val="0"/>
                          <w:marTop w:val="0"/>
                          <w:marBottom w:val="0"/>
                          <w:divBdr>
                            <w:top w:val="none" w:sz="0" w:space="0" w:color="auto"/>
                            <w:left w:val="none" w:sz="0" w:space="0" w:color="auto"/>
                            <w:bottom w:val="none" w:sz="0" w:space="0" w:color="auto"/>
                            <w:right w:val="none" w:sz="0" w:space="0" w:color="auto"/>
                          </w:divBdr>
                          <w:divsChild>
                            <w:div w:id="1213493605">
                              <w:marLeft w:val="0"/>
                              <w:marRight w:val="0"/>
                              <w:marTop w:val="0"/>
                              <w:marBottom w:val="0"/>
                              <w:divBdr>
                                <w:top w:val="none" w:sz="0" w:space="0" w:color="auto"/>
                                <w:left w:val="none" w:sz="0" w:space="0" w:color="auto"/>
                                <w:bottom w:val="none" w:sz="0" w:space="0" w:color="auto"/>
                                <w:right w:val="none" w:sz="0" w:space="0" w:color="auto"/>
                              </w:divBdr>
                            </w:div>
                          </w:divsChild>
                        </w:div>
                        <w:div w:id="840581796">
                          <w:marLeft w:val="0"/>
                          <w:marRight w:val="0"/>
                          <w:marTop w:val="0"/>
                          <w:marBottom w:val="150"/>
                          <w:divBdr>
                            <w:top w:val="none" w:sz="0" w:space="0" w:color="auto"/>
                            <w:left w:val="none" w:sz="0" w:space="0" w:color="auto"/>
                            <w:bottom w:val="none" w:sz="0" w:space="0" w:color="auto"/>
                            <w:right w:val="none" w:sz="0" w:space="0" w:color="auto"/>
                          </w:divBdr>
                        </w:div>
                        <w:div w:id="1183280789">
                          <w:marLeft w:val="0"/>
                          <w:marRight w:val="0"/>
                          <w:marTop w:val="0"/>
                          <w:marBottom w:val="0"/>
                          <w:divBdr>
                            <w:top w:val="none" w:sz="0" w:space="0" w:color="auto"/>
                            <w:left w:val="none" w:sz="0" w:space="0" w:color="auto"/>
                            <w:bottom w:val="none" w:sz="0" w:space="0" w:color="auto"/>
                            <w:right w:val="none" w:sz="0" w:space="0" w:color="auto"/>
                          </w:divBdr>
                          <w:divsChild>
                            <w:div w:id="496580430">
                              <w:marLeft w:val="0"/>
                              <w:marRight w:val="0"/>
                              <w:marTop w:val="0"/>
                              <w:marBottom w:val="0"/>
                              <w:divBdr>
                                <w:top w:val="none" w:sz="0" w:space="0" w:color="auto"/>
                                <w:left w:val="none" w:sz="0" w:space="0" w:color="auto"/>
                                <w:bottom w:val="none" w:sz="0" w:space="0" w:color="auto"/>
                                <w:right w:val="none" w:sz="0" w:space="0" w:color="auto"/>
                              </w:divBdr>
                            </w:div>
                          </w:divsChild>
                        </w:div>
                        <w:div w:id="18200316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558130647">
              <w:marLeft w:val="676"/>
              <w:marRight w:val="0"/>
              <w:marTop w:val="0"/>
              <w:marBottom w:val="0"/>
              <w:divBdr>
                <w:top w:val="none" w:sz="0" w:space="0" w:color="auto"/>
                <w:left w:val="none" w:sz="0" w:space="0" w:color="auto"/>
                <w:bottom w:val="none" w:sz="0" w:space="0" w:color="auto"/>
                <w:right w:val="none" w:sz="0" w:space="0" w:color="auto"/>
              </w:divBdr>
              <w:divsChild>
                <w:div w:id="175924172">
                  <w:marLeft w:val="0"/>
                  <w:marRight w:val="0"/>
                  <w:marTop w:val="0"/>
                  <w:marBottom w:val="600"/>
                  <w:divBdr>
                    <w:top w:val="none" w:sz="0" w:space="15" w:color="auto"/>
                    <w:left w:val="none" w:sz="0" w:space="0" w:color="auto"/>
                    <w:bottom w:val="single" w:sz="6" w:space="0" w:color="FDFCF8"/>
                    <w:right w:val="none" w:sz="0" w:space="0" w:color="auto"/>
                  </w:divBdr>
                  <w:divsChild>
                    <w:div w:id="617294094">
                      <w:marLeft w:val="233"/>
                      <w:marRight w:val="233"/>
                      <w:marTop w:val="0"/>
                      <w:marBottom w:val="450"/>
                      <w:divBdr>
                        <w:top w:val="none" w:sz="0" w:space="0" w:color="auto"/>
                        <w:left w:val="none" w:sz="0" w:space="0" w:color="auto"/>
                        <w:bottom w:val="none" w:sz="0" w:space="0" w:color="auto"/>
                        <w:right w:val="none" w:sz="0" w:space="0" w:color="auto"/>
                      </w:divBdr>
                      <w:divsChild>
                        <w:div w:id="563368069">
                          <w:marLeft w:val="0"/>
                          <w:marRight w:val="0"/>
                          <w:marTop w:val="0"/>
                          <w:marBottom w:val="0"/>
                          <w:divBdr>
                            <w:top w:val="single" w:sz="6" w:space="15" w:color="33527A"/>
                            <w:left w:val="single" w:sz="6" w:space="11" w:color="33527A"/>
                            <w:bottom w:val="single" w:sz="6" w:space="15" w:color="33527A"/>
                            <w:right w:val="single" w:sz="6" w:space="11" w:color="33527A"/>
                          </w:divBdr>
                          <w:divsChild>
                            <w:div w:id="1333096613">
                              <w:marLeft w:val="0"/>
                              <w:marRight w:val="0"/>
                              <w:marTop w:val="0"/>
                              <w:marBottom w:val="0"/>
                              <w:divBdr>
                                <w:top w:val="none" w:sz="0" w:space="0" w:color="auto"/>
                                <w:left w:val="none" w:sz="0" w:space="0" w:color="auto"/>
                                <w:bottom w:val="none" w:sz="0" w:space="0" w:color="auto"/>
                                <w:right w:val="none" w:sz="0" w:space="0" w:color="auto"/>
                              </w:divBdr>
                              <w:divsChild>
                                <w:div w:id="880240213">
                                  <w:marLeft w:val="0"/>
                                  <w:marRight w:val="0"/>
                                  <w:marTop w:val="0"/>
                                  <w:marBottom w:val="0"/>
                                  <w:divBdr>
                                    <w:top w:val="none" w:sz="0" w:space="0" w:color="auto"/>
                                    <w:left w:val="none" w:sz="0" w:space="0" w:color="auto"/>
                                    <w:bottom w:val="none" w:sz="0" w:space="0" w:color="auto"/>
                                    <w:right w:val="none" w:sz="0" w:space="0" w:color="auto"/>
                                  </w:divBdr>
                                  <w:divsChild>
                                    <w:div w:id="2003853012">
                                      <w:marLeft w:val="0"/>
                                      <w:marRight w:val="0"/>
                                      <w:marTop w:val="0"/>
                                      <w:marBottom w:val="0"/>
                                      <w:divBdr>
                                        <w:top w:val="none" w:sz="0" w:space="0" w:color="auto"/>
                                        <w:left w:val="none" w:sz="0" w:space="0" w:color="auto"/>
                                        <w:bottom w:val="none" w:sz="0" w:space="0" w:color="auto"/>
                                        <w:right w:val="none" w:sz="0" w:space="0" w:color="auto"/>
                                      </w:divBdr>
                                    </w:div>
                                    <w:div w:id="377895644">
                                      <w:marLeft w:val="0"/>
                                      <w:marRight w:val="0"/>
                                      <w:marTop w:val="0"/>
                                      <w:marBottom w:val="0"/>
                                      <w:divBdr>
                                        <w:top w:val="none" w:sz="0" w:space="0" w:color="auto"/>
                                        <w:left w:val="none" w:sz="0" w:space="0" w:color="auto"/>
                                        <w:bottom w:val="none" w:sz="0" w:space="0" w:color="auto"/>
                                        <w:right w:val="none" w:sz="0" w:space="0" w:color="auto"/>
                                      </w:divBdr>
                                    </w:div>
                                  </w:divsChild>
                                </w:div>
                                <w:div w:id="18730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9630">
                      <w:marLeft w:val="0"/>
                      <w:marRight w:val="0"/>
                      <w:marTop w:val="0"/>
                      <w:marBottom w:val="375"/>
                      <w:divBdr>
                        <w:top w:val="none" w:sz="0" w:space="0" w:color="auto"/>
                        <w:left w:val="none" w:sz="0" w:space="0" w:color="auto"/>
                        <w:bottom w:val="none" w:sz="0" w:space="0" w:color="auto"/>
                        <w:right w:val="none" w:sz="0" w:space="0" w:color="auto"/>
                      </w:divBdr>
                      <w:divsChild>
                        <w:div w:id="138619327">
                          <w:marLeft w:val="0"/>
                          <w:marRight w:val="0"/>
                          <w:marTop w:val="0"/>
                          <w:marBottom w:val="0"/>
                          <w:divBdr>
                            <w:top w:val="none" w:sz="0" w:space="0" w:color="auto"/>
                            <w:left w:val="none" w:sz="0" w:space="0" w:color="auto"/>
                            <w:bottom w:val="none" w:sz="0" w:space="0" w:color="auto"/>
                            <w:right w:val="none" w:sz="0" w:space="0" w:color="auto"/>
                          </w:divBdr>
                        </w:div>
                      </w:divsChild>
                    </w:div>
                    <w:div w:id="999580558">
                      <w:marLeft w:val="233"/>
                      <w:marRight w:val="233"/>
                      <w:marTop w:val="0"/>
                      <w:marBottom w:val="300"/>
                      <w:divBdr>
                        <w:top w:val="single" w:sz="6" w:space="15" w:color="F1F0E8"/>
                        <w:left w:val="none" w:sz="0" w:space="15" w:color="auto"/>
                        <w:bottom w:val="none" w:sz="0" w:space="15" w:color="auto"/>
                        <w:right w:val="none" w:sz="0" w:space="15" w:color="auto"/>
                      </w:divBdr>
                      <w:divsChild>
                        <w:div w:id="217009669">
                          <w:marLeft w:val="0"/>
                          <w:marRight w:val="0"/>
                          <w:marTop w:val="0"/>
                          <w:marBottom w:val="0"/>
                          <w:divBdr>
                            <w:top w:val="none" w:sz="0" w:space="0" w:color="auto"/>
                            <w:left w:val="none" w:sz="0" w:space="0" w:color="auto"/>
                            <w:bottom w:val="none" w:sz="0" w:space="0" w:color="auto"/>
                            <w:right w:val="none" w:sz="0" w:space="0" w:color="auto"/>
                          </w:divBdr>
                          <w:divsChild>
                            <w:div w:id="1482112421">
                              <w:marLeft w:val="0"/>
                              <w:marRight w:val="0"/>
                              <w:marTop w:val="0"/>
                              <w:marBottom w:val="0"/>
                              <w:divBdr>
                                <w:top w:val="none" w:sz="0" w:space="0" w:color="auto"/>
                                <w:left w:val="none" w:sz="0" w:space="0" w:color="auto"/>
                                <w:bottom w:val="none" w:sz="0" w:space="0" w:color="auto"/>
                                <w:right w:val="none" w:sz="0" w:space="0" w:color="auto"/>
                              </w:divBdr>
                              <w:divsChild>
                                <w:div w:id="555122045">
                                  <w:marLeft w:val="0"/>
                                  <w:marRight w:val="0"/>
                                  <w:marTop w:val="0"/>
                                  <w:marBottom w:val="0"/>
                                  <w:divBdr>
                                    <w:top w:val="none" w:sz="0" w:space="0" w:color="auto"/>
                                    <w:left w:val="none" w:sz="0" w:space="0" w:color="auto"/>
                                    <w:bottom w:val="none" w:sz="0" w:space="0" w:color="auto"/>
                                    <w:right w:val="none" w:sz="0" w:space="0" w:color="auto"/>
                                  </w:divBdr>
                                  <w:divsChild>
                                    <w:div w:id="522130444">
                                      <w:marLeft w:val="0"/>
                                      <w:marRight w:val="0"/>
                                      <w:marTop w:val="0"/>
                                      <w:marBottom w:val="0"/>
                                      <w:divBdr>
                                        <w:top w:val="single" w:sz="6" w:space="9" w:color="CCCCCC"/>
                                        <w:left w:val="single" w:sz="6" w:space="9" w:color="CCCCCC"/>
                                        <w:bottom w:val="single" w:sz="6" w:space="9" w:color="CCCCCC"/>
                                        <w:right w:val="single" w:sz="6" w:space="9" w:color="CCCCCC"/>
                                      </w:divBdr>
                                      <w:divsChild>
                                        <w:div w:id="449782867">
                                          <w:marLeft w:val="0"/>
                                          <w:marRight w:val="0"/>
                                          <w:marTop w:val="0"/>
                                          <w:marBottom w:val="0"/>
                                          <w:divBdr>
                                            <w:top w:val="none" w:sz="0" w:space="0" w:color="auto"/>
                                            <w:left w:val="none" w:sz="0" w:space="0" w:color="auto"/>
                                            <w:bottom w:val="none" w:sz="0" w:space="0" w:color="auto"/>
                                            <w:right w:val="none" w:sz="0" w:space="0" w:color="auto"/>
                                          </w:divBdr>
                                          <w:divsChild>
                                            <w:div w:id="1446539893">
                                              <w:marLeft w:val="0"/>
                                              <w:marRight w:val="0"/>
                                              <w:marTop w:val="0"/>
                                              <w:marBottom w:val="0"/>
                                              <w:divBdr>
                                                <w:top w:val="none" w:sz="0" w:space="0" w:color="auto"/>
                                                <w:left w:val="none" w:sz="0" w:space="0" w:color="auto"/>
                                                <w:bottom w:val="none" w:sz="0" w:space="0" w:color="auto"/>
                                                <w:right w:val="none" w:sz="0" w:space="0" w:color="auto"/>
                                              </w:divBdr>
                                              <w:divsChild>
                                                <w:div w:id="1995572530">
                                                  <w:marLeft w:val="0"/>
                                                  <w:marRight w:val="0"/>
                                                  <w:marTop w:val="0"/>
                                                  <w:marBottom w:val="0"/>
                                                  <w:divBdr>
                                                    <w:top w:val="none" w:sz="0" w:space="0" w:color="auto"/>
                                                    <w:left w:val="none" w:sz="0" w:space="0" w:color="auto"/>
                                                    <w:bottom w:val="none" w:sz="0" w:space="0" w:color="auto"/>
                                                    <w:right w:val="none" w:sz="0" w:space="0" w:color="auto"/>
                                                  </w:divBdr>
                                                  <w:divsChild>
                                                    <w:div w:id="2115009949">
                                                      <w:marLeft w:val="0"/>
                                                      <w:marRight w:val="0"/>
                                                      <w:marTop w:val="0"/>
                                                      <w:marBottom w:val="0"/>
                                                      <w:divBdr>
                                                        <w:top w:val="none" w:sz="0" w:space="0" w:color="auto"/>
                                                        <w:left w:val="none" w:sz="0" w:space="0" w:color="auto"/>
                                                        <w:bottom w:val="none" w:sz="0" w:space="0" w:color="auto"/>
                                                        <w:right w:val="none" w:sz="0" w:space="0" w:color="auto"/>
                                                      </w:divBdr>
                                                      <w:divsChild>
                                                        <w:div w:id="346172853">
                                                          <w:marLeft w:val="0"/>
                                                          <w:marRight w:val="0"/>
                                                          <w:marTop w:val="0"/>
                                                          <w:marBottom w:val="0"/>
                                                          <w:divBdr>
                                                            <w:top w:val="none" w:sz="0" w:space="0" w:color="auto"/>
                                                            <w:left w:val="none" w:sz="0" w:space="0" w:color="auto"/>
                                                            <w:bottom w:val="none" w:sz="0" w:space="0" w:color="auto"/>
                                                            <w:right w:val="none" w:sz="0" w:space="0" w:color="auto"/>
                                                          </w:divBdr>
                                                          <w:divsChild>
                                                            <w:div w:id="1881282158">
                                                              <w:marLeft w:val="0"/>
                                                              <w:marRight w:val="0"/>
                                                              <w:marTop w:val="0"/>
                                                              <w:marBottom w:val="0"/>
                                                              <w:divBdr>
                                                                <w:top w:val="none" w:sz="0" w:space="0" w:color="auto"/>
                                                                <w:left w:val="none" w:sz="0" w:space="0" w:color="auto"/>
                                                                <w:bottom w:val="none" w:sz="0" w:space="0" w:color="auto"/>
                                                                <w:right w:val="none" w:sz="0" w:space="0" w:color="auto"/>
                                                              </w:divBdr>
                                                              <w:divsChild>
                                                                <w:div w:id="14259533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33225611">
                                                      <w:marLeft w:val="0"/>
                                                      <w:marRight w:val="0"/>
                                                      <w:marTop w:val="0"/>
                                                      <w:marBottom w:val="0"/>
                                                      <w:divBdr>
                                                        <w:top w:val="none" w:sz="0" w:space="0" w:color="auto"/>
                                                        <w:left w:val="none" w:sz="0" w:space="0" w:color="auto"/>
                                                        <w:bottom w:val="none" w:sz="0" w:space="0" w:color="auto"/>
                                                        <w:right w:val="none" w:sz="0" w:space="0" w:color="auto"/>
                                                      </w:divBdr>
                                                    </w:div>
                                                    <w:div w:id="1930195916">
                                                      <w:marLeft w:val="0"/>
                                                      <w:marRight w:val="0"/>
                                                      <w:marTop w:val="0"/>
                                                      <w:marBottom w:val="0"/>
                                                      <w:divBdr>
                                                        <w:top w:val="none" w:sz="0" w:space="0" w:color="auto"/>
                                                        <w:left w:val="none" w:sz="0" w:space="0" w:color="auto"/>
                                                        <w:bottom w:val="none" w:sz="0" w:space="0" w:color="auto"/>
                                                        <w:right w:val="none" w:sz="0" w:space="0" w:color="auto"/>
                                                      </w:divBdr>
                                                      <w:divsChild>
                                                        <w:div w:id="13972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548154">
                      <w:marLeft w:val="233"/>
                      <w:marRight w:val="233"/>
                      <w:marTop w:val="0"/>
                      <w:marBottom w:val="300"/>
                      <w:divBdr>
                        <w:top w:val="single" w:sz="6" w:space="15" w:color="F1F0E8"/>
                        <w:left w:val="none" w:sz="0" w:space="15" w:color="auto"/>
                        <w:bottom w:val="none" w:sz="0" w:space="15" w:color="auto"/>
                        <w:right w:val="none" w:sz="0" w:space="15" w:color="auto"/>
                      </w:divBdr>
                      <w:divsChild>
                        <w:div w:id="1791167589">
                          <w:marLeft w:val="0"/>
                          <w:marRight w:val="0"/>
                          <w:marTop w:val="0"/>
                          <w:marBottom w:val="0"/>
                          <w:divBdr>
                            <w:top w:val="none" w:sz="0" w:space="0" w:color="auto"/>
                            <w:left w:val="none" w:sz="0" w:space="0" w:color="auto"/>
                            <w:bottom w:val="none" w:sz="0" w:space="0" w:color="auto"/>
                            <w:right w:val="none" w:sz="0" w:space="0" w:color="auto"/>
                          </w:divBdr>
                          <w:divsChild>
                            <w:div w:id="13368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21364">
                      <w:marLeft w:val="233"/>
                      <w:marRight w:val="233"/>
                      <w:marTop w:val="0"/>
                      <w:marBottom w:val="300"/>
                      <w:divBdr>
                        <w:top w:val="none" w:sz="0" w:space="0" w:color="auto"/>
                        <w:left w:val="none" w:sz="0" w:space="0" w:color="auto"/>
                        <w:bottom w:val="none" w:sz="0" w:space="0" w:color="auto"/>
                        <w:right w:val="none" w:sz="0" w:space="0" w:color="auto"/>
                      </w:divBdr>
                      <w:divsChild>
                        <w:div w:id="6356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49714">
          <w:marLeft w:val="0"/>
          <w:marRight w:val="0"/>
          <w:marTop w:val="0"/>
          <w:marBottom w:val="0"/>
          <w:divBdr>
            <w:top w:val="none" w:sz="0" w:space="0" w:color="auto"/>
            <w:left w:val="none" w:sz="0" w:space="0" w:color="auto"/>
            <w:bottom w:val="none" w:sz="0" w:space="0" w:color="auto"/>
            <w:right w:val="none" w:sz="0" w:space="0" w:color="auto"/>
          </w:divBdr>
          <w:divsChild>
            <w:div w:id="1436824130">
              <w:marLeft w:val="0"/>
              <w:marRight w:val="0"/>
              <w:marTop w:val="0"/>
              <w:marBottom w:val="0"/>
              <w:divBdr>
                <w:top w:val="none" w:sz="0" w:space="0" w:color="auto"/>
                <w:left w:val="none" w:sz="0" w:space="0" w:color="auto"/>
                <w:bottom w:val="none" w:sz="0" w:space="0" w:color="auto"/>
                <w:right w:val="none" w:sz="0" w:space="0" w:color="auto"/>
              </w:divBdr>
              <w:divsChild>
                <w:div w:id="908272638">
                  <w:marLeft w:val="0"/>
                  <w:marRight w:val="0"/>
                  <w:marTop w:val="0"/>
                  <w:marBottom w:val="0"/>
                  <w:divBdr>
                    <w:top w:val="none" w:sz="0" w:space="0" w:color="auto"/>
                    <w:left w:val="none" w:sz="0" w:space="0" w:color="auto"/>
                    <w:bottom w:val="none" w:sz="0" w:space="0" w:color="auto"/>
                    <w:right w:val="none" w:sz="0" w:space="0" w:color="auto"/>
                  </w:divBdr>
                  <w:divsChild>
                    <w:div w:id="1148088642">
                      <w:marLeft w:val="0"/>
                      <w:marRight w:val="0"/>
                      <w:marTop w:val="0"/>
                      <w:marBottom w:val="0"/>
                      <w:divBdr>
                        <w:top w:val="none" w:sz="0" w:space="0" w:color="auto"/>
                        <w:left w:val="none" w:sz="0" w:space="0" w:color="auto"/>
                        <w:bottom w:val="none" w:sz="0" w:space="0" w:color="auto"/>
                        <w:right w:val="none" w:sz="0" w:space="0" w:color="auto"/>
                      </w:divBdr>
                      <w:divsChild>
                        <w:div w:id="1105421690">
                          <w:marLeft w:val="0"/>
                          <w:marRight w:val="0"/>
                          <w:marTop w:val="0"/>
                          <w:marBottom w:val="0"/>
                          <w:divBdr>
                            <w:top w:val="none" w:sz="0" w:space="0" w:color="auto"/>
                            <w:left w:val="none" w:sz="0" w:space="0" w:color="auto"/>
                            <w:bottom w:val="none" w:sz="0" w:space="0" w:color="auto"/>
                            <w:right w:val="none" w:sz="0" w:space="0" w:color="auto"/>
                          </w:divBdr>
                          <w:divsChild>
                            <w:div w:id="1142040887">
                              <w:marLeft w:val="0"/>
                              <w:marRight w:val="0"/>
                              <w:marTop w:val="0"/>
                              <w:marBottom w:val="0"/>
                              <w:divBdr>
                                <w:top w:val="none" w:sz="0" w:space="0" w:color="auto"/>
                                <w:left w:val="none" w:sz="0" w:space="0" w:color="auto"/>
                                <w:bottom w:val="none" w:sz="0" w:space="0" w:color="auto"/>
                                <w:right w:val="none" w:sz="0" w:space="0" w:color="auto"/>
                              </w:divBdr>
                            </w:div>
                          </w:divsChild>
                        </w:div>
                        <w:div w:id="1633438003">
                          <w:marLeft w:val="0"/>
                          <w:marRight w:val="0"/>
                          <w:marTop w:val="0"/>
                          <w:marBottom w:val="0"/>
                          <w:divBdr>
                            <w:top w:val="none" w:sz="0" w:space="0" w:color="auto"/>
                            <w:left w:val="none" w:sz="0" w:space="0" w:color="auto"/>
                            <w:bottom w:val="none" w:sz="0" w:space="0" w:color="auto"/>
                            <w:right w:val="none" w:sz="0" w:space="0" w:color="auto"/>
                          </w:divBdr>
                          <w:divsChild>
                            <w:div w:id="20566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907">
                      <w:marLeft w:val="441"/>
                      <w:marRight w:val="0"/>
                      <w:marTop w:val="0"/>
                      <w:marBottom w:val="0"/>
                      <w:divBdr>
                        <w:top w:val="none" w:sz="0" w:space="0" w:color="auto"/>
                        <w:left w:val="none" w:sz="0" w:space="0" w:color="auto"/>
                        <w:bottom w:val="none" w:sz="0" w:space="0" w:color="auto"/>
                        <w:right w:val="none" w:sz="0" w:space="0" w:color="auto"/>
                      </w:divBdr>
                      <w:divsChild>
                        <w:div w:id="257642991">
                          <w:marLeft w:val="0"/>
                          <w:marRight w:val="0"/>
                          <w:marTop w:val="0"/>
                          <w:marBottom w:val="0"/>
                          <w:divBdr>
                            <w:top w:val="none" w:sz="0" w:space="0" w:color="auto"/>
                            <w:left w:val="none" w:sz="0" w:space="0" w:color="auto"/>
                            <w:bottom w:val="none" w:sz="0" w:space="0" w:color="auto"/>
                            <w:right w:val="none" w:sz="0" w:space="0" w:color="auto"/>
                          </w:divBdr>
                          <w:divsChild>
                            <w:div w:id="1755786680">
                              <w:marLeft w:val="0"/>
                              <w:marRight w:val="0"/>
                              <w:marTop w:val="0"/>
                              <w:marBottom w:val="0"/>
                              <w:divBdr>
                                <w:top w:val="none" w:sz="0" w:space="0" w:color="auto"/>
                                <w:left w:val="none" w:sz="0" w:space="0" w:color="auto"/>
                                <w:bottom w:val="none" w:sz="0" w:space="0" w:color="auto"/>
                                <w:right w:val="none" w:sz="0" w:space="0" w:color="auto"/>
                              </w:divBdr>
                            </w:div>
                          </w:divsChild>
                        </w:div>
                        <w:div w:id="1109007100">
                          <w:marLeft w:val="0"/>
                          <w:marRight w:val="0"/>
                          <w:marTop w:val="0"/>
                          <w:marBottom w:val="0"/>
                          <w:divBdr>
                            <w:top w:val="none" w:sz="0" w:space="0" w:color="auto"/>
                            <w:left w:val="none" w:sz="0" w:space="0" w:color="auto"/>
                            <w:bottom w:val="none" w:sz="0" w:space="0" w:color="auto"/>
                            <w:right w:val="none" w:sz="0" w:space="0" w:color="auto"/>
                          </w:divBdr>
                          <w:divsChild>
                            <w:div w:id="12434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8082">
                      <w:marLeft w:val="441"/>
                      <w:marRight w:val="0"/>
                      <w:marTop w:val="0"/>
                      <w:marBottom w:val="0"/>
                      <w:divBdr>
                        <w:top w:val="none" w:sz="0" w:space="0" w:color="auto"/>
                        <w:left w:val="none" w:sz="0" w:space="0" w:color="auto"/>
                        <w:bottom w:val="none" w:sz="0" w:space="0" w:color="auto"/>
                        <w:right w:val="none" w:sz="0" w:space="0" w:color="auto"/>
                      </w:divBdr>
                      <w:divsChild>
                        <w:div w:id="1081175395">
                          <w:marLeft w:val="0"/>
                          <w:marRight w:val="0"/>
                          <w:marTop w:val="0"/>
                          <w:marBottom w:val="0"/>
                          <w:divBdr>
                            <w:top w:val="none" w:sz="0" w:space="0" w:color="auto"/>
                            <w:left w:val="none" w:sz="0" w:space="0" w:color="auto"/>
                            <w:bottom w:val="none" w:sz="0" w:space="0" w:color="auto"/>
                            <w:right w:val="none" w:sz="0" w:space="0" w:color="auto"/>
                          </w:divBdr>
                          <w:divsChild>
                            <w:div w:id="589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645">
                  <w:marLeft w:val="676"/>
                  <w:marRight w:val="0"/>
                  <w:marTop w:val="0"/>
                  <w:marBottom w:val="0"/>
                  <w:divBdr>
                    <w:top w:val="none" w:sz="0" w:space="0" w:color="auto"/>
                    <w:left w:val="none" w:sz="0" w:space="0" w:color="auto"/>
                    <w:bottom w:val="none" w:sz="0" w:space="0" w:color="auto"/>
                    <w:right w:val="none" w:sz="0" w:space="0" w:color="auto"/>
                  </w:divBdr>
                  <w:divsChild>
                    <w:div w:id="1964922849">
                      <w:marLeft w:val="0"/>
                      <w:marRight w:val="0"/>
                      <w:marTop w:val="0"/>
                      <w:marBottom w:val="0"/>
                      <w:divBdr>
                        <w:top w:val="none" w:sz="0" w:space="0" w:color="auto"/>
                        <w:left w:val="none" w:sz="0" w:space="0" w:color="auto"/>
                        <w:bottom w:val="none" w:sz="0" w:space="0" w:color="auto"/>
                        <w:right w:val="none" w:sz="0" w:space="0" w:color="auto"/>
                      </w:divBdr>
                      <w:divsChild>
                        <w:div w:id="1248226131">
                          <w:marLeft w:val="0"/>
                          <w:marRight w:val="0"/>
                          <w:marTop w:val="0"/>
                          <w:marBottom w:val="0"/>
                          <w:divBdr>
                            <w:top w:val="none" w:sz="0" w:space="0" w:color="auto"/>
                            <w:left w:val="none" w:sz="0" w:space="0" w:color="auto"/>
                            <w:bottom w:val="none" w:sz="0" w:space="0" w:color="auto"/>
                            <w:right w:val="none" w:sz="0" w:space="0" w:color="auto"/>
                          </w:divBdr>
                        </w:div>
                      </w:divsChild>
                    </w:div>
                    <w:div w:id="910311260">
                      <w:marLeft w:val="0"/>
                      <w:marRight w:val="0"/>
                      <w:marTop w:val="0"/>
                      <w:marBottom w:val="0"/>
                      <w:divBdr>
                        <w:top w:val="single" w:sz="6" w:space="15" w:color="444647"/>
                        <w:left w:val="single" w:sz="6" w:space="30" w:color="444647"/>
                        <w:bottom w:val="single" w:sz="6" w:space="15" w:color="444647"/>
                        <w:right w:val="single" w:sz="6" w:space="30" w:color="444647"/>
                      </w:divBdr>
                      <w:divsChild>
                        <w:div w:id="17232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32278">
          <w:marLeft w:val="0"/>
          <w:marRight w:val="0"/>
          <w:marTop w:val="0"/>
          <w:marBottom w:val="0"/>
          <w:divBdr>
            <w:top w:val="none" w:sz="0" w:space="0" w:color="auto"/>
            <w:left w:val="none" w:sz="0" w:space="0" w:color="auto"/>
            <w:bottom w:val="none" w:sz="0" w:space="0" w:color="auto"/>
            <w:right w:val="none" w:sz="0" w:space="0" w:color="auto"/>
          </w:divBdr>
          <w:divsChild>
            <w:div w:id="217979625">
              <w:marLeft w:val="0"/>
              <w:marRight w:val="0"/>
              <w:marTop w:val="0"/>
              <w:marBottom w:val="0"/>
              <w:divBdr>
                <w:top w:val="none" w:sz="0" w:space="0" w:color="auto"/>
                <w:left w:val="none" w:sz="0" w:space="0" w:color="auto"/>
                <w:bottom w:val="none" w:sz="0" w:space="0" w:color="auto"/>
                <w:right w:val="none" w:sz="0" w:space="0" w:color="auto"/>
              </w:divBdr>
              <w:divsChild>
                <w:div w:id="1455058832">
                  <w:marLeft w:val="0"/>
                  <w:marRight w:val="0"/>
                  <w:marTop w:val="0"/>
                  <w:marBottom w:val="0"/>
                  <w:divBdr>
                    <w:top w:val="none" w:sz="0" w:space="0" w:color="auto"/>
                    <w:left w:val="none" w:sz="0" w:space="0" w:color="auto"/>
                    <w:bottom w:val="none" w:sz="0" w:space="0" w:color="auto"/>
                    <w:right w:val="none" w:sz="0" w:space="0" w:color="auto"/>
                  </w:divBdr>
                  <w:divsChild>
                    <w:div w:id="1310554151">
                      <w:marLeft w:val="0"/>
                      <w:marRight w:val="0"/>
                      <w:marTop w:val="180"/>
                      <w:marBottom w:val="180"/>
                      <w:divBdr>
                        <w:top w:val="none" w:sz="0" w:space="0" w:color="auto"/>
                        <w:left w:val="none" w:sz="0" w:space="0" w:color="auto"/>
                        <w:bottom w:val="none" w:sz="0" w:space="0" w:color="auto"/>
                        <w:right w:val="none" w:sz="0" w:space="0" w:color="auto"/>
                      </w:divBdr>
                    </w:div>
                    <w:div w:id="531192400">
                      <w:marLeft w:val="0"/>
                      <w:marRight w:val="0"/>
                      <w:marTop w:val="270"/>
                      <w:marBottom w:val="225"/>
                      <w:divBdr>
                        <w:top w:val="none" w:sz="0" w:space="0" w:color="auto"/>
                        <w:left w:val="none" w:sz="0" w:space="0" w:color="auto"/>
                        <w:bottom w:val="none" w:sz="0" w:space="0" w:color="auto"/>
                        <w:right w:val="none" w:sz="0" w:space="0" w:color="auto"/>
                      </w:divBdr>
                      <w:divsChild>
                        <w:div w:id="902327268">
                          <w:marLeft w:val="0"/>
                          <w:marRight w:val="0"/>
                          <w:marTop w:val="0"/>
                          <w:marBottom w:val="0"/>
                          <w:divBdr>
                            <w:top w:val="none" w:sz="0" w:space="0" w:color="auto"/>
                            <w:left w:val="none" w:sz="0" w:space="0" w:color="auto"/>
                            <w:bottom w:val="none" w:sz="0" w:space="0" w:color="auto"/>
                            <w:right w:val="none" w:sz="0" w:space="0" w:color="auto"/>
                          </w:divBdr>
                          <w:divsChild>
                            <w:div w:id="328139787">
                              <w:marLeft w:val="0"/>
                              <w:marRight w:val="355"/>
                              <w:marTop w:val="0"/>
                              <w:marBottom w:val="0"/>
                              <w:divBdr>
                                <w:top w:val="none" w:sz="0" w:space="0" w:color="auto"/>
                                <w:left w:val="none" w:sz="0" w:space="0" w:color="auto"/>
                                <w:bottom w:val="none" w:sz="0" w:space="0" w:color="auto"/>
                                <w:right w:val="none" w:sz="0" w:space="0" w:color="auto"/>
                              </w:divBdr>
                            </w:div>
                            <w:div w:id="1439721054">
                              <w:marLeft w:val="0"/>
                              <w:marRight w:val="0"/>
                              <w:marTop w:val="0"/>
                              <w:marBottom w:val="0"/>
                              <w:divBdr>
                                <w:top w:val="none" w:sz="0" w:space="0" w:color="auto"/>
                                <w:left w:val="none" w:sz="0" w:space="0" w:color="auto"/>
                                <w:bottom w:val="none" w:sz="0" w:space="0" w:color="auto"/>
                                <w:right w:val="none" w:sz="0" w:space="0" w:color="auto"/>
                              </w:divBdr>
                              <w:divsChild>
                                <w:div w:id="1782072217">
                                  <w:marLeft w:val="0"/>
                                  <w:marRight w:val="0"/>
                                  <w:marTop w:val="0"/>
                                  <w:marBottom w:val="0"/>
                                  <w:divBdr>
                                    <w:top w:val="none" w:sz="0" w:space="0" w:color="auto"/>
                                    <w:left w:val="none" w:sz="0" w:space="0" w:color="auto"/>
                                    <w:bottom w:val="none" w:sz="0" w:space="0" w:color="auto"/>
                                    <w:right w:val="none" w:sz="0" w:space="0" w:color="auto"/>
                                  </w:divBdr>
                                </w:div>
                              </w:divsChild>
                            </w:div>
                            <w:div w:id="12640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83921">
          <w:marLeft w:val="0"/>
          <w:marRight w:val="0"/>
          <w:marTop w:val="0"/>
          <w:marBottom w:val="0"/>
          <w:divBdr>
            <w:top w:val="none" w:sz="0" w:space="0" w:color="auto"/>
            <w:left w:val="none" w:sz="0" w:space="0" w:color="auto"/>
            <w:bottom w:val="none" w:sz="0" w:space="0" w:color="auto"/>
            <w:right w:val="none" w:sz="0" w:space="0" w:color="auto"/>
          </w:divBdr>
          <w:divsChild>
            <w:div w:id="1044402083">
              <w:marLeft w:val="0"/>
              <w:marRight w:val="0"/>
              <w:marTop w:val="0"/>
              <w:marBottom w:val="0"/>
              <w:divBdr>
                <w:top w:val="none" w:sz="0" w:space="0" w:color="auto"/>
                <w:left w:val="none" w:sz="0" w:space="0" w:color="auto"/>
                <w:bottom w:val="none" w:sz="0" w:space="0" w:color="auto"/>
                <w:right w:val="none" w:sz="0" w:space="0" w:color="auto"/>
              </w:divBdr>
              <w:divsChild>
                <w:div w:id="1251086469">
                  <w:marLeft w:val="0"/>
                  <w:marRight w:val="0"/>
                  <w:marTop w:val="0"/>
                  <w:marBottom w:val="0"/>
                  <w:divBdr>
                    <w:top w:val="single" w:sz="48" w:space="0" w:color="000000"/>
                    <w:left w:val="single" w:sz="48" w:space="0" w:color="000000"/>
                    <w:bottom w:val="single" w:sz="48" w:space="0" w:color="000000"/>
                    <w:right w:val="single" w:sz="48" w:space="0" w:color="000000"/>
                  </w:divBdr>
                  <w:divsChild>
                    <w:div w:id="1065419991">
                      <w:marLeft w:val="0"/>
                      <w:marRight w:val="0"/>
                      <w:marTop w:val="0"/>
                      <w:marBottom w:val="0"/>
                      <w:divBdr>
                        <w:top w:val="none" w:sz="0" w:space="0" w:color="auto"/>
                        <w:left w:val="none" w:sz="0" w:space="0" w:color="auto"/>
                        <w:bottom w:val="none" w:sz="0" w:space="0" w:color="auto"/>
                        <w:right w:val="none" w:sz="0" w:space="0" w:color="auto"/>
                      </w:divBdr>
                      <w:divsChild>
                        <w:div w:id="2091927308">
                          <w:marLeft w:val="0"/>
                          <w:marRight w:val="0"/>
                          <w:marTop w:val="0"/>
                          <w:marBottom w:val="0"/>
                          <w:divBdr>
                            <w:top w:val="none" w:sz="0" w:space="0" w:color="auto"/>
                            <w:left w:val="none" w:sz="0" w:space="0" w:color="auto"/>
                            <w:bottom w:val="none" w:sz="0" w:space="0" w:color="auto"/>
                            <w:right w:val="none" w:sz="0" w:space="0" w:color="auto"/>
                          </w:divBdr>
                          <w:divsChild>
                            <w:div w:id="19624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0142">
                      <w:marLeft w:val="0"/>
                      <w:marRight w:val="0"/>
                      <w:marTop w:val="0"/>
                      <w:marBottom w:val="0"/>
                      <w:divBdr>
                        <w:top w:val="single" w:sz="6" w:space="23" w:color="BBBBBB"/>
                        <w:left w:val="none" w:sz="0" w:space="15" w:color="auto"/>
                        <w:bottom w:val="none" w:sz="0" w:space="23" w:color="auto"/>
                        <w:right w:val="none" w:sz="0" w:space="15" w:color="auto"/>
                      </w:divBdr>
                      <w:divsChild>
                        <w:div w:id="817649090">
                          <w:marLeft w:val="0"/>
                          <w:marRight w:val="0"/>
                          <w:marTop w:val="0"/>
                          <w:marBottom w:val="0"/>
                          <w:divBdr>
                            <w:top w:val="none" w:sz="0" w:space="0" w:color="auto"/>
                            <w:left w:val="none" w:sz="0" w:space="0" w:color="auto"/>
                            <w:bottom w:val="none" w:sz="0" w:space="0" w:color="auto"/>
                            <w:right w:val="none" w:sz="0" w:space="0" w:color="auto"/>
                          </w:divBdr>
                          <w:divsChild>
                            <w:div w:id="1427071574">
                              <w:marLeft w:val="0"/>
                              <w:marRight w:val="0"/>
                              <w:marTop w:val="0"/>
                              <w:marBottom w:val="0"/>
                              <w:divBdr>
                                <w:top w:val="none" w:sz="0" w:space="0" w:color="auto"/>
                                <w:left w:val="none" w:sz="0" w:space="0" w:color="auto"/>
                                <w:bottom w:val="none" w:sz="0" w:space="0" w:color="auto"/>
                                <w:right w:val="none" w:sz="0" w:space="0" w:color="auto"/>
                              </w:divBdr>
                              <w:divsChild>
                                <w:div w:id="1084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829417">
      <w:bodyDiv w:val="1"/>
      <w:marLeft w:val="0"/>
      <w:marRight w:val="0"/>
      <w:marTop w:val="0"/>
      <w:marBottom w:val="0"/>
      <w:divBdr>
        <w:top w:val="none" w:sz="0" w:space="0" w:color="auto"/>
        <w:left w:val="none" w:sz="0" w:space="0" w:color="auto"/>
        <w:bottom w:val="none" w:sz="0" w:space="0" w:color="auto"/>
        <w:right w:val="none" w:sz="0" w:space="0" w:color="auto"/>
      </w:divBdr>
    </w:div>
    <w:div w:id="1218200922">
      <w:bodyDiv w:val="1"/>
      <w:marLeft w:val="0"/>
      <w:marRight w:val="0"/>
      <w:marTop w:val="0"/>
      <w:marBottom w:val="0"/>
      <w:divBdr>
        <w:top w:val="none" w:sz="0" w:space="0" w:color="auto"/>
        <w:left w:val="none" w:sz="0" w:space="0" w:color="auto"/>
        <w:bottom w:val="none" w:sz="0" w:space="0" w:color="auto"/>
        <w:right w:val="none" w:sz="0" w:space="0" w:color="auto"/>
      </w:divBdr>
    </w:div>
    <w:div w:id="1248034585">
      <w:bodyDiv w:val="1"/>
      <w:marLeft w:val="0"/>
      <w:marRight w:val="0"/>
      <w:marTop w:val="0"/>
      <w:marBottom w:val="0"/>
      <w:divBdr>
        <w:top w:val="none" w:sz="0" w:space="0" w:color="auto"/>
        <w:left w:val="none" w:sz="0" w:space="0" w:color="auto"/>
        <w:bottom w:val="none" w:sz="0" w:space="0" w:color="auto"/>
        <w:right w:val="none" w:sz="0" w:space="0" w:color="auto"/>
      </w:divBdr>
    </w:div>
    <w:div w:id="1250770818">
      <w:bodyDiv w:val="1"/>
      <w:marLeft w:val="0"/>
      <w:marRight w:val="0"/>
      <w:marTop w:val="0"/>
      <w:marBottom w:val="0"/>
      <w:divBdr>
        <w:top w:val="none" w:sz="0" w:space="0" w:color="auto"/>
        <w:left w:val="none" w:sz="0" w:space="0" w:color="auto"/>
        <w:bottom w:val="none" w:sz="0" w:space="0" w:color="auto"/>
        <w:right w:val="none" w:sz="0" w:space="0" w:color="auto"/>
      </w:divBdr>
      <w:divsChild>
        <w:div w:id="1606113181">
          <w:marLeft w:val="0"/>
          <w:marRight w:val="0"/>
          <w:marTop w:val="0"/>
          <w:marBottom w:val="0"/>
          <w:divBdr>
            <w:top w:val="none" w:sz="0" w:space="0" w:color="auto"/>
            <w:left w:val="none" w:sz="0" w:space="0" w:color="auto"/>
            <w:bottom w:val="none" w:sz="0" w:space="0" w:color="auto"/>
            <w:right w:val="none" w:sz="0" w:space="0" w:color="auto"/>
          </w:divBdr>
          <w:divsChild>
            <w:div w:id="7518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6116">
      <w:bodyDiv w:val="1"/>
      <w:marLeft w:val="0"/>
      <w:marRight w:val="0"/>
      <w:marTop w:val="0"/>
      <w:marBottom w:val="0"/>
      <w:divBdr>
        <w:top w:val="none" w:sz="0" w:space="0" w:color="auto"/>
        <w:left w:val="none" w:sz="0" w:space="0" w:color="auto"/>
        <w:bottom w:val="none" w:sz="0" w:space="0" w:color="auto"/>
        <w:right w:val="none" w:sz="0" w:space="0" w:color="auto"/>
      </w:divBdr>
    </w:div>
    <w:div w:id="1304383493">
      <w:bodyDiv w:val="1"/>
      <w:marLeft w:val="0"/>
      <w:marRight w:val="0"/>
      <w:marTop w:val="0"/>
      <w:marBottom w:val="0"/>
      <w:divBdr>
        <w:top w:val="none" w:sz="0" w:space="0" w:color="auto"/>
        <w:left w:val="none" w:sz="0" w:space="0" w:color="auto"/>
        <w:bottom w:val="none" w:sz="0" w:space="0" w:color="auto"/>
        <w:right w:val="none" w:sz="0" w:space="0" w:color="auto"/>
      </w:divBdr>
    </w:div>
    <w:div w:id="1324747741">
      <w:bodyDiv w:val="1"/>
      <w:marLeft w:val="0"/>
      <w:marRight w:val="0"/>
      <w:marTop w:val="0"/>
      <w:marBottom w:val="0"/>
      <w:divBdr>
        <w:top w:val="none" w:sz="0" w:space="0" w:color="auto"/>
        <w:left w:val="none" w:sz="0" w:space="0" w:color="auto"/>
        <w:bottom w:val="none" w:sz="0" w:space="0" w:color="auto"/>
        <w:right w:val="none" w:sz="0" w:space="0" w:color="auto"/>
      </w:divBdr>
    </w:div>
    <w:div w:id="1347898931">
      <w:bodyDiv w:val="1"/>
      <w:marLeft w:val="0"/>
      <w:marRight w:val="0"/>
      <w:marTop w:val="0"/>
      <w:marBottom w:val="0"/>
      <w:divBdr>
        <w:top w:val="none" w:sz="0" w:space="0" w:color="auto"/>
        <w:left w:val="none" w:sz="0" w:space="0" w:color="auto"/>
        <w:bottom w:val="none" w:sz="0" w:space="0" w:color="auto"/>
        <w:right w:val="none" w:sz="0" w:space="0" w:color="auto"/>
      </w:divBdr>
    </w:div>
    <w:div w:id="1397819816">
      <w:bodyDiv w:val="1"/>
      <w:marLeft w:val="0"/>
      <w:marRight w:val="0"/>
      <w:marTop w:val="0"/>
      <w:marBottom w:val="0"/>
      <w:divBdr>
        <w:top w:val="none" w:sz="0" w:space="0" w:color="auto"/>
        <w:left w:val="none" w:sz="0" w:space="0" w:color="auto"/>
        <w:bottom w:val="none" w:sz="0" w:space="0" w:color="auto"/>
        <w:right w:val="none" w:sz="0" w:space="0" w:color="auto"/>
      </w:divBdr>
    </w:div>
    <w:div w:id="1445343114">
      <w:bodyDiv w:val="1"/>
      <w:marLeft w:val="0"/>
      <w:marRight w:val="0"/>
      <w:marTop w:val="0"/>
      <w:marBottom w:val="0"/>
      <w:divBdr>
        <w:top w:val="none" w:sz="0" w:space="0" w:color="auto"/>
        <w:left w:val="none" w:sz="0" w:space="0" w:color="auto"/>
        <w:bottom w:val="none" w:sz="0" w:space="0" w:color="auto"/>
        <w:right w:val="none" w:sz="0" w:space="0" w:color="auto"/>
      </w:divBdr>
    </w:div>
    <w:div w:id="1454788796">
      <w:bodyDiv w:val="1"/>
      <w:marLeft w:val="0"/>
      <w:marRight w:val="0"/>
      <w:marTop w:val="0"/>
      <w:marBottom w:val="0"/>
      <w:divBdr>
        <w:top w:val="none" w:sz="0" w:space="0" w:color="auto"/>
        <w:left w:val="none" w:sz="0" w:space="0" w:color="auto"/>
        <w:bottom w:val="none" w:sz="0" w:space="0" w:color="auto"/>
        <w:right w:val="none" w:sz="0" w:space="0" w:color="auto"/>
      </w:divBdr>
      <w:divsChild>
        <w:div w:id="1260331833">
          <w:marLeft w:val="0"/>
          <w:marRight w:val="0"/>
          <w:marTop w:val="0"/>
          <w:marBottom w:val="0"/>
          <w:divBdr>
            <w:top w:val="none" w:sz="0" w:space="0" w:color="auto"/>
            <w:left w:val="none" w:sz="0" w:space="0" w:color="auto"/>
            <w:bottom w:val="none" w:sz="0" w:space="0" w:color="auto"/>
            <w:right w:val="none" w:sz="0" w:space="0" w:color="auto"/>
          </w:divBdr>
          <w:divsChild>
            <w:div w:id="3337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1631">
      <w:bodyDiv w:val="1"/>
      <w:marLeft w:val="0"/>
      <w:marRight w:val="0"/>
      <w:marTop w:val="0"/>
      <w:marBottom w:val="0"/>
      <w:divBdr>
        <w:top w:val="none" w:sz="0" w:space="0" w:color="auto"/>
        <w:left w:val="none" w:sz="0" w:space="0" w:color="auto"/>
        <w:bottom w:val="none" w:sz="0" w:space="0" w:color="auto"/>
        <w:right w:val="none" w:sz="0" w:space="0" w:color="auto"/>
      </w:divBdr>
    </w:div>
    <w:div w:id="1468664013">
      <w:bodyDiv w:val="1"/>
      <w:marLeft w:val="0"/>
      <w:marRight w:val="0"/>
      <w:marTop w:val="0"/>
      <w:marBottom w:val="0"/>
      <w:divBdr>
        <w:top w:val="none" w:sz="0" w:space="0" w:color="auto"/>
        <w:left w:val="none" w:sz="0" w:space="0" w:color="auto"/>
        <w:bottom w:val="none" w:sz="0" w:space="0" w:color="auto"/>
        <w:right w:val="none" w:sz="0" w:space="0" w:color="auto"/>
      </w:divBdr>
    </w:div>
    <w:div w:id="1496726253">
      <w:bodyDiv w:val="1"/>
      <w:marLeft w:val="0"/>
      <w:marRight w:val="0"/>
      <w:marTop w:val="0"/>
      <w:marBottom w:val="0"/>
      <w:divBdr>
        <w:top w:val="none" w:sz="0" w:space="0" w:color="auto"/>
        <w:left w:val="none" w:sz="0" w:space="0" w:color="auto"/>
        <w:bottom w:val="none" w:sz="0" w:space="0" w:color="auto"/>
        <w:right w:val="none" w:sz="0" w:space="0" w:color="auto"/>
      </w:divBdr>
    </w:div>
    <w:div w:id="1512642762">
      <w:bodyDiv w:val="1"/>
      <w:marLeft w:val="0"/>
      <w:marRight w:val="0"/>
      <w:marTop w:val="0"/>
      <w:marBottom w:val="0"/>
      <w:divBdr>
        <w:top w:val="none" w:sz="0" w:space="0" w:color="auto"/>
        <w:left w:val="none" w:sz="0" w:space="0" w:color="auto"/>
        <w:bottom w:val="none" w:sz="0" w:space="0" w:color="auto"/>
        <w:right w:val="none" w:sz="0" w:space="0" w:color="auto"/>
      </w:divBdr>
    </w:div>
    <w:div w:id="1521164217">
      <w:bodyDiv w:val="1"/>
      <w:marLeft w:val="0"/>
      <w:marRight w:val="0"/>
      <w:marTop w:val="0"/>
      <w:marBottom w:val="0"/>
      <w:divBdr>
        <w:top w:val="none" w:sz="0" w:space="0" w:color="auto"/>
        <w:left w:val="none" w:sz="0" w:space="0" w:color="auto"/>
        <w:bottom w:val="none" w:sz="0" w:space="0" w:color="auto"/>
        <w:right w:val="none" w:sz="0" w:space="0" w:color="auto"/>
      </w:divBdr>
      <w:divsChild>
        <w:div w:id="506360022">
          <w:marLeft w:val="0"/>
          <w:marRight w:val="0"/>
          <w:marTop w:val="0"/>
          <w:marBottom w:val="0"/>
          <w:divBdr>
            <w:top w:val="none" w:sz="0" w:space="0" w:color="auto"/>
            <w:left w:val="none" w:sz="0" w:space="0" w:color="auto"/>
            <w:bottom w:val="none" w:sz="0" w:space="0" w:color="auto"/>
            <w:right w:val="none" w:sz="0" w:space="0" w:color="auto"/>
          </w:divBdr>
        </w:div>
      </w:divsChild>
    </w:div>
    <w:div w:id="1524128239">
      <w:bodyDiv w:val="1"/>
      <w:marLeft w:val="0"/>
      <w:marRight w:val="0"/>
      <w:marTop w:val="0"/>
      <w:marBottom w:val="0"/>
      <w:divBdr>
        <w:top w:val="none" w:sz="0" w:space="0" w:color="auto"/>
        <w:left w:val="none" w:sz="0" w:space="0" w:color="auto"/>
        <w:bottom w:val="none" w:sz="0" w:space="0" w:color="auto"/>
        <w:right w:val="none" w:sz="0" w:space="0" w:color="auto"/>
      </w:divBdr>
      <w:divsChild>
        <w:div w:id="349532551">
          <w:marLeft w:val="1614"/>
          <w:marRight w:val="1487"/>
          <w:marTop w:val="0"/>
          <w:marBottom w:val="0"/>
          <w:divBdr>
            <w:top w:val="none" w:sz="0" w:space="0" w:color="auto"/>
            <w:left w:val="none" w:sz="0" w:space="0" w:color="auto"/>
            <w:bottom w:val="none" w:sz="0" w:space="0" w:color="auto"/>
            <w:right w:val="none" w:sz="0" w:space="0" w:color="auto"/>
          </w:divBdr>
        </w:div>
        <w:div w:id="1836264116">
          <w:marLeft w:val="1238"/>
          <w:marRight w:val="0"/>
          <w:marTop w:val="0"/>
          <w:marBottom w:val="0"/>
          <w:divBdr>
            <w:top w:val="none" w:sz="0" w:space="0" w:color="auto"/>
            <w:left w:val="none" w:sz="0" w:space="0" w:color="auto"/>
            <w:bottom w:val="none" w:sz="0" w:space="0" w:color="auto"/>
            <w:right w:val="none" w:sz="0" w:space="0" w:color="auto"/>
          </w:divBdr>
        </w:div>
      </w:divsChild>
    </w:div>
    <w:div w:id="1528366755">
      <w:bodyDiv w:val="1"/>
      <w:marLeft w:val="0"/>
      <w:marRight w:val="0"/>
      <w:marTop w:val="0"/>
      <w:marBottom w:val="0"/>
      <w:divBdr>
        <w:top w:val="none" w:sz="0" w:space="0" w:color="auto"/>
        <w:left w:val="none" w:sz="0" w:space="0" w:color="auto"/>
        <w:bottom w:val="none" w:sz="0" w:space="0" w:color="auto"/>
        <w:right w:val="none" w:sz="0" w:space="0" w:color="auto"/>
      </w:divBdr>
      <w:divsChild>
        <w:div w:id="895359752">
          <w:marLeft w:val="0"/>
          <w:marRight w:val="0"/>
          <w:marTop w:val="0"/>
          <w:marBottom w:val="0"/>
          <w:divBdr>
            <w:top w:val="none" w:sz="0" w:space="0" w:color="auto"/>
            <w:left w:val="none" w:sz="0" w:space="0" w:color="auto"/>
            <w:bottom w:val="none" w:sz="0" w:space="0" w:color="auto"/>
            <w:right w:val="none" w:sz="0" w:space="0" w:color="auto"/>
          </w:divBdr>
          <w:divsChild>
            <w:div w:id="2140026194">
              <w:marLeft w:val="0"/>
              <w:marRight w:val="0"/>
              <w:marTop w:val="0"/>
              <w:marBottom w:val="0"/>
              <w:divBdr>
                <w:top w:val="none" w:sz="0" w:space="0" w:color="auto"/>
                <w:left w:val="none" w:sz="0" w:space="0" w:color="auto"/>
                <w:bottom w:val="none" w:sz="0" w:space="0" w:color="auto"/>
                <w:right w:val="none" w:sz="0" w:space="0" w:color="auto"/>
              </w:divBdr>
            </w:div>
          </w:divsChild>
        </w:div>
        <w:div w:id="128254279">
          <w:marLeft w:val="0"/>
          <w:marRight w:val="0"/>
          <w:marTop w:val="0"/>
          <w:marBottom w:val="0"/>
          <w:divBdr>
            <w:top w:val="none" w:sz="0" w:space="0" w:color="auto"/>
            <w:left w:val="none" w:sz="0" w:space="0" w:color="auto"/>
            <w:bottom w:val="none" w:sz="0" w:space="0" w:color="auto"/>
            <w:right w:val="none" w:sz="0" w:space="0" w:color="auto"/>
          </w:divBdr>
        </w:div>
        <w:div w:id="78330782">
          <w:marLeft w:val="0"/>
          <w:marRight w:val="0"/>
          <w:marTop w:val="0"/>
          <w:marBottom w:val="0"/>
          <w:divBdr>
            <w:top w:val="none" w:sz="0" w:space="0" w:color="auto"/>
            <w:left w:val="none" w:sz="0" w:space="0" w:color="auto"/>
            <w:bottom w:val="none" w:sz="0" w:space="0" w:color="auto"/>
            <w:right w:val="none" w:sz="0" w:space="0" w:color="auto"/>
          </w:divBdr>
        </w:div>
        <w:div w:id="1176841095">
          <w:marLeft w:val="0"/>
          <w:marRight w:val="0"/>
          <w:marTop w:val="0"/>
          <w:marBottom w:val="0"/>
          <w:divBdr>
            <w:top w:val="none" w:sz="0" w:space="0" w:color="auto"/>
            <w:left w:val="none" w:sz="0" w:space="0" w:color="auto"/>
            <w:bottom w:val="none" w:sz="0" w:space="0" w:color="auto"/>
            <w:right w:val="none" w:sz="0" w:space="0" w:color="auto"/>
          </w:divBdr>
        </w:div>
        <w:div w:id="2134980739">
          <w:marLeft w:val="0"/>
          <w:marRight w:val="0"/>
          <w:marTop w:val="0"/>
          <w:marBottom w:val="0"/>
          <w:divBdr>
            <w:top w:val="none" w:sz="0" w:space="0" w:color="auto"/>
            <w:left w:val="none" w:sz="0" w:space="0" w:color="auto"/>
            <w:bottom w:val="none" w:sz="0" w:space="0" w:color="auto"/>
            <w:right w:val="none" w:sz="0" w:space="0" w:color="auto"/>
          </w:divBdr>
        </w:div>
      </w:divsChild>
    </w:div>
    <w:div w:id="1539121534">
      <w:bodyDiv w:val="1"/>
      <w:marLeft w:val="0"/>
      <w:marRight w:val="0"/>
      <w:marTop w:val="0"/>
      <w:marBottom w:val="0"/>
      <w:divBdr>
        <w:top w:val="none" w:sz="0" w:space="0" w:color="auto"/>
        <w:left w:val="none" w:sz="0" w:space="0" w:color="auto"/>
        <w:bottom w:val="none" w:sz="0" w:space="0" w:color="auto"/>
        <w:right w:val="none" w:sz="0" w:space="0" w:color="auto"/>
      </w:divBdr>
      <w:divsChild>
        <w:div w:id="543762143">
          <w:marLeft w:val="0"/>
          <w:marRight w:val="0"/>
          <w:marTop w:val="0"/>
          <w:marBottom w:val="0"/>
          <w:divBdr>
            <w:top w:val="none" w:sz="0" w:space="0" w:color="auto"/>
            <w:left w:val="none" w:sz="0" w:space="0" w:color="auto"/>
            <w:bottom w:val="none" w:sz="0" w:space="0" w:color="auto"/>
            <w:right w:val="none" w:sz="0" w:space="0" w:color="auto"/>
          </w:divBdr>
        </w:div>
        <w:div w:id="1593660696">
          <w:marLeft w:val="0"/>
          <w:marRight w:val="0"/>
          <w:marTop w:val="0"/>
          <w:marBottom w:val="0"/>
          <w:divBdr>
            <w:top w:val="none" w:sz="0" w:space="0" w:color="auto"/>
            <w:left w:val="none" w:sz="0" w:space="0" w:color="auto"/>
            <w:bottom w:val="none" w:sz="0" w:space="0" w:color="auto"/>
            <w:right w:val="none" w:sz="0" w:space="0" w:color="auto"/>
          </w:divBdr>
        </w:div>
        <w:div w:id="659502936">
          <w:marLeft w:val="0"/>
          <w:marRight w:val="0"/>
          <w:marTop w:val="0"/>
          <w:marBottom w:val="0"/>
          <w:divBdr>
            <w:top w:val="none" w:sz="0" w:space="0" w:color="auto"/>
            <w:left w:val="none" w:sz="0" w:space="0" w:color="auto"/>
            <w:bottom w:val="none" w:sz="0" w:space="0" w:color="auto"/>
            <w:right w:val="none" w:sz="0" w:space="0" w:color="auto"/>
          </w:divBdr>
        </w:div>
        <w:div w:id="1153838717">
          <w:marLeft w:val="0"/>
          <w:marRight w:val="0"/>
          <w:marTop w:val="0"/>
          <w:marBottom w:val="0"/>
          <w:divBdr>
            <w:top w:val="none" w:sz="0" w:space="0" w:color="auto"/>
            <w:left w:val="none" w:sz="0" w:space="0" w:color="auto"/>
            <w:bottom w:val="none" w:sz="0" w:space="0" w:color="auto"/>
            <w:right w:val="none" w:sz="0" w:space="0" w:color="auto"/>
          </w:divBdr>
        </w:div>
        <w:div w:id="56586339">
          <w:marLeft w:val="0"/>
          <w:marRight w:val="0"/>
          <w:marTop w:val="0"/>
          <w:marBottom w:val="0"/>
          <w:divBdr>
            <w:top w:val="none" w:sz="0" w:space="0" w:color="auto"/>
            <w:left w:val="none" w:sz="0" w:space="0" w:color="auto"/>
            <w:bottom w:val="none" w:sz="0" w:space="0" w:color="auto"/>
            <w:right w:val="none" w:sz="0" w:space="0" w:color="auto"/>
          </w:divBdr>
        </w:div>
        <w:div w:id="905804511">
          <w:marLeft w:val="0"/>
          <w:marRight w:val="0"/>
          <w:marTop w:val="0"/>
          <w:marBottom w:val="0"/>
          <w:divBdr>
            <w:top w:val="none" w:sz="0" w:space="0" w:color="auto"/>
            <w:left w:val="none" w:sz="0" w:space="0" w:color="auto"/>
            <w:bottom w:val="none" w:sz="0" w:space="0" w:color="auto"/>
            <w:right w:val="none" w:sz="0" w:space="0" w:color="auto"/>
          </w:divBdr>
        </w:div>
      </w:divsChild>
    </w:div>
    <w:div w:id="1567495116">
      <w:bodyDiv w:val="1"/>
      <w:marLeft w:val="0"/>
      <w:marRight w:val="0"/>
      <w:marTop w:val="0"/>
      <w:marBottom w:val="0"/>
      <w:divBdr>
        <w:top w:val="none" w:sz="0" w:space="0" w:color="auto"/>
        <w:left w:val="none" w:sz="0" w:space="0" w:color="auto"/>
        <w:bottom w:val="none" w:sz="0" w:space="0" w:color="auto"/>
        <w:right w:val="none" w:sz="0" w:space="0" w:color="auto"/>
      </w:divBdr>
    </w:div>
    <w:div w:id="1582525530">
      <w:bodyDiv w:val="1"/>
      <w:marLeft w:val="0"/>
      <w:marRight w:val="0"/>
      <w:marTop w:val="0"/>
      <w:marBottom w:val="0"/>
      <w:divBdr>
        <w:top w:val="none" w:sz="0" w:space="0" w:color="auto"/>
        <w:left w:val="none" w:sz="0" w:space="0" w:color="auto"/>
        <w:bottom w:val="none" w:sz="0" w:space="0" w:color="auto"/>
        <w:right w:val="none" w:sz="0" w:space="0" w:color="auto"/>
      </w:divBdr>
    </w:div>
    <w:div w:id="1595867370">
      <w:bodyDiv w:val="1"/>
      <w:marLeft w:val="0"/>
      <w:marRight w:val="0"/>
      <w:marTop w:val="0"/>
      <w:marBottom w:val="0"/>
      <w:divBdr>
        <w:top w:val="none" w:sz="0" w:space="0" w:color="auto"/>
        <w:left w:val="none" w:sz="0" w:space="0" w:color="auto"/>
        <w:bottom w:val="none" w:sz="0" w:space="0" w:color="auto"/>
        <w:right w:val="none" w:sz="0" w:space="0" w:color="auto"/>
      </w:divBdr>
    </w:div>
    <w:div w:id="1617639775">
      <w:bodyDiv w:val="1"/>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sChild>
            <w:div w:id="909265459">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 w:id="1651327734">
      <w:bodyDiv w:val="1"/>
      <w:marLeft w:val="0"/>
      <w:marRight w:val="0"/>
      <w:marTop w:val="0"/>
      <w:marBottom w:val="0"/>
      <w:divBdr>
        <w:top w:val="none" w:sz="0" w:space="0" w:color="auto"/>
        <w:left w:val="none" w:sz="0" w:space="0" w:color="auto"/>
        <w:bottom w:val="none" w:sz="0" w:space="0" w:color="auto"/>
        <w:right w:val="none" w:sz="0" w:space="0" w:color="auto"/>
      </w:divBdr>
    </w:div>
    <w:div w:id="1664235486">
      <w:bodyDiv w:val="1"/>
      <w:marLeft w:val="0"/>
      <w:marRight w:val="0"/>
      <w:marTop w:val="0"/>
      <w:marBottom w:val="0"/>
      <w:divBdr>
        <w:top w:val="none" w:sz="0" w:space="0" w:color="auto"/>
        <w:left w:val="none" w:sz="0" w:space="0" w:color="auto"/>
        <w:bottom w:val="none" w:sz="0" w:space="0" w:color="auto"/>
        <w:right w:val="none" w:sz="0" w:space="0" w:color="auto"/>
      </w:divBdr>
    </w:div>
    <w:div w:id="1723291505">
      <w:bodyDiv w:val="1"/>
      <w:marLeft w:val="0"/>
      <w:marRight w:val="0"/>
      <w:marTop w:val="0"/>
      <w:marBottom w:val="0"/>
      <w:divBdr>
        <w:top w:val="none" w:sz="0" w:space="0" w:color="auto"/>
        <w:left w:val="none" w:sz="0" w:space="0" w:color="auto"/>
        <w:bottom w:val="none" w:sz="0" w:space="0" w:color="auto"/>
        <w:right w:val="none" w:sz="0" w:space="0" w:color="auto"/>
      </w:divBdr>
    </w:div>
    <w:div w:id="1791583200">
      <w:bodyDiv w:val="1"/>
      <w:marLeft w:val="0"/>
      <w:marRight w:val="0"/>
      <w:marTop w:val="0"/>
      <w:marBottom w:val="0"/>
      <w:divBdr>
        <w:top w:val="none" w:sz="0" w:space="0" w:color="auto"/>
        <w:left w:val="none" w:sz="0" w:space="0" w:color="auto"/>
        <w:bottom w:val="none" w:sz="0" w:space="0" w:color="auto"/>
        <w:right w:val="none" w:sz="0" w:space="0" w:color="auto"/>
      </w:divBdr>
    </w:div>
    <w:div w:id="1806655622">
      <w:bodyDiv w:val="1"/>
      <w:marLeft w:val="0"/>
      <w:marRight w:val="0"/>
      <w:marTop w:val="0"/>
      <w:marBottom w:val="0"/>
      <w:divBdr>
        <w:top w:val="none" w:sz="0" w:space="0" w:color="auto"/>
        <w:left w:val="none" w:sz="0" w:space="0" w:color="auto"/>
        <w:bottom w:val="none" w:sz="0" w:space="0" w:color="auto"/>
        <w:right w:val="none" w:sz="0" w:space="0" w:color="auto"/>
      </w:divBdr>
    </w:div>
    <w:div w:id="1828669024">
      <w:bodyDiv w:val="1"/>
      <w:marLeft w:val="0"/>
      <w:marRight w:val="0"/>
      <w:marTop w:val="0"/>
      <w:marBottom w:val="0"/>
      <w:divBdr>
        <w:top w:val="none" w:sz="0" w:space="0" w:color="auto"/>
        <w:left w:val="none" w:sz="0" w:space="0" w:color="auto"/>
        <w:bottom w:val="none" w:sz="0" w:space="0" w:color="auto"/>
        <w:right w:val="none" w:sz="0" w:space="0" w:color="auto"/>
      </w:divBdr>
    </w:div>
    <w:div w:id="1843809937">
      <w:bodyDiv w:val="1"/>
      <w:marLeft w:val="0"/>
      <w:marRight w:val="0"/>
      <w:marTop w:val="0"/>
      <w:marBottom w:val="0"/>
      <w:divBdr>
        <w:top w:val="none" w:sz="0" w:space="0" w:color="auto"/>
        <w:left w:val="none" w:sz="0" w:space="0" w:color="auto"/>
        <w:bottom w:val="none" w:sz="0" w:space="0" w:color="auto"/>
        <w:right w:val="none" w:sz="0" w:space="0" w:color="auto"/>
      </w:divBdr>
    </w:div>
    <w:div w:id="1860508987">
      <w:bodyDiv w:val="1"/>
      <w:marLeft w:val="0"/>
      <w:marRight w:val="0"/>
      <w:marTop w:val="0"/>
      <w:marBottom w:val="0"/>
      <w:divBdr>
        <w:top w:val="none" w:sz="0" w:space="0" w:color="auto"/>
        <w:left w:val="none" w:sz="0" w:space="0" w:color="auto"/>
        <w:bottom w:val="none" w:sz="0" w:space="0" w:color="auto"/>
        <w:right w:val="none" w:sz="0" w:space="0" w:color="auto"/>
      </w:divBdr>
      <w:divsChild>
        <w:div w:id="280573896">
          <w:marLeft w:val="1613"/>
          <w:marRight w:val="1487"/>
          <w:marTop w:val="0"/>
          <w:marBottom w:val="0"/>
          <w:divBdr>
            <w:top w:val="none" w:sz="0" w:space="0" w:color="auto"/>
            <w:left w:val="none" w:sz="0" w:space="0" w:color="auto"/>
            <w:bottom w:val="none" w:sz="0" w:space="0" w:color="auto"/>
            <w:right w:val="none" w:sz="0" w:space="0" w:color="auto"/>
          </w:divBdr>
        </w:div>
      </w:divsChild>
    </w:div>
    <w:div w:id="1862278461">
      <w:bodyDiv w:val="1"/>
      <w:marLeft w:val="0"/>
      <w:marRight w:val="0"/>
      <w:marTop w:val="0"/>
      <w:marBottom w:val="0"/>
      <w:divBdr>
        <w:top w:val="none" w:sz="0" w:space="0" w:color="auto"/>
        <w:left w:val="none" w:sz="0" w:space="0" w:color="auto"/>
        <w:bottom w:val="none" w:sz="0" w:space="0" w:color="auto"/>
        <w:right w:val="none" w:sz="0" w:space="0" w:color="auto"/>
      </w:divBdr>
      <w:divsChild>
        <w:div w:id="1840391631">
          <w:marLeft w:val="0"/>
          <w:marRight w:val="0"/>
          <w:marTop w:val="0"/>
          <w:marBottom w:val="0"/>
          <w:divBdr>
            <w:top w:val="none" w:sz="0" w:space="0" w:color="auto"/>
            <w:left w:val="none" w:sz="0" w:space="0" w:color="auto"/>
            <w:bottom w:val="none" w:sz="0" w:space="0" w:color="auto"/>
            <w:right w:val="none" w:sz="0" w:space="0" w:color="auto"/>
          </w:divBdr>
        </w:div>
      </w:divsChild>
    </w:div>
    <w:div w:id="1871258806">
      <w:bodyDiv w:val="1"/>
      <w:marLeft w:val="0"/>
      <w:marRight w:val="0"/>
      <w:marTop w:val="0"/>
      <w:marBottom w:val="0"/>
      <w:divBdr>
        <w:top w:val="none" w:sz="0" w:space="0" w:color="auto"/>
        <w:left w:val="none" w:sz="0" w:space="0" w:color="auto"/>
        <w:bottom w:val="none" w:sz="0" w:space="0" w:color="auto"/>
        <w:right w:val="none" w:sz="0" w:space="0" w:color="auto"/>
      </w:divBdr>
    </w:div>
    <w:div w:id="1874225383">
      <w:bodyDiv w:val="1"/>
      <w:marLeft w:val="0"/>
      <w:marRight w:val="0"/>
      <w:marTop w:val="0"/>
      <w:marBottom w:val="0"/>
      <w:divBdr>
        <w:top w:val="none" w:sz="0" w:space="0" w:color="auto"/>
        <w:left w:val="none" w:sz="0" w:space="0" w:color="auto"/>
        <w:bottom w:val="none" w:sz="0" w:space="0" w:color="auto"/>
        <w:right w:val="none" w:sz="0" w:space="0" w:color="auto"/>
      </w:divBdr>
    </w:div>
    <w:div w:id="1930580327">
      <w:bodyDiv w:val="1"/>
      <w:marLeft w:val="0"/>
      <w:marRight w:val="0"/>
      <w:marTop w:val="0"/>
      <w:marBottom w:val="0"/>
      <w:divBdr>
        <w:top w:val="none" w:sz="0" w:space="0" w:color="auto"/>
        <w:left w:val="none" w:sz="0" w:space="0" w:color="auto"/>
        <w:bottom w:val="none" w:sz="0" w:space="0" w:color="auto"/>
        <w:right w:val="none" w:sz="0" w:space="0" w:color="auto"/>
      </w:divBdr>
      <w:divsChild>
        <w:div w:id="140850876">
          <w:marLeft w:val="0"/>
          <w:marRight w:val="0"/>
          <w:marTop w:val="150"/>
          <w:marBottom w:val="75"/>
          <w:divBdr>
            <w:top w:val="none" w:sz="0" w:space="0" w:color="auto"/>
            <w:left w:val="none" w:sz="0" w:space="0" w:color="auto"/>
            <w:bottom w:val="none" w:sz="0" w:space="0" w:color="auto"/>
            <w:right w:val="none" w:sz="0" w:space="0" w:color="auto"/>
          </w:divBdr>
        </w:div>
        <w:div w:id="1163283003">
          <w:marLeft w:val="240"/>
          <w:marRight w:val="0"/>
          <w:marTop w:val="0"/>
          <w:marBottom w:val="0"/>
          <w:divBdr>
            <w:top w:val="none" w:sz="0" w:space="0" w:color="auto"/>
            <w:left w:val="none" w:sz="0" w:space="0" w:color="auto"/>
            <w:bottom w:val="none" w:sz="0" w:space="0" w:color="auto"/>
            <w:right w:val="none" w:sz="0" w:space="0" w:color="auto"/>
          </w:divBdr>
        </w:div>
      </w:divsChild>
    </w:div>
    <w:div w:id="1964070912">
      <w:bodyDiv w:val="1"/>
      <w:marLeft w:val="0"/>
      <w:marRight w:val="0"/>
      <w:marTop w:val="0"/>
      <w:marBottom w:val="0"/>
      <w:divBdr>
        <w:top w:val="none" w:sz="0" w:space="0" w:color="auto"/>
        <w:left w:val="none" w:sz="0" w:space="0" w:color="auto"/>
        <w:bottom w:val="none" w:sz="0" w:space="0" w:color="auto"/>
        <w:right w:val="none" w:sz="0" w:space="0" w:color="auto"/>
      </w:divBdr>
    </w:div>
    <w:div w:id="1971934003">
      <w:bodyDiv w:val="1"/>
      <w:marLeft w:val="0"/>
      <w:marRight w:val="0"/>
      <w:marTop w:val="0"/>
      <w:marBottom w:val="0"/>
      <w:divBdr>
        <w:top w:val="none" w:sz="0" w:space="0" w:color="auto"/>
        <w:left w:val="none" w:sz="0" w:space="0" w:color="auto"/>
        <w:bottom w:val="none" w:sz="0" w:space="0" w:color="auto"/>
        <w:right w:val="none" w:sz="0" w:space="0" w:color="auto"/>
      </w:divBdr>
    </w:div>
    <w:div w:id="1973749820">
      <w:bodyDiv w:val="1"/>
      <w:marLeft w:val="0"/>
      <w:marRight w:val="0"/>
      <w:marTop w:val="0"/>
      <w:marBottom w:val="0"/>
      <w:divBdr>
        <w:top w:val="none" w:sz="0" w:space="0" w:color="auto"/>
        <w:left w:val="none" w:sz="0" w:space="0" w:color="auto"/>
        <w:bottom w:val="none" w:sz="0" w:space="0" w:color="auto"/>
        <w:right w:val="none" w:sz="0" w:space="0" w:color="auto"/>
      </w:divBdr>
    </w:div>
    <w:div w:id="1998730030">
      <w:bodyDiv w:val="1"/>
      <w:marLeft w:val="0"/>
      <w:marRight w:val="0"/>
      <w:marTop w:val="0"/>
      <w:marBottom w:val="0"/>
      <w:divBdr>
        <w:top w:val="none" w:sz="0" w:space="0" w:color="auto"/>
        <w:left w:val="none" w:sz="0" w:space="0" w:color="auto"/>
        <w:bottom w:val="none" w:sz="0" w:space="0" w:color="auto"/>
        <w:right w:val="none" w:sz="0" w:space="0" w:color="auto"/>
      </w:divBdr>
      <w:divsChild>
        <w:div w:id="1245648513">
          <w:marLeft w:val="0"/>
          <w:marRight w:val="0"/>
          <w:marTop w:val="150"/>
          <w:marBottom w:val="75"/>
          <w:divBdr>
            <w:top w:val="none" w:sz="0" w:space="0" w:color="auto"/>
            <w:left w:val="none" w:sz="0" w:space="0" w:color="auto"/>
            <w:bottom w:val="none" w:sz="0" w:space="0" w:color="auto"/>
            <w:right w:val="none" w:sz="0" w:space="0" w:color="auto"/>
          </w:divBdr>
        </w:div>
        <w:div w:id="1400858140">
          <w:marLeft w:val="240"/>
          <w:marRight w:val="0"/>
          <w:marTop w:val="0"/>
          <w:marBottom w:val="0"/>
          <w:divBdr>
            <w:top w:val="none" w:sz="0" w:space="0" w:color="auto"/>
            <w:left w:val="none" w:sz="0" w:space="0" w:color="auto"/>
            <w:bottom w:val="none" w:sz="0" w:space="0" w:color="auto"/>
            <w:right w:val="none" w:sz="0" w:space="0" w:color="auto"/>
          </w:divBdr>
        </w:div>
      </w:divsChild>
    </w:div>
    <w:div w:id="2002537641">
      <w:bodyDiv w:val="1"/>
      <w:marLeft w:val="0"/>
      <w:marRight w:val="0"/>
      <w:marTop w:val="0"/>
      <w:marBottom w:val="0"/>
      <w:divBdr>
        <w:top w:val="none" w:sz="0" w:space="0" w:color="auto"/>
        <w:left w:val="none" w:sz="0" w:space="0" w:color="auto"/>
        <w:bottom w:val="none" w:sz="0" w:space="0" w:color="auto"/>
        <w:right w:val="none" w:sz="0" w:space="0" w:color="auto"/>
      </w:divBdr>
    </w:div>
    <w:div w:id="2002998858">
      <w:bodyDiv w:val="1"/>
      <w:marLeft w:val="0"/>
      <w:marRight w:val="0"/>
      <w:marTop w:val="0"/>
      <w:marBottom w:val="0"/>
      <w:divBdr>
        <w:top w:val="none" w:sz="0" w:space="0" w:color="auto"/>
        <w:left w:val="none" w:sz="0" w:space="0" w:color="auto"/>
        <w:bottom w:val="none" w:sz="0" w:space="0" w:color="auto"/>
        <w:right w:val="none" w:sz="0" w:space="0" w:color="auto"/>
      </w:divBdr>
      <w:divsChild>
        <w:div w:id="1437290022">
          <w:marLeft w:val="0"/>
          <w:marRight w:val="0"/>
          <w:marTop w:val="0"/>
          <w:marBottom w:val="0"/>
          <w:divBdr>
            <w:top w:val="none" w:sz="0" w:space="0" w:color="auto"/>
            <w:left w:val="none" w:sz="0" w:space="0" w:color="auto"/>
            <w:bottom w:val="none" w:sz="0" w:space="0" w:color="auto"/>
            <w:right w:val="none" w:sz="0" w:space="0" w:color="auto"/>
          </w:divBdr>
          <w:divsChild>
            <w:div w:id="2911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9283">
      <w:bodyDiv w:val="1"/>
      <w:marLeft w:val="0"/>
      <w:marRight w:val="0"/>
      <w:marTop w:val="0"/>
      <w:marBottom w:val="0"/>
      <w:divBdr>
        <w:top w:val="none" w:sz="0" w:space="0" w:color="auto"/>
        <w:left w:val="none" w:sz="0" w:space="0" w:color="auto"/>
        <w:bottom w:val="none" w:sz="0" w:space="0" w:color="auto"/>
        <w:right w:val="none" w:sz="0" w:space="0" w:color="auto"/>
      </w:divBdr>
      <w:divsChild>
        <w:div w:id="1700088397">
          <w:marLeft w:val="0"/>
          <w:marRight w:val="0"/>
          <w:marTop w:val="0"/>
          <w:marBottom w:val="0"/>
          <w:divBdr>
            <w:top w:val="none" w:sz="0" w:space="0" w:color="auto"/>
            <w:left w:val="none" w:sz="0" w:space="0" w:color="auto"/>
            <w:bottom w:val="none" w:sz="0" w:space="0" w:color="auto"/>
            <w:right w:val="none" w:sz="0" w:space="0" w:color="auto"/>
          </w:divBdr>
        </w:div>
      </w:divsChild>
    </w:div>
    <w:div w:id="2020885350">
      <w:bodyDiv w:val="1"/>
      <w:marLeft w:val="0"/>
      <w:marRight w:val="0"/>
      <w:marTop w:val="0"/>
      <w:marBottom w:val="0"/>
      <w:divBdr>
        <w:top w:val="none" w:sz="0" w:space="0" w:color="auto"/>
        <w:left w:val="none" w:sz="0" w:space="0" w:color="auto"/>
        <w:bottom w:val="none" w:sz="0" w:space="0" w:color="auto"/>
        <w:right w:val="none" w:sz="0" w:space="0" w:color="auto"/>
      </w:divBdr>
    </w:div>
    <w:div w:id="2029988332">
      <w:bodyDiv w:val="1"/>
      <w:marLeft w:val="0"/>
      <w:marRight w:val="0"/>
      <w:marTop w:val="0"/>
      <w:marBottom w:val="0"/>
      <w:divBdr>
        <w:top w:val="none" w:sz="0" w:space="0" w:color="auto"/>
        <w:left w:val="none" w:sz="0" w:space="0" w:color="auto"/>
        <w:bottom w:val="none" w:sz="0" w:space="0" w:color="auto"/>
        <w:right w:val="none" w:sz="0" w:space="0" w:color="auto"/>
      </w:divBdr>
      <w:divsChild>
        <w:div w:id="1788086946">
          <w:marLeft w:val="0"/>
          <w:marRight w:val="0"/>
          <w:marTop w:val="0"/>
          <w:marBottom w:val="0"/>
          <w:divBdr>
            <w:top w:val="none" w:sz="0" w:space="0" w:color="auto"/>
            <w:left w:val="none" w:sz="0" w:space="0" w:color="auto"/>
            <w:bottom w:val="none" w:sz="0" w:space="0" w:color="auto"/>
            <w:right w:val="none" w:sz="0" w:space="0" w:color="auto"/>
          </w:divBdr>
        </w:div>
      </w:divsChild>
    </w:div>
    <w:div w:id="2056153916">
      <w:bodyDiv w:val="1"/>
      <w:marLeft w:val="0"/>
      <w:marRight w:val="0"/>
      <w:marTop w:val="0"/>
      <w:marBottom w:val="0"/>
      <w:divBdr>
        <w:top w:val="none" w:sz="0" w:space="0" w:color="auto"/>
        <w:left w:val="none" w:sz="0" w:space="0" w:color="auto"/>
        <w:bottom w:val="none" w:sz="0" w:space="0" w:color="auto"/>
        <w:right w:val="none" w:sz="0" w:space="0" w:color="auto"/>
      </w:divBdr>
    </w:div>
    <w:div w:id="2062167003">
      <w:bodyDiv w:val="1"/>
      <w:marLeft w:val="0"/>
      <w:marRight w:val="0"/>
      <w:marTop w:val="0"/>
      <w:marBottom w:val="0"/>
      <w:divBdr>
        <w:top w:val="none" w:sz="0" w:space="0" w:color="auto"/>
        <w:left w:val="none" w:sz="0" w:space="0" w:color="auto"/>
        <w:bottom w:val="none" w:sz="0" w:space="0" w:color="auto"/>
        <w:right w:val="none" w:sz="0" w:space="0" w:color="auto"/>
      </w:divBdr>
    </w:div>
    <w:div w:id="2077320531">
      <w:bodyDiv w:val="1"/>
      <w:marLeft w:val="0"/>
      <w:marRight w:val="0"/>
      <w:marTop w:val="0"/>
      <w:marBottom w:val="0"/>
      <w:divBdr>
        <w:top w:val="none" w:sz="0" w:space="0" w:color="auto"/>
        <w:left w:val="none" w:sz="0" w:space="0" w:color="auto"/>
        <w:bottom w:val="none" w:sz="0" w:space="0" w:color="auto"/>
        <w:right w:val="none" w:sz="0" w:space="0" w:color="auto"/>
      </w:divBdr>
    </w:div>
    <w:div w:id="21391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D784-0CE7-4E14-A755-83CC6F6B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55</Pages>
  <Words>16732</Words>
  <Characters>95375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64</cp:revision>
  <cp:lastPrinted>2022-07-25T14:20:00Z</cp:lastPrinted>
  <dcterms:created xsi:type="dcterms:W3CDTF">2022-01-19T16:05:00Z</dcterms:created>
  <dcterms:modified xsi:type="dcterms:W3CDTF">2022-12-18T18:53:00Z</dcterms:modified>
</cp:coreProperties>
</file>