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843"/>
        <w:gridCol w:w="1865"/>
        <w:gridCol w:w="7560"/>
        <w:gridCol w:w="2250"/>
      </w:tblGrid>
      <w:tr w:rsidR="00156DFF" w:rsidTr="00156DFF">
        <w:tc>
          <w:tcPr>
            <w:tcW w:w="13518" w:type="dxa"/>
            <w:gridSpan w:val="4"/>
          </w:tcPr>
          <w:p w:rsidR="00156DFF" w:rsidRDefault="00F64C8C" w:rsidP="00156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STRUCTURAL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TAC ACTION VOTES 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Technical Amendments to the</w:t>
            </w:r>
          </w:p>
          <w:p w:rsidR="00156DFF" w:rsidRP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2020 7</w:t>
            </w:r>
            <w:r w:rsidRPr="00156DF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Edition Florida Building Code</w:t>
            </w:r>
          </w:p>
        </w:tc>
      </w:tr>
      <w:tr w:rsidR="00156DFF" w:rsidTr="00156DFF">
        <w:tc>
          <w:tcPr>
            <w:tcW w:w="1843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1865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7560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2250" w:type="dxa"/>
            <w:shd w:val="clear" w:color="auto" w:fill="A6A6A6" w:themeFill="background1" w:themeFillShade="A6"/>
          </w:tcPr>
          <w:p w:rsidR="00156DFF" w:rsidRDefault="00156DFF"/>
        </w:tc>
      </w:tr>
      <w:tr w:rsidR="00156DFF" w:rsidTr="00156DFF">
        <w:tc>
          <w:tcPr>
            <w:tcW w:w="1843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JURISDICTION</w:t>
            </w:r>
          </w:p>
        </w:tc>
        <w:tc>
          <w:tcPr>
            <w:tcW w:w="1865" w:type="dxa"/>
            <w:vAlign w:val="center"/>
          </w:tcPr>
          <w:p w:rsid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 with</w:t>
            </w:r>
          </w:p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TECHNICAL AMENDMENT</w:t>
            </w:r>
          </w:p>
        </w:tc>
        <w:tc>
          <w:tcPr>
            <w:tcW w:w="7560" w:type="dxa"/>
            <w:vAlign w:val="center"/>
          </w:tcPr>
          <w:p w:rsidR="00156DFF" w:rsidRPr="00156DFF" w:rsidRDefault="009B6DDC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</w:t>
            </w:r>
            <w:r w:rsidR="00156DFF">
              <w:rPr>
                <w:b/>
                <w:sz w:val="28"/>
                <w:szCs w:val="28"/>
              </w:rPr>
              <w:t xml:space="preserve"> OF TECHNICAL AMENDMENT</w:t>
            </w:r>
          </w:p>
        </w:tc>
        <w:tc>
          <w:tcPr>
            <w:tcW w:w="2250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TAC ACTION</w:t>
            </w:r>
          </w:p>
        </w:tc>
      </w:tr>
      <w:tr w:rsidR="00156DFF" w:rsidTr="00156DFF">
        <w:tc>
          <w:tcPr>
            <w:tcW w:w="1843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7560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2250" w:type="dxa"/>
            <w:shd w:val="clear" w:color="auto" w:fill="BFBFBF" w:themeFill="background1" w:themeFillShade="BF"/>
          </w:tcPr>
          <w:p w:rsidR="00156DFF" w:rsidRDefault="00156DFF"/>
        </w:tc>
      </w:tr>
      <w:tr w:rsidR="00156DFF" w:rsidTr="00156DFF">
        <w:trPr>
          <w:trHeight w:val="350"/>
        </w:trPr>
        <w:tc>
          <w:tcPr>
            <w:tcW w:w="1843" w:type="dxa"/>
            <w:vAlign w:val="center"/>
          </w:tcPr>
          <w:p w:rsidR="00F64C8C" w:rsidRDefault="00F64C8C" w:rsidP="00156DFF">
            <w:pPr>
              <w:jc w:val="center"/>
            </w:pPr>
            <w:r>
              <w:t xml:space="preserve">City of </w:t>
            </w:r>
          </w:p>
          <w:p w:rsidR="00156DFF" w:rsidRDefault="00F64C8C" w:rsidP="00156DFF">
            <w:pPr>
              <w:jc w:val="center"/>
            </w:pPr>
            <w:r>
              <w:t>Winter Park</w:t>
            </w:r>
          </w:p>
        </w:tc>
        <w:tc>
          <w:tcPr>
            <w:tcW w:w="1865" w:type="dxa"/>
            <w:vAlign w:val="center"/>
          </w:tcPr>
          <w:p w:rsidR="00156DFF" w:rsidRDefault="00156DFF" w:rsidP="00156DFF">
            <w:pPr>
              <w:jc w:val="center"/>
            </w:pPr>
            <w:r>
              <w:t>FBC – Building</w:t>
            </w:r>
          </w:p>
          <w:p w:rsidR="00156DFF" w:rsidRDefault="007943D6" w:rsidP="00156DFF">
            <w:pPr>
              <w:jc w:val="center"/>
            </w:pPr>
            <w:r>
              <w:t>Sec 1609.3</w:t>
            </w:r>
          </w:p>
        </w:tc>
        <w:tc>
          <w:tcPr>
            <w:tcW w:w="7560" w:type="dxa"/>
            <w:vAlign w:val="center"/>
          </w:tcPr>
          <w:p w:rsidR="00156DFF" w:rsidRDefault="00935FEC" w:rsidP="00F64C8C">
            <w:pPr>
              <w:autoSpaceDE w:val="0"/>
              <w:autoSpaceDN w:val="0"/>
              <w:adjustRightInd w:val="0"/>
            </w:pPr>
            <w:r>
              <w:t xml:space="preserve">Section 1609.3 – amendment to </w:t>
            </w:r>
            <w:r w:rsidR="007943D6">
              <w:t>give guidance to designers and to provide uniformity with</w:t>
            </w:r>
            <w:r>
              <w:t xml:space="preserve"> neighboring jurisdictions.  This </w:t>
            </w:r>
            <w:r w:rsidR="007943D6">
              <w:t>is not a local technical amendment or change in the FBC wind load criteria.</w:t>
            </w:r>
          </w:p>
        </w:tc>
        <w:tc>
          <w:tcPr>
            <w:tcW w:w="2250" w:type="dxa"/>
            <w:vAlign w:val="center"/>
          </w:tcPr>
          <w:p w:rsidR="006E03C5" w:rsidRDefault="006E03C5" w:rsidP="00156DFF">
            <w:pPr>
              <w:jc w:val="center"/>
            </w:pPr>
            <w:r>
              <w:t xml:space="preserve">MOTION: </w:t>
            </w:r>
            <w:proofErr w:type="spellStart"/>
            <w:r>
              <w:t>McComber</w:t>
            </w:r>
            <w:proofErr w:type="spellEnd"/>
            <w:r>
              <w:t xml:space="preserve"> to Deny  2</w:t>
            </w:r>
            <w:r w:rsidRPr="006E03C5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Parrino</w:t>
            </w:r>
            <w:proofErr w:type="spellEnd"/>
          </w:p>
          <w:p w:rsidR="00156DFF" w:rsidRDefault="00156DFF" w:rsidP="00156DFF">
            <w:pPr>
              <w:jc w:val="center"/>
            </w:pPr>
            <w:r>
              <w:t>VOTE:</w:t>
            </w:r>
            <w:r w:rsidR="006E03C5">
              <w:t xml:space="preserve"> 11 Yes – 0 No</w:t>
            </w:r>
          </w:p>
          <w:p w:rsidR="00DE5AB7" w:rsidRPr="00DE5AB7" w:rsidRDefault="00DE5AB7" w:rsidP="00156DFF">
            <w:pPr>
              <w:jc w:val="center"/>
              <w:rPr>
                <w:b/>
              </w:rPr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156DFF" w:rsidTr="00156DFF">
        <w:tc>
          <w:tcPr>
            <w:tcW w:w="1843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7560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2250" w:type="dxa"/>
            <w:shd w:val="clear" w:color="auto" w:fill="BFBFBF" w:themeFill="background1" w:themeFillShade="BF"/>
          </w:tcPr>
          <w:p w:rsidR="00156DFF" w:rsidRDefault="00156DFF"/>
        </w:tc>
      </w:tr>
      <w:tr w:rsidR="00156DFF" w:rsidTr="00F64C8C">
        <w:tc>
          <w:tcPr>
            <w:tcW w:w="1843" w:type="dxa"/>
            <w:vAlign w:val="center"/>
          </w:tcPr>
          <w:p w:rsidR="00F64C8C" w:rsidRDefault="00F64C8C" w:rsidP="00F64C8C">
            <w:pPr>
              <w:jc w:val="center"/>
            </w:pPr>
            <w:r>
              <w:t xml:space="preserve">City of </w:t>
            </w:r>
          </w:p>
          <w:p w:rsidR="00156DFF" w:rsidRDefault="00F64C8C" w:rsidP="00F64C8C">
            <w:pPr>
              <w:jc w:val="center"/>
            </w:pPr>
            <w:r>
              <w:t>Winter Garden</w:t>
            </w:r>
          </w:p>
        </w:tc>
        <w:tc>
          <w:tcPr>
            <w:tcW w:w="1865" w:type="dxa"/>
            <w:vAlign w:val="center"/>
          </w:tcPr>
          <w:p w:rsidR="00F64C8C" w:rsidRDefault="00935FEC" w:rsidP="00F64C8C">
            <w:pPr>
              <w:jc w:val="center"/>
            </w:pPr>
            <w:r>
              <w:t>Sec. 18-63</w:t>
            </w:r>
          </w:p>
        </w:tc>
        <w:tc>
          <w:tcPr>
            <w:tcW w:w="7560" w:type="dxa"/>
            <w:vAlign w:val="center"/>
          </w:tcPr>
          <w:p w:rsidR="003C0D83" w:rsidRDefault="003C0D83" w:rsidP="00F64C8C"/>
          <w:p w:rsidR="00156DFF" w:rsidRDefault="003C0D83" w:rsidP="003C0D83">
            <w:r>
              <w:t xml:space="preserve">Local amendment to require that  </w:t>
            </w:r>
            <w:r w:rsidR="00F64C8C">
              <w:t xml:space="preserve">exterior and interior load bearing walls of the first floor (or </w:t>
            </w:r>
            <w:r>
              <w:t>story</w:t>
            </w:r>
            <w:r w:rsidR="00F64C8C">
              <w:t xml:space="preserve">) of all structures intended for human habitation or public access </w:t>
            </w:r>
            <w:r>
              <w:t>must be constructed using masonry block, concrete, or metal, except that  t</w:t>
            </w:r>
            <w:r w:rsidR="00F64C8C">
              <w:t>his requirement does not apply to single family structures, duplex, triplex, quad</w:t>
            </w:r>
            <w:r>
              <w:t>-</w:t>
            </w:r>
            <w:proofErr w:type="spellStart"/>
            <w:r w:rsidR="00F64C8C">
              <w:t>plex</w:t>
            </w:r>
            <w:proofErr w:type="spellEnd"/>
            <w:r w:rsidR="00F64C8C">
              <w:t>, or other residential structures having four (4) or fewer structures.</w:t>
            </w:r>
          </w:p>
        </w:tc>
        <w:tc>
          <w:tcPr>
            <w:tcW w:w="2250" w:type="dxa"/>
            <w:vAlign w:val="center"/>
          </w:tcPr>
          <w:p w:rsidR="006E03C5" w:rsidRDefault="006E03C5" w:rsidP="006E03C5">
            <w:pPr>
              <w:jc w:val="center"/>
            </w:pPr>
            <w:r>
              <w:t xml:space="preserve">MOTION: </w:t>
            </w:r>
            <w:proofErr w:type="spellStart"/>
            <w:r>
              <w:t>McComber</w:t>
            </w:r>
            <w:proofErr w:type="spellEnd"/>
            <w:r>
              <w:t xml:space="preserve"> to Deny  2</w:t>
            </w:r>
            <w:r w:rsidRPr="006E03C5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Parrino</w:t>
            </w:r>
            <w:proofErr w:type="spellEnd"/>
          </w:p>
          <w:p w:rsidR="00156DFF" w:rsidRDefault="006E03C5" w:rsidP="006E03C5">
            <w:pPr>
              <w:jc w:val="center"/>
            </w:pPr>
            <w:r>
              <w:t>VOTE: 11 Yes – 0 No</w:t>
            </w:r>
          </w:p>
          <w:p w:rsidR="00DE5AB7" w:rsidRDefault="00DE5AB7" w:rsidP="006E03C5">
            <w:pPr>
              <w:jc w:val="center"/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F64C8C" w:rsidTr="00F64C8C">
        <w:tc>
          <w:tcPr>
            <w:tcW w:w="1843" w:type="dxa"/>
            <w:shd w:val="clear" w:color="auto" w:fill="BFBFBF" w:themeFill="background1" w:themeFillShade="BF"/>
          </w:tcPr>
          <w:p w:rsidR="00F64C8C" w:rsidRDefault="00F64C8C"/>
        </w:tc>
        <w:tc>
          <w:tcPr>
            <w:tcW w:w="1865" w:type="dxa"/>
            <w:shd w:val="clear" w:color="auto" w:fill="BFBFBF" w:themeFill="background1" w:themeFillShade="BF"/>
          </w:tcPr>
          <w:p w:rsidR="00F64C8C" w:rsidRDefault="00F64C8C"/>
        </w:tc>
        <w:tc>
          <w:tcPr>
            <w:tcW w:w="7560" w:type="dxa"/>
            <w:shd w:val="clear" w:color="auto" w:fill="BFBFBF" w:themeFill="background1" w:themeFillShade="BF"/>
          </w:tcPr>
          <w:p w:rsidR="00F64C8C" w:rsidRDefault="00F64C8C"/>
        </w:tc>
        <w:tc>
          <w:tcPr>
            <w:tcW w:w="2250" w:type="dxa"/>
            <w:shd w:val="clear" w:color="auto" w:fill="BFBFBF" w:themeFill="background1" w:themeFillShade="BF"/>
          </w:tcPr>
          <w:p w:rsidR="00F64C8C" w:rsidRDefault="00F64C8C"/>
        </w:tc>
      </w:tr>
      <w:tr w:rsidR="00F64C8C" w:rsidTr="00F64C8C">
        <w:tc>
          <w:tcPr>
            <w:tcW w:w="1843" w:type="dxa"/>
            <w:vAlign w:val="center"/>
          </w:tcPr>
          <w:p w:rsidR="00F64C8C" w:rsidRDefault="00F64C8C" w:rsidP="00F64C8C">
            <w:pPr>
              <w:jc w:val="center"/>
            </w:pPr>
            <w:r>
              <w:t xml:space="preserve">City of </w:t>
            </w:r>
          </w:p>
          <w:p w:rsidR="00F64C8C" w:rsidRDefault="00F64C8C" w:rsidP="00F64C8C">
            <w:pPr>
              <w:jc w:val="center"/>
            </w:pPr>
            <w:r>
              <w:t>Longwood</w:t>
            </w:r>
          </w:p>
        </w:tc>
        <w:tc>
          <w:tcPr>
            <w:tcW w:w="1865" w:type="dxa"/>
            <w:vAlign w:val="center"/>
          </w:tcPr>
          <w:p w:rsidR="00F64C8C" w:rsidRDefault="00F64C8C" w:rsidP="00F64C8C">
            <w:pPr>
              <w:jc w:val="center"/>
            </w:pPr>
            <w:r>
              <w:t>FBC – Building</w:t>
            </w:r>
          </w:p>
          <w:p w:rsidR="00F64C8C" w:rsidRDefault="005065B0" w:rsidP="00F64C8C">
            <w:pPr>
              <w:jc w:val="center"/>
            </w:pPr>
            <w:r>
              <w:t>Sec. 18</w:t>
            </w:r>
            <w:r w:rsidR="00BF299E">
              <w:t>08.4.1</w:t>
            </w:r>
          </w:p>
        </w:tc>
        <w:tc>
          <w:tcPr>
            <w:tcW w:w="7560" w:type="dxa"/>
            <w:vAlign w:val="center"/>
          </w:tcPr>
          <w:p w:rsidR="00F64C8C" w:rsidRPr="00F64C8C" w:rsidRDefault="00F64C8C" w:rsidP="00BF299E">
            <w:pPr>
              <w:rPr>
                <w:b/>
                <w:u w:val="single"/>
              </w:rPr>
            </w:pPr>
            <w:r>
              <w:t xml:space="preserve">Sec 1808.4.1 </w:t>
            </w:r>
            <w:r w:rsidR="00BF299E">
              <w:t xml:space="preserve">– </w:t>
            </w:r>
            <w:r w:rsidR="00067724">
              <w:t xml:space="preserve">local amendment to provide for </w:t>
            </w:r>
            <w:r w:rsidR="00BF299E">
              <w:t xml:space="preserve">limitation criteria for vibratory compaction. </w:t>
            </w:r>
          </w:p>
        </w:tc>
        <w:tc>
          <w:tcPr>
            <w:tcW w:w="2250" w:type="dxa"/>
            <w:vAlign w:val="center"/>
          </w:tcPr>
          <w:p w:rsidR="006E03C5" w:rsidRDefault="006E03C5" w:rsidP="006E03C5">
            <w:pPr>
              <w:jc w:val="center"/>
            </w:pPr>
            <w:r>
              <w:t xml:space="preserve">MOTION: </w:t>
            </w:r>
            <w:proofErr w:type="spellStart"/>
            <w:r>
              <w:t>McComber</w:t>
            </w:r>
            <w:proofErr w:type="spellEnd"/>
            <w:r>
              <w:t xml:space="preserve"> to Deny  2</w:t>
            </w:r>
            <w:r w:rsidRPr="006E03C5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Parrino</w:t>
            </w:r>
            <w:proofErr w:type="spellEnd"/>
          </w:p>
          <w:p w:rsidR="00F64C8C" w:rsidRDefault="006E03C5" w:rsidP="006E03C5">
            <w:pPr>
              <w:jc w:val="center"/>
            </w:pPr>
            <w:r>
              <w:t>VOTE: 11 Yes – 0 No</w:t>
            </w:r>
          </w:p>
          <w:p w:rsidR="00DE5AB7" w:rsidRDefault="00DE5AB7" w:rsidP="006E03C5">
            <w:pPr>
              <w:jc w:val="center"/>
            </w:pPr>
            <w:r w:rsidRPr="00DE5AB7">
              <w:rPr>
                <w:b/>
              </w:rPr>
              <w:t>Commission Action to Deny Vote: 13-0</w:t>
            </w:r>
            <w:bookmarkStart w:id="0" w:name="_GoBack"/>
            <w:bookmarkEnd w:id="0"/>
          </w:p>
        </w:tc>
      </w:tr>
      <w:tr w:rsidR="00F64C8C" w:rsidTr="00F64C8C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64C8C" w:rsidRDefault="00F64C8C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F64C8C" w:rsidRDefault="00F64C8C" w:rsidP="00F64C8C">
            <w:pPr>
              <w:jc w:val="center"/>
            </w:pPr>
          </w:p>
        </w:tc>
        <w:tc>
          <w:tcPr>
            <w:tcW w:w="7560" w:type="dxa"/>
            <w:shd w:val="clear" w:color="auto" w:fill="BFBFBF" w:themeFill="background1" w:themeFillShade="BF"/>
            <w:vAlign w:val="center"/>
          </w:tcPr>
          <w:p w:rsidR="00F64C8C" w:rsidRDefault="00F64C8C" w:rsidP="00F64C8C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F64C8C" w:rsidRDefault="00F64C8C" w:rsidP="00F64C8C">
            <w:pPr>
              <w:jc w:val="center"/>
            </w:pPr>
          </w:p>
        </w:tc>
      </w:tr>
    </w:tbl>
    <w:p w:rsidR="00D75FD0" w:rsidRDefault="00DE5AB7"/>
    <w:sectPr w:rsidR="00D75FD0" w:rsidSect="00156D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FF"/>
    <w:rsid w:val="00067724"/>
    <w:rsid w:val="00156DFF"/>
    <w:rsid w:val="003C0D83"/>
    <w:rsid w:val="005065B0"/>
    <w:rsid w:val="00584F14"/>
    <w:rsid w:val="006E03C5"/>
    <w:rsid w:val="007943D6"/>
    <w:rsid w:val="00935FEC"/>
    <w:rsid w:val="009B6DDC"/>
    <w:rsid w:val="00BF299E"/>
    <w:rsid w:val="00DB3B22"/>
    <w:rsid w:val="00DE5AB7"/>
    <w:rsid w:val="00F64C8C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4E44E-F22F-4A34-8071-EEC1D4E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2022-12-19T16:13:00Z</dcterms:created>
  <dcterms:modified xsi:type="dcterms:W3CDTF">2022-12-19T16:13:00Z</dcterms:modified>
</cp:coreProperties>
</file>